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w:pict>
          <v:line id="_x0000_s1027" o:spid="_x0000_s1027" o:spt="20" style="position:absolute;left:0pt;flip:y;margin-left:-9pt;margin-top:30.2pt;height:0.1pt;width:441pt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2017年度西城园产业政策支持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单位名单的通知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24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中关村西城园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instrText xml:space="preserve"> HYPERLINK "http://zgcgw.beijing.gov.cn/zgc/zwgk/tzgg/181155/index.html"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instrText xml:space="preserve"> HYPERLINK "http://zgcgw.beijing.gov.cn/zgc/zwgk/tzgg/181155/index.html" \o "分享到新浪微博"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instrText xml:space="preserve"> HYPERLINK "http://zgcgw.beijing.gov.cn/zgc/zwgk/tzgg/181155/index.html" \o "分享到微信"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各相关单位：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《北京市西城区支持中关村科技园区西城园自主创新若干规定》（西政发〔2016〕16号）、《北京市西城区科技企业孵化加速平台认定和支持办法》（西政发〔2016〕17号）和《北京市西城区促进出版创意产业园区发展办法》（西政发〔2016〕18号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中关村科技园区西城园管委会</w:t>
      </w:r>
      <w:r>
        <w:rPr>
          <w:rFonts w:hint="eastAsia" w:ascii="仿宋" w:hAnsi="仿宋" w:eastAsia="仿宋" w:cs="仿宋"/>
          <w:sz w:val="32"/>
          <w:szCs w:val="32"/>
        </w:rPr>
        <w:t>会同有关部门完成了2017年度园区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</w:rPr>
        <w:t>政策兑现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工作，确定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了年度政策支持</w:t>
      </w:r>
      <w:r>
        <w:rPr>
          <w:rFonts w:hint="eastAsia" w:ascii="仿宋" w:hAnsi="仿宋" w:eastAsia="仿宋" w:cs="仿宋"/>
          <w:sz w:val="32"/>
          <w:szCs w:val="32"/>
        </w:rPr>
        <w:t>单位，现对有关名单进行公示。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公示期间（201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日），如对入选名单有不同意见，可通过电话、邮件、传真等形式反映情况。反映情况要客观真实。以单位名义反映的加盖公章，以个人名义反映的需实名并提供联系方式。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2205552  68336190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传真：82205151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xckjy2013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2017年度西城园产业政策支持</w:t>
      </w:r>
      <w:r>
        <w:rPr>
          <w:rFonts w:hint="eastAsia" w:ascii="仿宋" w:hAnsi="仿宋" w:eastAsia="仿宋" w:cs="仿宋"/>
          <w:sz w:val="32"/>
          <w:szCs w:val="32"/>
        </w:rPr>
        <w:t>单位名单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中关村科技园区西城园管委会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236A35FA"/>
    <w:rsid w:val="2BC7676D"/>
    <w:rsid w:val="46791BA2"/>
    <w:rsid w:val="63026B54"/>
    <w:rsid w:val="6D3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666666"/>
      <w:u w:val="singl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35</TotalTime>
  <ScaleCrop>false</ScaleCrop>
  <LinksUpToDate>false</LinksUpToDate>
  <CharactersWithSpaces>743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2019-01-10T03:17:00Z</cp:lastPrinted>
  <dcterms:modified xsi:type="dcterms:W3CDTF">2019-01-10T09:45:00Z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