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0A" w:rsidRDefault="00DE5174">
      <w:pPr>
        <w:spacing w:after="200" w:line="1360" w:lineRule="exact"/>
        <w:jc w:val="center"/>
        <w:rPr>
          <w:rFonts w:ascii="Times New Roman" w:eastAsia="华文中宋" w:hAnsi="Times New Roman"/>
          <w:b/>
          <w:bCs/>
          <w:color w:val="000000"/>
          <w:spacing w:val="50"/>
          <w:sz w:val="116"/>
          <w:szCs w:val="116"/>
        </w:rPr>
      </w:pPr>
      <w:r>
        <w:rPr>
          <w:rFonts w:ascii="Times New Roman" w:eastAsia="华文中宋" w:hAnsi="Times New Roman" w:cs="华文中宋" w:hint="eastAsia"/>
          <w:b/>
          <w:bCs/>
          <w:color w:val="FF0000"/>
          <w:spacing w:val="50"/>
          <w:sz w:val="116"/>
          <w:szCs w:val="116"/>
        </w:rPr>
        <w:t>西</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城</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卫</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生</w:t>
      </w:r>
    </w:p>
    <w:p w:rsidR="00076F0A" w:rsidRDefault="00DE5174">
      <w:pPr>
        <w:spacing w:after="200" w:line="760" w:lineRule="exact"/>
        <w:jc w:val="center"/>
        <w:rPr>
          <w:rFonts w:ascii="宋体" w:hAnsi="Times New Roman"/>
          <w:b/>
          <w:bCs/>
          <w:sz w:val="32"/>
          <w:szCs w:val="32"/>
        </w:rPr>
      </w:pPr>
      <w:r>
        <w:rPr>
          <w:rFonts w:ascii="宋体" w:hAnsi="宋体" w:cs="宋体" w:hint="eastAsia"/>
          <w:b/>
          <w:bCs/>
          <w:sz w:val="32"/>
          <w:szCs w:val="32"/>
        </w:rPr>
        <w:t>第</w:t>
      </w:r>
      <w:r>
        <w:rPr>
          <w:rFonts w:ascii="宋体" w:hAnsi="宋体" w:cs="宋体" w:hint="eastAsia"/>
          <w:b/>
          <w:bCs/>
          <w:sz w:val="32"/>
          <w:szCs w:val="32"/>
        </w:rPr>
        <w:t>212</w:t>
      </w:r>
      <w:r>
        <w:rPr>
          <w:rFonts w:ascii="宋体" w:hAnsi="宋体" w:cs="宋体" w:hint="eastAsia"/>
          <w:b/>
          <w:bCs/>
          <w:sz w:val="32"/>
          <w:szCs w:val="32"/>
        </w:rPr>
        <w:t>期</w:t>
      </w:r>
    </w:p>
    <w:p w:rsidR="00076F0A" w:rsidRDefault="00DE5174">
      <w:pPr>
        <w:spacing w:after="200" w:line="760" w:lineRule="exact"/>
        <w:jc w:val="left"/>
        <w:rPr>
          <w:rFonts w:ascii="仿宋" w:eastAsia="仿宋" w:hAnsi="仿宋"/>
          <w:color w:val="FF0000"/>
          <w:spacing w:val="126"/>
          <w:sz w:val="32"/>
          <w:szCs w:val="32"/>
        </w:rPr>
      </w:pPr>
      <w:r>
        <w:rPr>
          <w:rFonts w:ascii="仿宋" w:eastAsia="仿宋" w:hAnsi="仿宋" w:cs="仿宋_GB2312" w:hint="eastAsia"/>
          <w:b/>
          <w:bCs/>
          <w:color w:val="FF0000"/>
          <w:sz w:val="32"/>
          <w:szCs w:val="32"/>
        </w:rPr>
        <w:t>北京市西城区卫生健康委</w:t>
      </w:r>
      <w:r>
        <w:rPr>
          <w:rFonts w:ascii="仿宋" w:eastAsia="仿宋" w:hAnsi="仿宋" w:cs="仿宋_GB2312" w:hint="eastAsia"/>
          <w:b/>
          <w:bCs/>
          <w:color w:val="FF0000"/>
          <w:sz w:val="32"/>
          <w:szCs w:val="32"/>
        </w:rPr>
        <w:t xml:space="preserve">   </w:t>
      </w:r>
      <w:r>
        <w:rPr>
          <w:rFonts w:ascii="仿宋_GB2312" w:eastAsia="仿宋_GB2312" w:hAnsi="Times New Roman" w:cs="仿宋_GB2312"/>
          <w:b/>
          <w:bCs/>
          <w:color w:val="FF0000"/>
          <w:spacing w:val="120"/>
          <w:sz w:val="32"/>
          <w:szCs w:val="32"/>
        </w:rPr>
        <w:t xml:space="preserve">   </w:t>
      </w:r>
      <w:r>
        <w:rPr>
          <w:rFonts w:ascii="仿宋_GB2312" w:eastAsia="仿宋_GB2312" w:hAnsi="Times New Roman" w:cs="仿宋_GB2312" w:hint="eastAsia"/>
          <w:b/>
          <w:bCs/>
          <w:color w:val="FF0000"/>
          <w:spacing w:val="120"/>
          <w:sz w:val="32"/>
          <w:szCs w:val="32"/>
        </w:rPr>
        <w:t xml:space="preserve"> </w:t>
      </w:r>
      <w:r>
        <w:rPr>
          <w:rFonts w:ascii="仿宋_GB2312" w:eastAsia="仿宋_GB2312" w:hAnsi="Times New Roman" w:cs="仿宋_GB2312"/>
          <w:b/>
          <w:bCs/>
          <w:color w:val="FF0000"/>
          <w:spacing w:val="120"/>
          <w:sz w:val="32"/>
          <w:szCs w:val="32"/>
        </w:rPr>
        <w:t xml:space="preserve"> </w:t>
      </w:r>
      <w:r>
        <w:rPr>
          <w:rFonts w:ascii="仿宋_GB2312" w:eastAsia="仿宋_GB2312" w:hAnsi="仿宋" w:cs="仿宋_GB2312" w:hint="eastAsia"/>
          <w:b/>
          <w:bCs/>
          <w:color w:val="000000"/>
          <w:sz w:val="32"/>
          <w:szCs w:val="32"/>
        </w:rPr>
        <w:t>2020</w:t>
      </w:r>
      <w:r>
        <w:rPr>
          <w:rFonts w:ascii="仿宋_GB2312" w:eastAsia="仿宋_GB2312" w:hAnsi="仿宋" w:cs="仿宋_GB2312" w:hint="eastAsia"/>
          <w:b/>
          <w:bCs/>
          <w:color w:val="000000"/>
          <w:sz w:val="32"/>
          <w:szCs w:val="32"/>
        </w:rPr>
        <w:t>年</w:t>
      </w:r>
      <w:r>
        <w:rPr>
          <w:rFonts w:ascii="仿宋_GB2312" w:eastAsia="仿宋_GB2312" w:hAnsi="仿宋" w:cs="仿宋_GB2312" w:hint="eastAsia"/>
          <w:b/>
          <w:bCs/>
          <w:color w:val="000000"/>
          <w:sz w:val="32"/>
          <w:szCs w:val="32"/>
        </w:rPr>
        <w:t>11</w:t>
      </w:r>
      <w:r>
        <w:rPr>
          <w:rFonts w:ascii="仿宋_GB2312" w:eastAsia="仿宋_GB2312" w:hAnsi="仿宋" w:cs="仿宋_GB2312" w:hint="eastAsia"/>
          <w:b/>
          <w:bCs/>
          <w:color w:val="000000"/>
          <w:sz w:val="32"/>
          <w:szCs w:val="32"/>
        </w:rPr>
        <w:t>月</w:t>
      </w:r>
      <w:r>
        <w:rPr>
          <w:rFonts w:ascii="仿宋_GB2312" w:eastAsia="仿宋_GB2312" w:hAnsi="仿宋" w:cs="仿宋_GB2312" w:hint="eastAsia"/>
          <w:b/>
          <w:bCs/>
          <w:color w:val="000000"/>
          <w:sz w:val="32"/>
          <w:szCs w:val="32"/>
        </w:rPr>
        <w:t>05</w:t>
      </w:r>
      <w:r>
        <w:rPr>
          <w:rFonts w:ascii="仿宋_GB2312" w:eastAsia="仿宋_GB2312" w:hAnsi="仿宋" w:cs="仿宋_GB2312" w:hint="eastAsia"/>
          <w:b/>
          <w:bCs/>
          <w:color w:val="000000"/>
          <w:sz w:val="32"/>
          <w:szCs w:val="32"/>
        </w:rPr>
        <w:t>日</w:t>
      </w:r>
    </w:p>
    <w:p w:rsidR="00076F0A" w:rsidRDefault="00DE5174">
      <w:pPr>
        <w:spacing w:after="200" w:line="760" w:lineRule="exact"/>
        <w:jc w:val="left"/>
        <w:rPr>
          <w:rFonts w:ascii="Times New Roman" w:eastAsia="仿宋_GB2312" w:hAnsi="Times New Roman"/>
          <w:color w:val="FF0000"/>
          <w:spacing w:val="126"/>
          <w:sz w:val="52"/>
          <w:szCs w:val="52"/>
        </w:rPr>
      </w:pPr>
      <w:r>
        <w:rPr>
          <w:rFonts w:ascii="Times New Roman" w:hAnsi="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rsidR="00076F0A" w:rsidRDefault="00DE5174">
      <w:pPr>
        <w:spacing w:line="500" w:lineRule="exact"/>
        <w:rPr>
          <w:rFonts w:ascii="Times New Roman" w:eastAsia="黑体" w:hAnsi="Times New Roman" w:cs="黑体"/>
          <w:color w:val="000000"/>
          <w:sz w:val="44"/>
          <w:szCs w:val="44"/>
        </w:rPr>
      </w:pPr>
      <w:r>
        <w:rPr>
          <w:rFonts w:ascii="Times New Roman" w:eastAsia="黑体" w:hAnsi="Times New Roman" w:cs="黑体" w:hint="eastAsia"/>
          <w:color w:val="000000"/>
          <w:sz w:val="44"/>
          <w:szCs w:val="44"/>
        </w:rPr>
        <w:t>【业务信息】</w:t>
      </w:r>
    </w:p>
    <w:p w:rsidR="00076F0A" w:rsidRDefault="00DE5174">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宣武中医医院深化改进医疗服务行动</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医务人员全心全意服务患者</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“袜子穿好了吗？”“毛毯带了吗？”“转运呼吸机连接没问题吧？”……接连的几个问题，宣武中医医院呼吸科宋培大夫已经问过至少三遍了。</w:t>
      </w:r>
      <w:bookmarkStart w:id="0" w:name="_GoBack"/>
      <w:bookmarkEnd w:id="0"/>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这位被宋大夫格外关注的患者，是医院呼吸科病房里一位危重患者。患者年仅</w:t>
      </w:r>
      <w:r>
        <w:rPr>
          <w:rFonts w:ascii="仿宋_GB2312" w:eastAsia="仿宋_GB2312" w:hAnsi="Tahoma" w:hint="eastAsia"/>
          <w:kern w:val="0"/>
          <w:sz w:val="32"/>
          <w:szCs w:val="32"/>
        </w:rPr>
        <w:t>59</w:t>
      </w:r>
      <w:r>
        <w:rPr>
          <w:rFonts w:ascii="仿宋_GB2312" w:eastAsia="仿宋_GB2312" w:hAnsi="Tahoma" w:hint="eastAsia"/>
          <w:kern w:val="0"/>
          <w:sz w:val="32"/>
          <w:szCs w:val="32"/>
        </w:rPr>
        <w:t>岁，却已罹患咳喘</w:t>
      </w:r>
      <w:r>
        <w:rPr>
          <w:rFonts w:ascii="仿宋_GB2312" w:eastAsia="仿宋_GB2312" w:hAnsi="Tahoma" w:hint="eastAsia"/>
          <w:kern w:val="0"/>
          <w:sz w:val="32"/>
          <w:szCs w:val="32"/>
        </w:rPr>
        <w:t>30</w:t>
      </w:r>
      <w:r>
        <w:rPr>
          <w:rFonts w:ascii="仿宋_GB2312" w:eastAsia="仿宋_GB2312" w:hAnsi="Tahoma" w:hint="eastAsia"/>
          <w:kern w:val="0"/>
          <w:sz w:val="32"/>
          <w:szCs w:val="32"/>
        </w:rPr>
        <w:t>余年，长期辗转于北京多家医院治疗。患者住院期间，在呼吸科医护人员悉心诊疗护理下，咳喘逐渐减轻，呼吸机参数逐渐下调，但仍无法脱机。为了更好的评估患者病情，</w:t>
      </w:r>
      <w:r>
        <w:rPr>
          <w:rFonts w:ascii="仿宋_GB2312" w:eastAsia="仿宋_GB2312" w:hAnsi="Tahoma" w:hint="eastAsia"/>
          <w:kern w:val="0"/>
          <w:sz w:val="32"/>
          <w:szCs w:val="32"/>
        </w:rPr>
        <w:t>CT</w:t>
      </w:r>
      <w:r>
        <w:rPr>
          <w:rFonts w:ascii="仿宋_GB2312" w:eastAsia="仿宋_GB2312" w:hAnsi="Tahoma" w:hint="eastAsia"/>
          <w:kern w:val="0"/>
          <w:sz w:val="32"/>
          <w:szCs w:val="32"/>
        </w:rPr>
        <w:t>检查被排上了日程。在没有床旁</w:t>
      </w:r>
      <w:r>
        <w:rPr>
          <w:rFonts w:ascii="仿宋_GB2312" w:eastAsia="仿宋_GB2312" w:hAnsi="Tahoma" w:hint="eastAsia"/>
          <w:kern w:val="0"/>
          <w:sz w:val="32"/>
          <w:szCs w:val="32"/>
        </w:rPr>
        <w:t>CT</w:t>
      </w:r>
      <w:r>
        <w:rPr>
          <w:rFonts w:ascii="仿宋_GB2312" w:eastAsia="仿宋_GB2312" w:hAnsi="Tahoma" w:hint="eastAsia"/>
          <w:kern w:val="0"/>
          <w:sz w:val="32"/>
          <w:szCs w:val="32"/>
        </w:rPr>
        <w:t>的条件下，如何平安顺利地把患者转运到</w:t>
      </w:r>
      <w:r>
        <w:rPr>
          <w:rFonts w:ascii="仿宋_GB2312" w:eastAsia="仿宋_GB2312" w:hAnsi="Tahoma" w:hint="eastAsia"/>
          <w:kern w:val="0"/>
          <w:sz w:val="32"/>
          <w:szCs w:val="32"/>
        </w:rPr>
        <w:t>CT</w:t>
      </w:r>
      <w:r>
        <w:rPr>
          <w:rFonts w:ascii="仿宋_GB2312" w:eastAsia="仿宋_GB2312" w:hAnsi="Tahoma" w:hint="eastAsia"/>
          <w:kern w:val="0"/>
          <w:sz w:val="32"/>
          <w:szCs w:val="32"/>
        </w:rPr>
        <w:t>室是摆在呼吸科医护人员面前的难题。</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虽然路程不足</w:t>
      </w:r>
      <w:r>
        <w:rPr>
          <w:rFonts w:ascii="仿宋_GB2312" w:eastAsia="仿宋_GB2312" w:hAnsi="Tahoma" w:hint="eastAsia"/>
          <w:kern w:val="0"/>
          <w:sz w:val="32"/>
          <w:szCs w:val="32"/>
        </w:rPr>
        <w:t>2</w:t>
      </w:r>
      <w:r>
        <w:rPr>
          <w:rFonts w:ascii="仿宋_GB2312" w:eastAsia="仿宋_GB2312" w:hAnsi="Tahoma" w:hint="eastAsia"/>
          <w:kern w:val="0"/>
          <w:sz w:val="32"/>
          <w:szCs w:val="32"/>
        </w:rPr>
        <w:t>分钟，但对于患者来说却是致命的。查看患者状态、确认电梯是否到位……医生护士们给患者做好了“全副武装”，直到患者做完</w:t>
      </w:r>
      <w:r>
        <w:rPr>
          <w:rFonts w:ascii="仿宋_GB2312" w:eastAsia="仿宋_GB2312" w:hAnsi="Tahoma" w:hint="eastAsia"/>
          <w:kern w:val="0"/>
          <w:sz w:val="32"/>
          <w:szCs w:val="32"/>
        </w:rPr>
        <w:t>CT</w:t>
      </w:r>
      <w:r>
        <w:rPr>
          <w:rFonts w:ascii="仿宋_GB2312" w:eastAsia="仿宋_GB2312" w:hAnsi="Tahoma" w:hint="eastAsia"/>
          <w:kern w:val="0"/>
          <w:sz w:val="32"/>
          <w:szCs w:val="32"/>
        </w:rPr>
        <w:t>安全回到病房，大家悬着心</w:t>
      </w:r>
      <w:r>
        <w:rPr>
          <w:rFonts w:ascii="仿宋_GB2312" w:eastAsia="仿宋_GB2312" w:hAnsi="Tahoma" w:hint="eastAsia"/>
          <w:kern w:val="0"/>
          <w:sz w:val="32"/>
          <w:szCs w:val="32"/>
        </w:rPr>
        <w:t>才踏实下来。</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宣武中医医院呼吸科一直是医院里门诊量及病房周转率名列前茅的科室，收治危重病人较多，忙碌的日常诊疗工作并没有磨去医务人员对待患者的耐心和细致。全科室医护人员在科</w:t>
      </w:r>
      <w:r>
        <w:rPr>
          <w:rFonts w:ascii="仿宋_GB2312" w:eastAsia="仿宋_GB2312" w:hAnsi="Tahoma" w:hint="eastAsia"/>
          <w:kern w:val="0"/>
          <w:sz w:val="32"/>
          <w:szCs w:val="32"/>
        </w:rPr>
        <w:lastRenderedPageBreak/>
        <w:t>主任、护士长的带领下，时刻把“以病人为中心”的建科理念，落实到医疗服务的每一个岗位、每一个环节上，用心守护着患者的健康，急患者所急、解患者所需，尽心为广大患者提供着优质医疗服务。</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宣武中医医院</w:t>
      </w:r>
      <w:r>
        <w:rPr>
          <w:rFonts w:ascii="仿宋_GB2312" w:eastAsia="仿宋_GB2312" w:hAnsi="Tahoma" w:hint="eastAsia"/>
          <w:kern w:val="0"/>
          <w:sz w:val="32"/>
          <w:szCs w:val="32"/>
        </w:rPr>
        <w:t>)</w:t>
      </w:r>
    </w:p>
    <w:p w:rsidR="00076F0A" w:rsidRDefault="00DE5174">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二龙路医院党委中心组学习贯彻党的十九届五中全会精神</w:t>
      </w:r>
    </w:p>
    <w:p w:rsidR="00076F0A" w:rsidRDefault="00DE5174">
      <w:pPr>
        <w:spacing w:line="500" w:lineRule="exact"/>
        <w:rPr>
          <w:rFonts w:ascii="仿宋_GB2312" w:eastAsia="仿宋_GB2312" w:hAnsi="Tahoma"/>
          <w:kern w:val="0"/>
          <w:sz w:val="32"/>
          <w:szCs w:val="32"/>
        </w:rPr>
      </w:pPr>
      <w:r>
        <w:rPr>
          <w:rFonts w:ascii="仿宋_GB2312" w:eastAsia="仿宋_GB2312" w:hAnsi="Tahoma" w:hint="eastAsia"/>
          <w:kern w:val="0"/>
          <w:sz w:val="32"/>
          <w:szCs w:val="32"/>
        </w:rPr>
        <w:t>11</w:t>
      </w:r>
      <w:r>
        <w:rPr>
          <w:rFonts w:ascii="仿宋_GB2312" w:eastAsia="仿宋_GB2312" w:hAnsi="Tahoma" w:hint="eastAsia"/>
          <w:kern w:val="0"/>
          <w:sz w:val="32"/>
          <w:szCs w:val="32"/>
        </w:rPr>
        <w:t>月</w:t>
      </w:r>
      <w:r>
        <w:rPr>
          <w:rFonts w:ascii="仿宋_GB2312" w:eastAsia="仿宋_GB2312" w:hAnsi="Tahoma" w:hint="eastAsia"/>
          <w:kern w:val="0"/>
          <w:sz w:val="32"/>
          <w:szCs w:val="32"/>
        </w:rPr>
        <w:t>2</w:t>
      </w:r>
      <w:r>
        <w:rPr>
          <w:rFonts w:ascii="仿宋_GB2312" w:eastAsia="仿宋_GB2312" w:hAnsi="Tahoma" w:hint="eastAsia"/>
          <w:kern w:val="0"/>
          <w:sz w:val="32"/>
          <w:szCs w:val="32"/>
        </w:rPr>
        <w:t>日，二龙路医院党委召开理论中心</w:t>
      </w:r>
      <w:r>
        <w:rPr>
          <w:rFonts w:ascii="仿宋_GB2312" w:eastAsia="仿宋_GB2312" w:hAnsi="Tahoma" w:hint="eastAsia"/>
          <w:kern w:val="0"/>
          <w:sz w:val="32"/>
          <w:szCs w:val="32"/>
        </w:rPr>
        <w:t>组学习（扩大）会议，集体学习了党的十九届五中全会精神。</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会上，中心组成员在通读《中国共产党第十九届中央委员会第五次全体会议公报》的基础上，展开学习交流。大家一致认为十九届五中全会是在我国将进入新发展阶段、实现中华民族伟大复兴关键时期召开的一次具有全局性、历史性意义的重要会议。今后在工作中，一定要把学习贯彻习近平总书记重要讲话精神作为重要政治任务，自觉把自己摆进去、把职责摆进去、把工作摆进去，推动全面从严治党向纵深发展。</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党的十九届五中全会擘画了</w:t>
      </w:r>
      <w:r>
        <w:rPr>
          <w:rFonts w:ascii="仿宋_GB2312" w:eastAsia="仿宋_GB2312" w:hAnsi="Tahoma" w:hint="eastAsia"/>
          <w:kern w:val="0"/>
          <w:sz w:val="32"/>
          <w:szCs w:val="32"/>
        </w:rPr>
        <w:t>2035</w:t>
      </w:r>
      <w:r>
        <w:rPr>
          <w:rFonts w:ascii="仿宋_GB2312" w:eastAsia="仿宋_GB2312" w:hAnsi="Tahoma" w:hint="eastAsia"/>
          <w:kern w:val="0"/>
          <w:sz w:val="32"/>
          <w:szCs w:val="32"/>
        </w:rPr>
        <w:t>年基本实现社会主义现代化远景目标和“十四五”时期经济社会</w:t>
      </w:r>
      <w:r>
        <w:rPr>
          <w:rFonts w:ascii="仿宋_GB2312" w:eastAsia="仿宋_GB2312" w:hAnsi="Tahoma" w:hint="eastAsia"/>
          <w:kern w:val="0"/>
          <w:sz w:val="32"/>
          <w:szCs w:val="32"/>
        </w:rPr>
        <w:t>发展主要目标、指导思想、必须遵循的原则，吹响了全面建设社会主义现代化国家的动员令。在此关键时期，医院党委要求党员领导干部要上下联动形成合力，不忘初心、牢记使命，充分发挥职能职责，以敢打硬仗的精神，推动党中央各项重大决策部署在医院落实落地。</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会议强调，全院干部、职工要全面对标十九届五中全会新部署新要求，</w:t>
      </w:r>
      <w:proofErr w:type="gramStart"/>
      <w:r>
        <w:rPr>
          <w:rFonts w:ascii="仿宋_GB2312" w:eastAsia="仿宋_GB2312" w:hAnsi="Tahoma" w:hint="eastAsia"/>
          <w:kern w:val="0"/>
          <w:sz w:val="32"/>
          <w:szCs w:val="32"/>
        </w:rPr>
        <w:t>统筹抓好</w:t>
      </w:r>
      <w:proofErr w:type="gramEnd"/>
      <w:r>
        <w:rPr>
          <w:rFonts w:ascii="仿宋_GB2312" w:eastAsia="仿宋_GB2312" w:hAnsi="Tahoma" w:hint="eastAsia"/>
          <w:kern w:val="0"/>
          <w:sz w:val="32"/>
          <w:szCs w:val="32"/>
        </w:rPr>
        <w:t>当前各项工作的推进落实和明年工作的谋划，为“十四五”规划落实，全面建设社会主义现代化国家开好局、起好</w:t>
      </w:r>
      <w:proofErr w:type="gramStart"/>
      <w:r>
        <w:rPr>
          <w:rFonts w:ascii="仿宋_GB2312" w:eastAsia="仿宋_GB2312" w:hAnsi="Tahoma" w:hint="eastAsia"/>
          <w:kern w:val="0"/>
          <w:sz w:val="32"/>
          <w:szCs w:val="32"/>
        </w:rPr>
        <w:t>步贡献</w:t>
      </w:r>
      <w:proofErr w:type="gramEnd"/>
      <w:r>
        <w:rPr>
          <w:rFonts w:ascii="仿宋_GB2312" w:eastAsia="仿宋_GB2312" w:hAnsi="Tahoma" w:hint="eastAsia"/>
          <w:kern w:val="0"/>
          <w:sz w:val="32"/>
          <w:szCs w:val="32"/>
        </w:rPr>
        <w:t>力量。</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会议要求，医院领导干部要强化责任担当，紧紧围绕十九届五中全会精神，科学谋划医院“十四五”规划，围绕医院中心工作履职尽责，积极推动管党治党主体责任的落实，持之以恒纠正“四风”，把党风廉政建设和反腐败斗争不断引向深入，</w:t>
      </w:r>
      <w:r>
        <w:rPr>
          <w:rFonts w:ascii="仿宋_GB2312" w:eastAsia="仿宋_GB2312" w:hAnsi="Tahoma" w:hint="eastAsia"/>
          <w:kern w:val="0"/>
          <w:sz w:val="32"/>
          <w:szCs w:val="32"/>
        </w:rPr>
        <w:lastRenderedPageBreak/>
        <w:t>确保医院各项工作稳步发展。</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二龙路医院</w:t>
      </w:r>
      <w:r>
        <w:rPr>
          <w:rFonts w:ascii="仿宋_GB2312" w:eastAsia="仿宋_GB2312" w:hAnsi="Tahoma" w:hint="eastAsia"/>
          <w:kern w:val="0"/>
          <w:sz w:val="32"/>
          <w:szCs w:val="32"/>
        </w:rPr>
        <w:t>)</w:t>
      </w:r>
    </w:p>
    <w:p w:rsidR="00076F0A" w:rsidRDefault="00DE5174">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广外医院开设“延时门诊”</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周边上班族实现“就医自由”</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白天太忙没时间，晚上门诊不开放，好不容易请假看病，还没等做完各项检查下班时间就到了……对于不少朝九晚五的上班族来说，看病成了烦恼。但对于广外地区的居民来说，这个“烦恼”</w:t>
      </w:r>
      <w:r>
        <w:rPr>
          <w:rFonts w:ascii="仿宋_GB2312" w:eastAsia="仿宋_GB2312" w:hAnsi="Tahoma" w:hint="eastAsia"/>
          <w:kern w:val="0"/>
          <w:sz w:val="32"/>
          <w:szCs w:val="32"/>
        </w:rPr>
        <w:t>随着“延时门诊”的开设而得到了解决。</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自</w:t>
      </w:r>
      <w:r>
        <w:rPr>
          <w:rFonts w:ascii="仿宋_GB2312" w:eastAsia="仿宋_GB2312" w:hAnsi="Tahoma" w:hint="eastAsia"/>
          <w:kern w:val="0"/>
          <w:sz w:val="32"/>
          <w:szCs w:val="32"/>
        </w:rPr>
        <w:t>10</w:t>
      </w:r>
      <w:r>
        <w:rPr>
          <w:rFonts w:ascii="仿宋_GB2312" w:eastAsia="仿宋_GB2312" w:hAnsi="Tahoma" w:hint="eastAsia"/>
          <w:kern w:val="0"/>
          <w:sz w:val="32"/>
          <w:szCs w:val="32"/>
        </w:rPr>
        <w:t>月</w:t>
      </w:r>
      <w:r>
        <w:rPr>
          <w:rFonts w:ascii="仿宋_GB2312" w:eastAsia="仿宋_GB2312" w:hAnsi="Tahoma" w:hint="eastAsia"/>
          <w:kern w:val="0"/>
          <w:sz w:val="32"/>
          <w:szCs w:val="32"/>
        </w:rPr>
        <w:t>20</w:t>
      </w:r>
      <w:r>
        <w:rPr>
          <w:rFonts w:ascii="仿宋_GB2312" w:eastAsia="仿宋_GB2312" w:hAnsi="Tahoma" w:hint="eastAsia"/>
          <w:kern w:val="0"/>
          <w:sz w:val="32"/>
          <w:szCs w:val="32"/>
        </w:rPr>
        <w:t>日起，广外医院包括内科、骨伤科、口腔科等在内的</w:t>
      </w:r>
      <w:r>
        <w:rPr>
          <w:rFonts w:ascii="仿宋_GB2312" w:eastAsia="仿宋_GB2312" w:hAnsi="Tahoma" w:hint="eastAsia"/>
          <w:kern w:val="0"/>
          <w:sz w:val="32"/>
          <w:szCs w:val="32"/>
        </w:rPr>
        <w:t>8</w:t>
      </w:r>
      <w:r>
        <w:rPr>
          <w:rFonts w:ascii="仿宋_GB2312" w:eastAsia="仿宋_GB2312" w:hAnsi="Tahoma" w:hint="eastAsia"/>
          <w:kern w:val="0"/>
          <w:sz w:val="32"/>
          <w:szCs w:val="32"/>
        </w:rPr>
        <w:t>个科室将门诊时间延长至晚上</w:t>
      </w:r>
      <w:r>
        <w:rPr>
          <w:rFonts w:ascii="仿宋_GB2312" w:eastAsia="仿宋_GB2312" w:hAnsi="Tahoma" w:hint="eastAsia"/>
          <w:kern w:val="0"/>
          <w:sz w:val="32"/>
          <w:szCs w:val="32"/>
        </w:rPr>
        <w:t>8</w:t>
      </w:r>
      <w:r>
        <w:rPr>
          <w:rFonts w:ascii="仿宋_GB2312" w:eastAsia="仿宋_GB2312" w:hAnsi="Tahoma" w:hint="eastAsia"/>
          <w:kern w:val="0"/>
          <w:sz w:val="32"/>
          <w:szCs w:val="32"/>
        </w:rPr>
        <w:t>点，且周六日无休。眼下正值秋冬时节，看病人数逐渐增多，这一举措极大地方便了周边群众就医，也让没时间看病的上班族实现了“就医自由”。</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延时门诊的第一天，下午</w:t>
      </w:r>
      <w:r>
        <w:rPr>
          <w:rFonts w:ascii="仿宋_GB2312" w:eastAsia="仿宋_GB2312" w:hAnsi="Tahoma" w:hint="eastAsia"/>
          <w:kern w:val="0"/>
          <w:sz w:val="32"/>
          <w:szCs w:val="32"/>
        </w:rPr>
        <w:t>5</w:t>
      </w:r>
      <w:r>
        <w:rPr>
          <w:rFonts w:ascii="仿宋_GB2312" w:eastAsia="仿宋_GB2312" w:hAnsi="Tahoma" w:hint="eastAsia"/>
          <w:kern w:val="0"/>
          <w:sz w:val="32"/>
          <w:szCs w:val="32"/>
        </w:rPr>
        <w:t>点多广外医院门诊大厅里，咨询台、缴费处、药房窗口依旧“热闹”，不时有患者进出。刚搬到广外马中里居住的杨女士是一名上班族，因为切菜受了伤，来外科门诊处理伤口。“抱着试试看的心态来了，没想到遇上了延时门诊，医生态度也很好，确实是一项惠</w:t>
      </w:r>
      <w:r>
        <w:rPr>
          <w:rFonts w:ascii="仿宋_GB2312" w:eastAsia="仿宋_GB2312" w:hAnsi="Tahoma" w:hint="eastAsia"/>
          <w:kern w:val="0"/>
          <w:sz w:val="32"/>
          <w:szCs w:val="32"/>
        </w:rPr>
        <w:t>民之举。”看病不再吃“闭门羹”，这让杨女士开心不已。</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骨伤科门诊里，患者王女士正在接受小针刀治疗。因为颈椎不好，她成了这里的常客，但平日里骨伤科门诊患者多，如今延时到晚上</w:t>
      </w:r>
      <w:r>
        <w:rPr>
          <w:rFonts w:ascii="仿宋_GB2312" w:eastAsia="仿宋_GB2312" w:hAnsi="Tahoma" w:hint="eastAsia"/>
          <w:kern w:val="0"/>
          <w:sz w:val="32"/>
          <w:szCs w:val="32"/>
        </w:rPr>
        <w:t>8</w:t>
      </w:r>
      <w:r>
        <w:rPr>
          <w:rFonts w:ascii="仿宋_GB2312" w:eastAsia="仿宋_GB2312" w:hAnsi="Tahoma" w:hint="eastAsia"/>
          <w:kern w:val="0"/>
          <w:sz w:val="32"/>
          <w:szCs w:val="32"/>
        </w:rPr>
        <w:t>点，晚上错峰就诊就能省去白天排队的烦恼。和王女士有同样感受的还有家住</w:t>
      </w:r>
      <w:proofErr w:type="gramStart"/>
      <w:r>
        <w:rPr>
          <w:rFonts w:ascii="仿宋_GB2312" w:eastAsia="仿宋_GB2312" w:hAnsi="Tahoma" w:hint="eastAsia"/>
          <w:kern w:val="0"/>
          <w:sz w:val="32"/>
          <w:szCs w:val="32"/>
        </w:rPr>
        <w:t>西环景苑</w:t>
      </w:r>
      <w:proofErr w:type="gramEnd"/>
      <w:r>
        <w:rPr>
          <w:rFonts w:ascii="仿宋_GB2312" w:eastAsia="仿宋_GB2312" w:hAnsi="Tahoma" w:hint="eastAsia"/>
          <w:kern w:val="0"/>
          <w:sz w:val="32"/>
          <w:szCs w:val="32"/>
        </w:rPr>
        <w:t>小区的董大爷。“白天抽不出时间，这不听说医院开到晚上</w:t>
      </w:r>
      <w:r>
        <w:rPr>
          <w:rFonts w:ascii="仿宋_GB2312" w:eastAsia="仿宋_GB2312" w:hAnsi="Tahoma" w:hint="eastAsia"/>
          <w:kern w:val="0"/>
          <w:sz w:val="32"/>
          <w:szCs w:val="32"/>
        </w:rPr>
        <w:t>8</w:t>
      </w:r>
      <w:r>
        <w:rPr>
          <w:rFonts w:ascii="仿宋_GB2312" w:eastAsia="仿宋_GB2312" w:hAnsi="Tahoma" w:hint="eastAsia"/>
          <w:kern w:val="0"/>
          <w:sz w:val="32"/>
          <w:szCs w:val="32"/>
        </w:rPr>
        <w:t>点，接完外孙女就过来了，真是挺方便的。”董大爷边说边拿着体检单子去了缴费窗口。</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谈及开设“延时门诊”的初衷，广外医院副院长表示，这是医院在不断满足患者差异化就医需求、打造“无假日门诊”的又一举措。“医院绝大部分</w:t>
      </w:r>
      <w:r>
        <w:rPr>
          <w:rFonts w:ascii="仿宋_GB2312" w:eastAsia="仿宋_GB2312" w:hAnsi="Tahoma" w:hint="eastAsia"/>
          <w:kern w:val="0"/>
          <w:sz w:val="32"/>
          <w:szCs w:val="32"/>
        </w:rPr>
        <w:t>科室都开放，而且都配备有至少</w:t>
      </w:r>
      <w:proofErr w:type="gramStart"/>
      <w:r>
        <w:rPr>
          <w:rFonts w:ascii="仿宋_GB2312" w:eastAsia="仿宋_GB2312" w:hAnsi="Tahoma" w:hint="eastAsia"/>
          <w:kern w:val="0"/>
          <w:sz w:val="32"/>
          <w:szCs w:val="32"/>
        </w:rPr>
        <w:t>一</w:t>
      </w:r>
      <w:proofErr w:type="gramEnd"/>
      <w:r>
        <w:rPr>
          <w:rFonts w:ascii="仿宋_GB2312" w:eastAsia="仿宋_GB2312" w:hAnsi="Tahoma" w:hint="eastAsia"/>
          <w:kern w:val="0"/>
          <w:sz w:val="32"/>
          <w:szCs w:val="32"/>
        </w:rPr>
        <w:t>名医生在岗，不管是年轻人自己来看病，还是下班后带着老人看病，都非常方便。”另外，医院多个部门和后勤等相关科</w:t>
      </w:r>
      <w:r>
        <w:rPr>
          <w:rFonts w:ascii="仿宋_GB2312" w:eastAsia="仿宋_GB2312" w:hAnsi="Tahoma" w:hint="eastAsia"/>
          <w:kern w:val="0"/>
          <w:sz w:val="32"/>
          <w:szCs w:val="32"/>
        </w:rPr>
        <w:lastRenderedPageBreak/>
        <w:t>室也积极配合，让整个延时门诊就诊流程更加顺畅、高效。下一步，广外医院还将逐步开放针灸、推拿理疗等科室的延时门诊，更好地方便百姓就医。</w:t>
      </w:r>
      <w:r>
        <w:rPr>
          <w:rFonts w:ascii="仿宋_GB2312" w:eastAsia="仿宋_GB2312" w:hAnsi="Tahoma" w:hint="eastAsia"/>
          <w:kern w:val="0"/>
          <w:sz w:val="32"/>
          <w:szCs w:val="32"/>
        </w:rPr>
        <w:t xml:space="preserve">                  </w:t>
      </w:r>
      <w:r w:rsidR="00523BDC">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广外医院</w:t>
      </w:r>
      <w:r>
        <w:rPr>
          <w:rFonts w:ascii="仿宋_GB2312" w:eastAsia="仿宋_GB2312" w:hAnsi="Tahoma" w:hint="eastAsia"/>
          <w:kern w:val="0"/>
          <w:sz w:val="32"/>
          <w:szCs w:val="32"/>
        </w:rPr>
        <w:t>)</w:t>
      </w:r>
    </w:p>
    <w:p w:rsidR="00076F0A" w:rsidRDefault="00DE5174">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展览路医院推出便民新举措</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持续改善医疗服务</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为持续改善医疗服务，提升服务质量，展览路医院结合门诊量快速增长所致的医生工作强度大、患者挂号难、就医时间成本高等实际问题，通过增加预约号源，提高</w:t>
      </w:r>
      <w:r>
        <w:rPr>
          <w:rFonts w:ascii="仿宋_GB2312" w:eastAsia="仿宋_GB2312" w:hAnsi="Tahoma" w:hint="eastAsia"/>
          <w:kern w:val="0"/>
          <w:sz w:val="32"/>
          <w:szCs w:val="32"/>
        </w:rPr>
        <w:t>医生出诊率，拓宽门诊预约挂号渠道等多项措施，方便患者就医。</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为进一步服务患者，减少患者等待时间，展览路医院开通预约挂号</w:t>
      </w:r>
      <w:r>
        <w:rPr>
          <w:rFonts w:ascii="仿宋_GB2312" w:eastAsia="仿宋_GB2312" w:hAnsi="Tahoma" w:hint="eastAsia"/>
          <w:kern w:val="0"/>
          <w:sz w:val="32"/>
          <w:szCs w:val="32"/>
        </w:rPr>
        <w:t>APP</w:t>
      </w:r>
      <w:proofErr w:type="gramStart"/>
      <w:r>
        <w:rPr>
          <w:rFonts w:ascii="仿宋_GB2312" w:eastAsia="仿宋_GB2312" w:hAnsi="Tahoma" w:hint="eastAsia"/>
          <w:kern w:val="0"/>
          <w:sz w:val="32"/>
          <w:szCs w:val="32"/>
        </w:rPr>
        <w:t>和微信服务</w:t>
      </w:r>
      <w:proofErr w:type="gramEnd"/>
      <w:r>
        <w:rPr>
          <w:rFonts w:ascii="仿宋_GB2312" w:eastAsia="仿宋_GB2312" w:hAnsi="Tahoma" w:hint="eastAsia"/>
          <w:kern w:val="0"/>
          <w:sz w:val="32"/>
          <w:szCs w:val="32"/>
        </w:rPr>
        <w:t>号的当日预约，预约时间段精确到</w:t>
      </w:r>
      <w:r>
        <w:rPr>
          <w:rFonts w:ascii="仿宋_GB2312" w:eastAsia="仿宋_GB2312" w:hAnsi="Tahoma" w:hint="eastAsia"/>
          <w:kern w:val="0"/>
          <w:sz w:val="32"/>
          <w:szCs w:val="32"/>
        </w:rPr>
        <w:t>30</w:t>
      </w:r>
      <w:r>
        <w:rPr>
          <w:rFonts w:ascii="仿宋_GB2312" w:eastAsia="仿宋_GB2312" w:hAnsi="Tahoma" w:hint="eastAsia"/>
          <w:kern w:val="0"/>
          <w:sz w:val="32"/>
          <w:szCs w:val="32"/>
        </w:rPr>
        <w:t>分钟以内，从而更好地让患者合理安排就医时间，有效降低了门诊大厅候诊人员的密集度。在全面实施预约挂号以来，医院取得了显著成效。此外，前来医院就诊的老年人居多，</w:t>
      </w:r>
      <w:proofErr w:type="gramStart"/>
      <w:r>
        <w:rPr>
          <w:rFonts w:ascii="仿宋_GB2312" w:eastAsia="仿宋_GB2312" w:hAnsi="Tahoma" w:hint="eastAsia"/>
          <w:kern w:val="0"/>
          <w:sz w:val="32"/>
          <w:szCs w:val="32"/>
        </w:rPr>
        <w:t>“健康宝”扫码困难</w:t>
      </w:r>
      <w:proofErr w:type="gramEnd"/>
      <w:r>
        <w:rPr>
          <w:rFonts w:ascii="仿宋_GB2312" w:eastAsia="仿宋_GB2312" w:hAnsi="Tahoma" w:hint="eastAsia"/>
          <w:kern w:val="0"/>
          <w:sz w:val="32"/>
          <w:szCs w:val="32"/>
        </w:rPr>
        <w:t>，为提高老年人就诊效率，医院信息科便采用身份证登记、</w:t>
      </w:r>
      <w:proofErr w:type="gramStart"/>
      <w:r>
        <w:rPr>
          <w:rFonts w:ascii="仿宋_GB2312" w:eastAsia="仿宋_GB2312" w:hAnsi="Tahoma" w:hint="eastAsia"/>
          <w:kern w:val="0"/>
          <w:sz w:val="32"/>
          <w:szCs w:val="32"/>
        </w:rPr>
        <w:t>医</w:t>
      </w:r>
      <w:proofErr w:type="gramEnd"/>
      <w:r>
        <w:rPr>
          <w:rFonts w:ascii="仿宋_GB2312" w:eastAsia="仿宋_GB2312" w:hAnsi="Tahoma" w:hint="eastAsia"/>
          <w:kern w:val="0"/>
          <w:sz w:val="32"/>
          <w:szCs w:val="32"/>
        </w:rPr>
        <w:t>保卡刷卡等服务举措，彻底解决了这一难题，既方便了前来就诊的患者，又维护了良好的医疗秩序。</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随着医疗体制改革的不断深入</w:t>
      </w:r>
      <w:r>
        <w:rPr>
          <w:rFonts w:ascii="仿宋_GB2312" w:eastAsia="仿宋_GB2312" w:hAnsi="Tahoma" w:hint="eastAsia"/>
          <w:kern w:val="0"/>
          <w:sz w:val="32"/>
          <w:szCs w:val="32"/>
        </w:rPr>
        <w:t>，老百姓对医疗便民服务的期望逐渐升高。面对百姓的需求，展览路医院始终致力于探索改革之道，推出便民新举措，持续改善医疗服务质量，不断提升患者的就医体验，切实提高患者的就医满意度。</w:t>
      </w:r>
      <w:r>
        <w:rPr>
          <w:rFonts w:ascii="仿宋_GB2312" w:eastAsia="仿宋_GB2312" w:hAnsi="Tahoma" w:hint="eastAsia"/>
          <w:kern w:val="0"/>
          <w:sz w:val="32"/>
          <w:szCs w:val="32"/>
        </w:rPr>
        <w:t>(</w:t>
      </w:r>
      <w:r>
        <w:rPr>
          <w:rFonts w:ascii="仿宋_GB2312" w:eastAsia="仿宋_GB2312" w:hAnsi="Tahoma" w:hint="eastAsia"/>
          <w:kern w:val="0"/>
          <w:sz w:val="32"/>
          <w:szCs w:val="32"/>
        </w:rPr>
        <w:t>展览路医院</w:t>
      </w:r>
      <w:r>
        <w:rPr>
          <w:rFonts w:ascii="仿宋_GB2312" w:eastAsia="仿宋_GB2312" w:hAnsi="Tahoma" w:hint="eastAsia"/>
          <w:kern w:val="0"/>
          <w:sz w:val="32"/>
          <w:szCs w:val="32"/>
        </w:rPr>
        <w:t>)</w:t>
      </w:r>
    </w:p>
    <w:p w:rsidR="00076F0A" w:rsidRDefault="00DE5174">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西城区迎接</w:t>
      </w:r>
      <w:r>
        <w:rPr>
          <w:rFonts w:ascii="黑体" w:eastAsia="黑体" w:hAnsi="黑体" w:cs="黑体" w:hint="eastAsia"/>
          <w:kern w:val="0"/>
          <w:sz w:val="32"/>
          <w:szCs w:val="32"/>
        </w:rPr>
        <w:t>2020</w:t>
      </w:r>
      <w:r>
        <w:rPr>
          <w:rFonts w:ascii="黑体" w:eastAsia="黑体" w:hAnsi="黑体" w:cs="黑体" w:hint="eastAsia"/>
          <w:kern w:val="0"/>
          <w:sz w:val="32"/>
          <w:szCs w:val="32"/>
        </w:rPr>
        <w:t>年度北京市学生常见病和健康影响因素监测与干预现场督导工作</w:t>
      </w:r>
      <w:r>
        <w:rPr>
          <w:rFonts w:ascii="黑体" w:eastAsia="黑体" w:hAnsi="黑体" w:cs="黑体" w:hint="eastAsia"/>
          <w:kern w:val="0"/>
          <w:sz w:val="32"/>
          <w:szCs w:val="32"/>
        </w:rPr>
        <w:t xml:space="preserve"> </w:t>
      </w:r>
      <w:r>
        <w:rPr>
          <w:rFonts w:ascii="仿宋_GB2312" w:eastAsia="仿宋_GB2312" w:hAnsi="Tahoma" w:hint="eastAsia"/>
          <w:kern w:val="0"/>
          <w:sz w:val="32"/>
          <w:szCs w:val="32"/>
        </w:rPr>
        <w:t>11</w:t>
      </w:r>
      <w:r>
        <w:rPr>
          <w:rFonts w:ascii="仿宋_GB2312" w:eastAsia="仿宋_GB2312" w:hAnsi="Tahoma" w:hint="eastAsia"/>
          <w:kern w:val="0"/>
          <w:sz w:val="32"/>
          <w:szCs w:val="32"/>
        </w:rPr>
        <w:t>月</w:t>
      </w:r>
      <w:r>
        <w:rPr>
          <w:rFonts w:ascii="仿宋_GB2312" w:eastAsia="仿宋_GB2312" w:hAnsi="Tahoma" w:hint="eastAsia"/>
          <w:kern w:val="0"/>
          <w:sz w:val="32"/>
          <w:szCs w:val="32"/>
        </w:rPr>
        <w:t>2</w:t>
      </w:r>
      <w:r>
        <w:rPr>
          <w:rFonts w:ascii="仿宋_GB2312" w:eastAsia="仿宋_GB2312" w:hAnsi="Tahoma" w:hint="eastAsia"/>
          <w:kern w:val="0"/>
          <w:sz w:val="32"/>
          <w:szCs w:val="32"/>
        </w:rPr>
        <w:t>日，</w:t>
      </w:r>
      <w:proofErr w:type="gramStart"/>
      <w:r>
        <w:rPr>
          <w:rFonts w:ascii="仿宋_GB2312" w:eastAsia="仿宋_GB2312" w:hAnsi="Tahoma" w:hint="eastAsia"/>
          <w:kern w:val="0"/>
          <w:sz w:val="32"/>
          <w:szCs w:val="32"/>
        </w:rPr>
        <w:t>北京市疾控中心</w:t>
      </w:r>
      <w:proofErr w:type="gramEnd"/>
      <w:r>
        <w:rPr>
          <w:rFonts w:ascii="仿宋_GB2312" w:eastAsia="仿宋_GB2312" w:hAnsi="Tahoma" w:hint="eastAsia"/>
          <w:kern w:val="0"/>
          <w:sz w:val="32"/>
          <w:szCs w:val="32"/>
        </w:rPr>
        <w:t>、市体检质控中心组成检查组，对西城区学生常见病和健康影响因素监测与干预工作进行了督导检查。西城区卫生健康委、</w:t>
      </w:r>
      <w:proofErr w:type="gramStart"/>
      <w:r>
        <w:rPr>
          <w:rFonts w:ascii="仿宋_GB2312" w:eastAsia="仿宋_GB2312" w:hAnsi="Tahoma" w:hint="eastAsia"/>
          <w:kern w:val="0"/>
          <w:sz w:val="32"/>
          <w:szCs w:val="32"/>
        </w:rPr>
        <w:t>区疾控中心</w:t>
      </w:r>
      <w:proofErr w:type="gramEnd"/>
      <w:r>
        <w:rPr>
          <w:rFonts w:ascii="仿宋_GB2312" w:eastAsia="仿宋_GB2312" w:hAnsi="Tahoma" w:hint="eastAsia"/>
          <w:kern w:val="0"/>
          <w:sz w:val="32"/>
          <w:szCs w:val="32"/>
        </w:rPr>
        <w:t>、区妇幼保健院及区学校卫生保健</w:t>
      </w:r>
      <w:proofErr w:type="gramStart"/>
      <w:r>
        <w:rPr>
          <w:rFonts w:ascii="仿宋_GB2312" w:eastAsia="仿宋_GB2312" w:hAnsi="Tahoma" w:hint="eastAsia"/>
          <w:kern w:val="0"/>
          <w:sz w:val="32"/>
          <w:szCs w:val="32"/>
        </w:rPr>
        <w:t>所相关</w:t>
      </w:r>
      <w:proofErr w:type="gramEnd"/>
      <w:r>
        <w:rPr>
          <w:rFonts w:ascii="仿宋_GB2312" w:eastAsia="仿宋_GB2312" w:hAnsi="Tahoma" w:hint="eastAsia"/>
          <w:kern w:val="0"/>
          <w:sz w:val="32"/>
          <w:szCs w:val="32"/>
        </w:rPr>
        <w:t>人员参加检查。</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检查组一行来到北京第二实验小学德胜校区，听取了西城区妇幼保健院本年度学生常见病监测和干预工作的整体汇报，从监测工作的组织管理、质量控制、队伍建设及干预工作等方</w:t>
      </w:r>
      <w:r>
        <w:rPr>
          <w:rFonts w:ascii="仿宋_GB2312" w:eastAsia="仿宋_GB2312" w:hAnsi="Tahoma" w:hint="eastAsia"/>
          <w:kern w:val="0"/>
          <w:sz w:val="32"/>
          <w:szCs w:val="32"/>
        </w:rPr>
        <w:lastRenderedPageBreak/>
        <w:t>面进行了现场调研。在体检监测现场，检查组针对监测仪器使用、检测方法标准、消毒处理环节等进行了现场督导，并向工作人员仔细询问了体检的整体情况和重点检测项目的注意事项。检查组充分肯定了西城区</w:t>
      </w:r>
      <w:r>
        <w:rPr>
          <w:rFonts w:ascii="仿宋_GB2312" w:eastAsia="仿宋_GB2312" w:hAnsi="Tahoma" w:hint="eastAsia"/>
          <w:kern w:val="0"/>
          <w:sz w:val="32"/>
          <w:szCs w:val="32"/>
        </w:rPr>
        <w:t>2020</w:t>
      </w:r>
      <w:r>
        <w:rPr>
          <w:rFonts w:ascii="仿宋_GB2312" w:eastAsia="仿宋_GB2312" w:hAnsi="Tahoma" w:hint="eastAsia"/>
          <w:kern w:val="0"/>
          <w:sz w:val="32"/>
          <w:szCs w:val="32"/>
        </w:rPr>
        <w:t>年度学生常见病和健康影响因素监测与干预工作所取得成绩，指出学生体检各环节秩序井然，医务人员操作规范，并针对细节提出意见建议。</w:t>
      </w:r>
    </w:p>
    <w:p w:rsidR="00523BDC" w:rsidRDefault="00DE5174" w:rsidP="00523BDC">
      <w:pPr>
        <w:spacing w:line="500" w:lineRule="exact"/>
        <w:ind w:firstLineChars="200" w:firstLine="640"/>
        <w:rPr>
          <w:rFonts w:ascii="仿宋_GB2312" w:eastAsia="仿宋_GB2312" w:hAnsi="Tahoma" w:hint="eastAsia"/>
          <w:kern w:val="0"/>
          <w:sz w:val="32"/>
          <w:szCs w:val="32"/>
        </w:rPr>
      </w:pPr>
      <w:r>
        <w:rPr>
          <w:rFonts w:ascii="仿宋_GB2312" w:eastAsia="仿宋_GB2312" w:hAnsi="Tahoma" w:hint="eastAsia"/>
          <w:kern w:val="0"/>
          <w:sz w:val="32"/>
          <w:szCs w:val="32"/>
        </w:rPr>
        <w:t>本次督导积极推进了西城区</w:t>
      </w:r>
      <w:r>
        <w:rPr>
          <w:rFonts w:ascii="仿宋_GB2312" w:eastAsia="仿宋_GB2312" w:hAnsi="Tahoma" w:hint="eastAsia"/>
          <w:kern w:val="0"/>
          <w:sz w:val="32"/>
          <w:szCs w:val="32"/>
        </w:rPr>
        <w:t>2020</w:t>
      </w:r>
      <w:r>
        <w:rPr>
          <w:rFonts w:ascii="仿宋_GB2312" w:eastAsia="仿宋_GB2312" w:hAnsi="Tahoma" w:hint="eastAsia"/>
          <w:kern w:val="0"/>
          <w:sz w:val="32"/>
          <w:szCs w:val="32"/>
        </w:rPr>
        <w:t>年</w:t>
      </w:r>
      <w:r>
        <w:rPr>
          <w:rFonts w:ascii="仿宋_GB2312" w:eastAsia="仿宋_GB2312" w:hAnsi="Tahoma" w:hint="eastAsia"/>
          <w:kern w:val="0"/>
          <w:sz w:val="32"/>
          <w:szCs w:val="32"/>
        </w:rPr>
        <w:t>度学生常见病和健康影响因素监测与干预工作的顺利开展，为提升我区学生体检管理和质量控制水平提供了强有力的技术支持。</w:t>
      </w:r>
      <w:r>
        <w:rPr>
          <w:rFonts w:ascii="仿宋_GB2312" w:eastAsia="仿宋_GB2312" w:hAnsi="Tahoma" w:hint="eastAsia"/>
          <w:kern w:val="0"/>
          <w:sz w:val="32"/>
          <w:szCs w:val="32"/>
        </w:rPr>
        <w:t xml:space="preserve">    </w:t>
      </w:r>
    </w:p>
    <w:p w:rsidR="00076F0A" w:rsidRDefault="00DE5174" w:rsidP="00523BDC">
      <w:pPr>
        <w:spacing w:line="500" w:lineRule="exact"/>
        <w:ind w:firstLineChars="200" w:firstLine="640"/>
        <w:jc w:val="right"/>
        <w:rPr>
          <w:rFonts w:ascii="仿宋_GB2312" w:eastAsia="仿宋_GB2312" w:hAnsi="Tahoma"/>
          <w:kern w:val="0"/>
          <w:sz w:val="32"/>
          <w:szCs w:val="32"/>
        </w:rPr>
      </w:pPr>
      <w:r>
        <w:rPr>
          <w:rFonts w:ascii="仿宋_GB2312" w:eastAsia="仿宋_GB2312" w:hAnsi="Tahoma" w:hint="eastAsia"/>
          <w:kern w:val="0"/>
          <w:sz w:val="32"/>
          <w:szCs w:val="32"/>
        </w:rPr>
        <w:t>(</w:t>
      </w:r>
      <w:proofErr w:type="gramStart"/>
      <w:r>
        <w:rPr>
          <w:rFonts w:ascii="仿宋_GB2312" w:eastAsia="仿宋_GB2312" w:hAnsi="Tahoma" w:hint="eastAsia"/>
          <w:kern w:val="0"/>
          <w:sz w:val="32"/>
          <w:szCs w:val="32"/>
        </w:rPr>
        <w:t>区疾控中心</w:t>
      </w:r>
      <w:proofErr w:type="gramEnd"/>
      <w:r w:rsidR="00523BDC">
        <w:rPr>
          <w:rFonts w:ascii="仿宋_GB2312" w:eastAsia="仿宋_GB2312" w:hAnsi="Tahoma" w:hint="eastAsia"/>
          <w:kern w:val="0"/>
          <w:sz w:val="32"/>
          <w:szCs w:val="32"/>
        </w:rPr>
        <w:t>、区妇幼保健院</w:t>
      </w:r>
      <w:r>
        <w:rPr>
          <w:rFonts w:ascii="仿宋_GB2312" w:eastAsia="仿宋_GB2312" w:hAnsi="Tahoma" w:hint="eastAsia"/>
          <w:kern w:val="0"/>
          <w:sz w:val="32"/>
          <w:szCs w:val="32"/>
        </w:rPr>
        <w:t>)</w:t>
      </w:r>
    </w:p>
    <w:p w:rsidR="00076F0A" w:rsidRDefault="00DE5174">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德胜社区卫生服务中心提升服务能力</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强化防控意识</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为提升家庭医生团队医务人员的整体水平，更好地服务于周边社区居民，德胜社区卫生服务中心自</w:t>
      </w:r>
      <w:r>
        <w:rPr>
          <w:rFonts w:ascii="仿宋_GB2312" w:eastAsia="仿宋_GB2312" w:hAnsi="Tahoma" w:hint="eastAsia"/>
          <w:kern w:val="0"/>
          <w:sz w:val="32"/>
          <w:szCs w:val="32"/>
        </w:rPr>
        <w:t>8</w:t>
      </w:r>
      <w:r>
        <w:rPr>
          <w:rFonts w:ascii="仿宋_GB2312" w:eastAsia="仿宋_GB2312" w:hAnsi="Tahoma" w:hint="eastAsia"/>
          <w:kern w:val="0"/>
          <w:sz w:val="32"/>
          <w:szCs w:val="32"/>
        </w:rPr>
        <w:t>月份开始开展</w:t>
      </w:r>
      <w:r>
        <w:rPr>
          <w:rFonts w:ascii="仿宋_GB2312" w:eastAsia="仿宋_GB2312" w:hAnsi="Tahoma" w:hint="eastAsia"/>
          <w:kern w:val="0"/>
          <w:sz w:val="32"/>
          <w:szCs w:val="32"/>
        </w:rPr>
        <w:t>2020</w:t>
      </w:r>
      <w:r>
        <w:rPr>
          <w:rFonts w:ascii="仿宋_GB2312" w:eastAsia="仿宋_GB2312" w:hAnsi="Tahoma" w:hint="eastAsia"/>
          <w:kern w:val="0"/>
          <w:sz w:val="32"/>
          <w:szCs w:val="32"/>
        </w:rPr>
        <w:t>年北京市岗位练兵活动，中心全科医生（护士）、中医、保健科、</w:t>
      </w:r>
      <w:proofErr w:type="gramStart"/>
      <w:r>
        <w:rPr>
          <w:rFonts w:ascii="仿宋_GB2312" w:eastAsia="仿宋_GB2312" w:hAnsi="Tahoma" w:hint="eastAsia"/>
          <w:kern w:val="0"/>
          <w:sz w:val="32"/>
          <w:szCs w:val="32"/>
        </w:rPr>
        <w:t>精防人员</w:t>
      </w:r>
      <w:proofErr w:type="gramEnd"/>
      <w:r>
        <w:rPr>
          <w:rFonts w:ascii="仿宋_GB2312" w:eastAsia="仿宋_GB2312" w:hAnsi="Tahoma" w:hint="eastAsia"/>
          <w:kern w:val="0"/>
          <w:sz w:val="32"/>
          <w:szCs w:val="32"/>
        </w:rPr>
        <w:t>近百人，充分利用岗位练兵的机会，充实业务知识，提升医疗技能。</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此次岗位练兵的内容主要包括呼吸道传染病知识、发热及常见症状鉴别诊断、院内感染控制等相关知识</w:t>
      </w:r>
      <w:r>
        <w:rPr>
          <w:rFonts w:ascii="仿宋_GB2312" w:eastAsia="仿宋_GB2312" w:hAnsi="Tahoma" w:hint="eastAsia"/>
          <w:kern w:val="0"/>
          <w:sz w:val="32"/>
          <w:szCs w:val="32"/>
        </w:rPr>
        <w:t>，并结合疫情常态化防控要求，加强了对传染病防控和识别、诊断治疗、消毒隔离等相关知识的培训考核。中心本着“不聚集、少接触”的防控原则，主要采取线上学习和测试方式，参训人员可通过应用基层全科医生手机</w:t>
      </w:r>
      <w:r>
        <w:rPr>
          <w:rFonts w:ascii="仿宋_GB2312" w:eastAsia="仿宋_GB2312" w:hAnsi="Tahoma" w:hint="eastAsia"/>
          <w:kern w:val="0"/>
          <w:sz w:val="32"/>
          <w:szCs w:val="32"/>
        </w:rPr>
        <w:t>APP</w:t>
      </w:r>
      <w:r>
        <w:rPr>
          <w:rFonts w:ascii="仿宋_GB2312" w:eastAsia="仿宋_GB2312" w:hAnsi="Tahoma" w:hint="eastAsia"/>
          <w:kern w:val="0"/>
          <w:sz w:val="32"/>
          <w:szCs w:val="32"/>
        </w:rPr>
        <w:t>先进行网络课程学习，熟悉掌握考核知识，每</w:t>
      </w:r>
      <w:proofErr w:type="gramStart"/>
      <w:r>
        <w:rPr>
          <w:rFonts w:ascii="仿宋_GB2312" w:eastAsia="仿宋_GB2312" w:hAnsi="Tahoma" w:hint="eastAsia"/>
          <w:kern w:val="0"/>
          <w:sz w:val="32"/>
          <w:szCs w:val="32"/>
        </w:rPr>
        <w:t>周三再</w:t>
      </w:r>
      <w:proofErr w:type="gramEnd"/>
      <w:r>
        <w:rPr>
          <w:rFonts w:ascii="仿宋_GB2312" w:eastAsia="仿宋_GB2312" w:hAnsi="Tahoma" w:hint="eastAsia"/>
          <w:kern w:val="0"/>
          <w:sz w:val="32"/>
          <w:szCs w:val="32"/>
        </w:rPr>
        <w:t>进行网络答题。经过两个月的网络答题，中心参与率、完成率、合格率均达到了</w:t>
      </w:r>
      <w:r>
        <w:rPr>
          <w:rFonts w:ascii="仿宋_GB2312" w:eastAsia="仿宋_GB2312" w:hAnsi="Tahoma" w:hint="eastAsia"/>
          <w:kern w:val="0"/>
          <w:sz w:val="32"/>
          <w:szCs w:val="32"/>
        </w:rPr>
        <w:t>100%</w:t>
      </w:r>
      <w:r>
        <w:rPr>
          <w:rFonts w:ascii="仿宋_GB2312" w:eastAsia="仿宋_GB2312" w:hAnsi="Tahoma" w:hint="eastAsia"/>
          <w:kern w:val="0"/>
          <w:sz w:val="32"/>
          <w:szCs w:val="32"/>
        </w:rPr>
        <w:t>，圆满完成了北京市岗位练兵的任务要求。</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通过本次岗位练兵，参训的医务人员进一步熟悉和掌握了“新冠肺炎”的相关防控知识，进一步提高了钻研业务和提升能力的工作积极性以及应对重大公共卫生事件的处</w:t>
      </w:r>
      <w:r>
        <w:rPr>
          <w:rFonts w:ascii="仿宋_GB2312" w:eastAsia="仿宋_GB2312" w:hAnsi="Tahoma" w:hint="eastAsia"/>
          <w:kern w:val="0"/>
          <w:sz w:val="32"/>
          <w:szCs w:val="32"/>
        </w:rPr>
        <w:t>置能力，为</w:t>
      </w:r>
      <w:r>
        <w:rPr>
          <w:rFonts w:ascii="仿宋_GB2312" w:eastAsia="仿宋_GB2312" w:hAnsi="Tahoma" w:hint="eastAsia"/>
          <w:kern w:val="0"/>
          <w:sz w:val="32"/>
          <w:szCs w:val="32"/>
        </w:rPr>
        <w:lastRenderedPageBreak/>
        <w:t>充分发挥社区卫生服务中心在疫情防控中的哨点作用提供了人才支持，并对今冬明春的疫情防控提供了重要支撑。</w:t>
      </w:r>
    </w:p>
    <w:p w:rsidR="00076F0A" w:rsidRDefault="00DE5174">
      <w:pPr>
        <w:spacing w:line="500" w:lineRule="exact"/>
        <w:ind w:firstLineChars="200" w:firstLine="640"/>
        <w:jc w:val="right"/>
        <w:rPr>
          <w:rFonts w:ascii="仿宋_GB2312" w:eastAsia="仿宋_GB2312" w:hAnsi="Tahoma"/>
          <w:kern w:val="0"/>
          <w:sz w:val="32"/>
          <w:szCs w:val="32"/>
        </w:rPr>
      </w:pPr>
      <w:r>
        <w:rPr>
          <w:rFonts w:ascii="仿宋_GB2312" w:eastAsia="仿宋_GB2312" w:hAnsi="Tahoma" w:hint="eastAsia"/>
          <w:kern w:val="0"/>
          <w:sz w:val="32"/>
          <w:szCs w:val="32"/>
        </w:rPr>
        <w:t>（德胜社区卫生服务中心）</w:t>
      </w:r>
    </w:p>
    <w:p w:rsidR="00076F0A" w:rsidRDefault="00DE5174">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大栅栏社区卫生服务中心开展“光盘行动”主题宣传活动</w:t>
      </w:r>
      <w:r>
        <w:rPr>
          <w:rFonts w:ascii="仿宋_GB2312" w:eastAsia="仿宋_GB2312" w:hAnsi="Tahoma" w:hint="eastAsia"/>
          <w:kern w:val="0"/>
          <w:sz w:val="32"/>
          <w:szCs w:val="32"/>
        </w:rPr>
        <w:t xml:space="preserve"> </w:t>
      </w:r>
    </w:p>
    <w:p w:rsidR="00076F0A" w:rsidRDefault="00DE5174">
      <w:pPr>
        <w:spacing w:line="500" w:lineRule="exact"/>
        <w:rPr>
          <w:rFonts w:ascii="仿宋_GB2312" w:eastAsia="仿宋_GB2312" w:hAnsi="Tahoma"/>
          <w:kern w:val="0"/>
          <w:sz w:val="32"/>
          <w:szCs w:val="32"/>
        </w:rPr>
      </w:pPr>
      <w:r>
        <w:rPr>
          <w:rFonts w:ascii="仿宋_GB2312" w:eastAsia="仿宋_GB2312" w:hAnsi="Tahoma" w:hint="eastAsia"/>
          <w:kern w:val="0"/>
          <w:sz w:val="32"/>
          <w:szCs w:val="32"/>
        </w:rPr>
        <w:t>为深入推进“光盘行动”，进一步制止餐饮浪费行为，大栅栏社区卫生服务中心高度重视、积极行动，开展了“倡导文明新风</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制止餐饮浪费——光盘行动我们一起来”主题宣传活动。</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中心采取线上、线下相结合的方式加强“光盘行动”宣传教育，切实增强干部职工的节约意识。中心利用微信、</w:t>
      </w:r>
      <w:proofErr w:type="gramStart"/>
      <w:r>
        <w:rPr>
          <w:rFonts w:ascii="仿宋_GB2312" w:eastAsia="仿宋_GB2312" w:hAnsi="Tahoma" w:hint="eastAsia"/>
          <w:kern w:val="0"/>
          <w:sz w:val="32"/>
          <w:szCs w:val="32"/>
        </w:rPr>
        <w:t>微博等</w:t>
      </w:r>
      <w:proofErr w:type="gramEnd"/>
      <w:r>
        <w:rPr>
          <w:rFonts w:ascii="仿宋_GB2312" w:eastAsia="仿宋_GB2312" w:hAnsi="Tahoma" w:hint="eastAsia"/>
          <w:kern w:val="0"/>
          <w:sz w:val="32"/>
          <w:szCs w:val="32"/>
        </w:rPr>
        <w:t>新媒体平台开展线上宣传教育，引导干部职工</w:t>
      </w:r>
      <w:proofErr w:type="gramStart"/>
      <w:r>
        <w:rPr>
          <w:rFonts w:ascii="仿宋_GB2312" w:eastAsia="仿宋_GB2312" w:hAnsi="Tahoma" w:hint="eastAsia"/>
          <w:kern w:val="0"/>
          <w:sz w:val="32"/>
          <w:szCs w:val="32"/>
        </w:rPr>
        <w:t>践行</w:t>
      </w:r>
      <w:proofErr w:type="gramEnd"/>
      <w:r>
        <w:rPr>
          <w:rFonts w:ascii="仿宋_GB2312" w:eastAsia="仿宋_GB2312" w:hAnsi="Tahoma" w:hint="eastAsia"/>
          <w:kern w:val="0"/>
          <w:sz w:val="32"/>
          <w:szCs w:val="32"/>
        </w:rPr>
        <w:t>节约理念</w:t>
      </w:r>
      <w:r>
        <w:rPr>
          <w:rFonts w:ascii="仿宋_GB2312" w:eastAsia="仿宋_GB2312" w:hAnsi="Tahoma" w:hint="eastAsia"/>
          <w:kern w:val="0"/>
          <w:sz w:val="32"/>
          <w:szCs w:val="32"/>
        </w:rPr>
        <w:t>，用餐</w:t>
      </w:r>
      <w:proofErr w:type="gramStart"/>
      <w:r>
        <w:rPr>
          <w:rFonts w:ascii="仿宋_GB2312" w:eastAsia="仿宋_GB2312" w:hAnsi="Tahoma" w:hint="eastAsia"/>
          <w:kern w:val="0"/>
          <w:sz w:val="32"/>
          <w:szCs w:val="32"/>
        </w:rPr>
        <w:t>不</w:t>
      </w:r>
      <w:proofErr w:type="gramEnd"/>
      <w:r>
        <w:rPr>
          <w:rFonts w:ascii="仿宋_GB2312" w:eastAsia="仿宋_GB2312" w:hAnsi="Tahoma" w:hint="eastAsia"/>
          <w:kern w:val="0"/>
          <w:sz w:val="32"/>
          <w:szCs w:val="32"/>
        </w:rPr>
        <w:t>剩饭，杜绝“舌尖上的浪费”。对于剩余菜品和食物残渣统一分类，全体医务人员积极主动参与垃圾分类，争做垃圾分类的</w:t>
      </w:r>
      <w:proofErr w:type="gramStart"/>
      <w:r>
        <w:rPr>
          <w:rFonts w:ascii="仿宋_GB2312" w:eastAsia="仿宋_GB2312" w:hAnsi="Tahoma" w:hint="eastAsia"/>
          <w:kern w:val="0"/>
          <w:sz w:val="32"/>
          <w:szCs w:val="32"/>
        </w:rPr>
        <w:t>践行</w:t>
      </w:r>
      <w:proofErr w:type="gramEnd"/>
      <w:r>
        <w:rPr>
          <w:rFonts w:ascii="仿宋_GB2312" w:eastAsia="仿宋_GB2312" w:hAnsi="Tahoma" w:hint="eastAsia"/>
          <w:kern w:val="0"/>
          <w:sz w:val="32"/>
          <w:szCs w:val="32"/>
        </w:rPr>
        <w:t>者。</w:t>
      </w:r>
    </w:p>
    <w:p w:rsidR="00076F0A" w:rsidRDefault="00DE5174">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同时，中心加强制止浪费、鼓励节约的制度建设，建立分餐和公筷的健康用餐制度、</w:t>
      </w:r>
      <w:proofErr w:type="gramStart"/>
      <w:r>
        <w:rPr>
          <w:rFonts w:ascii="仿宋_GB2312" w:eastAsia="仿宋_GB2312" w:hAnsi="Tahoma" w:hint="eastAsia"/>
          <w:kern w:val="0"/>
          <w:sz w:val="32"/>
          <w:szCs w:val="32"/>
        </w:rPr>
        <w:t>不</w:t>
      </w:r>
      <w:proofErr w:type="gramEnd"/>
      <w:r>
        <w:rPr>
          <w:rFonts w:ascii="仿宋_GB2312" w:eastAsia="仿宋_GB2312" w:hAnsi="Tahoma" w:hint="eastAsia"/>
          <w:kern w:val="0"/>
          <w:sz w:val="32"/>
          <w:szCs w:val="32"/>
        </w:rPr>
        <w:t>剩饭菜的节约用餐制度、剩余菜品回收再利用的垃圾处理制度等，成立了“光盘行动”文明</w:t>
      </w:r>
      <w:proofErr w:type="gramStart"/>
      <w:r>
        <w:rPr>
          <w:rFonts w:ascii="仿宋_GB2312" w:eastAsia="仿宋_GB2312" w:hAnsi="Tahoma" w:hint="eastAsia"/>
          <w:kern w:val="0"/>
          <w:sz w:val="32"/>
          <w:szCs w:val="32"/>
        </w:rPr>
        <w:t>劝导员</w:t>
      </w:r>
      <w:proofErr w:type="gramEnd"/>
      <w:r>
        <w:rPr>
          <w:rFonts w:ascii="仿宋_GB2312" w:eastAsia="仿宋_GB2312" w:hAnsi="Tahoma" w:hint="eastAsia"/>
          <w:kern w:val="0"/>
          <w:sz w:val="32"/>
          <w:szCs w:val="32"/>
        </w:rPr>
        <w:t>队伍，主动提醒就餐人员</w:t>
      </w:r>
      <w:proofErr w:type="gramStart"/>
      <w:r>
        <w:rPr>
          <w:rFonts w:ascii="仿宋_GB2312" w:eastAsia="仿宋_GB2312" w:hAnsi="Tahoma" w:hint="eastAsia"/>
          <w:kern w:val="0"/>
          <w:sz w:val="32"/>
          <w:szCs w:val="32"/>
        </w:rPr>
        <w:t>适量点</w:t>
      </w:r>
      <w:proofErr w:type="gramEnd"/>
      <w:r>
        <w:rPr>
          <w:rFonts w:ascii="仿宋_GB2312" w:eastAsia="仿宋_GB2312" w:hAnsi="Tahoma" w:hint="eastAsia"/>
          <w:kern w:val="0"/>
          <w:sz w:val="32"/>
          <w:szCs w:val="32"/>
        </w:rPr>
        <w:t>餐、按需取餐，未吃完的食品打包带走，并在食堂周围广泛张贴海报、滚动播放字幕，大力传播节约环保的绿色生活理念。</w:t>
      </w:r>
    </w:p>
    <w:p w:rsidR="00076F0A" w:rsidRDefault="00DE5174">
      <w:pPr>
        <w:spacing w:line="500" w:lineRule="exact"/>
        <w:ind w:firstLineChars="200" w:firstLine="640"/>
        <w:rPr>
          <w:rFonts w:ascii="仿宋_GB2312" w:eastAsia="仿宋_GB2312" w:hAnsi="Tahoma" w:hint="eastAsia"/>
          <w:kern w:val="0"/>
          <w:sz w:val="32"/>
          <w:szCs w:val="32"/>
        </w:rPr>
      </w:pPr>
      <w:r>
        <w:rPr>
          <w:rFonts w:ascii="仿宋_GB2312" w:eastAsia="仿宋_GB2312" w:hAnsi="Tahoma" w:hint="eastAsia"/>
          <w:kern w:val="0"/>
          <w:sz w:val="32"/>
          <w:szCs w:val="32"/>
        </w:rPr>
        <w:t>通过主题活动，大栅栏社区卫生服务中心广大职工及就诊患者积极参与“光盘行动”，倡导浪费可</w:t>
      </w:r>
      <w:r>
        <w:rPr>
          <w:rFonts w:ascii="仿宋_GB2312" w:eastAsia="仿宋_GB2312" w:hAnsi="Tahoma" w:hint="eastAsia"/>
          <w:kern w:val="0"/>
          <w:sz w:val="32"/>
          <w:szCs w:val="32"/>
        </w:rPr>
        <w:t>耻、节约光荣的文明生活理念，争做“光盘明星”，身体力行做“珍惜粮食、抵制浪费”的排头兵。</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（大栅栏社区卫生服务中心）</w:t>
      </w:r>
    </w:p>
    <w:p w:rsidR="00523BDC" w:rsidRPr="00523BDC" w:rsidRDefault="00523BDC" w:rsidP="00523BDC">
      <w:pPr>
        <w:pStyle w:val="a0"/>
      </w:pPr>
    </w:p>
    <w:p w:rsidR="00076F0A" w:rsidRDefault="00076F0A">
      <w:pPr>
        <w:pStyle w:val="a0"/>
        <w:ind w:firstLine="640"/>
        <w:rPr>
          <w:rFonts w:ascii="仿宋_GB2312" w:eastAsia="仿宋_GB2312" w:hAnsi="Tahoma"/>
          <w:kern w:val="0"/>
          <w:sz w:val="32"/>
          <w:szCs w:val="32"/>
        </w:rPr>
      </w:pPr>
    </w:p>
    <w:p w:rsidR="00076F0A" w:rsidRDefault="00076F0A">
      <w:pPr>
        <w:pStyle w:val="a0"/>
        <w:ind w:firstLineChars="0" w:firstLine="0"/>
        <w:rPr>
          <w:rFonts w:ascii="仿宋_GB2312" w:eastAsia="仿宋_GB2312" w:hAnsi="Tahoma"/>
          <w:kern w:val="0"/>
          <w:sz w:val="32"/>
          <w:szCs w:val="32"/>
        </w:rPr>
      </w:pPr>
    </w:p>
    <w:p w:rsidR="00076F0A" w:rsidRDefault="00DE5174">
      <w:pPr>
        <w:spacing w:line="480" w:lineRule="exact"/>
        <w:rPr>
          <w:rFonts w:ascii="仿宋" w:eastAsia="仿宋" w:hAnsi="仿宋"/>
          <w:color w:val="000000"/>
          <w:sz w:val="32"/>
          <w:szCs w:val="32"/>
          <w:u w:val="single"/>
        </w:rPr>
      </w:pPr>
      <w:r>
        <w:rPr>
          <w:rFonts w:ascii="仿宋" w:eastAsia="仿宋" w:hAnsi="仿宋" w:cs="仿宋_GB2312" w:hint="eastAsia"/>
          <w:color w:val="000000"/>
          <w:sz w:val="32"/>
          <w:szCs w:val="32"/>
          <w:u w:val="single"/>
        </w:rPr>
        <w:t>编印：王晓萌</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核签：安梅</w:t>
      </w:r>
    </w:p>
    <w:p w:rsidR="00076F0A" w:rsidRDefault="00DE5174">
      <w:pPr>
        <w:spacing w:line="480" w:lineRule="exact"/>
        <w:rPr>
          <w:rFonts w:eastAsia="仿宋"/>
        </w:rPr>
      </w:pPr>
      <w:r>
        <w:rPr>
          <w:rFonts w:ascii="仿宋" w:eastAsia="仿宋" w:hAnsi="仿宋" w:cs="仿宋_GB2312" w:hint="eastAsia"/>
          <w:color w:val="000000"/>
          <w:sz w:val="32"/>
          <w:szCs w:val="32"/>
        </w:rPr>
        <w:t>联系电话：</w:t>
      </w:r>
      <w:r>
        <w:rPr>
          <w:rFonts w:ascii="仿宋" w:eastAsia="仿宋" w:hAnsi="仿宋" w:cs="仿宋_GB2312"/>
          <w:sz w:val="32"/>
          <w:szCs w:val="32"/>
        </w:rPr>
        <w:t>83365</w:t>
      </w:r>
      <w:r>
        <w:rPr>
          <w:rFonts w:ascii="仿宋" w:eastAsia="仿宋" w:hAnsi="仿宋" w:cs="仿宋_GB2312" w:hint="eastAsia"/>
          <w:sz w:val="32"/>
          <w:szCs w:val="32"/>
        </w:rPr>
        <w:t>36</w:t>
      </w:r>
      <w:r>
        <w:rPr>
          <w:rFonts w:ascii="仿宋" w:eastAsia="仿宋" w:hAnsi="仿宋" w:cs="仿宋_GB2312" w:hint="eastAsia"/>
          <w:sz w:val="32"/>
          <w:szCs w:val="32"/>
        </w:rPr>
        <w:t>8</w:t>
      </w:r>
    </w:p>
    <w:sectPr w:rsidR="00076F0A">
      <w:footerReference w:type="default" r:id="rId8"/>
      <w:pgSz w:w="11906" w:h="16838"/>
      <w:pgMar w:top="1361" w:right="1418" w:bottom="1361"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174" w:rsidRDefault="00DE5174">
      <w:r>
        <w:separator/>
      </w:r>
    </w:p>
  </w:endnote>
  <w:endnote w:type="continuationSeparator" w:id="0">
    <w:p w:rsidR="00DE5174" w:rsidRDefault="00DE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0A" w:rsidRDefault="00DE5174">
    <w:pPr>
      <w:pStyle w:val="a5"/>
      <w:framePr w:wrap="around" w:vAnchor="text" w:hAnchor="margin" w:xAlign="center" w:y="1"/>
      <w:rPr>
        <w:rStyle w:val="a7"/>
      </w:rPr>
    </w:pPr>
    <w:r>
      <w:fldChar w:fldCharType="begin"/>
    </w:r>
    <w:r>
      <w:rPr>
        <w:rStyle w:val="a7"/>
        <w:rFonts w:ascii="Times New Roman" w:hAnsi="Times New Roman"/>
      </w:rPr>
      <w:instrText xml:space="preserve">PAGE  </w:instrText>
    </w:r>
    <w:r>
      <w:fldChar w:fldCharType="separate"/>
    </w:r>
    <w:r w:rsidR="00523BDC">
      <w:rPr>
        <w:noProof/>
      </w:rPr>
      <w:t>2</w:t>
    </w:r>
    <w:r>
      <w:fldChar w:fldCharType="end"/>
    </w:r>
  </w:p>
  <w:p w:rsidR="00076F0A" w:rsidRDefault="00076F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174" w:rsidRDefault="00DE5174">
      <w:r>
        <w:separator/>
      </w:r>
    </w:p>
  </w:footnote>
  <w:footnote w:type="continuationSeparator" w:id="0">
    <w:p w:rsidR="00DE5174" w:rsidRDefault="00DE5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6F32"/>
    <w:rsid w:val="00076F0A"/>
    <w:rsid w:val="00523BDC"/>
    <w:rsid w:val="00DE5174"/>
    <w:rsid w:val="01231581"/>
    <w:rsid w:val="034B456D"/>
    <w:rsid w:val="091E4958"/>
    <w:rsid w:val="0CDA70B8"/>
    <w:rsid w:val="0D7C2C15"/>
    <w:rsid w:val="1003773D"/>
    <w:rsid w:val="103C6A4B"/>
    <w:rsid w:val="10CD1A13"/>
    <w:rsid w:val="113C378A"/>
    <w:rsid w:val="15A00C7C"/>
    <w:rsid w:val="16B83679"/>
    <w:rsid w:val="197B6035"/>
    <w:rsid w:val="19B82035"/>
    <w:rsid w:val="1C0D5392"/>
    <w:rsid w:val="1CCD4801"/>
    <w:rsid w:val="1E1D716E"/>
    <w:rsid w:val="1E2E6F43"/>
    <w:rsid w:val="20757497"/>
    <w:rsid w:val="26A926B5"/>
    <w:rsid w:val="2921641A"/>
    <w:rsid w:val="2C1448D0"/>
    <w:rsid w:val="2F1726EC"/>
    <w:rsid w:val="327D2B3F"/>
    <w:rsid w:val="328A7B67"/>
    <w:rsid w:val="37B40E9F"/>
    <w:rsid w:val="384B36EA"/>
    <w:rsid w:val="3C46512B"/>
    <w:rsid w:val="4A220F72"/>
    <w:rsid w:val="4A2B780F"/>
    <w:rsid w:val="4CB210D4"/>
    <w:rsid w:val="4FA03C4F"/>
    <w:rsid w:val="50165FF1"/>
    <w:rsid w:val="58B252D3"/>
    <w:rsid w:val="58DE6F32"/>
    <w:rsid w:val="5D871EDE"/>
    <w:rsid w:val="5EB425DF"/>
    <w:rsid w:val="617426DE"/>
    <w:rsid w:val="630443D9"/>
    <w:rsid w:val="64D67C05"/>
    <w:rsid w:val="664D2EE1"/>
    <w:rsid w:val="689C6B7A"/>
    <w:rsid w:val="69E84E5B"/>
    <w:rsid w:val="713741CB"/>
    <w:rsid w:val="74A601ED"/>
    <w:rsid w:val="77540928"/>
    <w:rsid w:val="7D331C50"/>
    <w:rsid w:val="7E9675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Plain Text"/>
    <w:basedOn w:val="a"/>
    <w:qFormat/>
    <w:rPr>
      <w:rFonts w:ascii="宋体" w:hAnsi="Courier New" w:cs="Courier New"/>
      <w:szCs w:val="21"/>
    </w:rPr>
  </w:style>
  <w:style w:type="paragraph" w:styleId="a5">
    <w:name w:val="footer"/>
    <w:qFormat/>
    <w:pPr>
      <w:widowControl w:val="0"/>
      <w:tabs>
        <w:tab w:val="center" w:pos="4153"/>
        <w:tab w:val="right" w:pos="8306"/>
      </w:tabs>
      <w:snapToGrid w:val="0"/>
    </w:pPr>
    <w:rPr>
      <w:rFonts w:ascii="Calibri" w:hAnsi="Calibri"/>
      <w:kern w:val="2"/>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page numb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Plain Text"/>
    <w:basedOn w:val="a"/>
    <w:qFormat/>
    <w:rPr>
      <w:rFonts w:ascii="宋体" w:hAnsi="Courier New" w:cs="Courier New"/>
      <w:szCs w:val="21"/>
    </w:rPr>
  </w:style>
  <w:style w:type="paragraph" w:styleId="a5">
    <w:name w:val="footer"/>
    <w:qFormat/>
    <w:pPr>
      <w:widowControl w:val="0"/>
      <w:tabs>
        <w:tab w:val="center" w:pos="4153"/>
        <w:tab w:val="right" w:pos="8306"/>
      </w:tabs>
      <w:snapToGrid w:val="0"/>
    </w:pPr>
    <w:rPr>
      <w:rFonts w:ascii="Calibri" w:hAnsi="Calibri"/>
      <w:kern w:val="2"/>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lenovo717</cp:lastModifiedBy>
  <cp:revision>2</cp:revision>
  <dcterms:created xsi:type="dcterms:W3CDTF">2020-10-29T05:49:00Z</dcterms:created>
  <dcterms:modified xsi:type="dcterms:W3CDTF">2020-11-10T09:29:00Z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