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478A" w:rsidRDefault="007B0983">
      <w:pPr>
        <w:spacing w:after="200" w:line="1360" w:lineRule="exact"/>
        <w:jc w:val="center"/>
        <w:rPr>
          <w:rFonts w:ascii="Times New Roman" w:eastAsia="华文中宋" w:hAnsi="Times New Roman"/>
          <w:b/>
          <w:bCs/>
          <w:color w:val="000000"/>
          <w:spacing w:val="50"/>
          <w:sz w:val="116"/>
          <w:szCs w:val="116"/>
        </w:rPr>
      </w:pPr>
      <w:r>
        <w:rPr>
          <w:rFonts w:ascii="Times New Roman" w:eastAsia="华文中宋" w:hAnsi="Times New Roman" w:cs="华文中宋" w:hint="eastAsia"/>
          <w:b/>
          <w:bCs/>
          <w:color w:val="FF0000"/>
          <w:spacing w:val="50"/>
          <w:sz w:val="116"/>
          <w:szCs w:val="116"/>
        </w:rPr>
        <w:t>西</w:t>
      </w:r>
      <w:r>
        <w:rPr>
          <w:rFonts w:ascii="Times New Roman" w:eastAsia="华文中宋" w:hAnsi="Times New Roman"/>
          <w:b/>
          <w:bCs/>
          <w:color w:val="FF0000"/>
          <w:spacing w:val="50"/>
          <w:sz w:val="116"/>
          <w:szCs w:val="116"/>
        </w:rPr>
        <w:t xml:space="preserve"> </w:t>
      </w:r>
      <w:r>
        <w:rPr>
          <w:rFonts w:ascii="Times New Roman" w:eastAsia="华文中宋" w:hAnsi="Times New Roman" w:cs="华文中宋" w:hint="eastAsia"/>
          <w:b/>
          <w:bCs/>
          <w:color w:val="FF0000"/>
          <w:spacing w:val="50"/>
          <w:sz w:val="116"/>
          <w:szCs w:val="116"/>
        </w:rPr>
        <w:t>城</w:t>
      </w:r>
      <w:r>
        <w:rPr>
          <w:rFonts w:ascii="Times New Roman" w:eastAsia="华文中宋" w:hAnsi="Times New Roman"/>
          <w:b/>
          <w:bCs/>
          <w:color w:val="FF0000"/>
          <w:spacing w:val="50"/>
          <w:sz w:val="116"/>
          <w:szCs w:val="116"/>
        </w:rPr>
        <w:t xml:space="preserve"> </w:t>
      </w:r>
      <w:r>
        <w:rPr>
          <w:rFonts w:ascii="Times New Roman" w:eastAsia="华文中宋" w:hAnsi="Times New Roman" w:cs="华文中宋" w:hint="eastAsia"/>
          <w:b/>
          <w:bCs/>
          <w:color w:val="FF0000"/>
          <w:spacing w:val="50"/>
          <w:sz w:val="116"/>
          <w:szCs w:val="116"/>
        </w:rPr>
        <w:t>卫</w:t>
      </w:r>
      <w:r>
        <w:rPr>
          <w:rFonts w:ascii="Times New Roman" w:eastAsia="华文中宋" w:hAnsi="Times New Roman"/>
          <w:b/>
          <w:bCs/>
          <w:color w:val="FF0000"/>
          <w:spacing w:val="50"/>
          <w:sz w:val="116"/>
          <w:szCs w:val="116"/>
        </w:rPr>
        <w:t xml:space="preserve"> </w:t>
      </w:r>
      <w:r>
        <w:rPr>
          <w:rFonts w:ascii="Times New Roman" w:eastAsia="华文中宋" w:hAnsi="Times New Roman" w:cs="华文中宋" w:hint="eastAsia"/>
          <w:b/>
          <w:bCs/>
          <w:color w:val="FF0000"/>
          <w:spacing w:val="50"/>
          <w:sz w:val="116"/>
          <w:szCs w:val="116"/>
        </w:rPr>
        <w:t>生</w:t>
      </w:r>
    </w:p>
    <w:p w:rsidR="00FB478A" w:rsidRDefault="007B0983">
      <w:pPr>
        <w:spacing w:after="200" w:line="760" w:lineRule="exact"/>
        <w:jc w:val="center"/>
        <w:rPr>
          <w:rFonts w:ascii="宋体" w:hAnsi="Times New Roman"/>
          <w:b/>
          <w:bCs/>
          <w:sz w:val="32"/>
          <w:szCs w:val="32"/>
        </w:rPr>
      </w:pPr>
      <w:r>
        <w:rPr>
          <w:rFonts w:ascii="宋体" w:hAnsi="宋体" w:cs="宋体" w:hint="eastAsia"/>
          <w:b/>
          <w:bCs/>
          <w:sz w:val="32"/>
          <w:szCs w:val="32"/>
        </w:rPr>
        <w:t>第</w:t>
      </w:r>
      <w:r>
        <w:rPr>
          <w:rFonts w:ascii="宋体" w:hAnsi="宋体" w:cs="宋体" w:hint="eastAsia"/>
          <w:b/>
          <w:bCs/>
          <w:sz w:val="32"/>
          <w:szCs w:val="32"/>
        </w:rPr>
        <w:t>216</w:t>
      </w:r>
      <w:r>
        <w:rPr>
          <w:rFonts w:ascii="宋体" w:hAnsi="宋体" w:cs="宋体" w:hint="eastAsia"/>
          <w:b/>
          <w:bCs/>
          <w:sz w:val="32"/>
          <w:szCs w:val="32"/>
        </w:rPr>
        <w:t>期</w:t>
      </w:r>
    </w:p>
    <w:p w:rsidR="00FB478A" w:rsidRDefault="007B0983">
      <w:pPr>
        <w:spacing w:after="200" w:line="760" w:lineRule="exact"/>
        <w:jc w:val="left"/>
        <w:rPr>
          <w:rFonts w:ascii="仿宋" w:eastAsia="仿宋" w:hAnsi="仿宋"/>
          <w:color w:val="FF0000"/>
          <w:spacing w:val="126"/>
          <w:sz w:val="32"/>
          <w:szCs w:val="32"/>
        </w:rPr>
      </w:pPr>
      <w:r>
        <w:rPr>
          <w:rFonts w:ascii="仿宋" w:eastAsia="仿宋" w:hAnsi="仿宋" w:cs="仿宋_GB2312" w:hint="eastAsia"/>
          <w:b/>
          <w:bCs/>
          <w:color w:val="FF0000"/>
          <w:sz w:val="32"/>
          <w:szCs w:val="32"/>
        </w:rPr>
        <w:t>北京市西城区卫生健康委</w:t>
      </w:r>
      <w:r>
        <w:rPr>
          <w:rFonts w:ascii="仿宋" w:eastAsia="仿宋" w:hAnsi="仿宋" w:cs="仿宋_GB2312" w:hint="eastAsia"/>
          <w:b/>
          <w:bCs/>
          <w:color w:val="FF0000"/>
          <w:sz w:val="32"/>
          <w:szCs w:val="32"/>
        </w:rPr>
        <w:t xml:space="preserve">   </w:t>
      </w:r>
      <w:r>
        <w:rPr>
          <w:rFonts w:ascii="仿宋_GB2312" w:eastAsia="仿宋_GB2312" w:hAnsi="Times New Roman" w:cs="仿宋_GB2312"/>
          <w:b/>
          <w:bCs/>
          <w:color w:val="FF0000"/>
          <w:spacing w:val="120"/>
          <w:sz w:val="32"/>
          <w:szCs w:val="32"/>
        </w:rPr>
        <w:t xml:space="preserve">   </w:t>
      </w:r>
      <w:r>
        <w:rPr>
          <w:rFonts w:ascii="仿宋_GB2312" w:eastAsia="仿宋_GB2312" w:hAnsi="Times New Roman" w:cs="仿宋_GB2312" w:hint="eastAsia"/>
          <w:b/>
          <w:bCs/>
          <w:color w:val="FF0000"/>
          <w:spacing w:val="120"/>
          <w:sz w:val="32"/>
          <w:szCs w:val="32"/>
        </w:rPr>
        <w:t xml:space="preserve"> </w:t>
      </w:r>
      <w:r>
        <w:rPr>
          <w:rFonts w:ascii="仿宋_GB2312" w:eastAsia="仿宋_GB2312" w:hAnsi="Times New Roman" w:cs="仿宋_GB2312"/>
          <w:b/>
          <w:bCs/>
          <w:color w:val="FF0000"/>
          <w:spacing w:val="120"/>
          <w:sz w:val="32"/>
          <w:szCs w:val="32"/>
        </w:rPr>
        <w:t xml:space="preserve"> </w:t>
      </w:r>
      <w:r>
        <w:rPr>
          <w:rFonts w:ascii="仿宋_GB2312" w:eastAsia="仿宋_GB2312" w:hAnsi="仿宋" w:cs="仿宋_GB2312" w:hint="eastAsia"/>
          <w:b/>
          <w:bCs/>
          <w:color w:val="000000"/>
          <w:sz w:val="32"/>
          <w:szCs w:val="32"/>
        </w:rPr>
        <w:t>2020</w:t>
      </w:r>
      <w:r>
        <w:rPr>
          <w:rFonts w:ascii="仿宋_GB2312" w:eastAsia="仿宋_GB2312" w:hAnsi="仿宋" w:cs="仿宋_GB2312" w:hint="eastAsia"/>
          <w:b/>
          <w:bCs/>
          <w:color w:val="000000"/>
          <w:sz w:val="32"/>
          <w:szCs w:val="32"/>
        </w:rPr>
        <w:t>年</w:t>
      </w:r>
      <w:r>
        <w:rPr>
          <w:rFonts w:ascii="仿宋_GB2312" w:eastAsia="仿宋_GB2312" w:hAnsi="仿宋" w:cs="仿宋_GB2312" w:hint="eastAsia"/>
          <w:b/>
          <w:bCs/>
          <w:color w:val="000000"/>
          <w:sz w:val="32"/>
          <w:szCs w:val="32"/>
        </w:rPr>
        <w:t>11</w:t>
      </w:r>
      <w:r>
        <w:rPr>
          <w:rFonts w:ascii="仿宋_GB2312" w:eastAsia="仿宋_GB2312" w:hAnsi="仿宋" w:cs="仿宋_GB2312" w:hint="eastAsia"/>
          <w:b/>
          <w:bCs/>
          <w:color w:val="000000"/>
          <w:sz w:val="32"/>
          <w:szCs w:val="32"/>
        </w:rPr>
        <w:t>月</w:t>
      </w:r>
      <w:r>
        <w:rPr>
          <w:rFonts w:ascii="仿宋_GB2312" w:eastAsia="仿宋_GB2312" w:hAnsi="仿宋" w:cs="仿宋_GB2312" w:hint="eastAsia"/>
          <w:b/>
          <w:bCs/>
          <w:color w:val="000000"/>
          <w:sz w:val="32"/>
          <w:szCs w:val="32"/>
        </w:rPr>
        <w:t>11</w:t>
      </w:r>
      <w:r>
        <w:rPr>
          <w:rFonts w:ascii="仿宋_GB2312" w:eastAsia="仿宋_GB2312" w:hAnsi="仿宋" w:cs="仿宋_GB2312" w:hint="eastAsia"/>
          <w:b/>
          <w:bCs/>
          <w:color w:val="000000"/>
          <w:sz w:val="32"/>
          <w:szCs w:val="32"/>
        </w:rPr>
        <w:t>日</w:t>
      </w:r>
    </w:p>
    <w:p w:rsidR="00FB478A" w:rsidRDefault="007B0983">
      <w:pPr>
        <w:spacing w:after="200" w:line="760" w:lineRule="exact"/>
        <w:jc w:val="left"/>
        <w:rPr>
          <w:rFonts w:ascii="Times New Roman" w:eastAsia="仿宋_GB2312" w:hAnsi="Times New Roman"/>
          <w:color w:val="FF0000"/>
          <w:spacing w:val="126"/>
          <w:sz w:val="52"/>
          <w:szCs w:val="52"/>
        </w:rPr>
      </w:pPr>
      <w:r>
        <w:rPr>
          <w:rFonts w:ascii="Times New Roman" w:hAnsi="Times New Roman"/>
          <w:noProof/>
          <w:szCs w:val="21"/>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40005</wp:posOffset>
                </wp:positionV>
                <wp:extent cx="5600700" cy="0"/>
                <wp:effectExtent l="0" t="13970" r="0" b="14605"/>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28575">
                          <a:solidFill>
                            <a:srgbClr val="FF0000"/>
                          </a:solidFill>
                          <a:round/>
                        </a:ln>
                        <a:effectLst/>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0pt;margin-top:3.15pt;height:0pt;width:441pt;z-index:251659264;mso-width-relative:page;mso-height-relative:page;" filled="f" stroked="t" coordsize="21600,21600" o:gfxdata="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I8wQs0gAAAAQBAAAPAAAAAAAAAAEAIAAAACIAAABkcnMv&#10;ZG93bnJldi54bWxQSwECFAAUAAAACACHTuJAnclwB9ABAABrAwAADgAAAAAAAAABACAAAAAhAQAA&#10;ZHJzL2Uyb0RvYy54bWxQSwUGAAAAAAYABgBZAQAAYwUAAAAA&#10;">
                <v:fill on="f" focussize="0,0"/>
                <v:stroke weight="2.25pt" color="#FF0000" joinstyle="round"/>
                <v:imagedata o:title=""/>
                <o:lock v:ext="edit" aspectratio="f"/>
              </v:line>
            </w:pict>
          </mc:Fallback>
        </mc:AlternateContent>
      </w:r>
    </w:p>
    <w:p w:rsidR="00FB478A" w:rsidRDefault="007B0983">
      <w:pPr>
        <w:spacing w:line="500" w:lineRule="exact"/>
        <w:rPr>
          <w:rFonts w:ascii="Times New Roman" w:eastAsia="黑体" w:hAnsi="Times New Roman" w:cs="黑体"/>
          <w:color w:val="000000"/>
          <w:sz w:val="44"/>
          <w:szCs w:val="44"/>
        </w:rPr>
      </w:pPr>
      <w:r>
        <w:rPr>
          <w:rFonts w:ascii="Times New Roman" w:eastAsia="黑体" w:hAnsi="Times New Roman" w:cs="黑体" w:hint="eastAsia"/>
          <w:color w:val="000000"/>
          <w:sz w:val="44"/>
          <w:szCs w:val="44"/>
        </w:rPr>
        <w:t>【业务信息】</w:t>
      </w:r>
    </w:p>
    <w:p w:rsidR="00FB478A" w:rsidRDefault="007B0983" w:rsidP="00D8465D">
      <w:pPr>
        <w:spacing w:line="520" w:lineRule="exact"/>
        <w:ind w:firstLineChars="200" w:firstLine="640"/>
        <w:rPr>
          <w:rFonts w:ascii="仿宋_GB2312" w:eastAsia="仿宋_GB2312" w:hAnsi="Tahoma"/>
          <w:kern w:val="0"/>
          <w:sz w:val="32"/>
          <w:szCs w:val="32"/>
        </w:rPr>
      </w:pPr>
      <w:r>
        <w:rPr>
          <w:rFonts w:ascii="黑体" w:eastAsia="黑体" w:hAnsi="黑体" w:cs="黑体" w:hint="eastAsia"/>
          <w:kern w:val="0"/>
          <w:sz w:val="32"/>
          <w:szCs w:val="32"/>
        </w:rPr>
        <w:t>复兴医院荣获第四届“荣耀杯”药师技能大赛团体二等奖</w:t>
      </w:r>
      <w:r>
        <w:rPr>
          <w:rFonts w:ascii="仿宋_GB2312" w:eastAsia="仿宋_GB2312" w:hAnsi="Tahoma" w:hint="eastAsia"/>
          <w:kern w:val="0"/>
          <w:sz w:val="32"/>
          <w:szCs w:val="32"/>
        </w:rPr>
        <w:t>为了提升药师服务实践技能，展现药师职业技能风采，</w:t>
      </w:r>
      <w:r>
        <w:rPr>
          <w:rFonts w:ascii="仿宋_GB2312" w:eastAsia="仿宋_GB2312" w:hAnsi="Tahoma" w:hint="eastAsia"/>
          <w:kern w:val="0"/>
          <w:sz w:val="32"/>
          <w:szCs w:val="32"/>
        </w:rPr>
        <w:t>11</w:t>
      </w:r>
      <w:r>
        <w:rPr>
          <w:rFonts w:ascii="仿宋_GB2312" w:eastAsia="仿宋_GB2312" w:hAnsi="Tahoma" w:hint="eastAsia"/>
          <w:kern w:val="0"/>
          <w:sz w:val="32"/>
          <w:szCs w:val="32"/>
        </w:rPr>
        <w:t>月</w:t>
      </w:r>
      <w:r>
        <w:rPr>
          <w:rFonts w:ascii="仿宋_GB2312" w:eastAsia="仿宋_GB2312" w:hAnsi="Tahoma" w:hint="eastAsia"/>
          <w:kern w:val="0"/>
          <w:sz w:val="32"/>
          <w:szCs w:val="32"/>
        </w:rPr>
        <w:t>4</w:t>
      </w:r>
      <w:r>
        <w:rPr>
          <w:rFonts w:ascii="仿宋_GB2312" w:eastAsia="仿宋_GB2312" w:hAnsi="Tahoma" w:hint="eastAsia"/>
          <w:kern w:val="0"/>
          <w:sz w:val="32"/>
          <w:szCs w:val="32"/>
        </w:rPr>
        <w:t>日，由北京药学</w:t>
      </w:r>
      <w:proofErr w:type="gramStart"/>
      <w:r>
        <w:rPr>
          <w:rFonts w:ascii="仿宋_GB2312" w:eastAsia="仿宋_GB2312" w:hAnsi="Tahoma" w:hint="eastAsia"/>
          <w:kern w:val="0"/>
          <w:sz w:val="32"/>
          <w:szCs w:val="32"/>
        </w:rPr>
        <w:t>会基层</w:t>
      </w:r>
      <w:proofErr w:type="gramEnd"/>
      <w:r>
        <w:rPr>
          <w:rFonts w:ascii="仿宋_GB2312" w:eastAsia="仿宋_GB2312" w:hAnsi="Tahoma" w:hint="eastAsia"/>
          <w:kern w:val="0"/>
          <w:sz w:val="32"/>
          <w:szCs w:val="32"/>
        </w:rPr>
        <w:t>药学专业委员会主办的第四届“荣耀杯”药师技能大赛隆重开幕，来自北京</w:t>
      </w:r>
      <w:r>
        <w:rPr>
          <w:rFonts w:ascii="仿宋_GB2312" w:eastAsia="仿宋_GB2312" w:hAnsi="Tahoma" w:hint="eastAsia"/>
          <w:kern w:val="0"/>
          <w:sz w:val="32"/>
          <w:szCs w:val="32"/>
        </w:rPr>
        <w:t>20</w:t>
      </w:r>
      <w:r>
        <w:rPr>
          <w:rFonts w:ascii="仿宋_GB2312" w:eastAsia="仿宋_GB2312" w:hAnsi="Tahoma" w:hint="eastAsia"/>
          <w:kern w:val="0"/>
          <w:sz w:val="32"/>
          <w:szCs w:val="32"/>
        </w:rPr>
        <w:t>家医院的</w:t>
      </w:r>
      <w:r>
        <w:rPr>
          <w:rFonts w:ascii="仿宋_GB2312" w:eastAsia="仿宋_GB2312" w:hAnsi="Tahoma" w:hint="eastAsia"/>
          <w:kern w:val="0"/>
          <w:sz w:val="32"/>
          <w:szCs w:val="32"/>
        </w:rPr>
        <w:t>40</w:t>
      </w:r>
      <w:r>
        <w:rPr>
          <w:rFonts w:ascii="仿宋_GB2312" w:eastAsia="仿宋_GB2312" w:hAnsi="Tahoma" w:hint="eastAsia"/>
          <w:kern w:val="0"/>
          <w:sz w:val="32"/>
          <w:szCs w:val="32"/>
        </w:rPr>
        <w:t>名西药师、</w:t>
      </w:r>
      <w:r>
        <w:rPr>
          <w:rFonts w:ascii="仿宋_GB2312" w:eastAsia="仿宋_GB2312" w:hAnsi="Tahoma" w:hint="eastAsia"/>
          <w:kern w:val="0"/>
          <w:sz w:val="32"/>
          <w:szCs w:val="32"/>
        </w:rPr>
        <w:t>20</w:t>
      </w:r>
      <w:r>
        <w:rPr>
          <w:rFonts w:ascii="仿宋_GB2312" w:eastAsia="仿宋_GB2312" w:hAnsi="Tahoma" w:hint="eastAsia"/>
          <w:kern w:val="0"/>
          <w:sz w:val="32"/>
          <w:szCs w:val="32"/>
        </w:rPr>
        <w:t>名中药师共同参加了本次比赛。</w:t>
      </w:r>
    </w:p>
    <w:p w:rsidR="00FB478A" w:rsidRDefault="007B0983" w:rsidP="00D8465D">
      <w:pPr>
        <w:spacing w:line="520" w:lineRule="exact"/>
        <w:ind w:firstLineChars="200" w:firstLine="640"/>
        <w:rPr>
          <w:rFonts w:ascii="仿宋_GB2312" w:eastAsia="仿宋_GB2312" w:hAnsi="Tahoma"/>
          <w:kern w:val="0"/>
          <w:sz w:val="32"/>
          <w:szCs w:val="32"/>
        </w:rPr>
      </w:pPr>
      <w:r>
        <w:rPr>
          <w:rFonts w:ascii="仿宋_GB2312" w:eastAsia="仿宋_GB2312" w:hAnsi="Tahoma" w:hint="eastAsia"/>
          <w:kern w:val="0"/>
          <w:sz w:val="32"/>
          <w:szCs w:val="32"/>
        </w:rPr>
        <w:t>本次技能大赛除常规的必答题、抢答题外，专门设置了处方快审题、用药交代题和情景展现题，结合真实的案例，考验药师的专业知识和处理实际问题的能力。比赛现场，复兴医院张其明、孙颖丽、杨凌药师所代表的团队和来自其他医院的中、西药师展开了激烈角逐。经过一轮</w:t>
      </w:r>
      <w:proofErr w:type="gramStart"/>
      <w:r>
        <w:rPr>
          <w:rFonts w:ascii="仿宋_GB2312" w:eastAsia="仿宋_GB2312" w:hAnsi="Tahoma" w:hint="eastAsia"/>
          <w:kern w:val="0"/>
          <w:sz w:val="32"/>
          <w:szCs w:val="32"/>
        </w:rPr>
        <w:t>轮</w:t>
      </w:r>
      <w:proofErr w:type="gramEnd"/>
      <w:r>
        <w:rPr>
          <w:rFonts w:ascii="仿宋_GB2312" w:eastAsia="仿宋_GB2312" w:hAnsi="Tahoma" w:hint="eastAsia"/>
          <w:kern w:val="0"/>
          <w:sz w:val="32"/>
          <w:szCs w:val="32"/>
        </w:rPr>
        <w:t>较量，在决赛最后一战，张其明药师凭借扎实的专业知识、冷静的分析、准确的现场节奏把控，在情景展现题上，获得大赛评委的一致认可，赢得全场最高分，荣获本次团体比赛第三名。</w:t>
      </w:r>
    </w:p>
    <w:p w:rsidR="00FB478A" w:rsidRDefault="007B0983" w:rsidP="00D8465D">
      <w:pPr>
        <w:spacing w:line="520" w:lineRule="exact"/>
        <w:ind w:firstLineChars="200" w:firstLine="640"/>
        <w:rPr>
          <w:rFonts w:ascii="仿宋_GB2312" w:eastAsia="仿宋_GB2312" w:hAnsi="Tahoma"/>
          <w:kern w:val="0"/>
          <w:sz w:val="32"/>
          <w:szCs w:val="32"/>
        </w:rPr>
      </w:pPr>
      <w:r>
        <w:rPr>
          <w:rFonts w:ascii="仿宋_GB2312" w:eastAsia="仿宋_GB2312" w:hAnsi="Tahoma" w:hint="eastAsia"/>
          <w:kern w:val="0"/>
          <w:sz w:val="32"/>
          <w:szCs w:val="32"/>
        </w:rPr>
        <w:t>“荣耀杯”药师技能大赛以增强北京市药师实际操作、增加医院间药师交流、提升药学服务能力为目的，目前已举</w:t>
      </w:r>
      <w:r>
        <w:rPr>
          <w:rFonts w:ascii="仿宋_GB2312" w:eastAsia="仿宋_GB2312" w:hAnsi="Tahoma" w:hint="eastAsia"/>
          <w:kern w:val="0"/>
          <w:sz w:val="32"/>
          <w:szCs w:val="32"/>
        </w:rPr>
        <w:t>办四届。复兴医院药师团队通过团队协作、奋力拼搏，最终以出色的临场发挥、一路过关斩将，从</w:t>
      </w:r>
      <w:r>
        <w:rPr>
          <w:rFonts w:ascii="仿宋_GB2312" w:eastAsia="仿宋_GB2312" w:hAnsi="Tahoma" w:hint="eastAsia"/>
          <w:kern w:val="0"/>
          <w:sz w:val="32"/>
          <w:szCs w:val="32"/>
        </w:rPr>
        <w:t>20</w:t>
      </w:r>
      <w:r>
        <w:rPr>
          <w:rFonts w:ascii="仿宋_GB2312" w:eastAsia="仿宋_GB2312" w:hAnsi="Tahoma" w:hint="eastAsia"/>
          <w:kern w:val="0"/>
          <w:sz w:val="32"/>
          <w:szCs w:val="32"/>
        </w:rPr>
        <w:t>家医院中脱颖而出，斩获医</w:t>
      </w:r>
      <w:r>
        <w:rPr>
          <w:rFonts w:ascii="仿宋_GB2312" w:eastAsia="仿宋_GB2312" w:hAnsi="Tahoma" w:hint="eastAsia"/>
          <w:kern w:val="0"/>
          <w:sz w:val="32"/>
          <w:szCs w:val="32"/>
        </w:rPr>
        <w:lastRenderedPageBreak/>
        <w:t>院团队二等奖的好成绩。</w:t>
      </w:r>
    </w:p>
    <w:p w:rsidR="00FB478A" w:rsidRDefault="007B0983" w:rsidP="00D8465D">
      <w:pPr>
        <w:spacing w:line="520" w:lineRule="exact"/>
        <w:ind w:firstLineChars="200" w:firstLine="640"/>
        <w:rPr>
          <w:rFonts w:ascii="仿宋_GB2312" w:eastAsia="仿宋_GB2312" w:hAnsi="Tahoma"/>
          <w:kern w:val="0"/>
          <w:sz w:val="32"/>
          <w:szCs w:val="32"/>
        </w:rPr>
      </w:pPr>
      <w:r>
        <w:rPr>
          <w:rFonts w:ascii="仿宋_GB2312" w:eastAsia="仿宋_GB2312" w:hAnsi="Tahoma" w:hint="eastAsia"/>
          <w:kern w:val="0"/>
          <w:sz w:val="32"/>
          <w:szCs w:val="32"/>
        </w:rPr>
        <w:t>下一步，复兴医院药剂科团队将以此次大赛为契机，在以后的工作中继续拼搏进取，不断提高专业水平，用扎实的药学技能为患者提供更优质的药学服务。</w:t>
      </w:r>
      <w:r>
        <w:rPr>
          <w:rFonts w:ascii="仿宋_GB2312" w:eastAsia="仿宋_GB2312" w:hAnsi="Tahoma" w:hint="eastAsia"/>
          <w:kern w:val="0"/>
          <w:sz w:val="32"/>
          <w:szCs w:val="32"/>
        </w:rPr>
        <w:t xml:space="preserve">             (</w:t>
      </w:r>
      <w:r>
        <w:rPr>
          <w:rFonts w:ascii="仿宋_GB2312" w:eastAsia="仿宋_GB2312" w:hAnsi="Tahoma" w:hint="eastAsia"/>
          <w:kern w:val="0"/>
          <w:sz w:val="32"/>
          <w:szCs w:val="32"/>
        </w:rPr>
        <w:t>复兴医院</w:t>
      </w:r>
      <w:r>
        <w:rPr>
          <w:rFonts w:ascii="仿宋_GB2312" w:eastAsia="仿宋_GB2312" w:hAnsi="Tahoma" w:hint="eastAsia"/>
          <w:kern w:val="0"/>
          <w:sz w:val="32"/>
          <w:szCs w:val="32"/>
        </w:rPr>
        <w:t>)</w:t>
      </w:r>
    </w:p>
    <w:p w:rsidR="00FB478A" w:rsidRDefault="007B0983" w:rsidP="00D8465D">
      <w:pPr>
        <w:spacing w:line="520" w:lineRule="exact"/>
        <w:ind w:firstLineChars="200" w:firstLine="640"/>
        <w:rPr>
          <w:rFonts w:ascii="仿宋_GB2312" w:eastAsia="仿宋_GB2312" w:hAnsi="Tahoma"/>
          <w:kern w:val="0"/>
          <w:sz w:val="32"/>
          <w:szCs w:val="32"/>
        </w:rPr>
      </w:pPr>
      <w:r>
        <w:rPr>
          <w:rFonts w:ascii="黑体" w:eastAsia="黑体" w:hAnsi="黑体" w:cs="黑体" w:hint="eastAsia"/>
          <w:kern w:val="0"/>
          <w:sz w:val="32"/>
          <w:szCs w:val="32"/>
        </w:rPr>
        <w:t>西城区卫生健康</w:t>
      </w:r>
      <w:proofErr w:type="gramStart"/>
      <w:r>
        <w:rPr>
          <w:rFonts w:ascii="黑体" w:eastAsia="黑体" w:hAnsi="黑体" w:cs="黑体" w:hint="eastAsia"/>
          <w:kern w:val="0"/>
          <w:sz w:val="32"/>
          <w:szCs w:val="32"/>
        </w:rPr>
        <w:t>委收到</w:t>
      </w:r>
      <w:proofErr w:type="gramEnd"/>
      <w:r>
        <w:rPr>
          <w:rFonts w:ascii="黑体" w:eastAsia="黑体" w:hAnsi="黑体" w:cs="黑体" w:hint="eastAsia"/>
          <w:kern w:val="0"/>
          <w:sz w:val="32"/>
          <w:szCs w:val="32"/>
        </w:rPr>
        <w:t>来自枣强县卫生健康局的感谢信</w:t>
      </w:r>
      <w:r>
        <w:rPr>
          <w:rFonts w:ascii="仿宋_GB2312" w:eastAsia="仿宋_GB2312" w:hAnsi="Tahoma" w:hint="eastAsia"/>
          <w:kern w:val="0"/>
          <w:sz w:val="32"/>
          <w:szCs w:val="32"/>
        </w:rPr>
        <w:t xml:space="preserve"> </w:t>
      </w:r>
      <w:r>
        <w:rPr>
          <w:rFonts w:ascii="仿宋_GB2312" w:eastAsia="仿宋_GB2312" w:hAnsi="Tahoma" w:hint="eastAsia"/>
          <w:kern w:val="0"/>
          <w:sz w:val="32"/>
          <w:szCs w:val="32"/>
        </w:rPr>
        <w:t>近日，西城区卫生健康</w:t>
      </w:r>
      <w:proofErr w:type="gramStart"/>
      <w:r>
        <w:rPr>
          <w:rFonts w:ascii="仿宋_GB2312" w:eastAsia="仿宋_GB2312" w:hAnsi="Tahoma" w:hint="eastAsia"/>
          <w:kern w:val="0"/>
          <w:sz w:val="32"/>
          <w:szCs w:val="32"/>
        </w:rPr>
        <w:t>委收到</w:t>
      </w:r>
      <w:proofErr w:type="gramEnd"/>
      <w:r>
        <w:rPr>
          <w:rFonts w:ascii="仿宋_GB2312" w:eastAsia="仿宋_GB2312" w:hAnsi="Tahoma" w:hint="eastAsia"/>
          <w:kern w:val="0"/>
          <w:sz w:val="32"/>
          <w:szCs w:val="32"/>
        </w:rPr>
        <w:t>一封来自枣强县卫生健康局的感谢信，对北京市宣武中医医院的对口支援工作给予了高度评价并向西城区卫生健康委表示衷心感谢。</w:t>
      </w:r>
    </w:p>
    <w:p w:rsidR="00FB478A" w:rsidRDefault="007B0983" w:rsidP="00D8465D">
      <w:pPr>
        <w:spacing w:line="520" w:lineRule="exact"/>
        <w:ind w:firstLineChars="200" w:firstLine="640"/>
        <w:rPr>
          <w:rFonts w:ascii="仿宋_GB2312" w:eastAsia="仿宋_GB2312" w:hAnsi="Tahoma"/>
          <w:kern w:val="0"/>
          <w:sz w:val="32"/>
          <w:szCs w:val="32"/>
        </w:rPr>
      </w:pPr>
      <w:r>
        <w:rPr>
          <w:rFonts w:ascii="仿宋_GB2312" w:eastAsia="仿宋_GB2312" w:hAnsi="Tahoma" w:hint="eastAsia"/>
          <w:kern w:val="0"/>
          <w:sz w:val="32"/>
          <w:szCs w:val="32"/>
        </w:rPr>
        <w:t>为贯</w:t>
      </w:r>
      <w:r>
        <w:rPr>
          <w:rFonts w:ascii="仿宋_GB2312" w:eastAsia="仿宋_GB2312" w:hAnsi="Tahoma" w:hint="eastAsia"/>
          <w:kern w:val="0"/>
          <w:sz w:val="32"/>
          <w:szCs w:val="32"/>
        </w:rPr>
        <w:t>彻落实国家京津冀协同发展战略，</w:t>
      </w:r>
      <w:r>
        <w:rPr>
          <w:rFonts w:ascii="仿宋_GB2312" w:eastAsia="仿宋_GB2312" w:hAnsi="Tahoma" w:hint="eastAsia"/>
          <w:kern w:val="0"/>
          <w:sz w:val="32"/>
          <w:szCs w:val="32"/>
        </w:rPr>
        <w:t>2018</w:t>
      </w:r>
      <w:r>
        <w:rPr>
          <w:rFonts w:ascii="仿宋_GB2312" w:eastAsia="仿宋_GB2312" w:hAnsi="Tahoma" w:hint="eastAsia"/>
          <w:kern w:val="0"/>
          <w:sz w:val="32"/>
          <w:szCs w:val="32"/>
        </w:rPr>
        <w:t>年北京市中医管理局与衡水市政府签署了合作协议，携手打造京衡中医药发展名片。在“京衡名片工程”中，西城区卫生健康委积极调动区域中医医疗资源，由北京市宣武中医医院和衡水市枣强县中医医院携手共建疮疡</w:t>
      </w:r>
      <w:proofErr w:type="gramStart"/>
      <w:r>
        <w:rPr>
          <w:rFonts w:ascii="仿宋_GB2312" w:eastAsia="仿宋_GB2312" w:hAnsi="Tahoma" w:hint="eastAsia"/>
          <w:kern w:val="0"/>
          <w:sz w:val="32"/>
          <w:szCs w:val="32"/>
        </w:rPr>
        <w:t>脉管病</w:t>
      </w:r>
      <w:proofErr w:type="gramEnd"/>
      <w:r>
        <w:rPr>
          <w:rFonts w:ascii="仿宋_GB2312" w:eastAsia="仿宋_GB2312" w:hAnsi="Tahoma" w:hint="eastAsia"/>
          <w:kern w:val="0"/>
          <w:sz w:val="32"/>
          <w:szCs w:val="32"/>
        </w:rPr>
        <w:t>中心。经个人申请、组织选派，北京市宣武中医医院周围血管专业主任医师陶树贵被选派到衡水市枣强县中医医院，开展为期一个月的对口支援工作。</w:t>
      </w:r>
    </w:p>
    <w:p w:rsidR="00FB478A" w:rsidRDefault="007B0983" w:rsidP="00D8465D">
      <w:pPr>
        <w:spacing w:line="520" w:lineRule="exact"/>
        <w:ind w:firstLineChars="200" w:firstLine="640"/>
        <w:rPr>
          <w:rFonts w:ascii="仿宋_GB2312" w:eastAsia="仿宋_GB2312" w:hAnsi="Tahoma"/>
          <w:kern w:val="0"/>
          <w:sz w:val="32"/>
          <w:szCs w:val="32"/>
        </w:rPr>
      </w:pPr>
      <w:r>
        <w:rPr>
          <w:rFonts w:ascii="仿宋_GB2312" w:eastAsia="仿宋_GB2312" w:hAnsi="Tahoma" w:hint="eastAsia"/>
          <w:kern w:val="0"/>
          <w:sz w:val="32"/>
          <w:szCs w:val="32"/>
        </w:rPr>
        <w:t>陶树贵迅速进入状态，初步了解情况后结合枣强县中医医院工作实际，从专科建设和</w:t>
      </w:r>
      <w:proofErr w:type="gramStart"/>
      <w:r>
        <w:rPr>
          <w:rFonts w:ascii="仿宋_GB2312" w:eastAsia="仿宋_GB2312" w:hAnsi="Tahoma" w:hint="eastAsia"/>
          <w:kern w:val="0"/>
          <w:sz w:val="32"/>
          <w:szCs w:val="32"/>
        </w:rPr>
        <w:t>医政</w:t>
      </w:r>
      <w:proofErr w:type="gramEnd"/>
      <w:r>
        <w:rPr>
          <w:rFonts w:ascii="仿宋_GB2312" w:eastAsia="仿宋_GB2312" w:hAnsi="Tahoma" w:hint="eastAsia"/>
          <w:kern w:val="0"/>
          <w:sz w:val="32"/>
          <w:szCs w:val="32"/>
        </w:rPr>
        <w:t>管理入手，采取门诊、查房、授课、师带徒等多种形式开展工作，稳步推</w:t>
      </w:r>
      <w:r>
        <w:rPr>
          <w:rFonts w:ascii="仿宋_GB2312" w:eastAsia="仿宋_GB2312" w:hAnsi="Tahoma" w:hint="eastAsia"/>
          <w:kern w:val="0"/>
          <w:sz w:val="32"/>
          <w:szCs w:val="32"/>
        </w:rPr>
        <w:t>进科室建设，制定优势病种诊疗方案，筹措的专科设备和药品也逐渐到位。刚刚创建不久的疮疡</w:t>
      </w:r>
      <w:proofErr w:type="gramStart"/>
      <w:r>
        <w:rPr>
          <w:rFonts w:ascii="仿宋_GB2312" w:eastAsia="仿宋_GB2312" w:hAnsi="Tahoma" w:hint="eastAsia"/>
          <w:kern w:val="0"/>
          <w:sz w:val="32"/>
          <w:szCs w:val="32"/>
        </w:rPr>
        <w:t>脉管病</w:t>
      </w:r>
      <w:proofErr w:type="gramEnd"/>
      <w:r>
        <w:rPr>
          <w:rFonts w:ascii="仿宋_GB2312" w:eastAsia="仿宋_GB2312" w:hAnsi="Tahoma" w:hint="eastAsia"/>
          <w:kern w:val="0"/>
          <w:sz w:val="32"/>
          <w:szCs w:val="32"/>
        </w:rPr>
        <w:t>中心住院病房已收治</w:t>
      </w:r>
      <w:r>
        <w:rPr>
          <w:rFonts w:ascii="仿宋_GB2312" w:eastAsia="仿宋_GB2312" w:hAnsi="Tahoma" w:hint="eastAsia"/>
          <w:kern w:val="0"/>
          <w:sz w:val="32"/>
          <w:szCs w:val="32"/>
        </w:rPr>
        <w:t>10</w:t>
      </w:r>
      <w:r>
        <w:rPr>
          <w:rFonts w:ascii="仿宋_GB2312" w:eastAsia="仿宋_GB2312" w:hAnsi="Tahoma" w:hint="eastAsia"/>
          <w:kern w:val="0"/>
          <w:sz w:val="32"/>
          <w:szCs w:val="32"/>
        </w:rPr>
        <w:t>位专科患者，临床治疗取得较好疗效，已陆续有外县患者慕名来院求医。</w:t>
      </w:r>
    </w:p>
    <w:p w:rsidR="00FB478A" w:rsidRDefault="007B0983" w:rsidP="00D8465D">
      <w:pPr>
        <w:spacing w:line="520" w:lineRule="exact"/>
        <w:ind w:firstLineChars="200" w:firstLine="640"/>
        <w:rPr>
          <w:rFonts w:ascii="仿宋_GB2312" w:eastAsia="仿宋_GB2312" w:hAnsi="Tahoma"/>
          <w:kern w:val="0"/>
          <w:sz w:val="32"/>
          <w:szCs w:val="32"/>
        </w:rPr>
      </w:pPr>
      <w:r>
        <w:rPr>
          <w:rFonts w:ascii="仿宋_GB2312" w:eastAsia="仿宋_GB2312" w:hAnsi="Tahoma" w:hint="eastAsia"/>
          <w:kern w:val="0"/>
          <w:sz w:val="32"/>
          <w:szCs w:val="32"/>
        </w:rPr>
        <w:t>此外，他积极主动深入乡村开展基本公共卫生及医院管理等方面帮扶，并与当地医务人员结下了深厚情谊，有效提高了枣强县中医医院的卫生工作水平，获得了当地医疗机构和卫生行政部门的高度认可。</w:t>
      </w:r>
      <w:r>
        <w:rPr>
          <w:rFonts w:ascii="仿宋_GB2312" w:eastAsia="仿宋_GB2312" w:hAnsi="Tahoma" w:hint="eastAsia"/>
          <w:kern w:val="0"/>
          <w:sz w:val="32"/>
          <w:szCs w:val="32"/>
        </w:rPr>
        <w:t xml:space="preserve">                     (</w:t>
      </w:r>
      <w:r>
        <w:rPr>
          <w:rFonts w:ascii="仿宋_GB2312" w:eastAsia="仿宋_GB2312" w:hAnsi="Tahoma" w:hint="eastAsia"/>
          <w:kern w:val="0"/>
          <w:sz w:val="32"/>
          <w:szCs w:val="32"/>
        </w:rPr>
        <w:t>宣武中医医院</w:t>
      </w:r>
      <w:r>
        <w:rPr>
          <w:rFonts w:ascii="仿宋_GB2312" w:eastAsia="仿宋_GB2312" w:hAnsi="Tahoma" w:hint="eastAsia"/>
          <w:kern w:val="0"/>
          <w:sz w:val="32"/>
          <w:szCs w:val="32"/>
        </w:rPr>
        <w:t>)</w:t>
      </w:r>
    </w:p>
    <w:p w:rsidR="00FB478A" w:rsidRDefault="007B0983" w:rsidP="00D8465D">
      <w:pPr>
        <w:spacing w:line="520" w:lineRule="exact"/>
        <w:ind w:firstLineChars="200" w:firstLine="640"/>
        <w:rPr>
          <w:rFonts w:ascii="仿宋_GB2312" w:eastAsia="仿宋_GB2312" w:hAnsi="Tahoma"/>
          <w:kern w:val="0"/>
          <w:sz w:val="32"/>
          <w:szCs w:val="32"/>
        </w:rPr>
      </w:pPr>
      <w:r>
        <w:rPr>
          <w:rFonts w:ascii="黑体" w:eastAsia="黑体" w:hAnsi="黑体" w:cs="黑体" w:hint="eastAsia"/>
          <w:kern w:val="0"/>
          <w:sz w:val="32"/>
          <w:szCs w:val="32"/>
        </w:rPr>
        <w:t>二龙路医院结直肠麻醉与镇痛论坛暨骶管阻滞麻醉学习班圆满落幕</w:t>
      </w:r>
      <w:r>
        <w:rPr>
          <w:rFonts w:ascii="仿宋_GB2312" w:eastAsia="仿宋_GB2312" w:hAnsi="Tahoma" w:hint="eastAsia"/>
          <w:kern w:val="0"/>
          <w:sz w:val="32"/>
          <w:szCs w:val="32"/>
        </w:rPr>
        <w:t xml:space="preserve">  11</w:t>
      </w:r>
      <w:r>
        <w:rPr>
          <w:rFonts w:ascii="仿宋_GB2312" w:eastAsia="仿宋_GB2312" w:hAnsi="Tahoma" w:hint="eastAsia"/>
          <w:kern w:val="0"/>
          <w:sz w:val="32"/>
          <w:szCs w:val="32"/>
        </w:rPr>
        <w:t>月</w:t>
      </w:r>
      <w:r>
        <w:rPr>
          <w:rFonts w:ascii="仿宋_GB2312" w:eastAsia="仿宋_GB2312" w:hAnsi="Tahoma" w:hint="eastAsia"/>
          <w:kern w:val="0"/>
          <w:sz w:val="32"/>
          <w:szCs w:val="32"/>
        </w:rPr>
        <w:t>7</w:t>
      </w:r>
      <w:r>
        <w:rPr>
          <w:rFonts w:ascii="仿宋_GB2312" w:eastAsia="仿宋_GB2312" w:hAnsi="Tahoma" w:hint="eastAsia"/>
          <w:kern w:val="0"/>
          <w:sz w:val="32"/>
          <w:szCs w:val="32"/>
        </w:rPr>
        <w:t>日，由北京市二龙路医院、北京市肛肠疾病</w:t>
      </w:r>
      <w:r>
        <w:rPr>
          <w:rFonts w:ascii="仿宋_GB2312" w:eastAsia="仿宋_GB2312" w:hAnsi="Tahoma" w:hint="eastAsia"/>
          <w:kern w:val="0"/>
          <w:sz w:val="32"/>
          <w:szCs w:val="32"/>
        </w:rPr>
        <w:lastRenderedPageBreak/>
        <w:t>研究院主办，北京市西城区医学会麻醉与</w:t>
      </w:r>
      <w:proofErr w:type="gramStart"/>
      <w:r>
        <w:rPr>
          <w:rFonts w:ascii="仿宋_GB2312" w:eastAsia="仿宋_GB2312" w:hAnsi="Tahoma" w:hint="eastAsia"/>
          <w:kern w:val="0"/>
          <w:sz w:val="32"/>
          <w:szCs w:val="32"/>
        </w:rPr>
        <w:t>疼痛专</w:t>
      </w:r>
      <w:proofErr w:type="gramEnd"/>
      <w:r>
        <w:rPr>
          <w:rFonts w:ascii="仿宋_GB2312" w:eastAsia="仿宋_GB2312" w:hAnsi="Tahoma" w:hint="eastAsia"/>
          <w:kern w:val="0"/>
          <w:sz w:val="32"/>
          <w:szCs w:val="32"/>
        </w:rPr>
        <w:t>委会协办的</w:t>
      </w:r>
      <w:r>
        <w:rPr>
          <w:rFonts w:ascii="仿宋_GB2312" w:eastAsia="仿宋_GB2312" w:hAnsi="Tahoma" w:hint="eastAsia"/>
          <w:kern w:val="0"/>
          <w:sz w:val="32"/>
          <w:szCs w:val="32"/>
        </w:rPr>
        <w:t>2020</w:t>
      </w:r>
      <w:r>
        <w:rPr>
          <w:rFonts w:ascii="仿宋_GB2312" w:eastAsia="仿宋_GB2312" w:hAnsi="Tahoma" w:hint="eastAsia"/>
          <w:kern w:val="0"/>
          <w:sz w:val="32"/>
          <w:szCs w:val="32"/>
        </w:rPr>
        <w:t>结直肠麻醉与镇痛论坛之麻醉治疗学暨北京市级继续教育项目《骶管阻滞麻醉的临床应用》学习班，线上直播授课成功举办，来自全国各地的近</w:t>
      </w:r>
      <w:r>
        <w:rPr>
          <w:rFonts w:ascii="仿宋_GB2312" w:eastAsia="仿宋_GB2312" w:hAnsi="Tahoma" w:hint="eastAsia"/>
          <w:kern w:val="0"/>
          <w:sz w:val="32"/>
          <w:szCs w:val="32"/>
        </w:rPr>
        <w:t>400</w:t>
      </w:r>
      <w:r>
        <w:rPr>
          <w:rFonts w:ascii="仿宋_GB2312" w:eastAsia="仿宋_GB2312" w:hAnsi="Tahoma" w:hint="eastAsia"/>
          <w:kern w:val="0"/>
          <w:sz w:val="32"/>
          <w:szCs w:val="32"/>
        </w:rPr>
        <w:t>位学员共</w:t>
      </w:r>
      <w:proofErr w:type="gramStart"/>
      <w:r>
        <w:rPr>
          <w:rFonts w:ascii="仿宋_GB2312" w:eastAsia="仿宋_GB2312" w:hAnsi="Tahoma" w:hint="eastAsia"/>
          <w:kern w:val="0"/>
          <w:sz w:val="32"/>
          <w:szCs w:val="32"/>
        </w:rPr>
        <w:t>襄学术</w:t>
      </w:r>
      <w:proofErr w:type="gramEnd"/>
      <w:r>
        <w:rPr>
          <w:rFonts w:ascii="仿宋_GB2312" w:eastAsia="仿宋_GB2312" w:hAnsi="Tahoma" w:hint="eastAsia"/>
          <w:kern w:val="0"/>
          <w:sz w:val="32"/>
          <w:szCs w:val="32"/>
        </w:rPr>
        <w:t>盛宴。</w:t>
      </w:r>
    </w:p>
    <w:p w:rsidR="00FB478A" w:rsidRDefault="007B0983" w:rsidP="00D8465D">
      <w:pPr>
        <w:spacing w:line="520" w:lineRule="exact"/>
        <w:ind w:firstLineChars="200" w:firstLine="640"/>
        <w:rPr>
          <w:rFonts w:ascii="仿宋_GB2312" w:eastAsia="仿宋_GB2312" w:hAnsi="Tahoma"/>
          <w:kern w:val="0"/>
          <w:sz w:val="32"/>
          <w:szCs w:val="32"/>
          <w:lang w:val="zh-CN"/>
        </w:rPr>
      </w:pPr>
      <w:r>
        <w:rPr>
          <w:rFonts w:ascii="仿宋_GB2312" w:eastAsia="仿宋_GB2312" w:hAnsi="Tahoma" w:hint="eastAsia"/>
          <w:kern w:val="0"/>
          <w:sz w:val="32"/>
          <w:szCs w:val="32"/>
          <w:lang w:val="zh-CN"/>
        </w:rPr>
        <w:t>本次论坛旨在聚焦结直肠麻醉与镇痛领域部分热点及进展，特邀</w:t>
      </w:r>
      <w:r>
        <w:rPr>
          <w:rFonts w:ascii="仿宋_GB2312" w:eastAsia="仿宋_GB2312" w:hAnsi="Tahoma" w:hint="eastAsia"/>
          <w:kern w:val="0"/>
          <w:sz w:val="32"/>
          <w:szCs w:val="32"/>
        </w:rPr>
        <w:t>麻醉、疼痛、重症专家学者</w:t>
      </w:r>
      <w:r>
        <w:rPr>
          <w:rFonts w:ascii="仿宋_GB2312" w:eastAsia="仿宋_GB2312" w:hAnsi="Tahoma" w:hint="eastAsia"/>
          <w:kern w:val="0"/>
          <w:sz w:val="32"/>
          <w:szCs w:val="32"/>
          <w:lang w:val="zh-CN"/>
        </w:rPr>
        <w:t>从如何处理未预料到的困难插管、肠穿孔感染性休克手术的麻醉和</w:t>
      </w:r>
      <w:proofErr w:type="gramStart"/>
      <w:r>
        <w:rPr>
          <w:rFonts w:ascii="仿宋_GB2312" w:eastAsia="仿宋_GB2312" w:hAnsi="Tahoma" w:hint="eastAsia"/>
          <w:kern w:val="0"/>
          <w:sz w:val="32"/>
          <w:szCs w:val="32"/>
          <w:lang w:val="zh-CN"/>
        </w:rPr>
        <w:t>围手术期</w:t>
      </w:r>
      <w:proofErr w:type="gramEnd"/>
      <w:r>
        <w:rPr>
          <w:rFonts w:ascii="仿宋_GB2312" w:eastAsia="仿宋_GB2312" w:hAnsi="Tahoma" w:hint="eastAsia"/>
          <w:kern w:val="0"/>
          <w:sz w:val="32"/>
          <w:szCs w:val="32"/>
          <w:lang w:val="zh-CN"/>
        </w:rPr>
        <w:t>处理、老年结直肠肿瘤患者</w:t>
      </w:r>
      <w:proofErr w:type="gramStart"/>
      <w:r>
        <w:rPr>
          <w:rFonts w:ascii="仿宋_GB2312" w:eastAsia="仿宋_GB2312" w:hAnsi="Tahoma" w:hint="eastAsia"/>
          <w:kern w:val="0"/>
          <w:sz w:val="32"/>
          <w:szCs w:val="32"/>
          <w:lang w:val="zh-CN"/>
        </w:rPr>
        <w:t>围手术期</w:t>
      </w:r>
      <w:proofErr w:type="gramEnd"/>
      <w:r>
        <w:rPr>
          <w:rFonts w:ascii="仿宋_GB2312" w:eastAsia="仿宋_GB2312" w:hAnsi="Tahoma" w:hint="eastAsia"/>
          <w:kern w:val="0"/>
          <w:sz w:val="32"/>
          <w:szCs w:val="32"/>
          <w:lang w:val="zh-CN"/>
        </w:rPr>
        <w:t>管理专家共识等方面，深入解读了</w:t>
      </w:r>
      <w:proofErr w:type="gramStart"/>
      <w:r>
        <w:rPr>
          <w:rFonts w:ascii="仿宋_GB2312" w:eastAsia="仿宋_GB2312" w:hAnsi="Tahoma" w:hint="eastAsia"/>
          <w:kern w:val="0"/>
          <w:sz w:val="32"/>
          <w:szCs w:val="32"/>
          <w:lang w:val="zh-CN"/>
        </w:rPr>
        <w:t>围手术期</w:t>
      </w:r>
      <w:proofErr w:type="gramEnd"/>
      <w:r>
        <w:rPr>
          <w:rFonts w:ascii="仿宋_GB2312" w:eastAsia="仿宋_GB2312" w:hAnsi="Tahoma" w:hint="eastAsia"/>
          <w:kern w:val="0"/>
          <w:sz w:val="32"/>
          <w:szCs w:val="32"/>
          <w:lang w:val="zh-CN"/>
        </w:rPr>
        <w:t>麻醉管理及危重紧急情况的预防及处</w:t>
      </w:r>
      <w:r>
        <w:rPr>
          <w:rFonts w:ascii="仿宋_GB2312" w:eastAsia="仿宋_GB2312" w:hAnsi="Tahoma" w:hint="eastAsia"/>
          <w:kern w:val="0"/>
          <w:sz w:val="32"/>
          <w:szCs w:val="32"/>
          <w:lang w:val="zh-CN"/>
        </w:rPr>
        <w:t>理。相关领域资深专家针对麻醉学科的特色诊疗科目——麻醉治疗学选择顽固性睡眠障碍的多模式睡眠治疗、牛皮癣的麻醉治疗等知识给予细致地讲解。</w:t>
      </w:r>
    </w:p>
    <w:p w:rsidR="00FB478A" w:rsidRDefault="007B0983" w:rsidP="00D8465D">
      <w:pPr>
        <w:spacing w:line="520" w:lineRule="exact"/>
        <w:ind w:firstLineChars="200" w:firstLine="640"/>
        <w:rPr>
          <w:rFonts w:ascii="仿宋_GB2312" w:eastAsia="仿宋_GB2312" w:hAnsi="Tahoma"/>
          <w:kern w:val="0"/>
          <w:sz w:val="32"/>
          <w:szCs w:val="32"/>
        </w:rPr>
      </w:pPr>
      <w:r>
        <w:rPr>
          <w:rFonts w:ascii="仿宋_GB2312" w:eastAsia="仿宋_GB2312" w:hAnsi="Tahoma" w:hint="eastAsia"/>
          <w:kern w:val="0"/>
          <w:sz w:val="32"/>
          <w:szCs w:val="32"/>
          <w:lang w:val="zh-CN"/>
        </w:rPr>
        <w:t>在</w:t>
      </w:r>
      <w:r>
        <w:rPr>
          <w:rFonts w:ascii="仿宋_GB2312" w:eastAsia="仿宋_GB2312" w:hAnsi="Tahoma" w:hint="eastAsia"/>
          <w:kern w:val="0"/>
          <w:sz w:val="32"/>
          <w:szCs w:val="32"/>
        </w:rPr>
        <w:t>骶管阻滞专题讲座部分，专家对儿童骶管阻滞的临床应用、骶管阻滞的临床基础、骶管阻滞在肛肠手术后急性疼痛治疗中的应用、骶管阻滞麻醉的临床应用、骶管阻滞麻醉操作、骶管阻滞在会阴部慢性疼痛治疗的应用、会阴部慢性疼痛的诊断和治疗等进行了全面讲解，体现了二龙路医院骶管阻滞麻醉的特色优势，参会学员反响热烈，纷纷表示受益匪浅。</w:t>
      </w:r>
    </w:p>
    <w:p w:rsidR="00FB478A" w:rsidRDefault="007B0983" w:rsidP="00D8465D">
      <w:pPr>
        <w:spacing w:line="520" w:lineRule="exact"/>
        <w:ind w:firstLineChars="200" w:firstLine="640"/>
        <w:rPr>
          <w:rFonts w:ascii="仿宋_GB2312" w:eastAsia="仿宋_GB2312" w:hAnsi="Tahoma"/>
          <w:kern w:val="0"/>
          <w:sz w:val="32"/>
          <w:szCs w:val="32"/>
        </w:rPr>
      </w:pPr>
      <w:r>
        <w:rPr>
          <w:rFonts w:ascii="仿宋_GB2312" w:eastAsia="仿宋_GB2312" w:hAnsi="Tahoma" w:hint="eastAsia"/>
          <w:kern w:val="0"/>
          <w:sz w:val="32"/>
          <w:szCs w:val="32"/>
        </w:rPr>
        <w:t>此次论坛为</w:t>
      </w:r>
      <w:proofErr w:type="gramStart"/>
      <w:r>
        <w:rPr>
          <w:rFonts w:ascii="仿宋_GB2312" w:eastAsia="仿宋_GB2312" w:hAnsi="Tahoma" w:hint="eastAsia"/>
          <w:kern w:val="0"/>
          <w:sz w:val="32"/>
          <w:szCs w:val="32"/>
        </w:rPr>
        <w:t>围手术期</w:t>
      </w:r>
      <w:proofErr w:type="gramEnd"/>
      <w:r>
        <w:rPr>
          <w:rFonts w:ascii="仿宋_GB2312" w:eastAsia="仿宋_GB2312" w:hAnsi="Tahoma" w:hint="eastAsia"/>
          <w:kern w:val="0"/>
          <w:sz w:val="32"/>
          <w:szCs w:val="32"/>
        </w:rPr>
        <w:t>的麻醉管理以及麻醉治疗学方面创造了较高水平</w:t>
      </w:r>
      <w:r>
        <w:rPr>
          <w:rFonts w:ascii="仿宋_GB2312" w:eastAsia="仿宋_GB2312" w:hAnsi="Tahoma" w:hint="eastAsia"/>
          <w:kern w:val="0"/>
          <w:sz w:val="32"/>
          <w:szCs w:val="32"/>
        </w:rPr>
        <w:t>的交流平台，在结直肠麻醉与镇痛以及骶管阻滞的应用发展方面发挥了良好的促进作用。</w:t>
      </w:r>
      <w:r>
        <w:rPr>
          <w:rFonts w:ascii="仿宋_GB2312" w:eastAsia="仿宋_GB2312" w:hAnsi="Tahoma" w:hint="eastAsia"/>
          <w:kern w:val="0"/>
          <w:sz w:val="32"/>
          <w:szCs w:val="32"/>
        </w:rPr>
        <w:t xml:space="preserve">         (</w:t>
      </w:r>
      <w:r>
        <w:rPr>
          <w:rFonts w:ascii="仿宋_GB2312" w:eastAsia="仿宋_GB2312" w:hAnsi="Tahoma" w:hint="eastAsia"/>
          <w:kern w:val="0"/>
          <w:sz w:val="32"/>
          <w:szCs w:val="32"/>
        </w:rPr>
        <w:t>二龙路医院</w:t>
      </w:r>
      <w:r>
        <w:rPr>
          <w:rFonts w:ascii="仿宋_GB2312" w:eastAsia="仿宋_GB2312" w:hAnsi="Tahoma" w:hint="eastAsia"/>
          <w:kern w:val="0"/>
          <w:sz w:val="32"/>
          <w:szCs w:val="32"/>
        </w:rPr>
        <w:t>)</w:t>
      </w:r>
    </w:p>
    <w:p w:rsidR="00FB478A" w:rsidRDefault="007B0983" w:rsidP="00D8465D">
      <w:pPr>
        <w:spacing w:line="520" w:lineRule="exact"/>
        <w:ind w:firstLineChars="200" w:firstLine="640"/>
        <w:rPr>
          <w:rFonts w:ascii="仿宋_GB2312" w:eastAsia="仿宋_GB2312" w:hAnsi="Tahoma"/>
          <w:kern w:val="0"/>
          <w:sz w:val="32"/>
          <w:szCs w:val="32"/>
        </w:rPr>
      </w:pPr>
      <w:r>
        <w:rPr>
          <w:rFonts w:ascii="黑体" w:eastAsia="黑体" w:hAnsi="黑体" w:cs="黑体" w:hint="eastAsia"/>
          <w:kern w:val="0"/>
          <w:sz w:val="32"/>
          <w:szCs w:val="32"/>
        </w:rPr>
        <w:t>第二医院开展青年脊柱康复项目</w:t>
      </w:r>
      <w:r>
        <w:rPr>
          <w:rFonts w:ascii="黑体" w:eastAsia="黑体" w:hAnsi="黑体" w:cs="黑体" w:hint="eastAsia"/>
          <w:kern w:val="0"/>
          <w:sz w:val="32"/>
          <w:szCs w:val="32"/>
        </w:rPr>
        <w:t xml:space="preserve">  </w:t>
      </w:r>
      <w:r>
        <w:rPr>
          <w:rFonts w:ascii="黑体" w:eastAsia="黑体" w:hAnsi="黑体" w:cs="黑体" w:hint="eastAsia"/>
          <w:kern w:val="0"/>
          <w:sz w:val="32"/>
          <w:szCs w:val="32"/>
        </w:rPr>
        <w:t>守“柱”生命线</w:t>
      </w:r>
      <w:r>
        <w:rPr>
          <w:rFonts w:ascii="仿宋_GB2312" w:eastAsia="仿宋_GB2312" w:hAnsi="Tahoma" w:hint="eastAsia"/>
          <w:kern w:val="0"/>
          <w:sz w:val="32"/>
          <w:szCs w:val="32"/>
        </w:rPr>
        <w:t xml:space="preserve">  </w:t>
      </w:r>
      <w:r>
        <w:rPr>
          <w:rFonts w:ascii="仿宋_GB2312" w:eastAsia="仿宋_GB2312" w:hAnsi="Tahoma" w:hint="eastAsia"/>
          <w:kern w:val="0"/>
          <w:sz w:val="32"/>
          <w:szCs w:val="32"/>
        </w:rPr>
        <w:t>为帮助西城青年朋友摆脱颈、腰椎脊柱疾病的困扰，在西城团区委的大力支持下，</w:t>
      </w:r>
      <w:r>
        <w:rPr>
          <w:rFonts w:ascii="仿宋_GB2312" w:eastAsia="仿宋_GB2312" w:hAnsi="Tahoma" w:hint="eastAsia"/>
          <w:kern w:val="0"/>
          <w:sz w:val="32"/>
          <w:szCs w:val="32"/>
        </w:rPr>
        <w:t>11</w:t>
      </w:r>
      <w:r>
        <w:rPr>
          <w:rFonts w:ascii="仿宋_GB2312" w:eastAsia="仿宋_GB2312" w:hAnsi="Tahoma" w:hint="eastAsia"/>
          <w:kern w:val="0"/>
          <w:sz w:val="32"/>
          <w:szCs w:val="32"/>
        </w:rPr>
        <w:t>月</w:t>
      </w:r>
      <w:r>
        <w:rPr>
          <w:rFonts w:ascii="仿宋_GB2312" w:eastAsia="仿宋_GB2312" w:hAnsi="Tahoma" w:hint="eastAsia"/>
          <w:kern w:val="0"/>
          <w:sz w:val="32"/>
          <w:szCs w:val="32"/>
        </w:rPr>
        <w:t>6</w:t>
      </w:r>
      <w:r>
        <w:rPr>
          <w:rFonts w:ascii="仿宋_GB2312" w:eastAsia="仿宋_GB2312" w:hAnsi="Tahoma" w:hint="eastAsia"/>
          <w:kern w:val="0"/>
          <w:sz w:val="32"/>
          <w:szCs w:val="32"/>
        </w:rPr>
        <w:t>日，第二医院团委携手金融街街道团工委及</w:t>
      </w:r>
      <w:proofErr w:type="gramStart"/>
      <w:r>
        <w:rPr>
          <w:rFonts w:ascii="仿宋_GB2312" w:eastAsia="仿宋_GB2312" w:hAnsi="Tahoma" w:hint="eastAsia"/>
          <w:kern w:val="0"/>
          <w:sz w:val="32"/>
          <w:szCs w:val="32"/>
        </w:rPr>
        <w:t>金融街晶华</w:t>
      </w:r>
      <w:proofErr w:type="gramEnd"/>
      <w:r>
        <w:rPr>
          <w:rFonts w:ascii="仿宋_GB2312" w:eastAsia="仿宋_GB2312" w:hAnsi="Tahoma" w:hint="eastAsia"/>
          <w:kern w:val="0"/>
          <w:sz w:val="32"/>
          <w:szCs w:val="32"/>
        </w:rPr>
        <w:t>商务楼工作站社区青年汇，开展健康自“脊”来——辖区青年脊柱康复项目。</w:t>
      </w:r>
    </w:p>
    <w:p w:rsidR="00FB478A" w:rsidRDefault="007B0983" w:rsidP="00D8465D">
      <w:pPr>
        <w:spacing w:line="520" w:lineRule="exact"/>
        <w:ind w:firstLineChars="200" w:firstLine="640"/>
        <w:rPr>
          <w:rFonts w:ascii="仿宋_GB2312" w:eastAsia="仿宋_GB2312" w:hAnsi="Tahoma"/>
          <w:kern w:val="0"/>
          <w:sz w:val="32"/>
          <w:szCs w:val="32"/>
        </w:rPr>
      </w:pPr>
      <w:r>
        <w:rPr>
          <w:rFonts w:ascii="仿宋_GB2312" w:eastAsia="仿宋_GB2312" w:hAnsi="Tahoma" w:hint="eastAsia"/>
          <w:kern w:val="0"/>
          <w:sz w:val="32"/>
          <w:szCs w:val="32"/>
        </w:rPr>
        <w:t>“健康自‘脊’来”——辖区青年脊柱康复项目主要通过</w:t>
      </w:r>
      <w:r>
        <w:rPr>
          <w:rFonts w:ascii="仿宋_GB2312" w:eastAsia="仿宋_GB2312" w:hAnsi="Tahoma" w:hint="eastAsia"/>
          <w:kern w:val="0"/>
          <w:sz w:val="32"/>
          <w:szCs w:val="32"/>
        </w:rPr>
        <w:lastRenderedPageBreak/>
        <w:t>健康讲座、治疗指导、义诊咨询等多种方式，帮助青年人认识不良的生活和工作习惯对于腰、颈椎的危害，从而提高</w:t>
      </w:r>
      <w:r>
        <w:rPr>
          <w:rFonts w:ascii="仿宋_GB2312" w:eastAsia="仿宋_GB2312" w:hAnsi="Tahoma" w:hint="eastAsia"/>
          <w:kern w:val="0"/>
          <w:sz w:val="32"/>
          <w:szCs w:val="32"/>
        </w:rPr>
        <w:t>自我防护和自我保健意识，减少颈、腰椎疾病的发生。按照疫情防控常态化要求，第二医院采取“线上</w:t>
      </w:r>
      <w:r>
        <w:rPr>
          <w:rFonts w:ascii="仿宋_GB2312" w:eastAsia="仿宋_GB2312" w:hAnsi="Tahoma" w:hint="eastAsia"/>
          <w:kern w:val="0"/>
          <w:sz w:val="32"/>
          <w:szCs w:val="32"/>
        </w:rPr>
        <w:t>+</w:t>
      </w:r>
      <w:r>
        <w:rPr>
          <w:rFonts w:ascii="仿宋_GB2312" w:eastAsia="仿宋_GB2312" w:hAnsi="Tahoma" w:hint="eastAsia"/>
          <w:kern w:val="0"/>
          <w:sz w:val="32"/>
          <w:szCs w:val="32"/>
        </w:rPr>
        <w:t>线下”相结合的方式开展此项活动。医院充分发挥网络和新媒体平台的优势，借助</w:t>
      </w:r>
      <w:proofErr w:type="gramStart"/>
      <w:r>
        <w:rPr>
          <w:rFonts w:ascii="仿宋_GB2312" w:eastAsia="仿宋_GB2312" w:hAnsi="Tahoma" w:hint="eastAsia"/>
          <w:kern w:val="0"/>
          <w:sz w:val="32"/>
          <w:szCs w:val="32"/>
        </w:rPr>
        <w:t>腾讯会议及抖音</w:t>
      </w:r>
      <w:proofErr w:type="gramEnd"/>
      <w:r>
        <w:rPr>
          <w:rFonts w:ascii="仿宋_GB2312" w:eastAsia="仿宋_GB2312" w:hAnsi="Tahoma" w:hint="eastAsia"/>
          <w:kern w:val="0"/>
          <w:sz w:val="32"/>
          <w:szCs w:val="32"/>
        </w:rPr>
        <w:t>直播平台进行线上讲座，同时录制健康保健操，打破时间与空间的限制，帮助青年朋友掌握颈、腰椎康复方法。为让青年切身感受到保健操的实际效果，医院还安排了线下讲座和体验环节，由两名康复治疗师亲自指导，为青年纠正保健操动作，帮助他们掌握保健操的要领。</w:t>
      </w:r>
    </w:p>
    <w:p w:rsidR="00FB478A" w:rsidRDefault="007B0983" w:rsidP="00D8465D">
      <w:pPr>
        <w:spacing w:line="520" w:lineRule="exact"/>
        <w:ind w:firstLineChars="200" w:firstLine="640"/>
        <w:rPr>
          <w:rFonts w:ascii="仿宋_GB2312" w:eastAsia="仿宋_GB2312" w:hAnsi="Tahoma"/>
          <w:kern w:val="0"/>
          <w:sz w:val="32"/>
          <w:szCs w:val="32"/>
        </w:rPr>
      </w:pPr>
      <w:r>
        <w:rPr>
          <w:rFonts w:ascii="仿宋_GB2312" w:eastAsia="仿宋_GB2312" w:hAnsi="Tahoma" w:hint="eastAsia"/>
          <w:kern w:val="0"/>
          <w:sz w:val="32"/>
          <w:szCs w:val="32"/>
        </w:rPr>
        <w:t>“健康自‘脊’来”——辖区青年脊柱康复项目已连续三年获批西城团区委“青桥计划”，成为北京市第</w:t>
      </w:r>
      <w:r>
        <w:rPr>
          <w:rFonts w:ascii="仿宋_GB2312" w:eastAsia="仿宋_GB2312" w:hAnsi="Tahoma" w:hint="eastAsia"/>
          <w:kern w:val="0"/>
          <w:sz w:val="32"/>
          <w:szCs w:val="32"/>
        </w:rPr>
        <w:t>二医院的品牌活动。该项目通过线上教学、线下体验及重点病例追踪等多种方式达到脊柱相关疾病早预防、早发现、早诊断、早治疗的目的，从而降低青年朋友们罹患颈、腰椎疾病的风险。今后，第二医院将继续以社区青年汇为依托，充分发挥公立医院公益属性及医疗特长，为工作、生活在西城的青年朋友送去健康。</w:t>
      </w:r>
    </w:p>
    <w:p w:rsidR="00FB478A" w:rsidRDefault="007B0983" w:rsidP="00D8465D">
      <w:pPr>
        <w:spacing w:line="520" w:lineRule="exact"/>
        <w:ind w:firstLineChars="200" w:firstLine="640"/>
        <w:jc w:val="right"/>
        <w:rPr>
          <w:rFonts w:ascii="仿宋_GB2312" w:eastAsia="仿宋_GB2312" w:hAnsi="Tahoma"/>
          <w:kern w:val="0"/>
          <w:sz w:val="32"/>
          <w:szCs w:val="32"/>
        </w:rPr>
      </w:pPr>
      <w:r>
        <w:rPr>
          <w:rFonts w:ascii="仿宋_GB2312" w:eastAsia="仿宋_GB2312" w:hAnsi="Tahoma" w:hint="eastAsia"/>
          <w:kern w:val="0"/>
          <w:sz w:val="32"/>
          <w:szCs w:val="32"/>
        </w:rPr>
        <w:t>(</w:t>
      </w:r>
      <w:r>
        <w:rPr>
          <w:rFonts w:ascii="仿宋_GB2312" w:eastAsia="仿宋_GB2312" w:hAnsi="Tahoma" w:hint="eastAsia"/>
          <w:kern w:val="0"/>
          <w:sz w:val="32"/>
          <w:szCs w:val="32"/>
        </w:rPr>
        <w:t>第二医院</w:t>
      </w:r>
      <w:r>
        <w:rPr>
          <w:rFonts w:ascii="仿宋_GB2312" w:eastAsia="仿宋_GB2312" w:hAnsi="Tahoma" w:hint="eastAsia"/>
          <w:kern w:val="0"/>
          <w:sz w:val="32"/>
          <w:szCs w:val="32"/>
        </w:rPr>
        <w:t>)</w:t>
      </w:r>
    </w:p>
    <w:p w:rsidR="00FB478A" w:rsidRDefault="007B0983" w:rsidP="00D8465D">
      <w:pPr>
        <w:spacing w:line="520" w:lineRule="exact"/>
        <w:ind w:firstLineChars="200" w:firstLine="640"/>
        <w:rPr>
          <w:rFonts w:ascii="仿宋_GB2312" w:eastAsia="仿宋_GB2312" w:hAnsi="Tahoma"/>
          <w:kern w:val="0"/>
          <w:sz w:val="32"/>
          <w:szCs w:val="32"/>
        </w:rPr>
      </w:pPr>
      <w:proofErr w:type="gramStart"/>
      <w:r>
        <w:rPr>
          <w:rFonts w:ascii="黑体" w:eastAsia="黑体" w:hAnsi="黑体" w:cs="黑体" w:hint="eastAsia"/>
          <w:kern w:val="0"/>
          <w:sz w:val="32"/>
          <w:szCs w:val="32"/>
        </w:rPr>
        <w:t>区疾控中心</w:t>
      </w:r>
      <w:proofErr w:type="gramEnd"/>
      <w:r>
        <w:rPr>
          <w:rFonts w:ascii="黑体" w:eastAsia="黑体" w:hAnsi="黑体" w:cs="黑体" w:hint="eastAsia"/>
          <w:kern w:val="0"/>
          <w:sz w:val="32"/>
          <w:szCs w:val="32"/>
        </w:rPr>
        <w:t>圆满完成</w:t>
      </w:r>
      <w:r>
        <w:rPr>
          <w:rFonts w:ascii="黑体" w:eastAsia="黑体" w:hAnsi="黑体" w:cs="黑体" w:hint="eastAsia"/>
          <w:kern w:val="0"/>
          <w:sz w:val="32"/>
          <w:szCs w:val="32"/>
        </w:rPr>
        <w:t>AFP</w:t>
      </w:r>
      <w:r>
        <w:rPr>
          <w:rFonts w:ascii="黑体" w:eastAsia="黑体" w:hAnsi="黑体" w:cs="黑体" w:hint="eastAsia"/>
          <w:kern w:val="0"/>
          <w:sz w:val="32"/>
          <w:szCs w:val="32"/>
        </w:rPr>
        <w:t>主动搜索工作</w:t>
      </w:r>
      <w:r>
        <w:rPr>
          <w:rFonts w:ascii="仿宋_GB2312" w:eastAsia="仿宋_GB2312" w:hAnsi="Tahoma" w:hint="eastAsia"/>
          <w:kern w:val="0"/>
          <w:sz w:val="32"/>
          <w:szCs w:val="32"/>
        </w:rPr>
        <w:t xml:space="preserve">  </w:t>
      </w:r>
      <w:r>
        <w:rPr>
          <w:rFonts w:ascii="仿宋_GB2312" w:eastAsia="仿宋_GB2312" w:hAnsi="Tahoma" w:hint="eastAsia"/>
          <w:kern w:val="0"/>
          <w:sz w:val="32"/>
          <w:szCs w:val="32"/>
        </w:rPr>
        <w:t>为了解西城区</w:t>
      </w:r>
      <w:r>
        <w:rPr>
          <w:rFonts w:ascii="仿宋_GB2312" w:eastAsia="仿宋_GB2312" w:hAnsi="Tahoma" w:hint="eastAsia"/>
          <w:kern w:val="0"/>
          <w:sz w:val="32"/>
          <w:szCs w:val="32"/>
        </w:rPr>
        <w:t>AFP</w:t>
      </w:r>
      <w:r>
        <w:rPr>
          <w:rFonts w:ascii="仿宋_GB2312" w:eastAsia="仿宋_GB2312" w:hAnsi="Tahoma" w:hint="eastAsia"/>
          <w:kern w:val="0"/>
          <w:sz w:val="32"/>
          <w:szCs w:val="32"/>
        </w:rPr>
        <w:t>病例的报告情况，保持监测系统的敏感性、及时性，维持无</w:t>
      </w:r>
      <w:r>
        <w:rPr>
          <w:rFonts w:ascii="仿宋_GB2312" w:eastAsia="仿宋_GB2312" w:hAnsi="Tahoma" w:hint="eastAsia"/>
          <w:kern w:val="0"/>
          <w:sz w:val="32"/>
          <w:szCs w:val="32"/>
        </w:rPr>
        <w:t>脊灰状态，根据《北京市</w:t>
      </w:r>
      <w:r>
        <w:rPr>
          <w:rFonts w:ascii="仿宋_GB2312" w:eastAsia="仿宋_GB2312" w:hAnsi="Tahoma" w:hint="eastAsia"/>
          <w:kern w:val="0"/>
          <w:sz w:val="32"/>
          <w:szCs w:val="32"/>
        </w:rPr>
        <w:t>2020</w:t>
      </w:r>
      <w:r>
        <w:rPr>
          <w:rFonts w:ascii="仿宋_GB2312" w:eastAsia="仿宋_GB2312" w:hAnsi="Tahoma" w:hint="eastAsia"/>
          <w:kern w:val="0"/>
          <w:sz w:val="32"/>
          <w:szCs w:val="32"/>
        </w:rPr>
        <w:t>年</w:t>
      </w:r>
      <w:r>
        <w:rPr>
          <w:rFonts w:ascii="仿宋_GB2312" w:eastAsia="仿宋_GB2312" w:hAnsi="Tahoma" w:hint="eastAsia"/>
          <w:kern w:val="0"/>
          <w:sz w:val="32"/>
          <w:szCs w:val="32"/>
        </w:rPr>
        <w:t>AFP</w:t>
      </w:r>
      <w:r>
        <w:rPr>
          <w:rFonts w:ascii="仿宋_GB2312" w:eastAsia="仿宋_GB2312" w:hAnsi="Tahoma" w:hint="eastAsia"/>
          <w:kern w:val="0"/>
          <w:sz w:val="32"/>
          <w:szCs w:val="32"/>
        </w:rPr>
        <w:t>病例主动搜索方案》的要求，</w:t>
      </w:r>
      <w:proofErr w:type="gramStart"/>
      <w:r>
        <w:rPr>
          <w:rFonts w:ascii="仿宋_GB2312" w:eastAsia="仿宋_GB2312" w:hAnsi="Tahoma" w:hint="eastAsia"/>
          <w:kern w:val="0"/>
          <w:sz w:val="32"/>
          <w:szCs w:val="32"/>
        </w:rPr>
        <w:t>区疾控中心</w:t>
      </w:r>
      <w:proofErr w:type="gramEnd"/>
      <w:r>
        <w:rPr>
          <w:rFonts w:ascii="仿宋_GB2312" w:eastAsia="仿宋_GB2312" w:hAnsi="Tahoma" w:hint="eastAsia"/>
          <w:kern w:val="0"/>
          <w:sz w:val="32"/>
          <w:szCs w:val="32"/>
        </w:rPr>
        <w:t>自</w:t>
      </w:r>
      <w:r>
        <w:rPr>
          <w:rFonts w:ascii="仿宋_GB2312" w:eastAsia="仿宋_GB2312" w:hAnsi="Tahoma" w:hint="eastAsia"/>
          <w:kern w:val="0"/>
          <w:sz w:val="32"/>
          <w:szCs w:val="32"/>
        </w:rPr>
        <w:t>9-10</w:t>
      </w:r>
      <w:r>
        <w:rPr>
          <w:rFonts w:ascii="仿宋_GB2312" w:eastAsia="仿宋_GB2312" w:hAnsi="Tahoma" w:hint="eastAsia"/>
          <w:kern w:val="0"/>
          <w:sz w:val="32"/>
          <w:szCs w:val="32"/>
        </w:rPr>
        <w:t>月开展全区二级及以上医院</w:t>
      </w:r>
      <w:r>
        <w:rPr>
          <w:rFonts w:ascii="仿宋_GB2312" w:eastAsia="仿宋_GB2312" w:hAnsi="Tahoma" w:hint="eastAsia"/>
          <w:kern w:val="0"/>
          <w:sz w:val="32"/>
          <w:szCs w:val="32"/>
        </w:rPr>
        <w:t>AFP</w:t>
      </w:r>
      <w:r>
        <w:rPr>
          <w:rFonts w:ascii="仿宋_GB2312" w:eastAsia="仿宋_GB2312" w:hAnsi="Tahoma" w:hint="eastAsia"/>
          <w:kern w:val="0"/>
          <w:sz w:val="32"/>
          <w:szCs w:val="32"/>
        </w:rPr>
        <w:t>病例的主动搜索工作。</w:t>
      </w:r>
    </w:p>
    <w:p w:rsidR="00FB478A" w:rsidRDefault="007B0983" w:rsidP="00D8465D">
      <w:pPr>
        <w:spacing w:line="520" w:lineRule="exact"/>
        <w:ind w:firstLineChars="200" w:firstLine="640"/>
        <w:rPr>
          <w:rFonts w:ascii="仿宋_GB2312" w:eastAsia="仿宋_GB2312" w:hAnsi="Tahoma"/>
          <w:kern w:val="0"/>
          <w:sz w:val="32"/>
          <w:szCs w:val="32"/>
        </w:rPr>
      </w:pPr>
      <w:r>
        <w:rPr>
          <w:rFonts w:ascii="仿宋_GB2312" w:eastAsia="仿宋_GB2312" w:hAnsi="Tahoma" w:hint="eastAsia"/>
          <w:kern w:val="0"/>
          <w:sz w:val="32"/>
          <w:szCs w:val="32"/>
        </w:rPr>
        <w:t>本次主动</w:t>
      </w:r>
      <w:proofErr w:type="gramStart"/>
      <w:r>
        <w:rPr>
          <w:rFonts w:ascii="仿宋_GB2312" w:eastAsia="仿宋_GB2312" w:hAnsi="Tahoma" w:hint="eastAsia"/>
          <w:kern w:val="0"/>
          <w:sz w:val="32"/>
          <w:szCs w:val="32"/>
        </w:rPr>
        <w:t>搜索共</w:t>
      </w:r>
      <w:proofErr w:type="gramEnd"/>
      <w:r>
        <w:rPr>
          <w:rFonts w:ascii="仿宋_GB2312" w:eastAsia="仿宋_GB2312" w:hAnsi="Tahoma" w:hint="eastAsia"/>
          <w:kern w:val="0"/>
          <w:sz w:val="32"/>
          <w:szCs w:val="32"/>
        </w:rPr>
        <w:t>调查</w:t>
      </w:r>
      <w:r>
        <w:rPr>
          <w:rFonts w:ascii="仿宋_GB2312" w:eastAsia="仿宋_GB2312" w:hAnsi="Tahoma" w:hint="eastAsia"/>
          <w:kern w:val="0"/>
          <w:sz w:val="32"/>
          <w:szCs w:val="32"/>
        </w:rPr>
        <w:t>26</w:t>
      </w:r>
      <w:r>
        <w:rPr>
          <w:rFonts w:ascii="仿宋_GB2312" w:eastAsia="仿宋_GB2312" w:hAnsi="Tahoma" w:hint="eastAsia"/>
          <w:kern w:val="0"/>
          <w:sz w:val="32"/>
          <w:szCs w:val="32"/>
        </w:rPr>
        <w:t>家医院，搜索对象为</w:t>
      </w:r>
      <w:r>
        <w:rPr>
          <w:rFonts w:ascii="仿宋_GB2312" w:eastAsia="仿宋_GB2312" w:hAnsi="Tahoma" w:hint="eastAsia"/>
          <w:kern w:val="0"/>
          <w:sz w:val="32"/>
          <w:szCs w:val="32"/>
        </w:rPr>
        <w:t>2019</w:t>
      </w:r>
      <w:r>
        <w:rPr>
          <w:rFonts w:ascii="仿宋_GB2312" w:eastAsia="仿宋_GB2312" w:hAnsi="Tahoma" w:hint="eastAsia"/>
          <w:kern w:val="0"/>
          <w:sz w:val="32"/>
          <w:szCs w:val="32"/>
        </w:rPr>
        <w:t>年度医院住院病例和门诊病例中符合</w:t>
      </w:r>
      <w:proofErr w:type="gramStart"/>
      <w:r>
        <w:rPr>
          <w:rFonts w:ascii="仿宋_GB2312" w:eastAsia="仿宋_GB2312" w:hAnsi="Tahoma" w:hint="eastAsia"/>
          <w:kern w:val="0"/>
          <w:sz w:val="32"/>
          <w:szCs w:val="32"/>
        </w:rPr>
        <w:t>卫健委规定</w:t>
      </w:r>
      <w:proofErr w:type="gramEnd"/>
      <w:r>
        <w:rPr>
          <w:rFonts w:ascii="仿宋_GB2312" w:eastAsia="仿宋_GB2312" w:hAnsi="Tahoma" w:hint="eastAsia"/>
          <w:kern w:val="0"/>
          <w:sz w:val="32"/>
          <w:szCs w:val="32"/>
        </w:rPr>
        <w:t>的</w:t>
      </w:r>
      <w:r>
        <w:rPr>
          <w:rFonts w:ascii="仿宋_GB2312" w:eastAsia="仿宋_GB2312" w:hAnsi="Tahoma" w:hint="eastAsia"/>
          <w:kern w:val="0"/>
          <w:sz w:val="32"/>
          <w:szCs w:val="32"/>
        </w:rPr>
        <w:t>14</w:t>
      </w:r>
      <w:r>
        <w:rPr>
          <w:rFonts w:ascii="仿宋_GB2312" w:eastAsia="仿宋_GB2312" w:hAnsi="Tahoma" w:hint="eastAsia"/>
          <w:kern w:val="0"/>
          <w:sz w:val="32"/>
          <w:szCs w:val="32"/>
        </w:rPr>
        <w:t>种</w:t>
      </w:r>
      <w:r>
        <w:rPr>
          <w:rFonts w:ascii="仿宋_GB2312" w:eastAsia="仿宋_GB2312" w:hAnsi="Tahoma" w:hint="eastAsia"/>
          <w:kern w:val="0"/>
          <w:sz w:val="32"/>
          <w:szCs w:val="32"/>
        </w:rPr>
        <w:t>15</w:t>
      </w:r>
      <w:r>
        <w:rPr>
          <w:rFonts w:ascii="仿宋_GB2312" w:eastAsia="仿宋_GB2312" w:hAnsi="Tahoma" w:hint="eastAsia"/>
          <w:kern w:val="0"/>
          <w:sz w:val="32"/>
          <w:szCs w:val="32"/>
        </w:rPr>
        <w:t>岁以下的</w:t>
      </w:r>
      <w:r>
        <w:rPr>
          <w:rFonts w:ascii="仿宋_GB2312" w:eastAsia="仿宋_GB2312" w:hAnsi="Tahoma" w:hint="eastAsia"/>
          <w:kern w:val="0"/>
          <w:sz w:val="32"/>
          <w:szCs w:val="32"/>
        </w:rPr>
        <w:t>AFP</w:t>
      </w:r>
      <w:r>
        <w:rPr>
          <w:rFonts w:ascii="仿宋_GB2312" w:eastAsia="仿宋_GB2312" w:hAnsi="Tahoma" w:hint="eastAsia"/>
          <w:kern w:val="0"/>
          <w:sz w:val="32"/>
          <w:szCs w:val="32"/>
        </w:rPr>
        <w:t>病例。现场搜索采用医院的计算机管理系统按照</w:t>
      </w:r>
      <w:r>
        <w:rPr>
          <w:rFonts w:ascii="仿宋_GB2312" w:eastAsia="仿宋_GB2312" w:hAnsi="Tahoma" w:hint="eastAsia"/>
          <w:kern w:val="0"/>
          <w:sz w:val="32"/>
          <w:szCs w:val="32"/>
        </w:rPr>
        <w:t>ICD10</w:t>
      </w:r>
      <w:r>
        <w:rPr>
          <w:rFonts w:ascii="仿宋_GB2312" w:eastAsia="仿宋_GB2312" w:hAnsi="Tahoma" w:hint="eastAsia"/>
          <w:kern w:val="0"/>
          <w:sz w:val="32"/>
          <w:szCs w:val="32"/>
        </w:rPr>
        <w:t>编码进行检索，将检索到的</w:t>
      </w:r>
      <w:r>
        <w:rPr>
          <w:rFonts w:ascii="仿宋_GB2312" w:eastAsia="仿宋_GB2312" w:hAnsi="Tahoma" w:hint="eastAsia"/>
          <w:kern w:val="0"/>
          <w:sz w:val="32"/>
          <w:szCs w:val="32"/>
        </w:rPr>
        <w:t>AFP</w:t>
      </w:r>
      <w:r>
        <w:rPr>
          <w:rFonts w:ascii="仿宋_GB2312" w:eastAsia="仿宋_GB2312" w:hAnsi="Tahoma" w:hint="eastAsia"/>
          <w:kern w:val="0"/>
          <w:sz w:val="32"/>
          <w:szCs w:val="32"/>
        </w:rPr>
        <w:t>病例与实际报告的</w:t>
      </w:r>
      <w:r>
        <w:rPr>
          <w:rFonts w:ascii="仿宋_GB2312" w:eastAsia="仿宋_GB2312" w:hAnsi="Tahoma" w:hint="eastAsia"/>
          <w:kern w:val="0"/>
          <w:sz w:val="32"/>
          <w:szCs w:val="32"/>
        </w:rPr>
        <w:t>AFP</w:t>
      </w:r>
      <w:r>
        <w:rPr>
          <w:rFonts w:ascii="仿宋_GB2312" w:eastAsia="仿宋_GB2312" w:hAnsi="Tahoma" w:hint="eastAsia"/>
          <w:kern w:val="0"/>
          <w:sz w:val="32"/>
          <w:szCs w:val="32"/>
        </w:rPr>
        <w:t>病例进行比</w:t>
      </w:r>
      <w:r>
        <w:rPr>
          <w:rFonts w:ascii="仿宋_GB2312" w:eastAsia="仿宋_GB2312" w:hAnsi="Tahoma" w:hint="eastAsia"/>
          <w:kern w:val="0"/>
          <w:sz w:val="32"/>
          <w:szCs w:val="32"/>
        </w:rPr>
        <w:lastRenderedPageBreak/>
        <w:t>较，统计漏报病例数并寻找漏报原因，评价监测工作质量。</w:t>
      </w:r>
    </w:p>
    <w:p w:rsidR="00FB478A" w:rsidRDefault="007B0983" w:rsidP="00D8465D">
      <w:pPr>
        <w:spacing w:line="520" w:lineRule="exact"/>
        <w:ind w:firstLineChars="200" w:firstLine="640"/>
        <w:rPr>
          <w:rFonts w:ascii="仿宋_GB2312" w:eastAsia="仿宋_GB2312" w:hAnsi="Tahoma"/>
          <w:kern w:val="0"/>
          <w:sz w:val="32"/>
          <w:szCs w:val="32"/>
        </w:rPr>
      </w:pPr>
      <w:r>
        <w:rPr>
          <w:rFonts w:ascii="仿宋_GB2312" w:eastAsia="仿宋_GB2312" w:hAnsi="Tahoma" w:hint="eastAsia"/>
          <w:kern w:val="0"/>
          <w:sz w:val="32"/>
          <w:szCs w:val="32"/>
        </w:rPr>
        <w:t>通过现场调查发现，</w:t>
      </w:r>
      <w:r>
        <w:rPr>
          <w:rFonts w:ascii="仿宋_GB2312" w:eastAsia="仿宋_GB2312" w:hAnsi="Tahoma" w:hint="eastAsia"/>
          <w:kern w:val="0"/>
          <w:sz w:val="32"/>
          <w:szCs w:val="32"/>
        </w:rPr>
        <w:t>26</w:t>
      </w:r>
      <w:r>
        <w:rPr>
          <w:rFonts w:ascii="仿宋_GB2312" w:eastAsia="仿宋_GB2312" w:hAnsi="Tahoma" w:hint="eastAsia"/>
          <w:kern w:val="0"/>
          <w:sz w:val="32"/>
          <w:szCs w:val="32"/>
        </w:rPr>
        <w:t>家医院均开展了</w:t>
      </w:r>
      <w:r>
        <w:rPr>
          <w:rFonts w:ascii="仿宋_GB2312" w:eastAsia="仿宋_GB2312" w:hAnsi="Tahoma" w:hint="eastAsia"/>
          <w:kern w:val="0"/>
          <w:sz w:val="32"/>
          <w:szCs w:val="32"/>
        </w:rPr>
        <w:t>AFP</w:t>
      </w:r>
      <w:r>
        <w:rPr>
          <w:rFonts w:ascii="仿宋_GB2312" w:eastAsia="仿宋_GB2312" w:hAnsi="Tahoma" w:hint="eastAsia"/>
          <w:kern w:val="0"/>
          <w:sz w:val="32"/>
          <w:szCs w:val="32"/>
        </w:rPr>
        <w:t>主动监测并对重点科室医务人员进行了</w:t>
      </w:r>
      <w:r>
        <w:rPr>
          <w:rFonts w:ascii="仿宋_GB2312" w:eastAsia="仿宋_GB2312" w:hAnsi="Tahoma" w:hint="eastAsia"/>
          <w:kern w:val="0"/>
          <w:sz w:val="32"/>
          <w:szCs w:val="32"/>
        </w:rPr>
        <w:t>AFP</w:t>
      </w:r>
      <w:r>
        <w:rPr>
          <w:rFonts w:ascii="仿宋_GB2312" w:eastAsia="仿宋_GB2312" w:hAnsi="Tahoma" w:hint="eastAsia"/>
          <w:kern w:val="0"/>
          <w:sz w:val="32"/>
          <w:szCs w:val="32"/>
        </w:rPr>
        <w:t>监测培训；</w:t>
      </w:r>
      <w:r>
        <w:rPr>
          <w:rFonts w:ascii="仿宋_GB2312" w:eastAsia="仿宋_GB2312" w:hAnsi="Tahoma" w:hint="eastAsia"/>
          <w:kern w:val="0"/>
          <w:sz w:val="32"/>
          <w:szCs w:val="32"/>
        </w:rPr>
        <w:t>全区共搜索</w:t>
      </w:r>
      <w:r>
        <w:rPr>
          <w:rFonts w:ascii="仿宋_GB2312" w:eastAsia="仿宋_GB2312" w:hAnsi="Tahoma" w:hint="eastAsia"/>
          <w:kern w:val="0"/>
          <w:sz w:val="32"/>
          <w:szCs w:val="32"/>
        </w:rPr>
        <w:t>2019</w:t>
      </w:r>
      <w:r>
        <w:rPr>
          <w:rFonts w:ascii="仿宋_GB2312" w:eastAsia="仿宋_GB2312" w:hAnsi="Tahoma" w:hint="eastAsia"/>
          <w:kern w:val="0"/>
          <w:sz w:val="32"/>
          <w:szCs w:val="32"/>
        </w:rPr>
        <w:t>年度病例数</w:t>
      </w:r>
      <w:r>
        <w:rPr>
          <w:rFonts w:ascii="仿宋_GB2312" w:eastAsia="仿宋_GB2312" w:hAnsi="Tahoma" w:hint="eastAsia"/>
          <w:kern w:val="0"/>
          <w:sz w:val="32"/>
          <w:szCs w:val="32"/>
        </w:rPr>
        <w:t>789</w:t>
      </w:r>
      <w:r>
        <w:rPr>
          <w:rFonts w:ascii="仿宋_GB2312" w:eastAsia="仿宋_GB2312" w:hAnsi="Tahoma" w:hint="eastAsia"/>
          <w:kern w:val="0"/>
          <w:sz w:val="32"/>
          <w:szCs w:val="32"/>
        </w:rPr>
        <w:t>例，其中</w:t>
      </w:r>
      <w:r>
        <w:rPr>
          <w:rFonts w:ascii="仿宋_GB2312" w:eastAsia="仿宋_GB2312" w:hAnsi="Tahoma" w:hint="eastAsia"/>
          <w:kern w:val="0"/>
          <w:sz w:val="32"/>
          <w:szCs w:val="32"/>
        </w:rPr>
        <w:t>AFP</w:t>
      </w:r>
      <w:r>
        <w:rPr>
          <w:rFonts w:ascii="仿宋_GB2312" w:eastAsia="仿宋_GB2312" w:hAnsi="Tahoma" w:hint="eastAsia"/>
          <w:kern w:val="0"/>
          <w:sz w:val="32"/>
          <w:szCs w:val="32"/>
        </w:rPr>
        <w:t>病例</w:t>
      </w:r>
      <w:r>
        <w:rPr>
          <w:rFonts w:ascii="仿宋_GB2312" w:eastAsia="仿宋_GB2312" w:hAnsi="Tahoma" w:hint="eastAsia"/>
          <w:kern w:val="0"/>
          <w:sz w:val="32"/>
          <w:szCs w:val="32"/>
        </w:rPr>
        <w:t>92</w:t>
      </w:r>
      <w:r>
        <w:rPr>
          <w:rFonts w:ascii="仿宋_GB2312" w:eastAsia="仿宋_GB2312" w:hAnsi="Tahoma" w:hint="eastAsia"/>
          <w:kern w:val="0"/>
          <w:sz w:val="32"/>
          <w:szCs w:val="32"/>
        </w:rPr>
        <w:t>例，通过查询监测记录及住院病历，未发现迟报漏报病例。针对个别医院对</w:t>
      </w:r>
      <w:r>
        <w:rPr>
          <w:rFonts w:ascii="仿宋_GB2312" w:eastAsia="仿宋_GB2312" w:hAnsi="Tahoma" w:hint="eastAsia"/>
          <w:kern w:val="0"/>
          <w:sz w:val="32"/>
          <w:szCs w:val="32"/>
        </w:rPr>
        <w:t>AFP</w:t>
      </w:r>
      <w:r>
        <w:rPr>
          <w:rFonts w:ascii="仿宋_GB2312" w:eastAsia="仿宋_GB2312" w:hAnsi="Tahoma" w:hint="eastAsia"/>
          <w:kern w:val="0"/>
          <w:sz w:val="32"/>
          <w:szCs w:val="32"/>
        </w:rPr>
        <w:t>培训的重视力度不足等问题，</w:t>
      </w:r>
      <w:proofErr w:type="gramStart"/>
      <w:r>
        <w:rPr>
          <w:rFonts w:ascii="仿宋_GB2312" w:eastAsia="仿宋_GB2312" w:hAnsi="Tahoma" w:hint="eastAsia"/>
          <w:kern w:val="0"/>
          <w:sz w:val="32"/>
          <w:szCs w:val="32"/>
        </w:rPr>
        <w:t>区疾控中心</w:t>
      </w:r>
      <w:proofErr w:type="gramEnd"/>
      <w:r>
        <w:rPr>
          <w:rFonts w:ascii="仿宋_GB2312" w:eastAsia="仿宋_GB2312" w:hAnsi="Tahoma" w:hint="eastAsia"/>
          <w:kern w:val="0"/>
          <w:sz w:val="32"/>
          <w:szCs w:val="32"/>
        </w:rPr>
        <w:t>要求相关医院进行整改，对重点科室的医生务必做到培训到位，考试严格，保持监测报告的及时性、敏感性。同时，此次工作，要求医院相关科室人员要提高责任意识，杜绝迟报、漏报现象发生，通过西城区各医疗卫生机构的共同努力，切实提高</w:t>
      </w:r>
      <w:r>
        <w:rPr>
          <w:rFonts w:ascii="仿宋_GB2312" w:eastAsia="仿宋_GB2312" w:hAnsi="Tahoma" w:hint="eastAsia"/>
          <w:kern w:val="0"/>
          <w:sz w:val="32"/>
          <w:szCs w:val="32"/>
        </w:rPr>
        <w:t>AFP</w:t>
      </w:r>
      <w:r>
        <w:rPr>
          <w:rFonts w:ascii="仿宋_GB2312" w:eastAsia="仿宋_GB2312" w:hAnsi="Tahoma" w:hint="eastAsia"/>
          <w:kern w:val="0"/>
          <w:sz w:val="32"/>
          <w:szCs w:val="32"/>
        </w:rPr>
        <w:t>监测系统的工作质量，维持我区无脊灰状态。</w:t>
      </w:r>
      <w:r>
        <w:rPr>
          <w:rFonts w:ascii="仿宋_GB2312" w:eastAsia="仿宋_GB2312" w:hAnsi="Tahoma" w:hint="eastAsia"/>
          <w:kern w:val="0"/>
          <w:sz w:val="32"/>
          <w:szCs w:val="32"/>
        </w:rPr>
        <w:t xml:space="preserve">                          (</w:t>
      </w:r>
      <w:proofErr w:type="gramStart"/>
      <w:r>
        <w:rPr>
          <w:rFonts w:ascii="仿宋_GB2312" w:eastAsia="仿宋_GB2312" w:hAnsi="Tahoma" w:hint="eastAsia"/>
          <w:kern w:val="0"/>
          <w:sz w:val="32"/>
          <w:szCs w:val="32"/>
        </w:rPr>
        <w:t>区疾控中心</w:t>
      </w:r>
      <w:proofErr w:type="gramEnd"/>
      <w:r>
        <w:rPr>
          <w:rFonts w:ascii="仿宋_GB2312" w:eastAsia="仿宋_GB2312" w:hAnsi="Tahoma" w:hint="eastAsia"/>
          <w:kern w:val="0"/>
          <w:sz w:val="32"/>
          <w:szCs w:val="32"/>
        </w:rPr>
        <w:t>)</w:t>
      </w:r>
    </w:p>
    <w:p w:rsidR="00FB478A" w:rsidRDefault="007B0983" w:rsidP="001E5B56">
      <w:pPr>
        <w:spacing w:line="520" w:lineRule="exact"/>
        <w:ind w:firstLineChars="200" w:firstLine="640"/>
        <w:rPr>
          <w:rFonts w:ascii="仿宋_GB2312" w:eastAsia="仿宋_GB2312" w:hAnsi="Tahoma"/>
          <w:kern w:val="0"/>
          <w:sz w:val="32"/>
          <w:szCs w:val="32"/>
          <w:lang w:eastAsia="zh-Hans"/>
        </w:rPr>
      </w:pPr>
      <w:r>
        <w:rPr>
          <w:rFonts w:ascii="黑体" w:eastAsia="黑体" w:hAnsi="黑体" w:cs="黑体" w:hint="eastAsia"/>
          <w:kern w:val="0"/>
          <w:sz w:val="32"/>
          <w:szCs w:val="32"/>
          <w:lang w:eastAsia="zh-Hans"/>
        </w:rPr>
        <w:t>平安医院党总支组织</w:t>
      </w:r>
      <w:r>
        <w:rPr>
          <w:rFonts w:ascii="黑体" w:eastAsia="黑体" w:hAnsi="黑体" w:cs="黑体" w:hint="eastAsia"/>
          <w:kern w:val="0"/>
          <w:sz w:val="32"/>
          <w:szCs w:val="32"/>
          <w:lang w:eastAsia="zh-Hans"/>
        </w:rPr>
        <w:t>医疗队走进门头沟樱桃村开展健康义诊活动</w:t>
      </w:r>
      <w:r>
        <w:rPr>
          <w:rFonts w:ascii="仿宋_GB2312" w:eastAsia="仿宋_GB2312" w:hAnsi="Tahoma" w:hint="eastAsia"/>
          <w:kern w:val="0"/>
          <w:sz w:val="32"/>
          <w:szCs w:val="32"/>
        </w:rPr>
        <w:t xml:space="preserve"> </w:t>
      </w:r>
      <w:r>
        <w:rPr>
          <w:rFonts w:ascii="仿宋_GB2312" w:eastAsia="仿宋_GB2312" w:hAnsi="Tahoma" w:hint="eastAsia"/>
          <w:kern w:val="0"/>
          <w:sz w:val="32"/>
          <w:szCs w:val="32"/>
        </w:rPr>
        <w:t xml:space="preserve"> </w:t>
      </w:r>
      <w:r>
        <w:rPr>
          <w:rFonts w:ascii="仿宋_GB2312" w:eastAsia="仿宋_GB2312" w:hAnsi="Tahoma" w:hint="eastAsia"/>
          <w:kern w:val="0"/>
          <w:sz w:val="32"/>
          <w:szCs w:val="32"/>
          <w:lang w:eastAsia="zh-Hans"/>
        </w:rPr>
        <w:t>11</w:t>
      </w:r>
      <w:r>
        <w:rPr>
          <w:rFonts w:ascii="仿宋_GB2312" w:eastAsia="仿宋_GB2312" w:hAnsi="Tahoma" w:hint="eastAsia"/>
          <w:kern w:val="0"/>
          <w:sz w:val="32"/>
          <w:szCs w:val="32"/>
          <w:lang w:eastAsia="zh-Hans"/>
        </w:rPr>
        <w:t>月</w:t>
      </w:r>
      <w:r>
        <w:rPr>
          <w:rFonts w:ascii="仿宋_GB2312" w:eastAsia="仿宋_GB2312" w:hAnsi="Tahoma" w:hint="eastAsia"/>
          <w:kern w:val="0"/>
          <w:sz w:val="32"/>
          <w:szCs w:val="32"/>
          <w:lang w:eastAsia="zh-Hans"/>
        </w:rPr>
        <w:t>6</w:t>
      </w:r>
      <w:r>
        <w:rPr>
          <w:rFonts w:ascii="仿宋_GB2312" w:eastAsia="仿宋_GB2312" w:hAnsi="Tahoma" w:hint="eastAsia"/>
          <w:kern w:val="0"/>
          <w:sz w:val="32"/>
          <w:szCs w:val="32"/>
          <w:lang w:eastAsia="zh-Hans"/>
        </w:rPr>
        <w:t>日，平安医院党总支组织</w:t>
      </w:r>
      <w:r w:rsidR="001E5B56">
        <w:rPr>
          <w:rFonts w:ascii="仿宋_GB2312" w:eastAsia="仿宋_GB2312" w:hAnsi="Tahoma" w:hint="eastAsia"/>
          <w:kern w:val="0"/>
          <w:sz w:val="32"/>
          <w:szCs w:val="32"/>
        </w:rPr>
        <w:t>医院</w:t>
      </w:r>
      <w:r>
        <w:rPr>
          <w:rFonts w:ascii="仿宋_GB2312" w:eastAsia="仿宋_GB2312" w:hAnsi="Tahoma" w:hint="eastAsia"/>
          <w:kern w:val="0"/>
          <w:sz w:val="32"/>
          <w:szCs w:val="32"/>
          <w:lang w:eastAsia="zh-Hans"/>
        </w:rPr>
        <w:t>医疗队走进门头沟樱桃沟村，为住在这里的老年人带去了生动精彩的健康讲座和义诊咨询服务。此次义诊活动共有</w:t>
      </w:r>
      <w:r>
        <w:rPr>
          <w:rFonts w:ascii="仿宋_GB2312" w:eastAsia="仿宋_GB2312" w:hAnsi="Tahoma" w:hint="eastAsia"/>
          <w:kern w:val="0"/>
          <w:sz w:val="32"/>
          <w:szCs w:val="32"/>
          <w:lang w:eastAsia="zh-Hans"/>
        </w:rPr>
        <w:t>7</w:t>
      </w:r>
      <w:r>
        <w:rPr>
          <w:rFonts w:ascii="仿宋_GB2312" w:eastAsia="仿宋_GB2312" w:hAnsi="Tahoma" w:hint="eastAsia"/>
          <w:kern w:val="0"/>
          <w:sz w:val="32"/>
          <w:szCs w:val="32"/>
          <w:lang w:eastAsia="zh-Hans"/>
        </w:rPr>
        <w:t>个科室</w:t>
      </w:r>
      <w:r>
        <w:rPr>
          <w:rFonts w:ascii="仿宋_GB2312" w:eastAsia="仿宋_GB2312" w:hAnsi="Tahoma" w:hint="eastAsia"/>
          <w:kern w:val="0"/>
          <w:sz w:val="32"/>
          <w:szCs w:val="32"/>
          <w:lang w:eastAsia="zh-Hans"/>
        </w:rPr>
        <w:t>14</w:t>
      </w:r>
      <w:r>
        <w:rPr>
          <w:rFonts w:ascii="仿宋_GB2312" w:eastAsia="仿宋_GB2312" w:hAnsi="Tahoma" w:hint="eastAsia"/>
          <w:kern w:val="0"/>
          <w:sz w:val="32"/>
          <w:szCs w:val="32"/>
          <w:lang w:eastAsia="zh-Hans"/>
        </w:rPr>
        <w:t>名医务工者参加。</w:t>
      </w:r>
    </w:p>
    <w:p w:rsidR="001E5B56" w:rsidRPr="001E5B56" w:rsidRDefault="007B0983" w:rsidP="001E5B56">
      <w:pPr>
        <w:spacing w:line="520" w:lineRule="exact"/>
        <w:ind w:firstLineChars="200" w:firstLine="640"/>
        <w:rPr>
          <w:rFonts w:hint="eastAsia"/>
        </w:rPr>
      </w:pPr>
      <w:r>
        <w:rPr>
          <w:rFonts w:ascii="仿宋_GB2312" w:eastAsia="仿宋_GB2312" w:hAnsi="Tahoma" w:hint="eastAsia"/>
          <w:kern w:val="0"/>
          <w:sz w:val="32"/>
          <w:szCs w:val="32"/>
          <w:lang w:eastAsia="zh-Hans"/>
        </w:rPr>
        <w:t>义诊开始前，医院向村委会赠送了健康书籍、便携药盒及健康宣传资料，并由医院老年病区主任刘建峰讲解了高血压防治的健康知识，重点介绍了高血压病的起因、临床表现、预防以及用药注意事项等。随后，来自医院内科、中医科、老年科、康复科、精神科、心理科和功能科的医务人员对现场老年人常年的健康困扰给予耐心解答，护理人员为他们免费测量了血压、血糖。义诊人员听说有几位老人瘫痪在家不能到现场参加义诊，医院马上安排医务人员到老人家中现场进行诊治。</w:t>
      </w:r>
      <w:r>
        <w:rPr>
          <w:rFonts w:ascii="仿宋_GB2312" w:eastAsia="仿宋_GB2312" w:hAnsi="Tahoma" w:hint="eastAsia"/>
          <w:kern w:val="0"/>
          <w:sz w:val="32"/>
          <w:szCs w:val="32"/>
          <w:lang w:eastAsia="zh-Hans"/>
        </w:rPr>
        <w:t>此次乡村义诊活动，进一步增强了老年人对慢性疾病及自身健康的重视程度。</w:t>
      </w:r>
      <w:bookmarkStart w:id="0" w:name="_GoBack"/>
      <w:bookmarkEnd w:id="0"/>
    </w:p>
    <w:p w:rsidR="00D8465D" w:rsidRDefault="007B0983" w:rsidP="00D8465D">
      <w:pPr>
        <w:spacing w:line="520" w:lineRule="exact"/>
        <w:ind w:firstLineChars="200" w:firstLine="640"/>
        <w:rPr>
          <w:rFonts w:ascii="仿宋_GB2312" w:eastAsia="仿宋_GB2312" w:hAnsi="Tahoma" w:hint="eastAsia"/>
          <w:kern w:val="0"/>
          <w:sz w:val="32"/>
          <w:szCs w:val="32"/>
        </w:rPr>
      </w:pPr>
      <w:r>
        <w:rPr>
          <w:rFonts w:ascii="仿宋_GB2312" w:eastAsia="仿宋_GB2312" w:hAnsi="Tahoma" w:hint="eastAsia"/>
          <w:kern w:val="0"/>
          <w:sz w:val="32"/>
          <w:szCs w:val="32"/>
          <w:lang w:eastAsia="zh-Hans"/>
        </w:rPr>
        <w:t>西城区平安医院将结</w:t>
      </w:r>
      <w:r>
        <w:rPr>
          <w:rFonts w:ascii="仿宋_GB2312" w:eastAsia="仿宋_GB2312" w:hAnsi="Tahoma" w:hint="eastAsia"/>
          <w:kern w:val="0"/>
          <w:sz w:val="32"/>
          <w:szCs w:val="32"/>
          <w:lang w:eastAsia="zh-Hans"/>
        </w:rPr>
        <w:t>合樱桃沟村实际需求，持续关注老年</w:t>
      </w:r>
      <w:r>
        <w:rPr>
          <w:rFonts w:ascii="仿宋_GB2312" w:eastAsia="仿宋_GB2312" w:hAnsi="Tahoma" w:hint="eastAsia"/>
          <w:kern w:val="0"/>
          <w:sz w:val="32"/>
          <w:szCs w:val="32"/>
          <w:lang w:eastAsia="zh-Hans"/>
        </w:rPr>
        <w:lastRenderedPageBreak/>
        <w:t>人群健康，为他们提供更加便捷地医疗健康服务。</w:t>
      </w:r>
    </w:p>
    <w:p w:rsidR="00FB478A" w:rsidRDefault="00D8465D" w:rsidP="00D8465D">
      <w:pPr>
        <w:spacing w:line="520" w:lineRule="exact"/>
        <w:ind w:firstLineChars="200" w:firstLine="640"/>
        <w:rPr>
          <w:rFonts w:ascii="仿宋_GB2312" w:eastAsia="仿宋_GB2312" w:hAnsi="Tahoma"/>
          <w:kern w:val="0"/>
          <w:sz w:val="32"/>
          <w:szCs w:val="32"/>
        </w:rPr>
      </w:pPr>
      <w:r>
        <w:rPr>
          <w:rFonts w:ascii="仿宋_GB2312" w:eastAsia="仿宋_GB2312" w:hAnsi="Tahoma" w:hint="eastAsia"/>
          <w:kern w:val="0"/>
          <w:sz w:val="32"/>
          <w:szCs w:val="32"/>
        </w:rPr>
        <w:t xml:space="preserve">                                       </w:t>
      </w:r>
      <w:r w:rsidR="007B0983">
        <w:rPr>
          <w:rFonts w:ascii="仿宋_GB2312" w:eastAsia="仿宋_GB2312" w:hAnsi="Tahoma" w:hint="eastAsia"/>
          <w:kern w:val="0"/>
          <w:sz w:val="32"/>
          <w:szCs w:val="32"/>
        </w:rPr>
        <w:t>（</w:t>
      </w:r>
      <w:r w:rsidR="007B0983">
        <w:rPr>
          <w:rFonts w:ascii="仿宋_GB2312" w:eastAsia="仿宋_GB2312" w:hAnsi="Tahoma" w:hint="eastAsia"/>
          <w:kern w:val="0"/>
          <w:sz w:val="32"/>
          <w:szCs w:val="32"/>
          <w:lang w:eastAsia="zh-Hans"/>
        </w:rPr>
        <w:t>平安医院</w:t>
      </w:r>
      <w:r w:rsidR="007B0983">
        <w:rPr>
          <w:rFonts w:ascii="仿宋_GB2312" w:eastAsia="仿宋_GB2312" w:hAnsi="Tahoma" w:hint="eastAsia"/>
          <w:kern w:val="0"/>
          <w:sz w:val="32"/>
          <w:szCs w:val="32"/>
        </w:rPr>
        <w:t>）</w:t>
      </w:r>
    </w:p>
    <w:p w:rsidR="00FB478A" w:rsidRDefault="007B0983" w:rsidP="00D8465D">
      <w:pPr>
        <w:spacing w:line="520" w:lineRule="exact"/>
        <w:ind w:firstLineChars="200" w:firstLine="640"/>
        <w:rPr>
          <w:rFonts w:ascii="仿宋_GB2312" w:eastAsia="仿宋_GB2312" w:hAnsi="Tahoma"/>
          <w:kern w:val="0"/>
          <w:sz w:val="32"/>
          <w:szCs w:val="32"/>
          <w:lang w:eastAsia="zh-Hans"/>
        </w:rPr>
      </w:pPr>
      <w:r>
        <w:rPr>
          <w:rFonts w:ascii="黑体" w:eastAsia="黑体" w:hAnsi="黑体" w:cs="黑体" w:hint="eastAsia"/>
          <w:kern w:val="0"/>
          <w:sz w:val="32"/>
          <w:szCs w:val="32"/>
        </w:rPr>
        <w:t>大栅栏社区卫生服务中心持续开展</w:t>
      </w:r>
      <w:r>
        <w:rPr>
          <w:rFonts w:ascii="黑体" w:eastAsia="黑体" w:hAnsi="黑体" w:cs="黑体" w:hint="eastAsia"/>
          <w:kern w:val="0"/>
          <w:sz w:val="32"/>
          <w:szCs w:val="32"/>
        </w:rPr>
        <w:t>65</w:t>
      </w:r>
      <w:r>
        <w:rPr>
          <w:rFonts w:ascii="黑体" w:eastAsia="黑体" w:hAnsi="黑体" w:cs="黑体" w:hint="eastAsia"/>
          <w:kern w:val="0"/>
          <w:sz w:val="32"/>
          <w:szCs w:val="32"/>
        </w:rPr>
        <w:t>岁以上老人健康体检工作</w:t>
      </w:r>
      <w:r>
        <w:rPr>
          <w:rFonts w:ascii="仿宋_GB2312" w:eastAsia="仿宋_GB2312" w:hAnsi="Tahoma" w:hint="eastAsia"/>
          <w:kern w:val="0"/>
          <w:sz w:val="32"/>
          <w:szCs w:val="32"/>
        </w:rPr>
        <w:t xml:space="preserve">  </w:t>
      </w:r>
      <w:r>
        <w:rPr>
          <w:rFonts w:ascii="仿宋_GB2312" w:eastAsia="仿宋_GB2312" w:hAnsi="Tahoma" w:hint="eastAsia"/>
          <w:kern w:val="0"/>
          <w:sz w:val="32"/>
          <w:szCs w:val="32"/>
          <w:lang w:eastAsia="zh-Hans"/>
        </w:rPr>
        <w:t>为做好常住老人免费体检工作，</w:t>
      </w:r>
      <w:r>
        <w:rPr>
          <w:rFonts w:ascii="仿宋_GB2312" w:eastAsia="仿宋_GB2312" w:hAnsi="Tahoma" w:hint="eastAsia"/>
          <w:kern w:val="0"/>
          <w:sz w:val="32"/>
          <w:szCs w:val="32"/>
          <w:lang w:eastAsia="zh-Hans"/>
        </w:rPr>
        <w:t>11</w:t>
      </w:r>
      <w:r>
        <w:rPr>
          <w:rFonts w:ascii="仿宋_GB2312" w:eastAsia="仿宋_GB2312" w:hAnsi="Tahoma" w:hint="eastAsia"/>
          <w:kern w:val="0"/>
          <w:sz w:val="32"/>
          <w:szCs w:val="32"/>
          <w:lang w:eastAsia="zh-Hans"/>
        </w:rPr>
        <w:t>月</w:t>
      </w:r>
      <w:r>
        <w:rPr>
          <w:rFonts w:ascii="仿宋_GB2312" w:eastAsia="仿宋_GB2312" w:hAnsi="Tahoma" w:hint="eastAsia"/>
          <w:kern w:val="0"/>
          <w:sz w:val="32"/>
          <w:szCs w:val="32"/>
        </w:rPr>
        <w:t>4</w:t>
      </w:r>
      <w:r>
        <w:rPr>
          <w:rFonts w:ascii="仿宋_GB2312" w:eastAsia="仿宋_GB2312" w:hAnsi="Tahoma" w:hint="eastAsia"/>
          <w:kern w:val="0"/>
          <w:sz w:val="32"/>
          <w:szCs w:val="32"/>
          <w:lang w:eastAsia="zh-Hans"/>
        </w:rPr>
        <w:t>日，</w:t>
      </w:r>
      <w:r>
        <w:rPr>
          <w:rFonts w:ascii="仿宋_GB2312" w:eastAsia="仿宋_GB2312" w:hAnsi="Tahoma" w:hint="eastAsia"/>
          <w:kern w:val="0"/>
          <w:sz w:val="32"/>
          <w:szCs w:val="32"/>
        </w:rPr>
        <w:t>大栅栏</w:t>
      </w:r>
      <w:r>
        <w:rPr>
          <w:rFonts w:ascii="仿宋_GB2312" w:eastAsia="仿宋_GB2312" w:hAnsi="Tahoma" w:hint="eastAsia"/>
          <w:kern w:val="0"/>
          <w:sz w:val="32"/>
          <w:szCs w:val="32"/>
          <w:lang w:eastAsia="zh-Hans"/>
        </w:rPr>
        <w:t>社区卫生服务中心为辖区内</w:t>
      </w:r>
      <w:r>
        <w:rPr>
          <w:rFonts w:ascii="仿宋_GB2312" w:eastAsia="仿宋_GB2312" w:hAnsi="Tahoma" w:hint="eastAsia"/>
          <w:kern w:val="0"/>
          <w:sz w:val="32"/>
          <w:szCs w:val="32"/>
          <w:lang w:eastAsia="zh-Hans"/>
        </w:rPr>
        <w:t>65</w:t>
      </w:r>
      <w:r>
        <w:rPr>
          <w:rFonts w:ascii="仿宋_GB2312" w:eastAsia="仿宋_GB2312" w:hAnsi="Tahoma" w:hint="eastAsia"/>
          <w:kern w:val="0"/>
          <w:sz w:val="32"/>
          <w:szCs w:val="32"/>
          <w:lang w:eastAsia="zh-Hans"/>
        </w:rPr>
        <w:t>岁以上老人进行免费健康检查。</w:t>
      </w:r>
    </w:p>
    <w:p w:rsidR="00FB478A" w:rsidRDefault="007B0983" w:rsidP="00D8465D">
      <w:pPr>
        <w:spacing w:line="520" w:lineRule="exact"/>
        <w:ind w:firstLineChars="200" w:firstLine="640"/>
        <w:rPr>
          <w:rFonts w:ascii="仿宋_GB2312" w:eastAsia="仿宋_GB2312" w:hAnsi="Tahoma"/>
          <w:kern w:val="0"/>
          <w:sz w:val="32"/>
          <w:szCs w:val="32"/>
          <w:lang w:eastAsia="zh-Hans"/>
        </w:rPr>
      </w:pPr>
      <w:r>
        <w:rPr>
          <w:rFonts w:ascii="仿宋_GB2312" w:eastAsia="仿宋_GB2312" w:hAnsi="Tahoma" w:hint="eastAsia"/>
          <w:kern w:val="0"/>
          <w:sz w:val="32"/>
          <w:szCs w:val="32"/>
        </w:rPr>
        <w:t>中心</w:t>
      </w:r>
      <w:r>
        <w:rPr>
          <w:rFonts w:ascii="仿宋_GB2312" w:eastAsia="仿宋_GB2312" w:hAnsi="Tahoma" w:hint="eastAsia"/>
          <w:kern w:val="0"/>
          <w:sz w:val="32"/>
          <w:szCs w:val="32"/>
          <w:lang w:eastAsia="zh-Hans"/>
        </w:rPr>
        <w:t>通过家庭医生团队电话预约或在老人就诊当日进行登记预约的形式，分批次、分时段、分科室进行体检。本次体检项目</w:t>
      </w:r>
      <w:r>
        <w:rPr>
          <w:rFonts w:ascii="仿宋_GB2312" w:eastAsia="仿宋_GB2312" w:hAnsi="Tahoma" w:hint="eastAsia"/>
          <w:kern w:val="0"/>
          <w:sz w:val="32"/>
          <w:szCs w:val="32"/>
        </w:rPr>
        <w:t>有所调整，</w:t>
      </w:r>
      <w:r>
        <w:rPr>
          <w:rFonts w:ascii="仿宋_GB2312" w:eastAsia="仿宋_GB2312" w:hAnsi="Tahoma" w:hint="eastAsia"/>
          <w:kern w:val="0"/>
          <w:sz w:val="32"/>
          <w:szCs w:val="32"/>
          <w:lang w:eastAsia="zh-Hans"/>
        </w:rPr>
        <w:t>主要包括测量身高体重、心肺听诊、测量血压、检查血、尿常规、血生化、心电图与</w:t>
      </w:r>
      <w:r>
        <w:rPr>
          <w:rFonts w:ascii="仿宋_GB2312" w:eastAsia="仿宋_GB2312" w:hAnsi="Tahoma" w:hint="eastAsia"/>
          <w:kern w:val="0"/>
          <w:sz w:val="32"/>
          <w:szCs w:val="32"/>
          <w:lang w:eastAsia="zh-Hans"/>
        </w:rPr>
        <w:t>B</w:t>
      </w:r>
      <w:r>
        <w:rPr>
          <w:rFonts w:ascii="仿宋_GB2312" w:eastAsia="仿宋_GB2312" w:hAnsi="Tahoma" w:hint="eastAsia"/>
          <w:kern w:val="0"/>
          <w:sz w:val="32"/>
          <w:szCs w:val="32"/>
          <w:lang w:eastAsia="zh-Hans"/>
        </w:rPr>
        <w:t>超检查等，</w:t>
      </w:r>
      <w:r>
        <w:rPr>
          <w:rFonts w:ascii="仿宋_GB2312" w:eastAsia="仿宋_GB2312" w:hAnsi="Tahoma" w:hint="eastAsia"/>
          <w:kern w:val="0"/>
          <w:sz w:val="32"/>
          <w:szCs w:val="32"/>
        </w:rPr>
        <w:t>同时中医科</w:t>
      </w:r>
      <w:r>
        <w:rPr>
          <w:rFonts w:ascii="仿宋_GB2312" w:eastAsia="仿宋_GB2312" w:hAnsi="Tahoma" w:hint="eastAsia"/>
          <w:kern w:val="0"/>
          <w:sz w:val="32"/>
          <w:szCs w:val="32"/>
          <w:lang w:eastAsia="zh-Hans"/>
        </w:rPr>
        <w:t>护士还为老人进行中医体质辨识，为参加体检的</w:t>
      </w:r>
      <w:r>
        <w:rPr>
          <w:rFonts w:ascii="仿宋_GB2312" w:eastAsia="仿宋_GB2312" w:hAnsi="Tahoma" w:hint="eastAsia"/>
          <w:kern w:val="0"/>
          <w:sz w:val="32"/>
          <w:szCs w:val="32"/>
          <w:lang w:eastAsia="zh-Hans"/>
        </w:rPr>
        <w:t>老人建立健康档案，并进行家庭医生签约</w:t>
      </w:r>
      <w:r>
        <w:rPr>
          <w:rFonts w:ascii="仿宋_GB2312" w:eastAsia="仿宋_GB2312" w:hAnsi="Tahoma" w:hint="eastAsia"/>
          <w:kern w:val="0"/>
          <w:sz w:val="32"/>
          <w:szCs w:val="32"/>
        </w:rPr>
        <w:t>服务</w:t>
      </w:r>
      <w:r>
        <w:rPr>
          <w:rFonts w:ascii="仿宋_GB2312" w:eastAsia="仿宋_GB2312" w:hAnsi="Tahoma" w:hint="eastAsia"/>
          <w:kern w:val="0"/>
          <w:sz w:val="32"/>
          <w:szCs w:val="32"/>
          <w:lang w:eastAsia="zh-Hans"/>
        </w:rPr>
        <w:t>。</w:t>
      </w:r>
    </w:p>
    <w:p w:rsidR="00FB478A" w:rsidRDefault="007B0983" w:rsidP="00D8465D">
      <w:pPr>
        <w:spacing w:line="520" w:lineRule="exact"/>
        <w:ind w:firstLineChars="200" w:firstLine="640"/>
        <w:rPr>
          <w:rFonts w:ascii="仿宋_GB2312" w:eastAsia="仿宋_GB2312" w:hAnsi="Tahoma" w:hint="eastAsia"/>
          <w:kern w:val="0"/>
          <w:sz w:val="32"/>
          <w:szCs w:val="32"/>
        </w:rPr>
      </w:pPr>
      <w:r>
        <w:rPr>
          <w:rFonts w:ascii="仿宋_GB2312" w:eastAsia="仿宋_GB2312" w:hAnsi="Tahoma" w:hint="eastAsia"/>
          <w:kern w:val="0"/>
          <w:sz w:val="32"/>
          <w:szCs w:val="32"/>
          <w:lang w:eastAsia="zh-Hans"/>
        </w:rPr>
        <w:t>此次体检目的在于系统掌握老年人的身体状况，根据体检结果做好健康规范管理。下一步，</w:t>
      </w:r>
      <w:r>
        <w:rPr>
          <w:rFonts w:ascii="仿宋_GB2312" w:eastAsia="仿宋_GB2312" w:hAnsi="Tahoma" w:hint="eastAsia"/>
          <w:kern w:val="0"/>
          <w:sz w:val="32"/>
          <w:szCs w:val="32"/>
        </w:rPr>
        <w:t>大栅栏社区卫生服务中心</w:t>
      </w:r>
      <w:r>
        <w:rPr>
          <w:rFonts w:ascii="仿宋_GB2312" w:eastAsia="仿宋_GB2312" w:hAnsi="Tahoma" w:hint="eastAsia"/>
          <w:kern w:val="0"/>
          <w:sz w:val="32"/>
          <w:szCs w:val="32"/>
          <w:lang w:eastAsia="zh-Hans"/>
        </w:rPr>
        <w:t>将持续开展针对社区老年人的健康体检工作，努力为老年人</w:t>
      </w:r>
      <w:r>
        <w:rPr>
          <w:rFonts w:ascii="仿宋_GB2312" w:eastAsia="仿宋_GB2312" w:hAnsi="Tahoma" w:hint="eastAsia"/>
          <w:kern w:val="0"/>
          <w:sz w:val="32"/>
          <w:szCs w:val="32"/>
        </w:rPr>
        <w:t>的健康保驾护航。</w:t>
      </w:r>
      <w:r>
        <w:rPr>
          <w:rFonts w:ascii="仿宋_GB2312" w:eastAsia="仿宋_GB2312" w:hAnsi="Tahoma" w:hint="eastAsia"/>
          <w:kern w:val="0"/>
          <w:sz w:val="32"/>
          <w:szCs w:val="32"/>
        </w:rPr>
        <w:t xml:space="preserve">                   (</w:t>
      </w:r>
      <w:r>
        <w:rPr>
          <w:rFonts w:ascii="仿宋_GB2312" w:eastAsia="仿宋_GB2312" w:hAnsi="Tahoma" w:hint="eastAsia"/>
          <w:kern w:val="0"/>
          <w:sz w:val="32"/>
          <w:szCs w:val="32"/>
        </w:rPr>
        <w:t>大栅栏社区卫生服务中心</w:t>
      </w:r>
      <w:r>
        <w:rPr>
          <w:rFonts w:ascii="仿宋_GB2312" w:eastAsia="仿宋_GB2312" w:hAnsi="Tahoma" w:hint="eastAsia"/>
          <w:kern w:val="0"/>
          <w:sz w:val="32"/>
          <w:szCs w:val="32"/>
        </w:rPr>
        <w:t>)</w:t>
      </w:r>
    </w:p>
    <w:p w:rsidR="00D8465D" w:rsidRDefault="00D8465D" w:rsidP="00D8465D">
      <w:pPr>
        <w:pStyle w:val="a0"/>
        <w:ind w:firstLine="640"/>
        <w:rPr>
          <w:rFonts w:hint="eastAsia"/>
          <w:sz w:val="32"/>
          <w:szCs w:val="36"/>
        </w:rPr>
      </w:pPr>
    </w:p>
    <w:p w:rsidR="00D8465D" w:rsidRDefault="00D8465D" w:rsidP="00D8465D">
      <w:pPr>
        <w:pStyle w:val="a0"/>
        <w:ind w:firstLine="640"/>
        <w:rPr>
          <w:rFonts w:hint="eastAsia"/>
          <w:sz w:val="32"/>
          <w:szCs w:val="36"/>
        </w:rPr>
      </w:pPr>
    </w:p>
    <w:p w:rsidR="00D8465D" w:rsidRDefault="00D8465D" w:rsidP="00D8465D">
      <w:pPr>
        <w:pStyle w:val="a0"/>
        <w:ind w:firstLine="640"/>
        <w:rPr>
          <w:rFonts w:hint="eastAsia"/>
          <w:sz w:val="32"/>
          <w:szCs w:val="36"/>
        </w:rPr>
      </w:pPr>
    </w:p>
    <w:p w:rsidR="00D8465D" w:rsidRDefault="00D8465D" w:rsidP="00D8465D">
      <w:pPr>
        <w:pStyle w:val="a0"/>
        <w:ind w:firstLine="640"/>
        <w:rPr>
          <w:rFonts w:hint="eastAsia"/>
          <w:sz w:val="32"/>
          <w:szCs w:val="36"/>
        </w:rPr>
      </w:pPr>
    </w:p>
    <w:p w:rsidR="00D8465D" w:rsidRDefault="00D8465D" w:rsidP="00D8465D">
      <w:pPr>
        <w:pStyle w:val="a0"/>
        <w:ind w:firstLine="640"/>
        <w:rPr>
          <w:rFonts w:hint="eastAsia"/>
          <w:sz w:val="32"/>
          <w:szCs w:val="36"/>
        </w:rPr>
      </w:pPr>
    </w:p>
    <w:p w:rsidR="00D8465D" w:rsidRDefault="00D8465D" w:rsidP="00D8465D">
      <w:pPr>
        <w:pStyle w:val="a0"/>
        <w:ind w:firstLine="640"/>
        <w:rPr>
          <w:rFonts w:hint="eastAsia"/>
          <w:sz w:val="32"/>
          <w:szCs w:val="36"/>
        </w:rPr>
      </w:pPr>
    </w:p>
    <w:p w:rsidR="00D8465D" w:rsidRDefault="00D8465D" w:rsidP="00D8465D">
      <w:pPr>
        <w:pStyle w:val="a0"/>
        <w:ind w:firstLine="640"/>
        <w:rPr>
          <w:rFonts w:hint="eastAsia"/>
          <w:sz w:val="32"/>
          <w:szCs w:val="36"/>
        </w:rPr>
      </w:pPr>
    </w:p>
    <w:p w:rsidR="00D8465D" w:rsidRDefault="00D8465D" w:rsidP="00D8465D">
      <w:pPr>
        <w:pStyle w:val="a0"/>
        <w:ind w:firstLine="640"/>
        <w:rPr>
          <w:rFonts w:hint="eastAsia"/>
          <w:sz w:val="32"/>
          <w:szCs w:val="36"/>
        </w:rPr>
      </w:pPr>
    </w:p>
    <w:p w:rsidR="00D8465D" w:rsidRPr="00D8465D" w:rsidRDefault="00D8465D" w:rsidP="00D8465D">
      <w:pPr>
        <w:pStyle w:val="a0"/>
      </w:pPr>
    </w:p>
    <w:p w:rsidR="00FB478A" w:rsidRDefault="007B0983">
      <w:pPr>
        <w:spacing w:line="480" w:lineRule="exact"/>
        <w:rPr>
          <w:rFonts w:ascii="仿宋" w:eastAsia="仿宋" w:hAnsi="仿宋"/>
          <w:color w:val="000000"/>
          <w:sz w:val="32"/>
          <w:szCs w:val="32"/>
          <w:u w:val="single"/>
        </w:rPr>
      </w:pPr>
      <w:r>
        <w:rPr>
          <w:rFonts w:ascii="仿宋" w:eastAsia="仿宋" w:hAnsi="仿宋" w:cs="仿宋_GB2312" w:hint="eastAsia"/>
          <w:color w:val="000000"/>
          <w:sz w:val="32"/>
          <w:szCs w:val="32"/>
          <w:u w:val="single"/>
        </w:rPr>
        <w:t>编印：王晓萌</w:t>
      </w:r>
      <w:r>
        <w:rPr>
          <w:rFonts w:ascii="仿宋" w:eastAsia="仿宋" w:hAnsi="仿宋" w:cs="仿宋_GB2312"/>
          <w:color w:val="000000"/>
          <w:sz w:val="32"/>
          <w:szCs w:val="32"/>
          <w:u w:val="single"/>
        </w:rPr>
        <w:t xml:space="preserve">  </w:t>
      </w:r>
      <w:r>
        <w:rPr>
          <w:rFonts w:ascii="仿宋" w:eastAsia="仿宋" w:hAnsi="仿宋" w:cs="仿宋_GB2312" w:hint="eastAsia"/>
          <w:color w:val="000000"/>
          <w:sz w:val="32"/>
          <w:szCs w:val="32"/>
          <w:u w:val="single"/>
        </w:rPr>
        <w:t xml:space="preserve">     </w:t>
      </w:r>
      <w:r>
        <w:rPr>
          <w:rFonts w:ascii="仿宋" w:eastAsia="仿宋" w:hAnsi="仿宋" w:cs="仿宋_GB2312"/>
          <w:color w:val="000000"/>
          <w:sz w:val="32"/>
          <w:szCs w:val="32"/>
          <w:u w:val="single"/>
        </w:rPr>
        <w:t xml:space="preserve"> </w:t>
      </w:r>
      <w:r>
        <w:rPr>
          <w:rFonts w:ascii="仿宋" w:eastAsia="仿宋" w:hAnsi="仿宋" w:cs="仿宋_GB2312" w:hint="eastAsia"/>
          <w:color w:val="000000"/>
          <w:sz w:val="32"/>
          <w:szCs w:val="32"/>
          <w:u w:val="single"/>
        </w:rPr>
        <w:t xml:space="preserve">      </w:t>
      </w:r>
      <w:r>
        <w:rPr>
          <w:rFonts w:ascii="仿宋" w:eastAsia="仿宋" w:hAnsi="仿宋" w:cs="仿宋_GB2312"/>
          <w:color w:val="000000"/>
          <w:sz w:val="32"/>
          <w:szCs w:val="32"/>
          <w:u w:val="single"/>
        </w:rPr>
        <w:t xml:space="preserve">          </w:t>
      </w:r>
      <w:r>
        <w:rPr>
          <w:rFonts w:ascii="仿宋" w:eastAsia="仿宋" w:hAnsi="仿宋" w:cs="仿宋_GB2312" w:hint="eastAsia"/>
          <w:color w:val="000000"/>
          <w:sz w:val="32"/>
          <w:szCs w:val="32"/>
          <w:u w:val="single"/>
        </w:rPr>
        <w:t xml:space="preserve">        </w:t>
      </w:r>
      <w:r>
        <w:rPr>
          <w:rFonts w:ascii="仿宋" w:eastAsia="仿宋" w:hAnsi="仿宋" w:cs="仿宋_GB2312"/>
          <w:color w:val="000000"/>
          <w:sz w:val="32"/>
          <w:szCs w:val="32"/>
          <w:u w:val="single"/>
        </w:rPr>
        <w:t xml:space="preserve"> </w:t>
      </w:r>
      <w:r>
        <w:rPr>
          <w:rFonts w:ascii="仿宋" w:eastAsia="仿宋" w:hAnsi="仿宋" w:cs="仿宋_GB2312" w:hint="eastAsia"/>
          <w:color w:val="000000"/>
          <w:sz w:val="32"/>
          <w:szCs w:val="32"/>
          <w:u w:val="single"/>
        </w:rPr>
        <w:t>核签：安梅</w:t>
      </w:r>
    </w:p>
    <w:p w:rsidR="00FB478A" w:rsidRDefault="007B0983">
      <w:pPr>
        <w:spacing w:line="480" w:lineRule="exact"/>
        <w:rPr>
          <w:rFonts w:eastAsia="仿宋"/>
        </w:rPr>
      </w:pPr>
      <w:r>
        <w:rPr>
          <w:rFonts w:ascii="仿宋" w:eastAsia="仿宋" w:hAnsi="仿宋" w:cs="仿宋_GB2312" w:hint="eastAsia"/>
          <w:color w:val="000000"/>
          <w:sz w:val="32"/>
          <w:szCs w:val="32"/>
        </w:rPr>
        <w:t>联系电话：</w:t>
      </w:r>
      <w:r>
        <w:rPr>
          <w:rFonts w:ascii="仿宋" w:eastAsia="仿宋" w:hAnsi="仿宋" w:cs="仿宋_GB2312"/>
          <w:sz w:val="32"/>
          <w:szCs w:val="32"/>
        </w:rPr>
        <w:t>83365</w:t>
      </w:r>
      <w:r>
        <w:rPr>
          <w:rFonts w:ascii="仿宋" w:eastAsia="仿宋" w:hAnsi="仿宋" w:cs="仿宋_GB2312" w:hint="eastAsia"/>
          <w:sz w:val="32"/>
          <w:szCs w:val="32"/>
        </w:rPr>
        <w:t>36</w:t>
      </w:r>
      <w:r>
        <w:rPr>
          <w:rFonts w:ascii="仿宋" w:eastAsia="仿宋" w:hAnsi="仿宋" w:cs="仿宋_GB2312" w:hint="eastAsia"/>
          <w:sz w:val="32"/>
          <w:szCs w:val="32"/>
        </w:rPr>
        <w:t>8</w:t>
      </w:r>
    </w:p>
    <w:sectPr w:rsidR="00FB478A">
      <w:footerReference w:type="default" r:id="rId8"/>
      <w:pgSz w:w="11906" w:h="16838"/>
      <w:pgMar w:top="1361" w:right="1418" w:bottom="1361" w:left="1701" w:header="851" w:footer="992" w:gutter="0"/>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0983" w:rsidRDefault="007B0983">
      <w:r>
        <w:separator/>
      </w:r>
    </w:p>
  </w:endnote>
  <w:endnote w:type="continuationSeparator" w:id="0">
    <w:p w:rsidR="007B0983" w:rsidRDefault="007B09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478A" w:rsidRDefault="007B0983">
    <w:pPr>
      <w:pStyle w:val="a5"/>
      <w:framePr w:wrap="around" w:vAnchor="text" w:hAnchor="margin" w:xAlign="center" w:y="1"/>
      <w:rPr>
        <w:rStyle w:val="a7"/>
      </w:rPr>
    </w:pPr>
    <w:r>
      <w:fldChar w:fldCharType="begin"/>
    </w:r>
    <w:r>
      <w:rPr>
        <w:rStyle w:val="a7"/>
        <w:rFonts w:ascii="Times New Roman" w:hAnsi="Times New Roman"/>
      </w:rPr>
      <w:instrText xml:space="preserve">PAGE  </w:instrText>
    </w:r>
    <w:r>
      <w:fldChar w:fldCharType="separate"/>
    </w:r>
    <w:r w:rsidR="001E5B56">
      <w:rPr>
        <w:noProof/>
      </w:rPr>
      <w:t>2</w:t>
    </w:r>
    <w:r>
      <w:fldChar w:fldCharType="end"/>
    </w:r>
  </w:p>
  <w:p w:rsidR="00FB478A" w:rsidRDefault="00FB478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0983" w:rsidRDefault="007B0983">
      <w:r>
        <w:separator/>
      </w:r>
    </w:p>
  </w:footnote>
  <w:footnote w:type="continuationSeparator" w:id="0">
    <w:p w:rsidR="007B0983" w:rsidRDefault="007B09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DE6F32"/>
    <w:rsid w:val="001E5B56"/>
    <w:rsid w:val="004D3E68"/>
    <w:rsid w:val="007B0983"/>
    <w:rsid w:val="00D8465D"/>
    <w:rsid w:val="00FB478A"/>
    <w:rsid w:val="01231581"/>
    <w:rsid w:val="01C464D7"/>
    <w:rsid w:val="02F5515F"/>
    <w:rsid w:val="034B456D"/>
    <w:rsid w:val="079A4974"/>
    <w:rsid w:val="091E4958"/>
    <w:rsid w:val="0CDA70B8"/>
    <w:rsid w:val="0D7C2C15"/>
    <w:rsid w:val="1003773D"/>
    <w:rsid w:val="103C6A4B"/>
    <w:rsid w:val="10CD1A13"/>
    <w:rsid w:val="113C378A"/>
    <w:rsid w:val="14DC3ADC"/>
    <w:rsid w:val="15A00C7C"/>
    <w:rsid w:val="16B83679"/>
    <w:rsid w:val="197B6035"/>
    <w:rsid w:val="19B82035"/>
    <w:rsid w:val="1C0D5392"/>
    <w:rsid w:val="1CCD4801"/>
    <w:rsid w:val="1D3937F1"/>
    <w:rsid w:val="1E1D716E"/>
    <w:rsid w:val="1E2E6F43"/>
    <w:rsid w:val="20757497"/>
    <w:rsid w:val="21AF2151"/>
    <w:rsid w:val="22E57AB4"/>
    <w:rsid w:val="23CB2F08"/>
    <w:rsid w:val="26A926B5"/>
    <w:rsid w:val="2921641A"/>
    <w:rsid w:val="29CD2066"/>
    <w:rsid w:val="2C1448D0"/>
    <w:rsid w:val="2EFF0777"/>
    <w:rsid w:val="2F1726EC"/>
    <w:rsid w:val="327D2B3F"/>
    <w:rsid w:val="328A7B67"/>
    <w:rsid w:val="35C62CD5"/>
    <w:rsid w:val="37B40E9F"/>
    <w:rsid w:val="38C7445A"/>
    <w:rsid w:val="3C46512B"/>
    <w:rsid w:val="3C61482D"/>
    <w:rsid w:val="410F570C"/>
    <w:rsid w:val="42D35AEB"/>
    <w:rsid w:val="4608327C"/>
    <w:rsid w:val="468C65E1"/>
    <w:rsid w:val="4A220F72"/>
    <w:rsid w:val="4A2B780F"/>
    <w:rsid w:val="4CB210D4"/>
    <w:rsid w:val="4FA03C4F"/>
    <w:rsid w:val="50165FF1"/>
    <w:rsid w:val="51F52628"/>
    <w:rsid w:val="56AA41EA"/>
    <w:rsid w:val="58B252D3"/>
    <w:rsid w:val="58DE6F32"/>
    <w:rsid w:val="5CFF0EBC"/>
    <w:rsid w:val="5D871EDE"/>
    <w:rsid w:val="5DDC7E4B"/>
    <w:rsid w:val="5E190788"/>
    <w:rsid w:val="5EB425DF"/>
    <w:rsid w:val="617426DE"/>
    <w:rsid w:val="62BC1D59"/>
    <w:rsid w:val="630443D9"/>
    <w:rsid w:val="64D67C05"/>
    <w:rsid w:val="651F5BCD"/>
    <w:rsid w:val="664D2EE1"/>
    <w:rsid w:val="685B323E"/>
    <w:rsid w:val="689C6B7A"/>
    <w:rsid w:val="69E84E5B"/>
    <w:rsid w:val="713741CB"/>
    <w:rsid w:val="74A601ED"/>
    <w:rsid w:val="77540928"/>
    <w:rsid w:val="7D331C50"/>
    <w:rsid w:val="7D9F7C22"/>
    <w:rsid w:val="7E96753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Calibri" w:hAnsi="Calibri"/>
      <w:kern w:val="2"/>
      <w:sz w:val="21"/>
      <w:szCs w:val="22"/>
    </w:rPr>
  </w:style>
  <w:style w:type="paragraph" w:styleId="1">
    <w:name w:val="heading 1"/>
    <w:basedOn w:val="a"/>
    <w:next w:val="a"/>
    <w:qFormat/>
    <w:pPr>
      <w:spacing w:beforeAutospacing="1" w:afterAutospacing="1"/>
      <w:jc w:val="left"/>
      <w:outlineLvl w:val="0"/>
    </w:pPr>
    <w:rPr>
      <w:rFonts w:ascii="宋体" w:hAnsi="宋体" w:hint="eastAsia"/>
      <w:b/>
      <w:kern w:val="44"/>
      <w:sz w:val="48"/>
      <w:szCs w:val="48"/>
    </w:rPr>
  </w:style>
  <w:style w:type="paragraph" w:styleId="2">
    <w:name w:val="heading 2"/>
    <w:basedOn w:val="a"/>
    <w:next w:val="a"/>
    <w:qFormat/>
    <w:pPr>
      <w:spacing w:before="100" w:beforeAutospacing="1" w:after="100" w:afterAutospacing="1"/>
      <w:jc w:val="left"/>
      <w:outlineLvl w:val="1"/>
    </w:pPr>
    <w:rPr>
      <w:rFonts w:ascii="宋体" w:hAnsi="宋体" w:hint="eastAsia"/>
      <w:b/>
      <w:kern w:val="0"/>
      <w:sz w:val="36"/>
      <w:szCs w:val="36"/>
    </w:rPr>
  </w:style>
  <w:style w:type="paragraph" w:styleId="3">
    <w:name w:val="heading 3"/>
    <w:basedOn w:val="a"/>
    <w:next w:val="a"/>
    <w:unhideWhenUsed/>
    <w:qFormat/>
    <w:pPr>
      <w:keepNext/>
      <w:keepLines/>
      <w:spacing w:line="413" w:lineRule="auto"/>
      <w:outlineLvl w:val="2"/>
    </w:pPr>
    <w:rPr>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Chars="200" w:firstLine="420"/>
    </w:pPr>
  </w:style>
  <w:style w:type="paragraph" w:styleId="a4">
    <w:name w:val="Plain Text"/>
    <w:basedOn w:val="a"/>
    <w:qFormat/>
    <w:rPr>
      <w:rFonts w:ascii="宋体" w:hAnsi="Courier New" w:cs="Courier New"/>
      <w:szCs w:val="21"/>
    </w:rPr>
  </w:style>
  <w:style w:type="paragraph" w:styleId="a5">
    <w:name w:val="footer"/>
    <w:qFormat/>
    <w:pPr>
      <w:widowControl w:val="0"/>
      <w:tabs>
        <w:tab w:val="center" w:pos="4153"/>
        <w:tab w:val="right" w:pos="8306"/>
      </w:tabs>
      <w:snapToGrid w:val="0"/>
    </w:pPr>
    <w:rPr>
      <w:rFonts w:ascii="Calibri" w:hAnsi="Calibri"/>
      <w:kern w:val="2"/>
      <w:sz w:val="18"/>
      <w:szCs w:val="18"/>
    </w:rPr>
  </w:style>
  <w:style w:type="paragraph" w:styleId="a6">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character" w:styleId="a7">
    <w:name w:val="page number"/>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Calibri" w:hAnsi="Calibri"/>
      <w:kern w:val="2"/>
      <w:sz w:val="21"/>
      <w:szCs w:val="22"/>
    </w:rPr>
  </w:style>
  <w:style w:type="paragraph" w:styleId="1">
    <w:name w:val="heading 1"/>
    <w:basedOn w:val="a"/>
    <w:next w:val="a"/>
    <w:qFormat/>
    <w:pPr>
      <w:spacing w:beforeAutospacing="1" w:afterAutospacing="1"/>
      <w:jc w:val="left"/>
      <w:outlineLvl w:val="0"/>
    </w:pPr>
    <w:rPr>
      <w:rFonts w:ascii="宋体" w:hAnsi="宋体" w:hint="eastAsia"/>
      <w:b/>
      <w:kern w:val="44"/>
      <w:sz w:val="48"/>
      <w:szCs w:val="48"/>
    </w:rPr>
  </w:style>
  <w:style w:type="paragraph" w:styleId="2">
    <w:name w:val="heading 2"/>
    <w:basedOn w:val="a"/>
    <w:next w:val="a"/>
    <w:qFormat/>
    <w:pPr>
      <w:spacing w:before="100" w:beforeAutospacing="1" w:after="100" w:afterAutospacing="1"/>
      <w:jc w:val="left"/>
      <w:outlineLvl w:val="1"/>
    </w:pPr>
    <w:rPr>
      <w:rFonts w:ascii="宋体" w:hAnsi="宋体" w:hint="eastAsia"/>
      <w:b/>
      <w:kern w:val="0"/>
      <w:sz w:val="36"/>
      <w:szCs w:val="36"/>
    </w:rPr>
  </w:style>
  <w:style w:type="paragraph" w:styleId="3">
    <w:name w:val="heading 3"/>
    <w:basedOn w:val="a"/>
    <w:next w:val="a"/>
    <w:unhideWhenUsed/>
    <w:qFormat/>
    <w:pPr>
      <w:keepNext/>
      <w:keepLines/>
      <w:spacing w:line="413" w:lineRule="auto"/>
      <w:outlineLvl w:val="2"/>
    </w:pPr>
    <w:rPr>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Chars="200" w:firstLine="420"/>
    </w:pPr>
  </w:style>
  <w:style w:type="paragraph" w:styleId="a4">
    <w:name w:val="Plain Text"/>
    <w:basedOn w:val="a"/>
    <w:qFormat/>
    <w:rPr>
      <w:rFonts w:ascii="宋体" w:hAnsi="Courier New" w:cs="Courier New"/>
      <w:szCs w:val="21"/>
    </w:rPr>
  </w:style>
  <w:style w:type="paragraph" w:styleId="a5">
    <w:name w:val="footer"/>
    <w:qFormat/>
    <w:pPr>
      <w:widowControl w:val="0"/>
      <w:tabs>
        <w:tab w:val="center" w:pos="4153"/>
        <w:tab w:val="right" w:pos="8306"/>
      </w:tabs>
      <w:snapToGrid w:val="0"/>
    </w:pPr>
    <w:rPr>
      <w:rFonts w:ascii="Calibri" w:hAnsi="Calibri"/>
      <w:kern w:val="2"/>
      <w:sz w:val="18"/>
      <w:szCs w:val="18"/>
    </w:rPr>
  </w:style>
  <w:style w:type="paragraph" w:styleId="a6">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character" w:styleId="a7">
    <w:name w:val="page number"/>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565</Words>
  <Characters>3221</Characters>
  <Application>Microsoft Office Word</Application>
  <DocSecurity>0</DocSecurity>
  <Lines>26</Lines>
  <Paragraphs>7</Paragraphs>
  <ScaleCrop>false</ScaleCrop>
  <Company/>
  <LinksUpToDate>false</LinksUpToDate>
  <CharactersWithSpaces>3779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lenovo717</cp:lastModifiedBy>
  <cp:revision>4</cp:revision>
  <dcterms:created xsi:type="dcterms:W3CDTF">2020-10-29T05:49:00Z</dcterms:created>
  <dcterms:modified xsi:type="dcterms:W3CDTF">2020-11-17T11:53:00Z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