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B9" w:rsidRDefault="008D1F03">
      <w:pPr>
        <w:spacing w:after="200" w:line="1360" w:lineRule="exact"/>
        <w:jc w:val="center"/>
        <w:rPr>
          <w:rFonts w:ascii="Times New Roman" w:eastAsia="华文中宋" w:hAnsi="Times New Roman"/>
          <w:b/>
          <w:bCs/>
          <w:color w:val="000000"/>
          <w:spacing w:val="50"/>
          <w:sz w:val="116"/>
          <w:szCs w:val="116"/>
        </w:rPr>
      </w:pPr>
      <w:r>
        <w:rPr>
          <w:rFonts w:ascii="Times New Roman" w:eastAsia="华文中宋" w:hAnsi="Times New Roman" w:cs="华文中宋" w:hint="eastAsia"/>
          <w:b/>
          <w:bCs/>
          <w:color w:val="FF0000"/>
          <w:spacing w:val="50"/>
          <w:sz w:val="116"/>
          <w:szCs w:val="116"/>
        </w:rPr>
        <w:t>西</w:t>
      </w:r>
      <w:r>
        <w:rPr>
          <w:rFonts w:ascii="Times New Roman" w:eastAsia="华文中宋" w:hAnsi="Times New Roman"/>
          <w:b/>
          <w:bCs/>
          <w:color w:val="FF0000"/>
          <w:spacing w:val="50"/>
          <w:sz w:val="116"/>
          <w:szCs w:val="116"/>
        </w:rPr>
        <w:t xml:space="preserve"> </w:t>
      </w:r>
      <w:r>
        <w:rPr>
          <w:rFonts w:ascii="Times New Roman" w:eastAsia="华文中宋" w:hAnsi="Times New Roman" w:cs="华文中宋" w:hint="eastAsia"/>
          <w:b/>
          <w:bCs/>
          <w:color w:val="FF0000"/>
          <w:spacing w:val="50"/>
          <w:sz w:val="116"/>
          <w:szCs w:val="116"/>
        </w:rPr>
        <w:t>城</w:t>
      </w:r>
      <w:r>
        <w:rPr>
          <w:rFonts w:ascii="Times New Roman" w:eastAsia="华文中宋" w:hAnsi="Times New Roman"/>
          <w:b/>
          <w:bCs/>
          <w:color w:val="FF0000"/>
          <w:spacing w:val="50"/>
          <w:sz w:val="116"/>
          <w:szCs w:val="116"/>
        </w:rPr>
        <w:t xml:space="preserve"> </w:t>
      </w:r>
      <w:r>
        <w:rPr>
          <w:rFonts w:ascii="Times New Roman" w:eastAsia="华文中宋" w:hAnsi="Times New Roman" w:cs="华文中宋" w:hint="eastAsia"/>
          <w:b/>
          <w:bCs/>
          <w:color w:val="FF0000"/>
          <w:spacing w:val="50"/>
          <w:sz w:val="116"/>
          <w:szCs w:val="116"/>
        </w:rPr>
        <w:t>卫</w:t>
      </w:r>
      <w:r>
        <w:rPr>
          <w:rFonts w:ascii="Times New Roman" w:eastAsia="华文中宋" w:hAnsi="Times New Roman"/>
          <w:b/>
          <w:bCs/>
          <w:color w:val="FF0000"/>
          <w:spacing w:val="50"/>
          <w:sz w:val="116"/>
          <w:szCs w:val="116"/>
        </w:rPr>
        <w:t xml:space="preserve"> </w:t>
      </w:r>
      <w:r>
        <w:rPr>
          <w:rFonts w:ascii="Times New Roman" w:eastAsia="华文中宋" w:hAnsi="Times New Roman" w:cs="华文中宋" w:hint="eastAsia"/>
          <w:b/>
          <w:bCs/>
          <w:color w:val="FF0000"/>
          <w:spacing w:val="50"/>
          <w:sz w:val="116"/>
          <w:szCs w:val="116"/>
        </w:rPr>
        <w:t>生</w:t>
      </w:r>
    </w:p>
    <w:p w:rsidR="008F3AB9" w:rsidRDefault="008D1F03">
      <w:pPr>
        <w:spacing w:after="200" w:line="760" w:lineRule="exact"/>
        <w:jc w:val="center"/>
        <w:rPr>
          <w:rFonts w:ascii="宋体" w:hAnsi="Times New Roman"/>
          <w:b/>
          <w:bCs/>
          <w:sz w:val="32"/>
          <w:szCs w:val="32"/>
        </w:rPr>
      </w:pPr>
      <w:r>
        <w:rPr>
          <w:rFonts w:ascii="宋体" w:hAnsi="宋体" w:cs="宋体" w:hint="eastAsia"/>
          <w:b/>
          <w:bCs/>
          <w:sz w:val="32"/>
          <w:szCs w:val="32"/>
        </w:rPr>
        <w:t>第237期</w:t>
      </w:r>
    </w:p>
    <w:p w:rsidR="008F3AB9" w:rsidRDefault="008D1F03">
      <w:pPr>
        <w:spacing w:after="200" w:line="760" w:lineRule="exact"/>
        <w:jc w:val="left"/>
        <w:rPr>
          <w:rFonts w:ascii="仿宋" w:eastAsia="仿宋" w:hAnsi="仿宋"/>
          <w:color w:val="FF0000"/>
          <w:spacing w:val="126"/>
          <w:sz w:val="32"/>
          <w:szCs w:val="32"/>
        </w:rPr>
      </w:pPr>
      <w:r>
        <w:rPr>
          <w:rFonts w:ascii="仿宋" w:eastAsia="仿宋" w:hAnsi="仿宋" w:cs="仿宋_GB2312" w:hint="eastAsia"/>
          <w:b/>
          <w:bCs/>
          <w:color w:val="FF0000"/>
          <w:sz w:val="32"/>
          <w:szCs w:val="32"/>
        </w:rPr>
        <w:t xml:space="preserve">北京市西城区卫生健康委   </w:t>
      </w:r>
      <w:r>
        <w:rPr>
          <w:rFonts w:ascii="仿宋_GB2312" w:eastAsia="仿宋_GB2312" w:hAnsi="Times New Roman" w:cs="仿宋_GB2312"/>
          <w:b/>
          <w:bCs/>
          <w:color w:val="FF0000"/>
          <w:spacing w:val="120"/>
          <w:sz w:val="32"/>
          <w:szCs w:val="32"/>
        </w:rPr>
        <w:t xml:space="preserve">   </w:t>
      </w:r>
      <w:r>
        <w:rPr>
          <w:rFonts w:ascii="仿宋_GB2312" w:eastAsia="仿宋_GB2312" w:hAnsi="Times New Roman" w:cs="仿宋_GB2312" w:hint="eastAsia"/>
          <w:b/>
          <w:bCs/>
          <w:color w:val="FF0000"/>
          <w:spacing w:val="120"/>
          <w:sz w:val="32"/>
          <w:szCs w:val="32"/>
        </w:rPr>
        <w:t xml:space="preserve"> </w:t>
      </w:r>
      <w:r>
        <w:rPr>
          <w:rFonts w:ascii="仿宋_GB2312" w:eastAsia="仿宋_GB2312" w:hAnsi="仿宋" w:cs="仿宋_GB2312" w:hint="eastAsia"/>
          <w:b/>
          <w:bCs/>
          <w:color w:val="000000"/>
          <w:sz w:val="32"/>
          <w:szCs w:val="32"/>
        </w:rPr>
        <w:t>2020年12月10日</w:t>
      </w:r>
    </w:p>
    <w:p w:rsidR="008F3AB9" w:rsidRDefault="008D1F03">
      <w:pPr>
        <w:spacing w:after="200" w:line="760" w:lineRule="exact"/>
        <w:jc w:val="left"/>
        <w:rPr>
          <w:rFonts w:ascii="Times New Roman" w:eastAsia="仿宋_GB2312" w:hAnsi="Times New Roman"/>
          <w:color w:val="FF0000"/>
          <w:spacing w:val="126"/>
          <w:sz w:val="52"/>
          <w:szCs w:val="52"/>
        </w:rPr>
      </w:pPr>
      <w:r>
        <w:rPr>
          <w:rFonts w:ascii="Times New Roman" w:hAnsi="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5600700" cy="0"/>
                <wp:effectExtent l="0" t="13970" r="0" b="1460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3.15pt;height:0pt;width:441pt;z-index:251659264;mso-width-relative:page;mso-height-relative:page;" filled="f" stroked="t" coordsize="21600,21600" o:gfxdata="UEsDBAoAAAAAAIdO4kAAAAAAAAAAAAAAAAAEAAAAZHJzL1BLAwQUAAAACACHTuJASPMELNIAAAAE&#10;AQAADwAAAGRycy9kb3ducmV2LnhtbE2Py07DMBBF90j8gzVI7KjTIFVRiFO1VdkhIUIfWzce4qjx&#10;OIrdNP17BjawPLqje88Uy8l1YsQhtJ4UzGcJCKTam5YaBbvP16cMRIiajO48oYIbBliW93eFzo2/&#10;0geOVWwEl1DItQIbY59LGWqLToeZ75E4+/KD05FxaKQZ9JXLXSfTJFlIp1viBat73Fisz9XFKZgO&#10;2coe3+J66/fv9jwdKzemN6UeH+bJC4iIU/w7hh99VoeSnU7+QiaITgE/EhUsnkFwmGUp8+mXZVnI&#10;//LlN1BLAwQUAAAACACHTuJAnclwB9ABAABrAwAADgAAAGRycy9lMm9Eb2MueG1srVNLbtswEN0X&#10;yB0I7mPJBpwEguUsHLibtDWQ9AA0SUlESQ5B0pZ8iV6gQHftqsvue5umx+iQ/uS3K6rFQJx58zjz&#10;Zji7HowmW+mDAlvT8aikRFoOQtm2ph/vl+dXlITIrGAarKzpTgZ6PT97M+tdJSfQgRbSEySxoepd&#10;TbsYXVUUgXfSsDACJy0GG/CGRTz6thCe9chudDEpy4uiBy+cBy5DQO/NPkjnmb9pJI8fmibISHRN&#10;sbaYrc92nWwxn7Gq9cx1ih/KYP9QhWHK4qUnqhsWGdl49YrKKO4hQBNHHEwBTaO4zD1gN+PyRTd3&#10;HXMy94LiBHeSKfw/Wv5+u/JECZwdJZYZHNHDl5+/P3/78+sr2ocf38k4idS7UCF2YVc+tckHe+du&#10;gX8KxMKiY7aVudj7nUOGnFE8S0mH4PCqdf8OBGLYJkJWbGi8SZSoBRnyYHanwcghEo7O6UVZXpY4&#10;P36MFaw6Jjof4lsJhqSfmmplk2asYtvbELF0hB4hyW1hqbTOc9eW9DWdXE0vpzkjgFYiRRMu+Ha9&#10;0J5sGa7Oclnil4RAtmcwDxsr9n5tU57MW3e4+tj2XsA1iN3KJ3Dy40Qz3WH70so8PWfU4xu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8wQs0gAAAAQBAAAPAAAAAAAAAAEAIAAAACIAAABkcnMv&#10;ZG93bnJldi54bWxQSwECFAAUAAAACACHTuJAnclwB9ABAABrAwAADgAAAAAAAAABACAAAAAhAQAA&#10;ZHJzL2Uyb0RvYy54bWxQSwUGAAAAAAYABgBZAQAAYwUAAAAA&#10;">
                <v:fill on="f" focussize="0,0"/>
                <v:stroke weight="2.25pt" color="#FF0000" joinstyle="round"/>
                <v:imagedata o:title=""/>
                <o:lock v:ext="edit" aspectratio="f"/>
              </v:line>
            </w:pict>
          </mc:Fallback>
        </mc:AlternateContent>
      </w:r>
    </w:p>
    <w:p w:rsidR="008F3AB9" w:rsidRDefault="008D1F03">
      <w:pPr>
        <w:spacing w:line="500" w:lineRule="exact"/>
        <w:rPr>
          <w:rFonts w:ascii="Times New Roman" w:eastAsia="黑体" w:hAnsi="Times New Roman" w:cs="黑体"/>
          <w:color w:val="000000"/>
          <w:sz w:val="44"/>
          <w:szCs w:val="44"/>
        </w:rPr>
      </w:pPr>
      <w:r>
        <w:rPr>
          <w:rFonts w:ascii="Times New Roman" w:eastAsia="黑体" w:hAnsi="Times New Roman" w:cs="黑体" w:hint="eastAsia"/>
          <w:color w:val="000000"/>
          <w:sz w:val="44"/>
          <w:szCs w:val="44"/>
        </w:rPr>
        <w:t>【业务信息】</w:t>
      </w:r>
    </w:p>
    <w:p w:rsidR="008F3AB9" w:rsidRDefault="008D1F03">
      <w:pPr>
        <w:spacing w:line="520" w:lineRule="exact"/>
        <w:ind w:firstLineChars="200" w:firstLine="640"/>
        <w:rPr>
          <w:rFonts w:ascii="仿宋_GB2312" w:eastAsia="仿宋_GB2312" w:hAnsi="Tahoma"/>
          <w:kern w:val="0"/>
          <w:sz w:val="32"/>
          <w:szCs w:val="32"/>
        </w:rPr>
      </w:pPr>
      <w:r>
        <w:rPr>
          <w:rFonts w:ascii="黑体" w:eastAsia="黑体" w:hAnsi="黑体" w:cs="黑体" w:hint="eastAsia"/>
          <w:kern w:val="0"/>
          <w:sz w:val="32"/>
          <w:szCs w:val="32"/>
        </w:rPr>
        <w:t>西城区召开2020年度第二次精神卫生工作联席会议及培训会</w:t>
      </w:r>
      <w:r>
        <w:rPr>
          <w:rFonts w:ascii="仿宋_GB2312" w:eastAsia="仿宋_GB2312" w:hAnsi="Tahoma" w:hint="eastAsia"/>
          <w:kern w:val="0"/>
          <w:sz w:val="32"/>
          <w:szCs w:val="32"/>
        </w:rPr>
        <w:t xml:space="preserve">  为进一步</w:t>
      </w:r>
      <w:proofErr w:type="gramStart"/>
      <w:r>
        <w:rPr>
          <w:rFonts w:ascii="仿宋_GB2312" w:eastAsia="仿宋_GB2312" w:hAnsi="Tahoma" w:hint="eastAsia"/>
          <w:kern w:val="0"/>
          <w:sz w:val="32"/>
          <w:szCs w:val="32"/>
        </w:rPr>
        <w:t>完善</w:t>
      </w:r>
      <w:r>
        <w:rPr>
          <w:rFonts w:ascii="仿宋_GB2312" w:eastAsia="仿宋_GB2312" w:hAnsi="Tahoma"/>
          <w:kern w:val="0"/>
          <w:sz w:val="32"/>
          <w:szCs w:val="32"/>
        </w:rPr>
        <w:t>西</w:t>
      </w:r>
      <w:proofErr w:type="gramEnd"/>
      <w:r>
        <w:rPr>
          <w:rFonts w:ascii="仿宋_GB2312" w:eastAsia="仿宋_GB2312" w:hAnsi="Tahoma"/>
          <w:kern w:val="0"/>
          <w:sz w:val="32"/>
          <w:szCs w:val="32"/>
        </w:rPr>
        <w:t>城区</w:t>
      </w:r>
      <w:r>
        <w:rPr>
          <w:rFonts w:ascii="仿宋_GB2312" w:eastAsia="仿宋_GB2312" w:hAnsi="Tahoma" w:hint="eastAsia"/>
          <w:kern w:val="0"/>
          <w:sz w:val="32"/>
          <w:szCs w:val="32"/>
        </w:rPr>
        <w:t>严重精神障碍管理工作，维护社会和谐稳定，全面推进西城区精神卫生工作，12月7日，西城区召开2020年度精神卫生工作联席会议及工作培训会，西城区精神卫生工作联席会议办公室各委办单位主管领导参会。</w:t>
      </w:r>
    </w:p>
    <w:p w:rsidR="008F3AB9" w:rsidRDefault="008D1F03">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会议首先</w:t>
      </w:r>
      <w:r>
        <w:rPr>
          <w:rFonts w:ascii="仿宋_GB2312" w:eastAsia="仿宋_GB2312" w:hAnsi="Tahoma"/>
          <w:kern w:val="0"/>
          <w:sz w:val="32"/>
          <w:szCs w:val="32"/>
        </w:rPr>
        <w:t>回顾总结了</w:t>
      </w:r>
      <w:r>
        <w:rPr>
          <w:rFonts w:ascii="仿宋_GB2312" w:eastAsia="仿宋_GB2312" w:hAnsi="Tahoma" w:hint="eastAsia"/>
          <w:kern w:val="0"/>
          <w:sz w:val="32"/>
          <w:szCs w:val="32"/>
        </w:rPr>
        <w:t>2020年</w:t>
      </w:r>
      <w:r>
        <w:rPr>
          <w:rFonts w:ascii="仿宋_GB2312" w:eastAsia="仿宋_GB2312" w:hAnsi="Tahoma"/>
          <w:kern w:val="0"/>
          <w:sz w:val="32"/>
          <w:szCs w:val="32"/>
        </w:rPr>
        <w:t>西城区</w:t>
      </w:r>
      <w:r>
        <w:rPr>
          <w:rFonts w:ascii="仿宋_GB2312" w:eastAsia="仿宋_GB2312" w:hAnsi="Tahoma" w:hint="eastAsia"/>
          <w:kern w:val="0"/>
          <w:sz w:val="32"/>
          <w:szCs w:val="32"/>
        </w:rPr>
        <w:t>社会心理服务体系建设试点工作及严重精神障碍管理治疗工作</w:t>
      </w:r>
      <w:r>
        <w:rPr>
          <w:rFonts w:ascii="仿宋_GB2312" w:eastAsia="仿宋_GB2312" w:hAnsi="Tahoma"/>
          <w:kern w:val="0"/>
          <w:sz w:val="32"/>
          <w:szCs w:val="32"/>
        </w:rPr>
        <w:t>情况</w:t>
      </w:r>
      <w:r>
        <w:rPr>
          <w:rFonts w:ascii="仿宋_GB2312" w:eastAsia="仿宋_GB2312" w:hAnsi="Tahoma" w:hint="eastAsia"/>
          <w:kern w:val="0"/>
          <w:sz w:val="32"/>
          <w:szCs w:val="32"/>
        </w:rPr>
        <w:t>，</w:t>
      </w:r>
      <w:r>
        <w:rPr>
          <w:rFonts w:ascii="仿宋_GB2312" w:eastAsia="仿宋_GB2312" w:hAnsi="Tahoma"/>
          <w:kern w:val="0"/>
          <w:sz w:val="32"/>
          <w:szCs w:val="32"/>
        </w:rPr>
        <w:t>分析了目前西城区精神卫生工作面临的形势及存在的问题和困难，并提出了</w:t>
      </w:r>
      <w:r>
        <w:rPr>
          <w:rFonts w:ascii="仿宋_GB2312" w:eastAsia="仿宋_GB2312" w:hAnsi="Tahoma" w:hint="eastAsia"/>
          <w:kern w:val="0"/>
          <w:sz w:val="32"/>
          <w:szCs w:val="32"/>
        </w:rPr>
        <w:t>应对</w:t>
      </w:r>
      <w:r>
        <w:rPr>
          <w:rFonts w:ascii="仿宋_GB2312" w:eastAsia="仿宋_GB2312" w:hAnsi="Tahoma"/>
          <w:kern w:val="0"/>
          <w:sz w:val="32"/>
          <w:szCs w:val="32"/>
        </w:rPr>
        <w:t>策略；</w:t>
      </w:r>
      <w:r>
        <w:rPr>
          <w:rFonts w:ascii="仿宋_GB2312" w:eastAsia="仿宋_GB2312" w:hAnsi="Tahoma" w:hint="eastAsia"/>
          <w:kern w:val="0"/>
          <w:sz w:val="32"/>
          <w:szCs w:val="32"/>
        </w:rPr>
        <w:t>随后，会议</w:t>
      </w:r>
      <w:r>
        <w:rPr>
          <w:rFonts w:ascii="仿宋_GB2312" w:eastAsia="仿宋_GB2312" w:hAnsi="Tahoma"/>
          <w:kern w:val="0"/>
          <w:sz w:val="32"/>
          <w:szCs w:val="32"/>
        </w:rPr>
        <w:t>对</w:t>
      </w:r>
      <w:r>
        <w:rPr>
          <w:rFonts w:ascii="仿宋_GB2312" w:eastAsia="仿宋_GB2312" w:hAnsi="Tahoma" w:hint="eastAsia"/>
          <w:kern w:val="0"/>
          <w:sz w:val="32"/>
          <w:szCs w:val="32"/>
        </w:rPr>
        <w:t>社区精神障碍患者应急处置流程</w:t>
      </w:r>
      <w:r>
        <w:rPr>
          <w:rFonts w:ascii="仿宋_GB2312" w:eastAsia="仿宋_GB2312" w:hAnsi="Tahoma"/>
          <w:kern w:val="0"/>
          <w:sz w:val="32"/>
          <w:szCs w:val="32"/>
        </w:rPr>
        <w:t>、</w:t>
      </w:r>
      <w:r>
        <w:rPr>
          <w:rFonts w:ascii="仿宋_GB2312" w:eastAsia="仿宋_GB2312" w:hAnsi="Tahoma" w:hint="eastAsia"/>
          <w:kern w:val="0"/>
          <w:sz w:val="32"/>
          <w:szCs w:val="32"/>
        </w:rPr>
        <w:t>社区心理危机干预流程</w:t>
      </w:r>
      <w:r>
        <w:rPr>
          <w:rFonts w:ascii="仿宋_GB2312" w:eastAsia="仿宋_GB2312" w:hAnsi="Tahoma"/>
          <w:kern w:val="0"/>
          <w:sz w:val="32"/>
          <w:szCs w:val="32"/>
        </w:rPr>
        <w:t>等内容</w:t>
      </w:r>
      <w:r>
        <w:rPr>
          <w:rFonts w:ascii="仿宋_GB2312" w:eastAsia="仿宋_GB2312" w:hAnsi="Tahoma" w:hint="eastAsia"/>
          <w:kern w:val="0"/>
          <w:sz w:val="32"/>
          <w:szCs w:val="32"/>
        </w:rPr>
        <w:t>进行了培训，明确了社区严重精神障碍患者应急处置</w:t>
      </w:r>
      <w:r>
        <w:rPr>
          <w:rFonts w:ascii="仿宋_GB2312" w:eastAsia="仿宋_GB2312" w:hAnsi="Tahoma"/>
          <w:kern w:val="0"/>
          <w:sz w:val="32"/>
          <w:szCs w:val="32"/>
        </w:rPr>
        <w:t>事件</w:t>
      </w:r>
      <w:r>
        <w:rPr>
          <w:rFonts w:ascii="仿宋_GB2312" w:eastAsia="仿宋_GB2312" w:hAnsi="Tahoma" w:hint="eastAsia"/>
          <w:kern w:val="0"/>
          <w:sz w:val="32"/>
          <w:szCs w:val="32"/>
        </w:rPr>
        <w:t>中</w:t>
      </w:r>
      <w:r>
        <w:rPr>
          <w:rFonts w:ascii="仿宋_GB2312" w:eastAsia="仿宋_GB2312" w:hAnsi="Tahoma"/>
          <w:kern w:val="0"/>
          <w:sz w:val="32"/>
          <w:szCs w:val="32"/>
        </w:rPr>
        <w:t>的</w:t>
      </w:r>
      <w:r>
        <w:rPr>
          <w:rFonts w:ascii="仿宋_GB2312" w:eastAsia="仿宋_GB2312" w:hAnsi="Tahoma" w:hint="eastAsia"/>
          <w:kern w:val="0"/>
          <w:sz w:val="32"/>
          <w:szCs w:val="32"/>
        </w:rPr>
        <w:t>处置对象、目的、措施及流程。</w:t>
      </w:r>
    </w:p>
    <w:p w:rsidR="008F3AB9" w:rsidRDefault="008D1F03">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此次</w:t>
      </w:r>
      <w:r>
        <w:rPr>
          <w:rFonts w:ascii="仿宋_GB2312" w:eastAsia="仿宋_GB2312" w:hAnsi="Tahoma"/>
          <w:kern w:val="0"/>
          <w:sz w:val="32"/>
          <w:szCs w:val="32"/>
        </w:rPr>
        <w:t>联席</w:t>
      </w:r>
      <w:r>
        <w:rPr>
          <w:rFonts w:ascii="仿宋_GB2312" w:eastAsia="仿宋_GB2312" w:hAnsi="Tahoma" w:hint="eastAsia"/>
          <w:kern w:val="0"/>
          <w:sz w:val="32"/>
          <w:szCs w:val="32"/>
        </w:rPr>
        <w:t>会议及培训会效果明显，明确了各委办单位对精神卫生工作及社会心理服务体系建设试点工作的具体要求，对2020年社区在册患者及疑似患者进行了信息共享，现场解决了部分街道</w:t>
      </w:r>
      <w:r>
        <w:rPr>
          <w:rFonts w:ascii="仿宋_GB2312" w:eastAsia="仿宋_GB2312" w:hAnsi="Tahoma"/>
          <w:kern w:val="0"/>
          <w:sz w:val="32"/>
          <w:szCs w:val="32"/>
        </w:rPr>
        <w:t>在</w:t>
      </w:r>
      <w:r>
        <w:rPr>
          <w:rFonts w:ascii="仿宋_GB2312" w:eastAsia="仿宋_GB2312" w:hAnsi="Tahoma" w:hint="eastAsia"/>
          <w:kern w:val="0"/>
          <w:sz w:val="32"/>
          <w:szCs w:val="32"/>
        </w:rPr>
        <w:t>救治救助社区严重精神障碍患者过程中存在的问题，为今后</w:t>
      </w:r>
      <w:r>
        <w:rPr>
          <w:rFonts w:ascii="仿宋_GB2312" w:eastAsia="仿宋_GB2312" w:hAnsi="Tahoma"/>
          <w:kern w:val="0"/>
          <w:sz w:val="32"/>
          <w:szCs w:val="32"/>
        </w:rPr>
        <w:t>相关</w:t>
      </w:r>
      <w:r>
        <w:rPr>
          <w:rFonts w:ascii="仿宋_GB2312" w:eastAsia="仿宋_GB2312" w:hAnsi="Tahoma" w:hint="eastAsia"/>
          <w:kern w:val="0"/>
          <w:sz w:val="32"/>
          <w:szCs w:val="32"/>
        </w:rPr>
        <w:t>工作</w:t>
      </w:r>
      <w:r>
        <w:rPr>
          <w:rFonts w:ascii="仿宋_GB2312" w:eastAsia="仿宋_GB2312" w:hAnsi="Tahoma"/>
          <w:kern w:val="0"/>
          <w:sz w:val="32"/>
          <w:szCs w:val="32"/>
        </w:rPr>
        <w:t>的开展</w:t>
      </w:r>
      <w:r>
        <w:rPr>
          <w:rFonts w:ascii="仿宋_GB2312" w:eastAsia="仿宋_GB2312" w:hAnsi="Tahoma" w:hint="eastAsia"/>
          <w:kern w:val="0"/>
          <w:sz w:val="32"/>
          <w:szCs w:val="32"/>
        </w:rPr>
        <w:t>打下了坚实基础。</w:t>
      </w:r>
    </w:p>
    <w:p w:rsidR="008F3AB9" w:rsidRDefault="008D1F03">
      <w:pPr>
        <w:spacing w:line="520" w:lineRule="exact"/>
        <w:jc w:val="right"/>
        <w:rPr>
          <w:rFonts w:eastAsia="仿宋_GB2312"/>
        </w:rPr>
      </w:pPr>
      <w:r>
        <w:rPr>
          <w:rFonts w:ascii="仿宋_GB2312" w:eastAsia="仿宋_GB2312" w:hAnsi="Tahoma" w:hint="eastAsia"/>
          <w:kern w:val="0"/>
          <w:sz w:val="32"/>
          <w:szCs w:val="32"/>
        </w:rPr>
        <w:t>（西城区卫生健康委）</w:t>
      </w:r>
    </w:p>
    <w:p w:rsidR="008F3AB9" w:rsidRDefault="008D1F03">
      <w:pPr>
        <w:spacing w:line="520" w:lineRule="exact"/>
        <w:ind w:firstLineChars="200" w:firstLine="640"/>
        <w:rPr>
          <w:rFonts w:ascii="仿宋_GB2312" w:eastAsia="仿宋_GB2312" w:hAnsi="Tahoma"/>
          <w:kern w:val="0"/>
          <w:sz w:val="32"/>
          <w:szCs w:val="32"/>
        </w:rPr>
      </w:pPr>
      <w:r>
        <w:rPr>
          <w:rFonts w:ascii="黑体" w:eastAsia="黑体" w:hAnsi="黑体" w:cs="黑体" w:hint="eastAsia"/>
          <w:kern w:val="0"/>
          <w:sz w:val="32"/>
          <w:szCs w:val="32"/>
        </w:rPr>
        <w:lastRenderedPageBreak/>
        <w:t>西城区2020年“一年两征”征兵体检工作在第二医院启动</w:t>
      </w:r>
    </w:p>
    <w:p w:rsidR="008F3AB9" w:rsidRDefault="008D1F03">
      <w:pPr>
        <w:spacing w:line="520" w:lineRule="exact"/>
        <w:rPr>
          <w:rFonts w:ascii="仿宋_GB2312" w:eastAsia="仿宋_GB2312" w:hAnsi="Tahoma"/>
          <w:kern w:val="0"/>
          <w:sz w:val="32"/>
          <w:szCs w:val="32"/>
        </w:rPr>
      </w:pPr>
      <w:r>
        <w:rPr>
          <w:rFonts w:ascii="仿宋_GB2312" w:eastAsia="仿宋_GB2312" w:hAnsi="Tahoma" w:hint="eastAsia"/>
          <w:kern w:val="0"/>
          <w:sz w:val="32"/>
          <w:szCs w:val="32"/>
        </w:rPr>
        <w:t>12月9日，西城区2020年“一年两征”</w:t>
      </w:r>
      <w:r>
        <w:rPr>
          <w:rFonts w:ascii="仿宋_GB2312" w:eastAsia="仿宋_GB2312" w:hAnsi="Tahoma"/>
          <w:kern w:val="0"/>
          <w:sz w:val="32"/>
          <w:szCs w:val="32"/>
        </w:rPr>
        <w:t>冬季</w:t>
      </w:r>
      <w:r>
        <w:rPr>
          <w:rFonts w:ascii="仿宋_GB2312" w:eastAsia="仿宋_GB2312" w:hAnsi="Tahoma" w:hint="eastAsia"/>
          <w:kern w:val="0"/>
          <w:sz w:val="32"/>
          <w:szCs w:val="32"/>
        </w:rPr>
        <w:t>征兵工作启动。此次征兵体检正值北京</w:t>
      </w:r>
      <w:r>
        <w:rPr>
          <w:rFonts w:ascii="仿宋_GB2312" w:eastAsia="仿宋_GB2312" w:hAnsi="Tahoma"/>
          <w:kern w:val="0"/>
          <w:sz w:val="32"/>
          <w:szCs w:val="32"/>
        </w:rPr>
        <w:t>冬季</w:t>
      </w:r>
      <w:r>
        <w:rPr>
          <w:rFonts w:ascii="仿宋_GB2312" w:eastAsia="仿宋_GB2312" w:hAnsi="Tahoma" w:hint="eastAsia"/>
          <w:kern w:val="0"/>
          <w:sz w:val="32"/>
          <w:szCs w:val="32"/>
        </w:rPr>
        <w:t>疫情防控</w:t>
      </w:r>
      <w:r>
        <w:rPr>
          <w:rFonts w:ascii="仿宋_GB2312" w:eastAsia="仿宋_GB2312" w:hAnsi="Tahoma"/>
          <w:kern w:val="0"/>
          <w:sz w:val="32"/>
          <w:szCs w:val="32"/>
        </w:rPr>
        <w:t>的</w:t>
      </w:r>
      <w:r>
        <w:rPr>
          <w:rFonts w:ascii="仿宋_GB2312" w:eastAsia="仿宋_GB2312" w:hAnsi="Tahoma" w:hint="eastAsia"/>
          <w:kern w:val="0"/>
          <w:sz w:val="32"/>
          <w:szCs w:val="32"/>
        </w:rPr>
        <w:t>关键时期，第二医院</w:t>
      </w:r>
      <w:r>
        <w:rPr>
          <w:rFonts w:ascii="仿宋_GB2312" w:eastAsia="仿宋_GB2312" w:hAnsi="Tahoma"/>
          <w:kern w:val="0"/>
          <w:sz w:val="32"/>
          <w:szCs w:val="32"/>
        </w:rPr>
        <w:t>在严格落实疫情防控常态化要求的基础上，着力提升</w:t>
      </w:r>
      <w:r>
        <w:rPr>
          <w:rFonts w:ascii="仿宋_GB2312" w:eastAsia="仿宋_GB2312" w:hAnsi="Tahoma" w:hint="eastAsia"/>
          <w:kern w:val="0"/>
          <w:sz w:val="32"/>
          <w:szCs w:val="32"/>
        </w:rPr>
        <w:t>全体工作人员</w:t>
      </w:r>
      <w:r>
        <w:rPr>
          <w:rFonts w:ascii="仿宋_GB2312" w:eastAsia="仿宋_GB2312" w:hAnsi="Tahoma"/>
          <w:kern w:val="0"/>
          <w:sz w:val="32"/>
          <w:szCs w:val="32"/>
        </w:rPr>
        <w:t>的</w:t>
      </w:r>
      <w:r>
        <w:rPr>
          <w:rFonts w:ascii="仿宋_GB2312" w:eastAsia="仿宋_GB2312" w:hAnsi="Tahoma" w:hint="eastAsia"/>
          <w:kern w:val="0"/>
          <w:sz w:val="32"/>
          <w:szCs w:val="32"/>
        </w:rPr>
        <w:t>政治责任感</w:t>
      </w:r>
      <w:r>
        <w:rPr>
          <w:rFonts w:ascii="仿宋_GB2312" w:eastAsia="仿宋_GB2312" w:hAnsi="Tahoma"/>
          <w:kern w:val="0"/>
          <w:sz w:val="32"/>
          <w:szCs w:val="32"/>
        </w:rPr>
        <w:t>，按照</w:t>
      </w:r>
      <w:r>
        <w:rPr>
          <w:rFonts w:ascii="仿宋_GB2312" w:eastAsia="仿宋_GB2312" w:hAnsi="Tahoma"/>
          <w:kern w:val="0"/>
          <w:sz w:val="32"/>
          <w:szCs w:val="32"/>
        </w:rPr>
        <w:t>“</w:t>
      </w:r>
      <w:r>
        <w:rPr>
          <w:rFonts w:ascii="仿宋_GB2312" w:eastAsia="仿宋_GB2312" w:hAnsi="Tahoma"/>
          <w:kern w:val="0"/>
          <w:sz w:val="32"/>
          <w:szCs w:val="32"/>
        </w:rPr>
        <w:t>高质量、严要求</w:t>
      </w:r>
      <w:r>
        <w:rPr>
          <w:rFonts w:ascii="仿宋_GB2312" w:eastAsia="仿宋_GB2312" w:hAnsi="Tahoma"/>
          <w:kern w:val="0"/>
          <w:sz w:val="32"/>
          <w:szCs w:val="32"/>
        </w:rPr>
        <w:t>”</w:t>
      </w:r>
      <w:r>
        <w:rPr>
          <w:rFonts w:ascii="仿宋_GB2312" w:eastAsia="仿宋_GB2312" w:hAnsi="Tahoma"/>
          <w:kern w:val="0"/>
          <w:sz w:val="32"/>
          <w:szCs w:val="32"/>
        </w:rPr>
        <w:t>的原则全力做好此次</w:t>
      </w:r>
      <w:r>
        <w:rPr>
          <w:rFonts w:ascii="仿宋_GB2312" w:eastAsia="仿宋_GB2312" w:hAnsi="Tahoma" w:hint="eastAsia"/>
          <w:kern w:val="0"/>
          <w:sz w:val="32"/>
          <w:szCs w:val="32"/>
        </w:rPr>
        <w:t>征兵体检工作，</w:t>
      </w:r>
      <w:r>
        <w:rPr>
          <w:rFonts w:ascii="仿宋_GB2312" w:eastAsia="仿宋_GB2312" w:hAnsi="Tahoma"/>
          <w:kern w:val="0"/>
          <w:sz w:val="32"/>
          <w:szCs w:val="32"/>
        </w:rPr>
        <w:t>确保</w:t>
      </w:r>
      <w:r>
        <w:rPr>
          <w:rFonts w:ascii="仿宋_GB2312" w:eastAsia="仿宋_GB2312" w:hAnsi="Tahoma" w:hint="eastAsia"/>
          <w:kern w:val="0"/>
          <w:sz w:val="32"/>
          <w:szCs w:val="32"/>
        </w:rPr>
        <w:t>为国家输送高质量兵源</w:t>
      </w:r>
      <w:r>
        <w:rPr>
          <w:rFonts w:ascii="仿宋_GB2312" w:eastAsia="仿宋_GB2312" w:hAnsi="Tahoma"/>
          <w:kern w:val="0"/>
          <w:sz w:val="32"/>
          <w:szCs w:val="32"/>
        </w:rPr>
        <w:t>。</w:t>
      </w:r>
    </w:p>
    <w:p w:rsidR="008F3AB9" w:rsidRDefault="008D1F03">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第二医院依据今年上半年夏季征兵工作</w:t>
      </w:r>
      <w:r>
        <w:rPr>
          <w:rFonts w:ascii="仿宋_GB2312" w:eastAsia="仿宋_GB2312" w:hAnsi="Tahoma"/>
          <w:kern w:val="0"/>
          <w:sz w:val="32"/>
          <w:szCs w:val="32"/>
        </w:rPr>
        <w:t>的要求部署安排此次征兵体检工作</w:t>
      </w:r>
      <w:r>
        <w:rPr>
          <w:rFonts w:ascii="仿宋_GB2312" w:eastAsia="仿宋_GB2312" w:hAnsi="Tahoma" w:hint="eastAsia"/>
          <w:kern w:val="0"/>
          <w:sz w:val="32"/>
          <w:szCs w:val="32"/>
        </w:rPr>
        <w:t>，制定了从医院到科室</w:t>
      </w:r>
      <w:r>
        <w:rPr>
          <w:rFonts w:ascii="仿宋_GB2312" w:eastAsia="仿宋_GB2312" w:hAnsi="Tahoma"/>
          <w:kern w:val="0"/>
          <w:sz w:val="32"/>
          <w:szCs w:val="32"/>
        </w:rPr>
        <w:t>再到</w:t>
      </w:r>
      <w:r>
        <w:rPr>
          <w:rFonts w:ascii="仿宋_GB2312" w:eastAsia="仿宋_GB2312" w:hAnsi="Tahoma" w:hint="eastAsia"/>
          <w:kern w:val="0"/>
          <w:sz w:val="32"/>
          <w:szCs w:val="32"/>
        </w:rPr>
        <w:t>个人的三级责任制，按照“谁体检谁签字，谁签字谁负责”的原则，明确落实主体责任</w:t>
      </w:r>
      <w:r>
        <w:rPr>
          <w:rFonts w:ascii="仿宋_GB2312" w:eastAsia="仿宋_GB2312" w:hAnsi="Tahoma"/>
          <w:kern w:val="0"/>
          <w:sz w:val="32"/>
          <w:szCs w:val="32"/>
        </w:rPr>
        <w:t>；</w:t>
      </w:r>
      <w:r>
        <w:rPr>
          <w:rFonts w:ascii="仿宋_GB2312" w:eastAsia="仿宋_GB2312" w:hAnsi="Tahoma" w:hint="eastAsia"/>
          <w:kern w:val="0"/>
          <w:sz w:val="32"/>
          <w:szCs w:val="32"/>
        </w:rPr>
        <w:t>对体检医务人员进行严格培训，要求所有参加征兵体检的工作人员要有崇高的政治责任感和使命感，把好体检关口。</w:t>
      </w:r>
      <w:r>
        <w:rPr>
          <w:rFonts w:ascii="仿宋_GB2312" w:eastAsia="仿宋_GB2312" w:hAnsi="Tahoma"/>
          <w:kern w:val="0"/>
          <w:sz w:val="32"/>
          <w:szCs w:val="32"/>
        </w:rPr>
        <w:t>此外，医院还着力落实好体检各环节的疫情防控措施，</w:t>
      </w:r>
      <w:r>
        <w:rPr>
          <w:rFonts w:ascii="仿宋_GB2312" w:eastAsia="仿宋_GB2312" w:hAnsi="Tahoma" w:hint="eastAsia"/>
          <w:kern w:val="0"/>
          <w:sz w:val="32"/>
          <w:szCs w:val="32"/>
        </w:rPr>
        <w:t>体检中心</w:t>
      </w:r>
      <w:proofErr w:type="gramStart"/>
      <w:r>
        <w:rPr>
          <w:rFonts w:ascii="仿宋_GB2312" w:eastAsia="仿宋_GB2312" w:hAnsi="Tahoma" w:hint="eastAsia"/>
          <w:kern w:val="0"/>
          <w:sz w:val="32"/>
          <w:szCs w:val="32"/>
        </w:rPr>
        <w:t>各侯检区</w:t>
      </w:r>
      <w:proofErr w:type="gramEnd"/>
      <w:r>
        <w:rPr>
          <w:rFonts w:ascii="仿宋_GB2312" w:eastAsia="仿宋_GB2312" w:hAnsi="Tahoma" w:hint="eastAsia"/>
          <w:kern w:val="0"/>
          <w:sz w:val="32"/>
          <w:szCs w:val="32"/>
        </w:rPr>
        <w:t>设置</w:t>
      </w:r>
      <w:proofErr w:type="gramStart"/>
      <w:r>
        <w:rPr>
          <w:rFonts w:ascii="仿宋_GB2312" w:eastAsia="仿宋_GB2312" w:hAnsi="Tahoma" w:hint="eastAsia"/>
          <w:kern w:val="0"/>
          <w:sz w:val="32"/>
          <w:szCs w:val="32"/>
        </w:rPr>
        <w:t>一</w:t>
      </w:r>
      <w:proofErr w:type="gramEnd"/>
      <w:r>
        <w:rPr>
          <w:rFonts w:ascii="仿宋_GB2312" w:eastAsia="仿宋_GB2312" w:hAnsi="Tahoma" w:hint="eastAsia"/>
          <w:kern w:val="0"/>
          <w:sz w:val="32"/>
          <w:szCs w:val="32"/>
        </w:rPr>
        <w:t>米线，安排一人一室，</w:t>
      </w:r>
      <w:r>
        <w:rPr>
          <w:rFonts w:ascii="仿宋_GB2312" w:eastAsia="仿宋_GB2312" w:hAnsi="Tahoma"/>
          <w:kern w:val="0"/>
          <w:sz w:val="32"/>
          <w:szCs w:val="32"/>
        </w:rPr>
        <w:t>并在</w:t>
      </w:r>
      <w:r>
        <w:rPr>
          <w:rFonts w:ascii="仿宋_GB2312" w:eastAsia="仿宋_GB2312" w:hAnsi="Tahoma" w:hint="eastAsia"/>
          <w:kern w:val="0"/>
          <w:sz w:val="32"/>
          <w:szCs w:val="32"/>
        </w:rPr>
        <w:t>各楼层</w:t>
      </w:r>
      <w:r>
        <w:rPr>
          <w:rFonts w:ascii="仿宋_GB2312" w:eastAsia="仿宋_GB2312" w:hAnsi="Tahoma"/>
          <w:kern w:val="0"/>
          <w:sz w:val="32"/>
          <w:szCs w:val="32"/>
        </w:rPr>
        <w:t>安排</w:t>
      </w:r>
      <w:r>
        <w:rPr>
          <w:rFonts w:ascii="仿宋_GB2312" w:eastAsia="仿宋_GB2312" w:hAnsi="Tahoma" w:hint="eastAsia"/>
          <w:kern w:val="0"/>
          <w:sz w:val="32"/>
          <w:szCs w:val="32"/>
        </w:rPr>
        <w:t>专人进行引导，</w:t>
      </w:r>
      <w:r>
        <w:rPr>
          <w:rFonts w:ascii="仿宋_GB2312" w:eastAsia="仿宋_GB2312" w:hAnsi="Tahoma"/>
          <w:kern w:val="0"/>
          <w:sz w:val="32"/>
          <w:szCs w:val="32"/>
        </w:rPr>
        <w:t>做好体检环境和体检设备的消毒工作，</w:t>
      </w:r>
      <w:r>
        <w:rPr>
          <w:rFonts w:ascii="仿宋_GB2312" w:eastAsia="仿宋_GB2312" w:hAnsi="Tahoma" w:hint="eastAsia"/>
          <w:kern w:val="0"/>
          <w:sz w:val="32"/>
          <w:szCs w:val="32"/>
        </w:rPr>
        <w:t>确保整个体检过程安全</w:t>
      </w:r>
      <w:r>
        <w:rPr>
          <w:rFonts w:ascii="仿宋_GB2312" w:eastAsia="仿宋_GB2312" w:hAnsi="Tahoma"/>
          <w:kern w:val="0"/>
          <w:sz w:val="32"/>
          <w:szCs w:val="32"/>
        </w:rPr>
        <w:t>、</w:t>
      </w:r>
      <w:r>
        <w:rPr>
          <w:rFonts w:ascii="仿宋_GB2312" w:eastAsia="仿宋_GB2312" w:hAnsi="Tahoma" w:hint="eastAsia"/>
          <w:kern w:val="0"/>
          <w:sz w:val="32"/>
          <w:szCs w:val="32"/>
        </w:rPr>
        <w:t>便捷</w:t>
      </w:r>
      <w:r>
        <w:rPr>
          <w:rFonts w:ascii="仿宋_GB2312" w:eastAsia="仿宋_GB2312" w:hAnsi="Tahoma"/>
          <w:kern w:val="0"/>
          <w:sz w:val="32"/>
          <w:szCs w:val="32"/>
        </w:rPr>
        <w:t>、</w:t>
      </w:r>
      <w:r>
        <w:rPr>
          <w:rFonts w:ascii="仿宋_GB2312" w:eastAsia="仿宋_GB2312" w:hAnsi="Tahoma" w:hint="eastAsia"/>
          <w:kern w:val="0"/>
          <w:sz w:val="32"/>
          <w:szCs w:val="32"/>
        </w:rPr>
        <w:t>有序。</w:t>
      </w:r>
    </w:p>
    <w:p w:rsidR="008F3AB9" w:rsidRDefault="008D1F03">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此外，市征兵办、市公安局、市卫生健康委以及区武装部、区卫生健康委</w:t>
      </w:r>
      <w:r>
        <w:rPr>
          <w:rFonts w:ascii="仿宋_GB2312" w:eastAsia="仿宋_GB2312" w:hAnsi="Tahoma"/>
          <w:kern w:val="0"/>
          <w:sz w:val="32"/>
          <w:szCs w:val="32"/>
        </w:rPr>
        <w:t>等</w:t>
      </w:r>
      <w:r>
        <w:rPr>
          <w:rFonts w:ascii="仿宋_GB2312" w:eastAsia="仿宋_GB2312" w:hAnsi="Tahoma" w:hint="eastAsia"/>
          <w:kern w:val="0"/>
          <w:sz w:val="32"/>
          <w:szCs w:val="32"/>
        </w:rPr>
        <w:t>相关</w:t>
      </w:r>
      <w:r>
        <w:rPr>
          <w:rFonts w:ascii="仿宋_GB2312" w:eastAsia="仿宋_GB2312" w:hAnsi="Tahoma"/>
          <w:kern w:val="0"/>
          <w:sz w:val="32"/>
          <w:szCs w:val="32"/>
        </w:rPr>
        <w:t>部门的</w:t>
      </w:r>
      <w:r>
        <w:rPr>
          <w:rFonts w:ascii="仿宋_GB2312" w:eastAsia="仿宋_GB2312" w:hAnsi="Tahoma" w:hint="eastAsia"/>
          <w:kern w:val="0"/>
          <w:sz w:val="32"/>
          <w:szCs w:val="32"/>
        </w:rPr>
        <w:t>主要领导对第二医院</w:t>
      </w:r>
      <w:r>
        <w:rPr>
          <w:rFonts w:ascii="仿宋_GB2312" w:eastAsia="仿宋_GB2312" w:hAnsi="Tahoma"/>
          <w:kern w:val="0"/>
          <w:sz w:val="32"/>
          <w:szCs w:val="32"/>
        </w:rPr>
        <w:t>此次</w:t>
      </w:r>
      <w:r>
        <w:rPr>
          <w:rFonts w:ascii="仿宋_GB2312" w:eastAsia="仿宋_GB2312" w:hAnsi="Tahoma" w:hint="eastAsia"/>
          <w:kern w:val="0"/>
          <w:sz w:val="32"/>
          <w:szCs w:val="32"/>
        </w:rPr>
        <w:t>征兵体检工作进行了全面督导检查。督查检</w:t>
      </w:r>
      <w:proofErr w:type="gramStart"/>
      <w:r>
        <w:rPr>
          <w:rFonts w:ascii="仿宋_GB2312" w:eastAsia="仿宋_GB2312" w:hAnsi="Tahoma" w:hint="eastAsia"/>
          <w:kern w:val="0"/>
          <w:sz w:val="32"/>
          <w:szCs w:val="32"/>
        </w:rPr>
        <w:t>查过程</w:t>
      </w:r>
      <w:proofErr w:type="gramEnd"/>
      <w:r>
        <w:rPr>
          <w:rFonts w:ascii="仿宋_GB2312" w:eastAsia="仿宋_GB2312" w:hAnsi="Tahoma" w:hint="eastAsia"/>
          <w:kern w:val="0"/>
          <w:sz w:val="32"/>
          <w:szCs w:val="32"/>
        </w:rPr>
        <w:t>中，区武装部部长指出，今年是不平凡的一年，也是“一年两征”征兵工作的第一年，常态化疫情防控工作要求对</w:t>
      </w:r>
      <w:r>
        <w:rPr>
          <w:rFonts w:ascii="仿宋_GB2312" w:eastAsia="仿宋_GB2312" w:hAnsi="Tahoma"/>
          <w:kern w:val="0"/>
          <w:sz w:val="32"/>
          <w:szCs w:val="32"/>
        </w:rPr>
        <w:t>今年的</w:t>
      </w:r>
      <w:r>
        <w:rPr>
          <w:rFonts w:ascii="仿宋_GB2312" w:eastAsia="仿宋_GB2312" w:hAnsi="Tahoma" w:hint="eastAsia"/>
          <w:kern w:val="0"/>
          <w:sz w:val="32"/>
          <w:szCs w:val="32"/>
        </w:rPr>
        <w:t>征兵体检工作提出了更高的要求和标准</w:t>
      </w:r>
      <w:r>
        <w:rPr>
          <w:rFonts w:ascii="仿宋_GB2312" w:eastAsia="仿宋_GB2312" w:hAnsi="Tahoma"/>
          <w:kern w:val="0"/>
          <w:sz w:val="32"/>
          <w:szCs w:val="32"/>
        </w:rPr>
        <w:t>，希望</w:t>
      </w:r>
      <w:r>
        <w:rPr>
          <w:rFonts w:ascii="仿宋_GB2312" w:eastAsia="仿宋_GB2312" w:hAnsi="Tahoma" w:hint="eastAsia"/>
          <w:kern w:val="0"/>
          <w:sz w:val="32"/>
          <w:szCs w:val="32"/>
        </w:rPr>
        <w:t>第二医院</w:t>
      </w:r>
      <w:r>
        <w:rPr>
          <w:rFonts w:ascii="仿宋_GB2312" w:eastAsia="仿宋_GB2312" w:hAnsi="Tahoma"/>
          <w:kern w:val="0"/>
          <w:sz w:val="32"/>
          <w:szCs w:val="32"/>
        </w:rPr>
        <w:t>继续提高政治站位，以强烈的责任意识和标准意识、</w:t>
      </w:r>
      <w:r>
        <w:rPr>
          <w:rFonts w:ascii="仿宋_GB2312" w:eastAsia="仿宋_GB2312" w:hAnsi="Tahoma" w:hint="eastAsia"/>
          <w:kern w:val="0"/>
          <w:sz w:val="32"/>
          <w:szCs w:val="32"/>
        </w:rPr>
        <w:t>以严谨务实的态度</w:t>
      </w:r>
      <w:r>
        <w:rPr>
          <w:rFonts w:ascii="仿宋_GB2312" w:eastAsia="仿宋_GB2312" w:hAnsi="Tahoma"/>
          <w:kern w:val="0"/>
          <w:sz w:val="32"/>
          <w:szCs w:val="32"/>
        </w:rPr>
        <w:t>和</w:t>
      </w:r>
      <w:r>
        <w:rPr>
          <w:rFonts w:ascii="仿宋_GB2312" w:eastAsia="仿宋_GB2312" w:hAnsi="Tahoma" w:hint="eastAsia"/>
          <w:kern w:val="0"/>
          <w:sz w:val="32"/>
          <w:szCs w:val="32"/>
        </w:rPr>
        <w:t>高效有序的方法顺利完成此次疫情防控期间的征兵体检工作</w:t>
      </w:r>
      <w:r>
        <w:rPr>
          <w:rFonts w:ascii="仿宋_GB2312" w:eastAsia="仿宋_GB2312" w:hAnsi="Tahoma"/>
          <w:kern w:val="0"/>
          <w:sz w:val="32"/>
          <w:szCs w:val="32"/>
        </w:rPr>
        <w:t>。</w:t>
      </w:r>
    </w:p>
    <w:p w:rsidR="008F3AB9" w:rsidRDefault="008D1F03">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此次疫情防控常态</w:t>
      </w:r>
      <w:proofErr w:type="gramStart"/>
      <w:r>
        <w:rPr>
          <w:rFonts w:ascii="仿宋_GB2312" w:eastAsia="仿宋_GB2312" w:hAnsi="Tahoma" w:hint="eastAsia"/>
          <w:kern w:val="0"/>
          <w:sz w:val="32"/>
          <w:szCs w:val="32"/>
        </w:rPr>
        <w:t>化期间</w:t>
      </w:r>
      <w:proofErr w:type="gramEnd"/>
      <w:r>
        <w:rPr>
          <w:rFonts w:ascii="仿宋_GB2312" w:eastAsia="仿宋_GB2312" w:hAnsi="Tahoma" w:hint="eastAsia"/>
          <w:kern w:val="0"/>
          <w:sz w:val="32"/>
          <w:szCs w:val="32"/>
        </w:rPr>
        <w:t>的征兵体检工作</w:t>
      </w:r>
      <w:r>
        <w:rPr>
          <w:rFonts w:ascii="仿宋_GB2312" w:eastAsia="仿宋_GB2312" w:hAnsi="Tahoma"/>
          <w:kern w:val="0"/>
          <w:sz w:val="32"/>
          <w:szCs w:val="32"/>
        </w:rPr>
        <w:t>，</w:t>
      </w:r>
      <w:r>
        <w:rPr>
          <w:rFonts w:ascii="仿宋_GB2312" w:eastAsia="仿宋_GB2312" w:hAnsi="Tahoma" w:hint="eastAsia"/>
          <w:kern w:val="0"/>
          <w:sz w:val="32"/>
          <w:szCs w:val="32"/>
        </w:rPr>
        <w:t>既是对</w:t>
      </w:r>
      <w:r>
        <w:rPr>
          <w:rFonts w:ascii="仿宋_GB2312" w:eastAsia="仿宋_GB2312" w:hAnsi="Tahoma"/>
          <w:kern w:val="0"/>
          <w:sz w:val="32"/>
          <w:szCs w:val="32"/>
        </w:rPr>
        <w:t>第二</w:t>
      </w:r>
      <w:r>
        <w:rPr>
          <w:rFonts w:ascii="仿宋_GB2312" w:eastAsia="仿宋_GB2312" w:hAnsi="Tahoma" w:hint="eastAsia"/>
          <w:kern w:val="0"/>
          <w:sz w:val="32"/>
          <w:szCs w:val="32"/>
        </w:rPr>
        <w:t>医院疫情防控工作的一次全方位检验，也是对</w:t>
      </w:r>
      <w:r>
        <w:rPr>
          <w:rFonts w:ascii="仿宋_GB2312" w:eastAsia="仿宋_GB2312" w:hAnsi="Tahoma"/>
          <w:kern w:val="0"/>
          <w:sz w:val="32"/>
          <w:szCs w:val="32"/>
        </w:rPr>
        <w:t>医院</w:t>
      </w:r>
      <w:r>
        <w:rPr>
          <w:rFonts w:ascii="仿宋_GB2312" w:eastAsia="仿宋_GB2312" w:hAnsi="Tahoma" w:hint="eastAsia"/>
          <w:kern w:val="0"/>
          <w:sz w:val="32"/>
          <w:szCs w:val="32"/>
        </w:rPr>
        <w:t>坚定完成上级部署政治任务的一次有力展示。第二医院将全力</w:t>
      </w:r>
      <w:r>
        <w:rPr>
          <w:rFonts w:ascii="仿宋_GB2312" w:eastAsia="仿宋_GB2312" w:hAnsi="Tahoma"/>
          <w:kern w:val="0"/>
          <w:sz w:val="32"/>
          <w:szCs w:val="32"/>
        </w:rPr>
        <w:t>做好征兵体检各项工作，</w:t>
      </w:r>
      <w:r>
        <w:rPr>
          <w:rFonts w:ascii="仿宋_GB2312" w:eastAsia="仿宋_GB2312" w:hAnsi="Tahoma" w:hint="eastAsia"/>
          <w:kern w:val="0"/>
          <w:sz w:val="32"/>
          <w:szCs w:val="32"/>
        </w:rPr>
        <w:t>保证每一名征兵体检人员的健康和安全，切实保障</w:t>
      </w:r>
      <w:r>
        <w:rPr>
          <w:rFonts w:ascii="仿宋_GB2312" w:eastAsia="仿宋_GB2312" w:hAnsi="Tahoma" w:hint="eastAsia"/>
          <w:kern w:val="0"/>
          <w:sz w:val="32"/>
          <w:szCs w:val="32"/>
        </w:rPr>
        <w:lastRenderedPageBreak/>
        <w:t>兵源质量。                                 （</w:t>
      </w:r>
      <w:r>
        <w:rPr>
          <w:rFonts w:ascii="仿宋_GB2312" w:eastAsia="仿宋_GB2312" w:hAnsi="Tahoma"/>
          <w:kern w:val="0"/>
          <w:sz w:val="32"/>
          <w:szCs w:val="32"/>
        </w:rPr>
        <w:t>第二</w:t>
      </w:r>
      <w:r>
        <w:rPr>
          <w:rFonts w:ascii="仿宋_GB2312" w:eastAsia="仿宋_GB2312" w:hAnsi="Tahoma" w:hint="eastAsia"/>
          <w:kern w:val="0"/>
          <w:sz w:val="32"/>
          <w:szCs w:val="32"/>
        </w:rPr>
        <w:t>医院）</w:t>
      </w:r>
    </w:p>
    <w:p w:rsidR="008F3AB9" w:rsidRDefault="008D1F03" w:rsidP="00D61B0E">
      <w:pPr>
        <w:spacing w:line="520" w:lineRule="exact"/>
        <w:ind w:firstLineChars="200" w:firstLine="640"/>
        <w:rPr>
          <w:rFonts w:ascii="仿宋_GB2312" w:eastAsia="仿宋_GB2312" w:hAnsi="Tahoma"/>
          <w:kern w:val="0"/>
          <w:sz w:val="32"/>
          <w:szCs w:val="32"/>
        </w:rPr>
      </w:pPr>
      <w:proofErr w:type="gramStart"/>
      <w:r>
        <w:rPr>
          <w:rFonts w:ascii="黑体" w:eastAsia="黑体" w:hAnsi="黑体" w:cs="黑体" w:hint="eastAsia"/>
          <w:kern w:val="0"/>
          <w:sz w:val="32"/>
          <w:szCs w:val="32"/>
        </w:rPr>
        <w:t>区疾控中心</w:t>
      </w:r>
      <w:proofErr w:type="gramEnd"/>
      <w:r>
        <w:rPr>
          <w:rFonts w:ascii="黑体" w:eastAsia="黑体" w:hAnsi="黑体" w:cs="黑体" w:hint="eastAsia"/>
          <w:kern w:val="0"/>
          <w:sz w:val="32"/>
          <w:szCs w:val="32"/>
        </w:rPr>
        <w:t>圆满完成2020年北京市居民健康素养监测调查工作</w:t>
      </w:r>
      <w:r>
        <w:rPr>
          <w:rFonts w:ascii="仿宋_GB2312" w:eastAsia="仿宋_GB2312" w:hAnsi="Tahoma" w:hint="eastAsia"/>
          <w:kern w:val="0"/>
          <w:sz w:val="32"/>
          <w:szCs w:val="32"/>
        </w:rPr>
        <w:t xml:space="preserve">  为积极配合北京市居民健康素养监测工作，评价疫情防控中健康教育与健康促进工作的效果，西</w:t>
      </w:r>
      <w:proofErr w:type="gramStart"/>
      <w:r>
        <w:rPr>
          <w:rFonts w:ascii="仿宋_GB2312" w:eastAsia="仿宋_GB2312" w:hAnsi="Tahoma" w:hint="eastAsia"/>
          <w:kern w:val="0"/>
          <w:sz w:val="32"/>
          <w:szCs w:val="32"/>
        </w:rPr>
        <w:t>城区疾控中心</w:t>
      </w:r>
      <w:proofErr w:type="gramEnd"/>
      <w:r>
        <w:rPr>
          <w:rFonts w:ascii="仿宋_GB2312" w:eastAsia="仿宋_GB2312" w:hAnsi="Tahoma" w:hint="eastAsia"/>
          <w:kern w:val="0"/>
          <w:sz w:val="32"/>
          <w:szCs w:val="32"/>
        </w:rPr>
        <w:t>在辖区内开展了为期两个月的2020年北京市居民健康素养监测调查工作。截止目前，</w:t>
      </w:r>
      <w:proofErr w:type="gramStart"/>
      <w:r>
        <w:rPr>
          <w:rFonts w:ascii="仿宋_GB2312" w:eastAsia="仿宋_GB2312" w:hAnsi="Tahoma" w:hint="eastAsia"/>
          <w:kern w:val="0"/>
          <w:sz w:val="32"/>
          <w:szCs w:val="32"/>
        </w:rPr>
        <w:t>区疾控中心</w:t>
      </w:r>
      <w:proofErr w:type="gramEnd"/>
      <w:r>
        <w:rPr>
          <w:rFonts w:ascii="仿宋_GB2312" w:eastAsia="仿宋_GB2312" w:hAnsi="Tahoma" w:hint="eastAsia"/>
          <w:kern w:val="0"/>
          <w:sz w:val="32"/>
          <w:szCs w:val="32"/>
        </w:rPr>
        <w:t>共完成问卷761份，圆满完成了调查任务。</w:t>
      </w:r>
    </w:p>
    <w:p w:rsidR="008F3AB9" w:rsidRDefault="008D1F03">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由于此次监测调查工作涉及到北京市第十四中学、什刹海街道爱民街居委会等12家辖区单位，调查体量较大，为顺利完成监测调查工作，西</w:t>
      </w:r>
      <w:proofErr w:type="gramStart"/>
      <w:r>
        <w:rPr>
          <w:rFonts w:ascii="仿宋_GB2312" w:eastAsia="仿宋_GB2312" w:hAnsi="Tahoma" w:hint="eastAsia"/>
          <w:kern w:val="0"/>
          <w:sz w:val="32"/>
          <w:szCs w:val="32"/>
        </w:rPr>
        <w:t>城区疾控中心</w:t>
      </w:r>
      <w:proofErr w:type="gramEnd"/>
      <w:r>
        <w:rPr>
          <w:rFonts w:ascii="仿宋_GB2312" w:eastAsia="仿宋_GB2312" w:hAnsi="Tahoma" w:hint="eastAsia"/>
          <w:kern w:val="0"/>
          <w:sz w:val="32"/>
          <w:szCs w:val="32"/>
        </w:rPr>
        <w:t>健康教育科对调查工作进行全程式的技术支持与质量监控，实时掌握各阶段的调查进度，并不间断地进行现场质控调查，同时在调查结束后对各调查点的问卷进行10%的抽调复核。经复核结果显示，所有复核类目均与初始调查问卷相符，复核一致率达100%。</w:t>
      </w:r>
    </w:p>
    <w:p w:rsidR="008F3AB9" w:rsidRDefault="008D1F03">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此次居民健康素养监测调查工作，不仅有助于进一步了解北京市居民健康素养水平、变化趋势及差异水平，为相关部门进行</w:t>
      </w:r>
      <w:proofErr w:type="gramStart"/>
      <w:r>
        <w:rPr>
          <w:rFonts w:ascii="仿宋_GB2312" w:eastAsia="仿宋_GB2312" w:hAnsi="Tahoma" w:hint="eastAsia"/>
          <w:kern w:val="0"/>
          <w:sz w:val="32"/>
          <w:szCs w:val="32"/>
        </w:rPr>
        <w:t>健康决策</w:t>
      </w:r>
      <w:proofErr w:type="gramEnd"/>
      <w:r>
        <w:rPr>
          <w:rFonts w:ascii="仿宋_GB2312" w:eastAsia="仿宋_GB2312" w:hAnsi="Tahoma" w:hint="eastAsia"/>
          <w:kern w:val="0"/>
          <w:sz w:val="32"/>
          <w:szCs w:val="32"/>
        </w:rPr>
        <w:t>提供了科学的数据支持，还有助于为西城区居民提供更加优质的健康教育服务。              （</w:t>
      </w:r>
      <w:proofErr w:type="gramStart"/>
      <w:r>
        <w:rPr>
          <w:rFonts w:ascii="仿宋_GB2312" w:eastAsia="仿宋_GB2312" w:hAnsi="Tahoma" w:hint="eastAsia"/>
          <w:kern w:val="0"/>
          <w:sz w:val="32"/>
          <w:szCs w:val="32"/>
        </w:rPr>
        <w:t>区疾控中心</w:t>
      </w:r>
      <w:proofErr w:type="gramEnd"/>
      <w:r>
        <w:rPr>
          <w:rFonts w:ascii="仿宋_GB2312" w:eastAsia="仿宋_GB2312" w:hAnsi="Tahoma" w:hint="eastAsia"/>
          <w:kern w:val="0"/>
          <w:sz w:val="32"/>
          <w:szCs w:val="32"/>
        </w:rPr>
        <w:t>）</w:t>
      </w:r>
    </w:p>
    <w:p w:rsidR="008F3AB9" w:rsidRDefault="008D1F03">
      <w:pPr>
        <w:spacing w:line="520" w:lineRule="exact"/>
        <w:ind w:firstLineChars="200" w:firstLine="640"/>
        <w:rPr>
          <w:rFonts w:ascii="仿宋_GB2312" w:eastAsia="仿宋_GB2312" w:hAnsi="Tahoma"/>
          <w:kern w:val="0"/>
          <w:sz w:val="32"/>
          <w:szCs w:val="32"/>
        </w:rPr>
      </w:pPr>
      <w:r>
        <w:rPr>
          <w:rFonts w:ascii="黑体" w:eastAsia="黑体" w:hAnsi="黑体" w:cs="黑体" w:hint="eastAsia"/>
          <w:kern w:val="0"/>
          <w:sz w:val="32"/>
          <w:szCs w:val="32"/>
        </w:rPr>
        <w:t>平安医院协助鄂伦春自治旗人民医院成功抢救心源性猝死病例</w:t>
      </w:r>
      <w:r>
        <w:rPr>
          <w:rFonts w:ascii="仿宋_GB2312" w:eastAsia="仿宋_GB2312" w:hAnsi="Tahoma" w:hint="eastAsia"/>
          <w:kern w:val="0"/>
          <w:sz w:val="32"/>
          <w:szCs w:val="32"/>
        </w:rPr>
        <w:t xml:space="preserve">  近日，平安医院医生在支援帮扶鄂伦春自治旗人民医院期间，与当地医护人员齐心协力成功抢救一名心源性猝死患者。</w:t>
      </w:r>
    </w:p>
    <w:p w:rsidR="008F3AB9" w:rsidRDefault="008D1F03">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该名患者年龄较大，既往有冠心病三支病变，曾有8枚支架置入史，此次因心前区不适来诊，诊疗期间突然出现意识丧失，周身抽搐、面色苍白、大汗，心电监护提示室颤。面对这样的紧急情况，平安医院医生立即指导并带领当地医务人员给予</w:t>
      </w:r>
      <w:proofErr w:type="gramStart"/>
      <w:r>
        <w:rPr>
          <w:rFonts w:ascii="仿宋_GB2312" w:eastAsia="仿宋_GB2312" w:hAnsi="Tahoma" w:hint="eastAsia"/>
          <w:kern w:val="0"/>
          <w:sz w:val="32"/>
          <w:szCs w:val="32"/>
        </w:rPr>
        <w:t>患者电</w:t>
      </w:r>
      <w:proofErr w:type="gramEnd"/>
      <w:r>
        <w:rPr>
          <w:rFonts w:ascii="仿宋_GB2312" w:eastAsia="仿宋_GB2312" w:hAnsi="Tahoma" w:hint="eastAsia"/>
          <w:kern w:val="0"/>
          <w:sz w:val="32"/>
          <w:szCs w:val="32"/>
        </w:rPr>
        <w:t>除颤及心肺复苏，帮助患者逐渐恢复意识，由室颤转为窦性心律。考虑患者为“前壁心肌梗死超急性期”，平安医</w:t>
      </w:r>
      <w:r>
        <w:rPr>
          <w:rFonts w:ascii="仿宋_GB2312" w:eastAsia="仿宋_GB2312" w:hAnsi="Tahoma" w:hint="eastAsia"/>
          <w:kern w:val="0"/>
          <w:sz w:val="32"/>
          <w:szCs w:val="32"/>
        </w:rPr>
        <w:lastRenderedPageBreak/>
        <w:t>院医生立即与患者家属充分沟通，并给予患者溶栓</w:t>
      </w:r>
      <w:proofErr w:type="gramStart"/>
      <w:r>
        <w:rPr>
          <w:rFonts w:ascii="仿宋_GB2312" w:eastAsia="仿宋_GB2312" w:hAnsi="Tahoma" w:hint="eastAsia"/>
          <w:kern w:val="0"/>
          <w:sz w:val="32"/>
          <w:szCs w:val="32"/>
        </w:rPr>
        <w:t>及双抗治疗</w:t>
      </w:r>
      <w:proofErr w:type="gramEnd"/>
      <w:r>
        <w:rPr>
          <w:rFonts w:ascii="仿宋_GB2312" w:eastAsia="仿宋_GB2312" w:hAnsi="Tahoma" w:hint="eastAsia"/>
          <w:kern w:val="0"/>
          <w:sz w:val="32"/>
          <w:szCs w:val="32"/>
        </w:rPr>
        <w:t>，经过半个小时的积极抢救，</w:t>
      </w:r>
      <w:proofErr w:type="gramStart"/>
      <w:r>
        <w:rPr>
          <w:rFonts w:ascii="仿宋_GB2312" w:eastAsia="仿宋_GB2312" w:hAnsi="Tahoma" w:hint="eastAsia"/>
          <w:kern w:val="0"/>
          <w:sz w:val="32"/>
          <w:szCs w:val="32"/>
        </w:rPr>
        <w:t>成功帮助</w:t>
      </w:r>
      <w:proofErr w:type="gramEnd"/>
      <w:r>
        <w:rPr>
          <w:rFonts w:ascii="仿宋_GB2312" w:eastAsia="仿宋_GB2312" w:hAnsi="Tahoma" w:hint="eastAsia"/>
          <w:kern w:val="0"/>
          <w:sz w:val="32"/>
          <w:szCs w:val="32"/>
        </w:rPr>
        <w:t>患者转危为安，并将患者安全转送至上级医院做进一步诊治。</w:t>
      </w:r>
    </w:p>
    <w:p w:rsidR="008F3AB9" w:rsidRDefault="008D1F03">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在支援帮扶期间，平安医院帮扶医生像这样参与急救并帮助当地患者转危为安的事情并非个例。由于当地高寒气候及居民高盐、高脂、大量饮酒的不良生活方式，居民心脑血管疾病发生率极高，再加上辖区人口众多，医院内科承担着繁重的健康医疗救治任务。一段时间以来，在平安医院支援帮扶团队的指导和带领下，鄂伦春自治旗人民医院医务人员的急诊急救能力已逐步提升。</w:t>
      </w:r>
    </w:p>
    <w:p w:rsidR="008F3AB9" w:rsidRDefault="008D1F03">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下一步，平安医院将继续定期组织鄂伦春自治旗人民医院内科医护人员开展心肺复苏及除颤</w:t>
      </w:r>
      <w:proofErr w:type="gramStart"/>
      <w:r>
        <w:rPr>
          <w:rFonts w:ascii="仿宋_GB2312" w:eastAsia="仿宋_GB2312" w:hAnsi="Tahoma" w:hint="eastAsia"/>
          <w:kern w:val="0"/>
          <w:sz w:val="32"/>
          <w:szCs w:val="32"/>
        </w:rPr>
        <w:t>仪规范</w:t>
      </w:r>
      <w:proofErr w:type="gramEnd"/>
      <w:r>
        <w:rPr>
          <w:rFonts w:ascii="仿宋_GB2312" w:eastAsia="仿宋_GB2312" w:hAnsi="Tahoma" w:hint="eastAsia"/>
          <w:kern w:val="0"/>
          <w:sz w:val="32"/>
          <w:szCs w:val="32"/>
        </w:rPr>
        <w:t>使用的培训，提高当地医务人员对除颤仪的认识和应用能力，不断提升当地医院内科与急诊科的医疗实力和救治水平。           （平安医院）</w:t>
      </w:r>
    </w:p>
    <w:p w:rsidR="008F3AB9" w:rsidRDefault="008D1F03">
      <w:pPr>
        <w:pStyle w:val="a7"/>
        <w:shd w:val="clear" w:color="auto" w:fill="FFFFFF"/>
        <w:spacing w:before="0" w:beforeAutospacing="0" w:after="0" w:afterAutospacing="0" w:line="520" w:lineRule="exact"/>
        <w:ind w:firstLineChars="200" w:firstLine="640"/>
        <w:jc w:val="both"/>
        <w:rPr>
          <w:rFonts w:ascii="仿宋_GB2312" w:eastAsia="仿宋_GB2312" w:hAnsi="Tahoma" w:cs="Times New Roman"/>
          <w:sz w:val="32"/>
          <w:szCs w:val="32"/>
        </w:rPr>
      </w:pPr>
      <w:r>
        <w:rPr>
          <w:rFonts w:ascii="黑体" w:eastAsia="黑体" w:hAnsi="黑体" w:cs="黑体" w:hint="eastAsia"/>
          <w:sz w:val="32"/>
          <w:szCs w:val="32"/>
        </w:rPr>
        <w:t>区卫生</w:t>
      </w:r>
      <w:proofErr w:type="gramStart"/>
      <w:r>
        <w:rPr>
          <w:rFonts w:ascii="黑体" w:eastAsia="黑体" w:hAnsi="黑体" w:cs="黑体" w:hint="eastAsia"/>
          <w:sz w:val="32"/>
          <w:szCs w:val="32"/>
        </w:rPr>
        <w:t>健康监督</w:t>
      </w:r>
      <w:proofErr w:type="gramEnd"/>
      <w:r>
        <w:rPr>
          <w:rFonts w:ascii="黑体" w:eastAsia="黑体" w:hAnsi="黑体" w:cs="黑体" w:hint="eastAsia"/>
          <w:sz w:val="32"/>
          <w:szCs w:val="32"/>
        </w:rPr>
        <w:t>所对进口冷</w:t>
      </w:r>
      <w:proofErr w:type="gramStart"/>
      <w:r>
        <w:rPr>
          <w:rFonts w:ascii="黑体" w:eastAsia="黑体" w:hAnsi="黑体" w:cs="黑体" w:hint="eastAsia"/>
          <w:sz w:val="32"/>
          <w:szCs w:val="32"/>
        </w:rPr>
        <w:t>链食品</w:t>
      </w:r>
      <w:proofErr w:type="gramEnd"/>
      <w:r>
        <w:rPr>
          <w:rFonts w:ascii="黑体" w:eastAsia="黑体" w:hAnsi="黑体" w:cs="黑体" w:hint="eastAsia"/>
          <w:sz w:val="32"/>
          <w:szCs w:val="32"/>
        </w:rPr>
        <w:t>开展联合检查 冷</w:t>
      </w:r>
      <w:proofErr w:type="gramStart"/>
      <w:r>
        <w:rPr>
          <w:rFonts w:ascii="黑体" w:eastAsia="黑体" w:hAnsi="黑体" w:cs="黑体" w:hint="eastAsia"/>
          <w:sz w:val="32"/>
          <w:szCs w:val="32"/>
        </w:rPr>
        <w:t>链食品</w:t>
      </w:r>
      <w:proofErr w:type="gramEnd"/>
      <w:r>
        <w:rPr>
          <w:rFonts w:ascii="黑体" w:eastAsia="黑体" w:hAnsi="黑体" w:cs="黑体" w:hint="eastAsia"/>
          <w:sz w:val="32"/>
          <w:szCs w:val="32"/>
        </w:rPr>
        <w:t>监管“再加码”</w:t>
      </w:r>
      <w:r>
        <w:rPr>
          <w:rFonts w:ascii="仿宋_GB2312" w:eastAsia="仿宋_GB2312" w:hAnsi="Tahoma" w:cs="Times New Roman" w:hint="eastAsia"/>
          <w:sz w:val="32"/>
          <w:szCs w:val="32"/>
        </w:rPr>
        <w:t xml:space="preserve">  为持续加强进口冷</w:t>
      </w:r>
      <w:proofErr w:type="gramStart"/>
      <w:r>
        <w:rPr>
          <w:rFonts w:ascii="仿宋_GB2312" w:eastAsia="仿宋_GB2312" w:hAnsi="Tahoma" w:cs="Times New Roman" w:hint="eastAsia"/>
          <w:sz w:val="32"/>
          <w:szCs w:val="32"/>
        </w:rPr>
        <w:t>链食品</w:t>
      </w:r>
      <w:proofErr w:type="gramEnd"/>
      <w:r>
        <w:rPr>
          <w:rFonts w:ascii="仿宋_GB2312" w:eastAsia="仿宋_GB2312" w:hAnsi="Tahoma" w:cs="Times New Roman" w:hint="eastAsia"/>
          <w:sz w:val="32"/>
          <w:szCs w:val="32"/>
        </w:rPr>
        <w:t>监管，按照西城区疫情防控工作统一部署要求，近日，西城区卫生</w:t>
      </w:r>
      <w:proofErr w:type="gramStart"/>
      <w:r>
        <w:rPr>
          <w:rFonts w:ascii="仿宋_GB2312" w:eastAsia="仿宋_GB2312" w:hAnsi="Tahoma" w:cs="Times New Roman" w:hint="eastAsia"/>
          <w:sz w:val="32"/>
          <w:szCs w:val="32"/>
        </w:rPr>
        <w:t>健康监督</w:t>
      </w:r>
      <w:proofErr w:type="gramEnd"/>
      <w:r>
        <w:rPr>
          <w:rFonts w:ascii="仿宋_GB2312" w:eastAsia="仿宋_GB2312" w:hAnsi="Tahoma" w:cs="Times New Roman" w:hint="eastAsia"/>
          <w:sz w:val="32"/>
          <w:szCs w:val="32"/>
        </w:rPr>
        <w:t>所联合区市场管理局、什刹海街道办事处等部门，对什刹海地区内餐饮单位开展了为期一周的进口冷</w:t>
      </w:r>
      <w:proofErr w:type="gramStart"/>
      <w:r>
        <w:rPr>
          <w:rFonts w:ascii="仿宋_GB2312" w:eastAsia="仿宋_GB2312" w:hAnsi="Tahoma" w:cs="Times New Roman" w:hint="eastAsia"/>
          <w:sz w:val="32"/>
          <w:szCs w:val="32"/>
        </w:rPr>
        <w:t>链食品</w:t>
      </w:r>
      <w:proofErr w:type="gramEnd"/>
      <w:r>
        <w:rPr>
          <w:rFonts w:ascii="仿宋_GB2312" w:eastAsia="仿宋_GB2312" w:hAnsi="Tahoma" w:cs="Times New Roman" w:hint="eastAsia"/>
          <w:sz w:val="32"/>
          <w:szCs w:val="32"/>
        </w:rPr>
        <w:t>专项检查。</w:t>
      </w:r>
    </w:p>
    <w:p w:rsidR="008F3AB9" w:rsidRDefault="008D1F03">
      <w:pPr>
        <w:pStyle w:val="a7"/>
        <w:shd w:val="clear" w:color="auto" w:fill="FFFFFF"/>
        <w:spacing w:before="0" w:beforeAutospacing="0" w:after="0" w:afterAutospacing="0" w:line="520" w:lineRule="exact"/>
        <w:ind w:firstLineChars="200" w:firstLine="640"/>
        <w:jc w:val="both"/>
        <w:rPr>
          <w:rFonts w:ascii="仿宋_GB2312" w:eastAsia="仿宋_GB2312" w:hAnsi="Tahoma" w:cs="Times New Roman"/>
          <w:sz w:val="32"/>
          <w:szCs w:val="32"/>
        </w:rPr>
      </w:pPr>
      <w:r>
        <w:rPr>
          <w:rFonts w:ascii="仿宋_GB2312" w:eastAsia="仿宋_GB2312" w:hAnsi="Tahoma" w:cs="Times New Roman" w:hint="eastAsia"/>
          <w:sz w:val="32"/>
          <w:szCs w:val="32"/>
        </w:rPr>
        <w:t>此次专项检查共覆盖什刹海地区60余户经营主体，按照“全链条、全流程、全覆盖”的原则，重点检查了进口冷</w:t>
      </w:r>
      <w:proofErr w:type="gramStart"/>
      <w:r>
        <w:rPr>
          <w:rFonts w:ascii="仿宋_GB2312" w:eastAsia="仿宋_GB2312" w:hAnsi="Tahoma" w:cs="Times New Roman" w:hint="eastAsia"/>
          <w:sz w:val="32"/>
          <w:szCs w:val="32"/>
        </w:rPr>
        <w:t>链食品</w:t>
      </w:r>
      <w:proofErr w:type="gramEnd"/>
      <w:r>
        <w:rPr>
          <w:rFonts w:ascii="仿宋_GB2312" w:eastAsia="仿宋_GB2312" w:hAnsi="Tahoma" w:cs="Times New Roman" w:hint="eastAsia"/>
          <w:sz w:val="32"/>
          <w:szCs w:val="32"/>
        </w:rPr>
        <w:t>生产经营主体对产品溯源、清洁卫生等食品安全主体责任的落实情况、对北京冷</w:t>
      </w:r>
      <w:proofErr w:type="gramStart"/>
      <w:r>
        <w:rPr>
          <w:rFonts w:ascii="仿宋_GB2312" w:eastAsia="仿宋_GB2312" w:hAnsi="Tahoma" w:cs="Times New Roman" w:hint="eastAsia"/>
          <w:sz w:val="32"/>
          <w:szCs w:val="32"/>
        </w:rPr>
        <w:t>链食品</w:t>
      </w:r>
      <w:proofErr w:type="gramEnd"/>
      <w:r>
        <w:rPr>
          <w:rFonts w:ascii="仿宋_GB2312" w:eastAsia="仿宋_GB2312" w:hAnsi="Tahoma" w:cs="Times New Roman" w:hint="eastAsia"/>
          <w:sz w:val="32"/>
          <w:szCs w:val="32"/>
        </w:rPr>
        <w:t>追溯平台的使用情况，查看了进口冷</w:t>
      </w:r>
      <w:proofErr w:type="gramStart"/>
      <w:r>
        <w:rPr>
          <w:rFonts w:ascii="仿宋_GB2312" w:eastAsia="仿宋_GB2312" w:hAnsi="Tahoma" w:cs="Times New Roman" w:hint="eastAsia"/>
          <w:sz w:val="32"/>
          <w:szCs w:val="32"/>
        </w:rPr>
        <w:t>链食品</w:t>
      </w:r>
      <w:proofErr w:type="gramEnd"/>
      <w:r>
        <w:rPr>
          <w:rFonts w:ascii="仿宋_GB2312" w:eastAsia="仿宋_GB2312" w:hAnsi="Tahoma" w:cs="Times New Roman" w:hint="eastAsia"/>
          <w:sz w:val="32"/>
          <w:szCs w:val="32"/>
        </w:rPr>
        <w:t>生产经营</w:t>
      </w:r>
      <w:proofErr w:type="gramStart"/>
      <w:r>
        <w:rPr>
          <w:rFonts w:ascii="仿宋_GB2312" w:eastAsia="仿宋_GB2312" w:hAnsi="Tahoma" w:cs="Times New Roman" w:hint="eastAsia"/>
          <w:sz w:val="32"/>
          <w:szCs w:val="32"/>
        </w:rPr>
        <w:t>主体台账与</w:t>
      </w:r>
      <w:proofErr w:type="gramEnd"/>
      <w:r>
        <w:rPr>
          <w:rFonts w:ascii="仿宋_GB2312" w:eastAsia="仿宋_GB2312" w:hAnsi="Tahoma" w:cs="Times New Roman" w:hint="eastAsia"/>
          <w:sz w:val="32"/>
          <w:szCs w:val="32"/>
        </w:rPr>
        <w:t>从业人员台账，对全链条业态进一步查缺补漏，做到底数清、情况明。</w:t>
      </w:r>
    </w:p>
    <w:p w:rsidR="008F3AB9" w:rsidRDefault="008D1F03">
      <w:pPr>
        <w:pStyle w:val="a7"/>
        <w:shd w:val="clear" w:color="auto" w:fill="FFFFFF"/>
        <w:spacing w:before="0" w:beforeAutospacing="0" w:after="0" w:afterAutospacing="0" w:line="520" w:lineRule="exact"/>
        <w:ind w:firstLineChars="200" w:firstLine="640"/>
        <w:jc w:val="both"/>
        <w:rPr>
          <w:rFonts w:ascii="仿宋_GB2312" w:eastAsia="仿宋_GB2312" w:hAnsi="Tahoma" w:cs="Times New Roman"/>
          <w:sz w:val="32"/>
          <w:szCs w:val="32"/>
        </w:rPr>
      </w:pPr>
      <w:r>
        <w:rPr>
          <w:rFonts w:ascii="仿宋_GB2312" w:eastAsia="仿宋_GB2312" w:hAnsi="Tahoma" w:cs="Times New Roman" w:hint="eastAsia"/>
          <w:sz w:val="32"/>
          <w:szCs w:val="32"/>
        </w:rPr>
        <w:t>此外，检查人员还对相关场所是否制定了疫情防控预案，是否落实了清洁、消毒、通风、个人防护等卫生防疫措施，是</w:t>
      </w:r>
      <w:r>
        <w:rPr>
          <w:rFonts w:ascii="仿宋_GB2312" w:eastAsia="仿宋_GB2312" w:hAnsi="Tahoma" w:cs="Times New Roman" w:hint="eastAsia"/>
          <w:sz w:val="32"/>
          <w:szCs w:val="32"/>
        </w:rPr>
        <w:lastRenderedPageBreak/>
        <w:t>否存在卫生死角，是否做好了口罩、洗手液、消毒液的物资储备等情况给予了指导。</w:t>
      </w:r>
    </w:p>
    <w:p w:rsidR="008F3AB9" w:rsidRDefault="008D1F03">
      <w:pPr>
        <w:pStyle w:val="a7"/>
        <w:shd w:val="clear" w:color="auto" w:fill="FFFFFF"/>
        <w:spacing w:before="0" w:beforeAutospacing="0" w:after="0" w:afterAutospacing="0" w:line="520" w:lineRule="exact"/>
        <w:ind w:firstLineChars="200" w:firstLine="640"/>
        <w:jc w:val="both"/>
        <w:rPr>
          <w:rFonts w:ascii="仿宋_GB2312" w:eastAsia="仿宋_GB2312" w:hAnsi="Tahoma" w:cs="Times New Roman"/>
          <w:sz w:val="32"/>
          <w:szCs w:val="32"/>
        </w:rPr>
      </w:pPr>
      <w:r>
        <w:rPr>
          <w:rFonts w:ascii="仿宋_GB2312" w:eastAsia="仿宋_GB2312" w:hAnsi="Tahoma" w:cs="Times New Roman" w:hint="eastAsia"/>
          <w:sz w:val="32"/>
          <w:szCs w:val="32"/>
        </w:rPr>
        <w:t>此次联合检查，有助于加强各部门之间的联动协作，有助于形成监督执法、行业管理、专业指导的工作合力。下一步，区卫生</w:t>
      </w:r>
      <w:proofErr w:type="gramStart"/>
      <w:r>
        <w:rPr>
          <w:rFonts w:ascii="仿宋_GB2312" w:eastAsia="仿宋_GB2312" w:hAnsi="Tahoma" w:cs="Times New Roman" w:hint="eastAsia"/>
          <w:sz w:val="32"/>
          <w:szCs w:val="32"/>
        </w:rPr>
        <w:t>健康监督</w:t>
      </w:r>
      <w:proofErr w:type="gramEnd"/>
      <w:r>
        <w:rPr>
          <w:rFonts w:ascii="仿宋_GB2312" w:eastAsia="仿宋_GB2312" w:hAnsi="Tahoma" w:cs="Times New Roman" w:hint="eastAsia"/>
          <w:sz w:val="32"/>
          <w:szCs w:val="32"/>
        </w:rPr>
        <w:t>所将继续加强进口冷</w:t>
      </w:r>
      <w:proofErr w:type="gramStart"/>
      <w:r>
        <w:rPr>
          <w:rFonts w:ascii="仿宋_GB2312" w:eastAsia="仿宋_GB2312" w:hAnsi="Tahoma" w:cs="Times New Roman" w:hint="eastAsia"/>
          <w:sz w:val="32"/>
          <w:szCs w:val="32"/>
        </w:rPr>
        <w:t>链食品</w:t>
      </w:r>
      <w:proofErr w:type="gramEnd"/>
      <w:r>
        <w:rPr>
          <w:rFonts w:ascii="仿宋_GB2312" w:eastAsia="仿宋_GB2312" w:hAnsi="Tahoma" w:cs="Times New Roman" w:hint="eastAsia"/>
          <w:sz w:val="32"/>
          <w:szCs w:val="32"/>
        </w:rPr>
        <w:t>监管，严格落实食品安全主体责任，全面排查冷</w:t>
      </w:r>
      <w:proofErr w:type="gramStart"/>
      <w:r>
        <w:rPr>
          <w:rFonts w:ascii="仿宋_GB2312" w:eastAsia="仿宋_GB2312" w:hAnsi="Tahoma" w:cs="Times New Roman" w:hint="eastAsia"/>
          <w:sz w:val="32"/>
          <w:szCs w:val="32"/>
        </w:rPr>
        <w:t>链食品</w:t>
      </w:r>
      <w:proofErr w:type="gramEnd"/>
      <w:r>
        <w:rPr>
          <w:rFonts w:ascii="仿宋_GB2312" w:eastAsia="仿宋_GB2312" w:hAnsi="Tahoma" w:cs="Times New Roman" w:hint="eastAsia"/>
          <w:sz w:val="32"/>
          <w:szCs w:val="32"/>
        </w:rPr>
        <w:t>生产、仓储、运输、销售等全过程的疫情防控措施落实情况，及时发现问题、解决问题，并向各经营单位加大宣传进口冷</w:t>
      </w:r>
      <w:proofErr w:type="gramStart"/>
      <w:r>
        <w:rPr>
          <w:rFonts w:ascii="仿宋_GB2312" w:eastAsia="仿宋_GB2312" w:hAnsi="Tahoma" w:cs="Times New Roman" w:hint="eastAsia"/>
          <w:sz w:val="32"/>
          <w:szCs w:val="32"/>
        </w:rPr>
        <w:t>链食品</w:t>
      </w:r>
      <w:proofErr w:type="gramEnd"/>
      <w:r>
        <w:rPr>
          <w:rFonts w:ascii="仿宋_GB2312" w:eastAsia="仿宋_GB2312" w:hAnsi="Tahoma" w:cs="Times New Roman" w:hint="eastAsia"/>
          <w:sz w:val="32"/>
          <w:szCs w:val="32"/>
        </w:rPr>
        <w:t>疫情防控工作的力度，切实保障冷</w:t>
      </w:r>
      <w:proofErr w:type="gramStart"/>
      <w:r>
        <w:rPr>
          <w:rFonts w:ascii="仿宋_GB2312" w:eastAsia="仿宋_GB2312" w:hAnsi="Tahoma" w:cs="Times New Roman" w:hint="eastAsia"/>
          <w:sz w:val="32"/>
          <w:szCs w:val="32"/>
        </w:rPr>
        <w:t>链食品</w:t>
      </w:r>
      <w:proofErr w:type="gramEnd"/>
      <w:r>
        <w:rPr>
          <w:rFonts w:ascii="仿宋_GB2312" w:eastAsia="仿宋_GB2312" w:hAnsi="Tahoma" w:cs="Times New Roman" w:hint="eastAsia"/>
          <w:sz w:val="32"/>
          <w:szCs w:val="32"/>
        </w:rPr>
        <w:t>质量安全可靠。       (区卫生</w:t>
      </w:r>
      <w:proofErr w:type="gramStart"/>
      <w:r>
        <w:rPr>
          <w:rFonts w:ascii="仿宋_GB2312" w:eastAsia="仿宋_GB2312" w:hAnsi="Tahoma" w:cs="Times New Roman" w:hint="eastAsia"/>
          <w:sz w:val="32"/>
          <w:szCs w:val="32"/>
        </w:rPr>
        <w:t>健康监督</w:t>
      </w:r>
      <w:proofErr w:type="gramEnd"/>
      <w:r>
        <w:rPr>
          <w:rFonts w:ascii="仿宋_GB2312" w:eastAsia="仿宋_GB2312" w:hAnsi="Tahoma" w:cs="Times New Roman" w:hint="eastAsia"/>
          <w:sz w:val="32"/>
          <w:szCs w:val="32"/>
        </w:rPr>
        <w:t>所)</w:t>
      </w:r>
    </w:p>
    <w:p w:rsidR="008F3AB9" w:rsidRDefault="008D1F03">
      <w:pPr>
        <w:tabs>
          <w:tab w:val="left" w:pos="613"/>
          <w:tab w:val="left" w:pos="6208"/>
        </w:tabs>
        <w:spacing w:line="520" w:lineRule="exact"/>
        <w:ind w:firstLineChars="200" w:firstLine="640"/>
        <w:rPr>
          <w:rFonts w:ascii="仿宋_GB2312" w:eastAsia="仿宋_GB2312" w:hAnsi="Tahoma"/>
          <w:kern w:val="0"/>
          <w:sz w:val="32"/>
          <w:szCs w:val="32"/>
        </w:rPr>
      </w:pPr>
      <w:r>
        <w:rPr>
          <w:rFonts w:ascii="黑体" w:eastAsia="黑体" w:hAnsi="黑体" w:cs="黑体" w:hint="eastAsia"/>
          <w:kern w:val="0"/>
          <w:sz w:val="32"/>
          <w:szCs w:val="32"/>
        </w:rPr>
        <w:t>天桥社区卫生服务中心上门出诊 全心全意服务患者</w:t>
      </w:r>
      <w:r>
        <w:rPr>
          <w:rFonts w:ascii="仿宋_GB2312" w:eastAsia="仿宋_GB2312" w:hAnsi="Tahoma" w:hint="eastAsia"/>
          <w:kern w:val="0"/>
          <w:sz w:val="32"/>
          <w:szCs w:val="32"/>
        </w:rPr>
        <w:t xml:space="preserve">  “老伴前段时间患脑血管疾病导致半身不遂，生活不能自理，再加上患有糖尿病、高血压等多种疾病，需要长期使用药物，而且还要定期复查相关指标</w:t>
      </w:r>
      <w:r>
        <w:rPr>
          <w:rFonts w:ascii="仿宋_GB2312" w:eastAsia="仿宋_GB2312" w:hAnsi="Tahoma"/>
          <w:kern w:val="0"/>
          <w:sz w:val="32"/>
          <w:szCs w:val="32"/>
        </w:rPr>
        <w:t>，</w:t>
      </w:r>
      <w:r>
        <w:rPr>
          <w:rFonts w:ascii="仿宋_GB2312" w:eastAsia="仿宋_GB2312" w:hAnsi="Tahoma" w:hint="eastAsia"/>
          <w:kern w:val="0"/>
          <w:sz w:val="32"/>
          <w:szCs w:val="32"/>
        </w:rPr>
        <w:t>眼看又到了抽血复查的日子，但是我老伴行动不便，再加上天气寒冷，外出就诊尤为困难，咱们中心能上门出诊吗？”</w:t>
      </w:r>
      <w:r>
        <w:rPr>
          <w:rFonts w:ascii="仿宋_GB2312" w:eastAsia="仿宋_GB2312" w:hAnsi="Tahoma"/>
          <w:kern w:val="0"/>
          <w:sz w:val="32"/>
          <w:szCs w:val="32"/>
        </w:rPr>
        <w:t>近日，</w:t>
      </w:r>
      <w:r>
        <w:rPr>
          <w:rFonts w:ascii="仿宋_GB2312" w:eastAsia="仿宋_GB2312" w:hAnsi="Tahoma" w:hint="eastAsia"/>
          <w:kern w:val="0"/>
          <w:sz w:val="32"/>
          <w:szCs w:val="32"/>
        </w:rPr>
        <w:t>天桥社区卫生服务中心东经路卫生站接</w:t>
      </w:r>
      <w:r>
        <w:rPr>
          <w:rFonts w:ascii="仿宋_GB2312" w:eastAsia="仿宋_GB2312" w:hAnsi="Tahoma"/>
          <w:kern w:val="0"/>
          <w:sz w:val="32"/>
          <w:szCs w:val="32"/>
        </w:rPr>
        <w:t>到居民高阿姨</w:t>
      </w:r>
      <w:r>
        <w:rPr>
          <w:rFonts w:ascii="仿宋_GB2312" w:eastAsia="仿宋_GB2312" w:hAnsi="Tahoma" w:hint="eastAsia"/>
          <w:kern w:val="0"/>
          <w:sz w:val="32"/>
          <w:szCs w:val="32"/>
        </w:rPr>
        <w:t>打来</w:t>
      </w:r>
      <w:r>
        <w:rPr>
          <w:rFonts w:ascii="仿宋_GB2312" w:eastAsia="仿宋_GB2312" w:hAnsi="Tahoma"/>
          <w:kern w:val="0"/>
          <w:sz w:val="32"/>
          <w:szCs w:val="32"/>
        </w:rPr>
        <w:t>的求助电话。</w:t>
      </w:r>
    </w:p>
    <w:p w:rsidR="008F3AB9" w:rsidRDefault="008D1F03">
      <w:pPr>
        <w:tabs>
          <w:tab w:val="left" w:pos="613"/>
          <w:tab w:val="left" w:pos="6208"/>
        </w:tabs>
        <w:spacing w:line="520" w:lineRule="exact"/>
        <w:ind w:firstLineChars="200" w:firstLine="640"/>
        <w:rPr>
          <w:rFonts w:ascii="仿宋_GB2312" w:eastAsia="仿宋_GB2312" w:hAnsi="Tahoma"/>
          <w:kern w:val="0"/>
          <w:sz w:val="32"/>
          <w:szCs w:val="32"/>
        </w:rPr>
      </w:pPr>
      <w:r>
        <w:rPr>
          <w:rFonts w:ascii="仿宋_GB2312" w:eastAsia="仿宋_GB2312" w:hAnsi="Tahoma"/>
          <w:kern w:val="0"/>
          <w:sz w:val="32"/>
          <w:szCs w:val="32"/>
        </w:rPr>
        <w:t>高阿姨自身身体状况也不佳，</w:t>
      </w:r>
      <w:r>
        <w:rPr>
          <w:rFonts w:ascii="仿宋_GB2312" w:eastAsia="仿宋_GB2312" w:hAnsi="Tahoma" w:hint="eastAsia"/>
          <w:kern w:val="0"/>
          <w:sz w:val="32"/>
          <w:szCs w:val="32"/>
        </w:rPr>
        <w:t>老伴行动不便需要照顾，就医取药、就诊看病对老两口来说，简直就是雪上加霜。卫生站护士长</w:t>
      </w:r>
      <w:r>
        <w:rPr>
          <w:rFonts w:ascii="仿宋_GB2312" w:eastAsia="仿宋_GB2312" w:hAnsi="Tahoma"/>
          <w:kern w:val="0"/>
          <w:sz w:val="32"/>
          <w:szCs w:val="32"/>
        </w:rPr>
        <w:t>在</w:t>
      </w:r>
      <w:r>
        <w:rPr>
          <w:rFonts w:ascii="仿宋_GB2312" w:eastAsia="仿宋_GB2312" w:hAnsi="Tahoma" w:hint="eastAsia"/>
          <w:kern w:val="0"/>
          <w:sz w:val="32"/>
          <w:szCs w:val="32"/>
        </w:rPr>
        <w:t>了解情况后，欣然答应并立即安排出诊时间。由于患者患有糖尿病，为避免</w:t>
      </w:r>
      <w:r>
        <w:rPr>
          <w:rFonts w:ascii="仿宋_GB2312" w:eastAsia="仿宋_GB2312" w:hAnsi="Tahoma"/>
          <w:kern w:val="0"/>
          <w:sz w:val="32"/>
          <w:szCs w:val="32"/>
        </w:rPr>
        <w:t>出现因</w:t>
      </w:r>
      <w:r>
        <w:rPr>
          <w:rFonts w:ascii="仿宋_GB2312" w:eastAsia="仿宋_GB2312" w:hAnsi="Tahoma" w:hint="eastAsia"/>
          <w:kern w:val="0"/>
          <w:sz w:val="32"/>
          <w:szCs w:val="32"/>
        </w:rPr>
        <w:t>空腹时间过长</w:t>
      </w:r>
      <w:r>
        <w:rPr>
          <w:rFonts w:ascii="仿宋_GB2312" w:eastAsia="仿宋_GB2312" w:hAnsi="Tahoma"/>
          <w:kern w:val="0"/>
          <w:sz w:val="32"/>
          <w:szCs w:val="32"/>
        </w:rPr>
        <w:t>导致患者</w:t>
      </w:r>
      <w:r>
        <w:rPr>
          <w:rFonts w:ascii="仿宋_GB2312" w:eastAsia="仿宋_GB2312" w:hAnsi="Tahoma" w:hint="eastAsia"/>
          <w:kern w:val="0"/>
          <w:sz w:val="32"/>
          <w:szCs w:val="32"/>
        </w:rPr>
        <w:t>低血糖</w:t>
      </w:r>
      <w:r>
        <w:rPr>
          <w:rFonts w:ascii="仿宋_GB2312" w:eastAsia="仿宋_GB2312" w:hAnsi="Tahoma"/>
          <w:kern w:val="0"/>
          <w:sz w:val="32"/>
          <w:szCs w:val="32"/>
        </w:rPr>
        <w:t>的情况</w:t>
      </w:r>
      <w:r>
        <w:rPr>
          <w:rFonts w:ascii="仿宋_GB2312" w:eastAsia="仿宋_GB2312" w:hAnsi="Tahoma" w:hint="eastAsia"/>
          <w:kern w:val="0"/>
          <w:sz w:val="32"/>
          <w:szCs w:val="32"/>
        </w:rPr>
        <w:t>，一大早，医务人员就赶到患者家中进行静脉采血，为其测量血压、检查</w:t>
      </w:r>
      <w:r>
        <w:rPr>
          <w:rFonts w:ascii="仿宋_GB2312" w:eastAsia="仿宋_GB2312" w:hAnsi="Tahoma"/>
          <w:kern w:val="0"/>
          <w:sz w:val="32"/>
          <w:szCs w:val="32"/>
        </w:rPr>
        <w:t>体格</w:t>
      </w:r>
      <w:r>
        <w:rPr>
          <w:rFonts w:ascii="仿宋_GB2312" w:eastAsia="仿宋_GB2312" w:hAnsi="Tahoma" w:hint="eastAsia"/>
          <w:kern w:val="0"/>
          <w:sz w:val="32"/>
          <w:szCs w:val="32"/>
        </w:rPr>
        <w:t>、辨识中医体质，</w:t>
      </w:r>
      <w:r>
        <w:rPr>
          <w:rFonts w:ascii="仿宋_GB2312" w:eastAsia="仿宋_GB2312" w:hAnsi="Tahoma"/>
          <w:kern w:val="0"/>
          <w:sz w:val="32"/>
          <w:szCs w:val="32"/>
        </w:rPr>
        <w:t>并</w:t>
      </w:r>
      <w:r>
        <w:rPr>
          <w:rFonts w:ascii="仿宋_GB2312" w:eastAsia="仿宋_GB2312" w:hAnsi="Tahoma" w:hint="eastAsia"/>
          <w:kern w:val="0"/>
          <w:sz w:val="32"/>
          <w:szCs w:val="32"/>
        </w:rPr>
        <w:t>根据病情</w:t>
      </w:r>
      <w:r>
        <w:rPr>
          <w:rFonts w:ascii="仿宋_GB2312" w:eastAsia="仿宋_GB2312" w:hAnsi="Tahoma"/>
          <w:kern w:val="0"/>
          <w:sz w:val="32"/>
          <w:szCs w:val="32"/>
        </w:rPr>
        <w:t>对</w:t>
      </w:r>
      <w:r>
        <w:rPr>
          <w:rFonts w:ascii="仿宋_GB2312" w:eastAsia="仿宋_GB2312" w:hAnsi="Tahoma" w:hint="eastAsia"/>
          <w:kern w:val="0"/>
          <w:sz w:val="32"/>
          <w:szCs w:val="32"/>
        </w:rPr>
        <w:t>患者及家属</w:t>
      </w:r>
      <w:r>
        <w:rPr>
          <w:rFonts w:ascii="仿宋_GB2312" w:eastAsia="仿宋_GB2312" w:hAnsi="Tahoma"/>
          <w:kern w:val="0"/>
          <w:sz w:val="32"/>
          <w:szCs w:val="32"/>
        </w:rPr>
        <w:t>进行</w:t>
      </w:r>
      <w:r>
        <w:rPr>
          <w:rFonts w:ascii="仿宋_GB2312" w:eastAsia="仿宋_GB2312" w:hAnsi="Tahoma" w:hint="eastAsia"/>
          <w:kern w:val="0"/>
          <w:sz w:val="32"/>
          <w:szCs w:val="32"/>
        </w:rPr>
        <w:t>长期用药方法和膳食方案</w:t>
      </w:r>
      <w:r>
        <w:rPr>
          <w:rFonts w:ascii="仿宋_GB2312" w:eastAsia="仿宋_GB2312" w:hAnsi="Tahoma"/>
          <w:kern w:val="0"/>
          <w:sz w:val="32"/>
          <w:szCs w:val="32"/>
        </w:rPr>
        <w:t>的指导</w:t>
      </w:r>
      <w:r>
        <w:rPr>
          <w:rFonts w:ascii="仿宋_GB2312" w:eastAsia="仿宋_GB2312" w:hAnsi="Tahoma" w:hint="eastAsia"/>
          <w:kern w:val="0"/>
          <w:sz w:val="32"/>
          <w:szCs w:val="32"/>
        </w:rPr>
        <w:t>，</w:t>
      </w:r>
      <w:r>
        <w:rPr>
          <w:rFonts w:ascii="仿宋_GB2312" w:eastAsia="仿宋_GB2312" w:hAnsi="Tahoma"/>
          <w:kern w:val="0"/>
          <w:sz w:val="32"/>
          <w:szCs w:val="32"/>
        </w:rPr>
        <w:t>还</w:t>
      </w:r>
      <w:r>
        <w:rPr>
          <w:rFonts w:ascii="仿宋_GB2312" w:eastAsia="仿宋_GB2312" w:hAnsi="Tahoma" w:hint="eastAsia"/>
          <w:kern w:val="0"/>
          <w:sz w:val="32"/>
          <w:szCs w:val="32"/>
        </w:rPr>
        <w:t>提供了有针对性</w:t>
      </w:r>
      <w:r>
        <w:rPr>
          <w:rFonts w:ascii="仿宋_GB2312" w:eastAsia="仿宋_GB2312" w:hAnsi="Tahoma"/>
          <w:kern w:val="0"/>
          <w:sz w:val="32"/>
          <w:szCs w:val="32"/>
        </w:rPr>
        <w:t>的</w:t>
      </w:r>
      <w:r>
        <w:rPr>
          <w:rFonts w:ascii="仿宋_GB2312" w:eastAsia="仿宋_GB2312" w:hAnsi="Tahoma" w:hint="eastAsia"/>
          <w:kern w:val="0"/>
          <w:sz w:val="32"/>
          <w:szCs w:val="32"/>
        </w:rPr>
        <w:t>医疗保健服务。</w:t>
      </w:r>
    </w:p>
    <w:p w:rsidR="008F3AB9" w:rsidRDefault="008D1F03">
      <w:pPr>
        <w:tabs>
          <w:tab w:val="left" w:pos="613"/>
          <w:tab w:val="left" w:pos="6208"/>
        </w:tabs>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“谢谢你们上门出诊，不仅高效便捷、服务态度好，还为我们讲解</w:t>
      </w:r>
      <w:r>
        <w:rPr>
          <w:rFonts w:ascii="仿宋_GB2312" w:eastAsia="仿宋_GB2312" w:hAnsi="Tahoma"/>
          <w:kern w:val="0"/>
          <w:sz w:val="32"/>
          <w:szCs w:val="32"/>
        </w:rPr>
        <w:t>了</w:t>
      </w:r>
      <w:r>
        <w:rPr>
          <w:rFonts w:ascii="仿宋_GB2312" w:eastAsia="仿宋_GB2312" w:hAnsi="Tahoma" w:hint="eastAsia"/>
          <w:kern w:val="0"/>
          <w:sz w:val="32"/>
          <w:szCs w:val="32"/>
        </w:rPr>
        <w:t>日常护理常识和注意事项，真是太贴心了。”高阿姨向医务人员表示感谢。</w:t>
      </w:r>
    </w:p>
    <w:p w:rsidR="008F3AB9" w:rsidRDefault="008D1F03">
      <w:pPr>
        <w:tabs>
          <w:tab w:val="left" w:pos="613"/>
          <w:tab w:val="left" w:pos="6208"/>
        </w:tabs>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lastRenderedPageBreak/>
        <w:t>常见病的诊疗、慢性病的防治、公共卫生管理、常用药品维护、静脉采血、更换胃管尿管……这些琐碎事情都是社区医务人员每天的工作内容，它们看似简单却繁琐，但正是这些平凡的工作，为社区居民提供了“接地气”的医疗服务，切实解决了部分社区居民看病难的问题，拉近了社区卫生服务与患者的距离，构建了良好的医患关系。 （天桥社区卫生服务中心）</w:t>
      </w:r>
    </w:p>
    <w:p w:rsidR="008F3AB9" w:rsidRDefault="008D1F03">
      <w:pPr>
        <w:tabs>
          <w:tab w:val="left" w:pos="613"/>
          <w:tab w:val="left" w:pos="6208"/>
        </w:tabs>
        <w:spacing w:line="520" w:lineRule="exact"/>
        <w:ind w:firstLineChars="200" w:firstLine="640"/>
        <w:rPr>
          <w:rFonts w:ascii="仿宋_GB2312" w:eastAsia="仿宋_GB2312" w:hAnsi="Tahoma"/>
          <w:kern w:val="0"/>
          <w:sz w:val="32"/>
          <w:szCs w:val="32"/>
        </w:rPr>
      </w:pPr>
      <w:r>
        <w:rPr>
          <w:rFonts w:ascii="黑体" w:eastAsia="黑体" w:hAnsi="黑体" w:cs="黑体" w:hint="eastAsia"/>
          <w:kern w:val="0"/>
          <w:sz w:val="32"/>
          <w:szCs w:val="32"/>
        </w:rPr>
        <w:t>金融街社区卫生服务中心用心守护儿童健康 收一面</w:t>
      </w:r>
      <w:proofErr w:type="gramStart"/>
      <w:r>
        <w:rPr>
          <w:rFonts w:ascii="黑体" w:eastAsia="黑体" w:hAnsi="黑体" w:cs="黑体" w:hint="eastAsia"/>
          <w:kern w:val="0"/>
          <w:sz w:val="32"/>
          <w:szCs w:val="32"/>
        </w:rPr>
        <w:t>锦旗获</w:t>
      </w:r>
      <w:proofErr w:type="gramEnd"/>
      <w:r>
        <w:rPr>
          <w:rFonts w:ascii="黑体" w:eastAsia="黑体" w:hAnsi="黑体" w:cs="黑体" w:hint="eastAsia"/>
          <w:kern w:val="0"/>
          <w:sz w:val="32"/>
          <w:szCs w:val="32"/>
        </w:rPr>
        <w:t>一份肯定</w:t>
      </w:r>
      <w:r>
        <w:rPr>
          <w:rFonts w:ascii="仿宋_GB2312" w:eastAsia="仿宋_GB2312" w:hAnsi="Tahoma" w:hint="eastAsia"/>
          <w:kern w:val="0"/>
          <w:sz w:val="32"/>
          <w:szCs w:val="32"/>
        </w:rPr>
        <w:t xml:space="preserve">  11月末，金融街社区卫生服务中心收到了辖区居民刘女士送来的一面题有“关爱儿童</w:t>
      </w:r>
      <w:r>
        <w:rPr>
          <w:rFonts w:ascii="仿宋_GB2312" w:eastAsia="仿宋_GB2312" w:hAnsi="Tahoma" w:hint="eastAsia"/>
          <w:kern w:val="0"/>
          <w:sz w:val="32"/>
          <w:szCs w:val="32"/>
        </w:rPr>
        <w:t> </w:t>
      </w:r>
      <w:r>
        <w:rPr>
          <w:rFonts w:ascii="仿宋_GB2312" w:eastAsia="仿宋_GB2312" w:hAnsi="Tahoma" w:hint="eastAsia"/>
          <w:kern w:val="0"/>
          <w:sz w:val="32"/>
          <w:szCs w:val="32"/>
        </w:rPr>
        <w:t>尽职尽责</w:t>
      </w:r>
      <w:r>
        <w:rPr>
          <w:rFonts w:ascii="仿宋_GB2312" w:eastAsia="仿宋_GB2312" w:hAnsi="Tahoma" w:hint="eastAsia"/>
          <w:kern w:val="0"/>
          <w:sz w:val="32"/>
          <w:szCs w:val="32"/>
        </w:rPr>
        <w:t> </w:t>
      </w:r>
      <w:r>
        <w:rPr>
          <w:rFonts w:ascii="仿宋_GB2312" w:eastAsia="仿宋_GB2312" w:hAnsi="Tahoma" w:hint="eastAsia"/>
          <w:kern w:val="0"/>
          <w:sz w:val="32"/>
          <w:szCs w:val="32"/>
        </w:rPr>
        <w:t>医德高尚</w:t>
      </w:r>
      <w:r>
        <w:rPr>
          <w:rFonts w:ascii="仿宋_GB2312" w:eastAsia="仿宋_GB2312" w:hAnsi="Tahoma" w:hint="eastAsia"/>
          <w:kern w:val="0"/>
          <w:sz w:val="32"/>
          <w:szCs w:val="32"/>
        </w:rPr>
        <w:t> </w:t>
      </w:r>
      <w:r>
        <w:rPr>
          <w:rFonts w:ascii="仿宋_GB2312" w:eastAsia="仿宋_GB2312" w:hAnsi="Tahoma" w:hint="eastAsia"/>
          <w:kern w:val="0"/>
          <w:sz w:val="32"/>
          <w:szCs w:val="32"/>
        </w:rPr>
        <w:t>仁心仁术”的锦旗，表达其对中心保健科防保医师的感谢之情。</w:t>
      </w:r>
    </w:p>
    <w:p w:rsidR="008F3AB9" w:rsidRDefault="008D1F03">
      <w:pPr>
        <w:tabs>
          <w:tab w:val="left" w:pos="613"/>
          <w:tab w:val="left" w:pos="6208"/>
        </w:tabs>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原来，一个月前，中心家庭医生签约居民刘女士按照预约时间带孩子前来接种疫苗时，被细心的当班护士提醒，可先为孩子补上今年未进行的体检，确认身体健康情况后再接种疫苗。在刘女士同意后，中心立即为孩子安排体检。查体过程中，中心医生发现孩子有轻微心律不齐的症状，便耐心劝说刘女士务必带孩子到三甲医院进行辅助检查，如若发现异常要第一时间进行诊治，别耽误了治疗进程。次日，中心保健科再次联系了刘女士，得知刘女士带孩子在三甲医院检查后，孩子被确诊为心肌受损，如今经过住院治疗，孩子身体状况已趋于稳定。</w:t>
      </w:r>
    </w:p>
    <w:p w:rsidR="008F3AB9" w:rsidRDefault="008D1F03">
      <w:pPr>
        <w:tabs>
          <w:tab w:val="left" w:pos="613"/>
          <w:tab w:val="left" w:pos="6208"/>
        </w:tabs>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金融街社区卫生服务中心保健科医务人员始终耐心、细致、温柔地关怀着祖国的“花朵”，为辖区内的孩子们提供着包括计划免疫、科学喂养指导、儿童保健等在内的健康服务，用尽职尽责、高水平的健康服务赢得了家长们的一致赞誉。</w:t>
      </w:r>
    </w:p>
    <w:p w:rsidR="00C85ECF" w:rsidRDefault="008D1F03" w:rsidP="00C85ECF">
      <w:pPr>
        <w:spacing w:line="520" w:lineRule="exact"/>
        <w:ind w:firstLineChars="200" w:firstLine="640"/>
        <w:jc w:val="right"/>
        <w:rPr>
          <w:rFonts w:ascii="宋体" w:hAnsi="宋体" w:cs="宋体" w:hint="eastAsia"/>
          <w:szCs w:val="21"/>
        </w:rPr>
      </w:pPr>
      <w:r>
        <w:rPr>
          <w:rFonts w:ascii="仿宋_GB2312" w:eastAsia="仿宋_GB2312" w:hAnsi="Tahoma" w:hint="eastAsia"/>
          <w:kern w:val="0"/>
          <w:sz w:val="32"/>
          <w:szCs w:val="32"/>
        </w:rPr>
        <w:t>（金融街社区卫生服务中心）</w:t>
      </w:r>
    </w:p>
    <w:p w:rsidR="008F3AB9" w:rsidRPr="00C85ECF" w:rsidRDefault="008D1F03" w:rsidP="00C85ECF">
      <w:pPr>
        <w:spacing w:line="520" w:lineRule="exact"/>
        <w:ind w:firstLineChars="200" w:firstLine="640"/>
        <w:jc w:val="right"/>
        <w:rPr>
          <w:rFonts w:ascii="宋体" w:hAnsi="宋体" w:cs="宋体"/>
          <w:szCs w:val="21"/>
        </w:rPr>
      </w:pPr>
      <w:bookmarkStart w:id="0" w:name="_GoBack"/>
      <w:bookmarkEnd w:id="0"/>
      <w:r>
        <w:rPr>
          <w:rFonts w:ascii="仿宋_GB2312" w:eastAsia="仿宋_GB2312" w:hAnsi="Tahoma" w:hint="eastAsia"/>
          <w:kern w:val="0"/>
          <w:sz w:val="32"/>
          <w:szCs w:val="32"/>
        </w:rPr>
        <w:br/>
      </w:r>
      <w:r>
        <w:rPr>
          <w:rFonts w:ascii="仿宋" w:eastAsia="仿宋" w:hAnsi="仿宋" w:cs="仿宋_GB2312" w:hint="eastAsia"/>
          <w:color w:val="000000"/>
          <w:sz w:val="32"/>
          <w:szCs w:val="32"/>
          <w:u w:val="single"/>
        </w:rPr>
        <w:t>编印：王晓萌</w:t>
      </w:r>
      <w:r>
        <w:rPr>
          <w:rFonts w:ascii="仿宋" w:eastAsia="仿宋" w:hAnsi="仿宋" w:cs="仿宋_GB2312"/>
          <w:color w:val="000000"/>
          <w:sz w:val="32"/>
          <w:szCs w:val="32"/>
          <w:u w:val="single"/>
        </w:rPr>
        <w:t xml:space="preserve">  </w:t>
      </w:r>
      <w:r>
        <w:rPr>
          <w:rFonts w:ascii="仿宋" w:eastAsia="仿宋" w:hAnsi="仿宋" w:cs="仿宋_GB2312" w:hint="eastAsia"/>
          <w:color w:val="000000"/>
          <w:sz w:val="32"/>
          <w:szCs w:val="32"/>
          <w:u w:val="single"/>
        </w:rPr>
        <w:t xml:space="preserve">     </w:t>
      </w:r>
      <w:r>
        <w:rPr>
          <w:rFonts w:ascii="仿宋" w:eastAsia="仿宋" w:hAnsi="仿宋" w:cs="仿宋_GB2312"/>
          <w:color w:val="000000"/>
          <w:sz w:val="32"/>
          <w:szCs w:val="32"/>
          <w:u w:val="single"/>
        </w:rPr>
        <w:t xml:space="preserve"> </w:t>
      </w:r>
      <w:r>
        <w:rPr>
          <w:rFonts w:ascii="仿宋" w:eastAsia="仿宋" w:hAnsi="仿宋" w:cs="仿宋_GB2312" w:hint="eastAsia"/>
          <w:color w:val="000000"/>
          <w:sz w:val="32"/>
          <w:szCs w:val="32"/>
          <w:u w:val="single"/>
        </w:rPr>
        <w:t xml:space="preserve">      </w:t>
      </w:r>
      <w:r>
        <w:rPr>
          <w:rFonts w:ascii="仿宋" w:eastAsia="仿宋" w:hAnsi="仿宋" w:cs="仿宋_GB2312"/>
          <w:color w:val="000000"/>
          <w:sz w:val="32"/>
          <w:szCs w:val="32"/>
          <w:u w:val="single"/>
        </w:rPr>
        <w:t xml:space="preserve">          </w:t>
      </w:r>
      <w:r>
        <w:rPr>
          <w:rFonts w:ascii="仿宋" w:eastAsia="仿宋" w:hAnsi="仿宋" w:cs="仿宋_GB2312" w:hint="eastAsia"/>
          <w:color w:val="000000"/>
          <w:sz w:val="32"/>
          <w:szCs w:val="32"/>
          <w:u w:val="single"/>
        </w:rPr>
        <w:t xml:space="preserve">        </w:t>
      </w:r>
      <w:r>
        <w:rPr>
          <w:rFonts w:ascii="仿宋" w:eastAsia="仿宋" w:hAnsi="仿宋" w:cs="仿宋_GB2312"/>
          <w:color w:val="000000"/>
          <w:sz w:val="32"/>
          <w:szCs w:val="32"/>
          <w:u w:val="single"/>
        </w:rPr>
        <w:t xml:space="preserve"> </w:t>
      </w:r>
      <w:r>
        <w:rPr>
          <w:rFonts w:ascii="仿宋" w:eastAsia="仿宋" w:hAnsi="仿宋" w:cs="仿宋_GB2312" w:hint="eastAsia"/>
          <w:color w:val="000000"/>
          <w:sz w:val="32"/>
          <w:szCs w:val="32"/>
          <w:u w:val="single"/>
        </w:rPr>
        <w:t>核签：安梅</w:t>
      </w:r>
    </w:p>
    <w:p w:rsidR="008F3AB9" w:rsidRDefault="008D1F03">
      <w:pPr>
        <w:spacing w:line="480" w:lineRule="exact"/>
        <w:rPr>
          <w:rFonts w:eastAsia="仿宋"/>
        </w:rPr>
      </w:pPr>
      <w:r>
        <w:rPr>
          <w:rFonts w:ascii="仿宋" w:eastAsia="仿宋" w:hAnsi="仿宋" w:cs="仿宋_GB2312" w:hint="eastAsia"/>
          <w:color w:val="000000"/>
          <w:sz w:val="32"/>
          <w:szCs w:val="32"/>
        </w:rPr>
        <w:t>联系电话：</w:t>
      </w:r>
      <w:r>
        <w:rPr>
          <w:rFonts w:ascii="仿宋" w:eastAsia="仿宋" w:hAnsi="仿宋" w:cs="仿宋_GB2312"/>
          <w:sz w:val="32"/>
          <w:szCs w:val="32"/>
        </w:rPr>
        <w:t>83365</w:t>
      </w:r>
      <w:r>
        <w:rPr>
          <w:rFonts w:ascii="仿宋" w:eastAsia="仿宋" w:hAnsi="仿宋" w:cs="仿宋_GB2312" w:hint="eastAsia"/>
          <w:sz w:val="32"/>
          <w:szCs w:val="32"/>
        </w:rPr>
        <w:t>368</w:t>
      </w:r>
    </w:p>
    <w:sectPr w:rsidR="008F3AB9">
      <w:footerReference w:type="default" r:id="rId8"/>
      <w:pgSz w:w="11906" w:h="16838"/>
      <w:pgMar w:top="1361" w:right="1418" w:bottom="1361" w:left="170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0BC" w:rsidRDefault="00BC60BC">
      <w:r>
        <w:separator/>
      </w:r>
    </w:p>
  </w:endnote>
  <w:endnote w:type="continuationSeparator" w:id="0">
    <w:p w:rsidR="00BC60BC" w:rsidRDefault="00BC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AB9" w:rsidRDefault="008D1F03">
    <w:pPr>
      <w:pStyle w:val="a5"/>
      <w:framePr w:wrap="around" w:vAnchor="text" w:hAnchor="margin" w:xAlign="center" w:y="1"/>
      <w:rPr>
        <w:rStyle w:val="a9"/>
      </w:rPr>
    </w:pPr>
    <w:r>
      <w:fldChar w:fldCharType="begin"/>
    </w:r>
    <w:r>
      <w:rPr>
        <w:rStyle w:val="a9"/>
        <w:rFonts w:ascii="Times New Roman" w:hAnsi="Times New Roman"/>
      </w:rPr>
      <w:instrText xml:space="preserve">PAGE  </w:instrText>
    </w:r>
    <w:r>
      <w:fldChar w:fldCharType="separate"/>
    </w:r>
    <w:r w:rsidR="00C85ECF">
      <w:rPr>
        <w:noProof/>
      </w:rPr>
      <w:t>2</w:t>
    </w:r>
    <w:r>
      <w:fldChar w:fldCharType="end"/>
    </w:r>
  </w:p>
  <w:p w:rsidR="008F3AB9" w:rsidRDefault="008F3A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0BC" w:rsidRDefault="00BC60BC">
      <w:r>
        <w:separator/>
      </w:r>
    </w:p>
  </w:footnote>
  <w:footnote w:type="continuationSeparator" w:id="0">
    <w:p w:rsidR="00BC60BC" w:rsidRDefault="00BC6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E6F32"/>
    <w:rsid w:val="004D3E68"/>
    <w:rsid w:val="008D1F03"/>
    <w:rsid w:val="008F3AB9"/>
    <w:rsid w:val="00BC60BC"/>
    <w:rsid w:val="00C85ECF"/>
    <w:rsid w:val="00D61B0E"/>
    <w:rsid w:val="01231581"/>
    <w:rsid w:val="013378A0"/>
    <w:rsid w:val="01C464D7"/>
    <w:rsid w:val="02F5515F"/>
    <w:rsid w:val="034B456D"/>
    <w:rsid w:val="04A80027"/>
    <w:rsid w:val="079A4974"/>
    <w:rsid w:val="091E4958"/>
    <w:rsid w:val="0A4B4D9A"/>
    <w:rsid w:val="0ABB73A2"/>
    <w:rsid w:val="0BA570A7"/>
    <w:rsid w:val="0CC7467F"/>
    <w:rsid w:val="0CDA70B8"/>
    <w:rsid w:val="0D7C2C15"/>
    <w:rsid w:val="0E290B18"/>
    <w:rsid w:val="0E2B6C15"/>
    <w:rsid w:val="0F6331FA"/>
    <w:rsid w:val="1003773D"/>
    <w:rsid w:val="103C6A4B"/>
    <w:rsid w:val="10596A6B"/>
    <w:rsid w:val="10CD1A13"/>
    <w:rsid w:val="113C378A"/>
    <w:rsid w:val="11BC6EE1"/>
    <w:rsid w:val="140912D5"/>
    <w:rsid w:val="147A64FC"/>
    <w:rsid w:val="149E29D3"/>
    <w:rsid w:val="14DC3ADC"/>
    <w:rsid w:val="15A00C7C"/>
    <w:rsid w:val="16B83679"/>
    <w:rsid w:val="17CE43A1"/>
    <w:rsid w:val="197B6035"/>
    <w:rsid w:val="19B82035"/>
    <w:rsid w:val="19C96C1D"/>
    <w:rsid w:val="1C0D5392"/>
    <w:rsid w:val="1CCD4801"/>
    <w:rsid w:val="1D3937F1"/>
    <w:rsid w:val="1E1D716E"/>
    <w:rsid w:val="1E2E6F43"/>
    <w:rsid w:val="1FC60422"/>
    <w:rsid w:val="1FC84BE9"/>
    <w:rsid w:val="202F44FB"/>
    <w:rsid w:val="20757497"/>
    <w:rsid w:val="21AF2151"/>
    <w:rsid w:val="22CB6B61"/>
    <w:rsid w:val="22DD5B65"/>
    <w:rsid w:val="22E57AB4"/>
    <w:rsid w:val="23414215"/>
    <w:rsid w:val="236E149E"/>
    <w:rsid w:val="2692386D"/>
    <w:rsid w:val="26A926B5"/>
    <w:rsid w:val="26C463F7"/>
    <w:rsid w:val="276E4513"/>
    <w:rsid w:val="28E56845"/>
    <w:rsid w:val="2921641A"/>
    <w:rsid w:val="29CD2066"/>
    <w:rsid w:val="2B5C183E"/>
    <w:rsid w:val="2C1448D0"/>
    <w:rsid w:val="2D4E2207"/>
    <w:rsid w:val="2EFF0777"/>
    <w:rsid w:val="2F1726EC"/>
    <w:rsid w:val="2F4236BF"/>
    <w:rsid w:val="2F950F6A"/>
    <w:rsid w:val="308D191B"/>
    <w:rsid w:val="327D2B3F"/>
    <w:rsid w:val="328A7B67"/>
    <w:rsid w:val="35312D34"/>
    <w:rsid w:val="35C62CD5"/>
    <w:rsid w:val="37B12E67"/>
    <w:rsid w:val="37B40E9F"/>
    <w:rsid w:val="38C7445A"/>
    <w:rsid w:val="3C46512B"/>
    <w:rsid w:val="3C61482D"/>
    <w:rsid w:val="3FBD3ADD"/>
    <w:rsid w:val="40B31CC6"/>
    <w:rsid w:val="410F570C"/>
    <w:rsid w:val="42D12854"/>
    <w:rsid w:val="42D35AEB"/>
    <w:rsid w:val="43D50022"/>
    <w:rsid w:val="43E94548"/>
    <w:rsid w:val="4608327C"/>
    <w:rsid w:val="468C65E1"/>
    <w:rsid w:val="478A4D15"/>
    <w:rsid w:val="488868D7"/>
    <w:rsid w:val="48E4507B"/>
    <w:rsid w:val="49AF2854"/>
    <w:rsid w:val="4A220F72"/>
    <w:rsid w:val="4A2B780F"/>
    <w:rsid w:val="4CB210D4"/>
    <w:rsid w:val="4FA03C4F"/>
    <w:rsid w:val="4FD34DE1"/>
    <w:rsid w:val="50165FF1"/>
    <w:rsid w:val="50664CF1"/>
    <w:rsid w:val="50F95A2B"/>
    <w:rsid w:val="51F52628"/>
    <w:rsid w:val="52303F34"/>
    <w:rsid w:val="55D778BB"/>
    <w:rsid w:val="56AA41EA"/>
    <w:rsid w:val="57EB0C74"/>
    <w:rsid w:val="58586603"/>
    <w:rsid w:val="58B252D3"/>
    <w:rsid w:val="58DE6F32"/>
    <w:rsid w:val="5AA80610"/>
    <w:rsid w:val="5BF45758"/>
    <w:rsid w:val="5CFF0EBC"/>
    <w:rsid w:val="5D615E7D"/>
    <w:rsid w:val="5D871EDE"/>
    <w:rsid w:val="5D8E27F2"/>
    <w:rsid w:val="5DDC7E4B"/>
    <w:rsid w:val="5E190788"/>
    <w:rsid w:val="5EB425DF"/>
    <w:rsid w:val="5EE76C4A"/>
    <w:rsid w:val="5EED1BB4"/>
    <w:rsid w:val="5F0371D6"/>
    <w:rsid w:val="5FD25C7A"/>
    <w:rsid w:val="60355CE3"/>
    <w:rsid w:val="60544B1B"/>
    <w:rsid w:val="617426DE"/>
    <w:rsid w:val="62BC1D59"/>
    <w:rsid w:val="62F036E7"/>
    <w:rsid w:val="630443D9"/>
    <w:rsid w:val="63863495"/>
    <w:rsid w:val="64D67C05"/>
    <w:rsid w:val="651F5BCD"/>
    <w:rsid w:val="65FA5150"/>
    <w:rsid w:val="664D2EE1"/>
    <w:rsid w:val="685B323E"/>
    <w:rsid w:val="689C6B7A"/>
    <w:rsid w:val="69E84E5B"/>
    <w:rsid w:val="6AFD605B"/>
    <w:rsid w:val="6E671A0E"/>
    <w:rsid w:val="6F690337"/>
    <w:rsid w:val="7000323E"/>
    <w:rsid w:val="713741CB"/>
    <w:rsid w:val="73123028"/>
    <w:rsid w:val="74A601ED"/>
    <w:rsid w:val="762A4B6B"/>
    <w:rsid w:val="76347A10"/>
    <w:rsid w:val="764145BD"/>
    <w:rsid w:val="767F7F94"/>
    <w:rsid w:val="77540928"/>
    <w:rsid w:val="79026327"/>
    <w:rsid w:val="7BC53E57"/>
    <w:rsid w:val="7D331C50"/>
    <w:rsid w:val="7D9F7C22"/>
    <w:rsid w:val="7E9675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able of figures" w:uiPriority="99"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unhideWhenUsed/>
    <w:qFormat/>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pPr>
    <w:rPr>
      <w:sz w:val="18"/>
      <w:szCs w:val="18"/>
    </w:rPr>
  </w:style>
  <w:style w:type="paragraph" w:styleId="a6">
    <w:name w:val="table of figures"/>
    <w:basedOn w:val="a"/>
    <w:next w:val="a"/>
    <w:uiPriority w:val="99"/>
    <w:unhideWhenUsed/>
    <w:qFormat/>
    <w:pPr>
      <w:ind w:leftChars="200" w:left="200" w:hangingChars="200" w:hanging="200"/>
    </w:p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Strong"/>
    <w:basedOn w:val="a1"/>
    <w:qFormat/>
    <w:rPr>
      <w:b/>
    </w:rPr>
  </w:style>
  <w:style w:type="character" w:styleId="a9">
    <w:name w:val="page number"/>
    <w:qFormat/>
  </w:style>
  <w:style w:type="character" w:customStyle="1" w:styleId="NormalCharacter">
    <w:name w:val="NormalCharacter"/>
    <w:semiHidden/>
    <w:qFormat/>
  </w:style>
  <w:style w:type="paragraph" w:styleId="aa">
    <w:name w:val="List Paragraph"/>
    <w:basedOn w:val="a"/>
    <w:uiPriority w:val="34"/>
    <w:qFormat/>
    <w:pPr>
      <w:ind w:firstLineChars="200" w:firstLine="420"/>
    </w:pPr>
  </w:style>
  <w:style w:type="paragraph" w:customStyle="1" w:styleId="10">
    <w:name w:val="样式1"/>
    <w:qFormat/>
    <w:pPr>
      <w:widowControl w:val="0"/>
      <w:jc w:val="both"/>
    </w:pPr>
    <w:rPr>
      <w:rFonts w:ascii="仿宋_GB2312" w:eastAsia="仿宋_GB2312"/>
      <w:kern w:val="2"/>
      <w:sz w:val="28"/>
      <w:szCs w:val="24"/>
    </w:rPr>
  </w:style>
  <w:style w:type="paragraph" w:styleId="ab">
    <w:name w:val="header"/>
    <w:basedOn w:val="a"/>
    <w:link w:val="Char"/>
    <w:rsid w:val="00D61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b"/>
    <w:rsid w:val="00D61B0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able of figures" w:uiPriority="99"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unhideWhenUsed/>
    <w:qFormat/>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pPr>
    <w:rPr>
      <w:sz w:val="18"/>
      <w:szCs w:val="18"/>
    </w:rPr>
  </w:style>
  <w:style w:type="paragraph" w:styleId="a6">
    <w:name w:val="table of figures"/>
    <w:basedOn w:val="a"/>
    <w:next w:val="a"/>
    <w:uiPriority w:val="99"/>
    <w:unhideWhenUsed/>
    <w:qFormat/>
    <w:pPr>
      <w:ind w:leftChars="200" w:left="200" w:hangingChars="200" w:hanging="200"/>
    </w:p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Strong"/>
    <w:basedOn w:val="a1"/>
    <w:qFormat/>
    <w:rPr>
      <w:b/>
    </w:rPr>
  </w:style>
  <w:style w:type="character" w:styleId="a9">
    <w:name w:val="page number"/>
    <w:qFormat/>
  </w:style>
  <w:style w:type="character" w:customStyle="1" w:styleId="NormalCharacter">
    <w:name w:val="NormalCharacter"/>
    <w:semiHidden/>
    <w:qFormat/>
  </w:style>
  <w:style w:type="paragraph" w:styleId="aa">
    <w:name w:val="List Paragraph"/>
    <w:basedOn w:val="a"/>
    <w:uiPriority w:val="34"/>
    <w:qFormat/>
    <w:pPr>
      <w:ind w:firstLineChars="200" w:firstLine="420"/>
    </w:pPr>
  </w:style>
  <w:style w:type="paragraph" w:customStyle="1" w:styleId="10">
    <w:name w:val="样式1"/>
    <w:qFormat/>
    <w:pPr>
      <w:widowControl w:val="0"/>
      <w:jc w:val="both"/>
    </w:pPr>
    <w:rPr>
      <w:rFonts w:ascii="仿宋_GB2312" w:eastAsia="仿宋_GB2312"/>
      <w:kern w:val="2"/>
      <w:sz w:val="28"/>
      <w:szCs w:val="24"/>
    </w:rPr>
  </w:style>
  <w:style w:type="paragraph" w:styleId="ab">
    <w:name w:val="header"/>
    <w:basedOn w:val="a"/>
    <w:link w:val="Char"/>
    <w:rsid w:val="00D61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b"/>
    <w:rsid w:val="00D61B0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lenovo717</cp:lastModifiedBy>
  <cp:revision>4</cp:revision>
  <dcterms:created xsi:type="dcterms:W3CDTF">2020-10-29T05:49:00Z</dcterms:created>
  <dcterms:modified xsi:type="dcterms:W3CDTF">2020-12-15T07:14:00Z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