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Times New Roman"/>
          <w:sz w:val="32"/>
          <w:szCs w:val="32"/>
        </w:rPr>
      </w:pPr>
      <w:r>
        <w:rPr>
          <w:rFonts w:hint="eastAsia" w:ascii="黑体" w:hAnsi="黑体" w:eastAsia="黑体" w:cs="黑体"/>
          <w:sz w:val="32"/>
          <w:szCs w:val="32"/>
        </w:rPr>
        <w:t>附件１</w:t>
      </w:r>
    </w:p>
    <w:p>
      <w:pPr>
        <w:spacing w:line="560" w:lineRule="exact"/>
        <w:jc w:val="center"/>
        <w:rPr>
          <w:rFonts w:ascii="方正小标宋简体" w:eastAsia="方正小标宋简体" w:cs="方正小标宋简体"/>
          <w:w w:val="90"/>
          <w:sz w:val="36"/>
          <w:szCs w:val="36"/>
        </w:rPr>
      </w:pPr>
      <w:r>
        <w:rPr>
          <w:rFonts w:hint="eastAsia" w:ascii="方正小标宋简体" w:eastAsia="方正小标宋简体" w:cs="方正小标宋简体"/>
          <w:w w:val="90"/>
          <w:sz w:val="36"/>
          <w:szCs w:val="36"/>
        </w:rPr>
        <w:t>2022年度西城区实体书店、阅读空间扶持项目申报指南</w:t>
      </w:r>
    </w:p>
    <w:p>
      <w:pPr>
        <w:spacing w:line="560" w:lineRule="exact"/>
        <w:jc w:val="center"/>
        <w:rPr>
          <w:rFonts w:ascii="方正小标宋简体" w:eastAsia="方正小标宋简体" w:cs="方正小标宋简体"/>
          <w:w w:val="90"/>
          <w:sz w:val="36"/>
          <w:szCs w:val="36"/>
        </w:rPr>
      </w:pPr>
    </w:p>
    <w:p>
      <w:pPr>
        <w:spacing w:line="560" w:lineRule="exact"/>
        <w:ind w:firstLine="640" w:firstLineChars="200"/>
        <w:jc w:val="left"/>
        <w:rPr>
          <w:rFonts w:ascii="仿宋_GB2312" w:eastAsia="仿宋_GB2312" w:cs="仿宋_GB2312"/>
          <w:sz w:val="32"/>
          <w:szCs w:val="32"/>
        </w:rPr>
      </w:pPr>
      <w:r>
        <w:rPr>
          <w:rFonts w:hint="eastAsia" w:ascii="仿宋_GB2312" w:hAnsi="仿宋_GB2312" w:eastAsia="仿宋_GB2312" w:cs="仿宋_GB2312"/>
          <w:sz w:val="32"/>
          <w:szCs w:val="32"/>
        </w:rPr>
        <w:t>依据</w:t>
      </w:r>
      <w:bookmarkStart w:id="0" w:name="_Hlk113957993"/>
      <w:r>
        <w:rPr>
          <w:rFonts w:hint="eastAsia" w:ascii="仿宋_GB2312" w:hAnsi="宋体" w:eastAsia="仿宋_GB2312" w:cs="仿宋_GB2312"/>
          <w:sz w:val="31"/>
          <w:szCs w:val="31"/>
        </w:rPr>
        <w:t>《北京市西城区实体书店、阅读空</w:t>
      </w:r>
      <w:bookmarkEnd w:id="0"/>
      <w:r>
        <w:rPr>
          <w:rFonts w:hint="eastAsia" w:ascii="仿宋_GB2312" w:hAnsi="宋体" w:eastAsia="仿宋_GB2312" w:cs="仿宋_GB2312"/>
          <w:sz w:val="31"/>
          <w:szCs w:val="31"/>
          <w:lang w:eastAsia="zh-CN"/>
        </w:rPr>
        <w:t>间扶持项目暂行管理办法》，制订本申报指南</w:t>
      </w:r>
      <w:r>
        <w:rPr>
          <w:rFonts w:hint="eastAsia" w:ascii="仿宋_GB2312" w:eastAsia="仿宋_GB2312" w:cs="仿宋_GB2312"/>
          <w:sz w:val="32"/>
          <w:szCs w:val="32"/>
        </w:rPr>
        <w:t>：</w:t>
      </w:r>
    </w:p>
    <w:p>
      <w:pPr>
        <w:pStyle w:val="9"/>
        <w:spacing w:line="560" w:lineRule="exact"/>
        <w:ind w:left="640" w:firstLine="0" w:firstLineChars="0"/>
        <w:jc w:val="left"/>
        <w:rPr>
          <w:rFonts w:ascii="黑体" w:hAnsi="黑体" w:eastAsia="黑体" w:cs="Times New Roman"/>
          <w:sz w:val="32"/>
          <w:szCs w:val="32"/>
        </w:rPr>
      </w:pPr>
      <w:r>
        <w:rPr>
          <w:rFonts w:hint="eastAsia" w:ascii="黑体" w:hAnsi="黑体" w:eastAsia="黑体" w:cs="黑体"/>
          <w:sz w:val="32"/>
          <w:szCs w:val="32"/>
        </w:rPr>
        <w:t>一、申报条件</w:t>
      </w:r>
    </w:p>
    <w:p>
      <w:pPr>
        <w:spacing w:line="550" w:lineRule="exact"/>
        <w:ind w:firstLine="640" w:firstLineChars="200"/>
        <w:rPr>
          <w:rFonts w:ascii="楷体" w:hAnsi="楷体" w:eastAsia="楷体" w:cs="仿宋"/>
          <w:bCs/>
          <w:sz w:val="32"/>
          <w:szCs w:val="32"/>
        </w:rPr>
      </w:pPr>
      <w:r>
        <w:rPr>
          <w:rFonts w:hint="eastAsia" w:ascii="楷体" w:hAnsi="楷体" w:eastAsia="楷体" w:cs="仿宋"/>
          <w:bCs/>
          <w:sz w:val="32"/>
          <w:szCs w:val="32"/>
        </w:rPr>
        <w:t>（一）新开办实体书店资金奖励</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1.符合首都核心区定位，以及区域规划布局要求；</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在西城区辖区内依法注册设立，具备独立法人资格（</w:t>
      </w:r>
      <w:r>
        <w:rPr>
          <w:rFonts w:hint="eastAsia" w:ascii="仿宋" w:hAnsi="仿宋" w:eastAsia="仿宋" w:cs="仿宋"/>
          <w:sz w:val="32"/>
        </w:rPr>
        <w:t>分公司需总公司和分公司共同申报），</w:t>
      </w:r>
      <w:r>
        <w:rPr>
          <w:rFonts w:hint="eastAsia" w:ascii="仿宋" w:hAnsi="仿宋" w:eastAsia="仿宋" w:cs="仿宋"/>
          <w:sz w:val="32"/>
          <w:szCs w:val="32"/>
        </w:rPr>
        <w:t>取得《工商营业执照》《出版物经营许可证》（总分公司申报还需取得</w:t>
      </w:r>
      <w:r>
        <w:rPr>
          <w:rFonts w:hint="eastAsia" w:ascii="仿宋" w:hAnsi="仿宋" w:eastAsia="仿宋" w:cs="仿宋"/>
          <w:sz w:val="32"/>
        </w:rPr>
        <w:t>《北京出版物发行分支机构备案证明》</w:t>
      </w:r>
      <w:r>
        <w:rPr>
          <w:rFonts w:hint="eastAsia" w:ascii="仿宋" w:hAnsi="仿宋" w:eastAsia="仿宋" w:cs="仿宋"/>
          <w:sz w:val="32"/>
          <w:szCs w:val="32"/>
        </w:rPr>
        <w:t>）并由社会力量提供运营空间；</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Cs/>
          <w:sz w:val="32"/>
          <w:szCs w:val="32"/>
        </w:rPr>
        <w:t>新开办</w:t>
      </w:r>
      <w:r>
        <w:rPr>
          <w:rFonts w:hint="eastAsia" w:ascii="仿宋" w:hAnsi="仿宋" w:eastAsia="仿宋" w:cs="仿宋"/>
          <w:kern w:val="44"/>
          <w:sz w:val="32"/>
          <w:szCs w:val="32"/>
        </w:rPr>
        <w:t>实体书店在2</w:t>
      </w:r>
      <w:r>
        <w:rPr>
          <w:rFonts w:ascii="仿宋" w:hAnsi="仿宋" w:eastAsia="仿宋" w:cs="仿宋"/>
          <w:kern w:val="44"/>
          <w:sz w:val="32"/>
          <w:szCs w:val="32"/>
        </w:rPr>
        <w:t>021</w:t>
      </w:r>
      <w:r>
        <w:rPr>
          <w:rFonts w:hint="eastAsia" w:ascii="仿宋" w:hAnsi="仿宋" w:eastAsia="仿宋" w:cs="仿宋"/>
          <w:kern w:val="44"/>
          <w:sz w:val="32"/>
          <w:szCs w:val="32"/>
        </w:rPr>
        <w:t>年1月1日至202</w:t>
      </w:r>
      <w:r>
        <w:rPr>
          <w:rFonts w:ascii="仿宋" w:hAnsi="仿宋" w:eastAsia="仿宋" w:cs="仿宋"/>
          <w:kern w:val="44"/>
          <w:sz w:val="32"/>
          <w:szCs w:val="32"/>
        </w:rPr>
        <w:t>1</w:t>
      </w:r>
      <w:r>
        <w:rPr>
          <w:rFonts w:hint="eastAsia" w:ascii="仿宋" w:hAnsi="仿宋" w:eastAsia="仿宋" w:cs="仿宋"/>
          <w:kern w:val="44"/>
          <w:sz w:val="32"/>
          <w:szCs w:val="32"/>
        </w:rPr>
        <w:t>年12月31日期间首次取得出版物经营许可</w:t>
      </w:r>
      <w:r>
        <w:rPr>
          <w:rFonts w:hint="eastAsia" w:ascii="仿宋" w:hAnsi="仿宋" w:eastAsia="仿宋" w:cs="仿宋"/>
          <w:sz w:val="32"/>
          <w:szCs w:val="32"/>
        </w:rPr>
        <w:t>，持续经营半年以上，经营正常，经营面积不低于30平方米，出版物经营面积超过50%，出版物种类不少于500种，出版物数量不少于2000册；</w:t>
      </w:r>
    </w:p>
    <w:p>
      <w:pPr>
        <w:spacing w:line="550" w:lineRule="exact"/>
        <w:ind w:firstLine="640" w:firstLineChars="200"/>
        <w:rPr>
          <w:rFonts w:ascii="仿宋" w:hAnsi="仿宋" w:eastAsia="仿宋" w:cs="仿宋"/>
          <w:bCs/>
          <w:sz w:val="32"/>
          <w:szCs w:val="32"/>
        </w:rPr>
      </w:pPr>
      <w:r>
        <w:rPr>
          <w:rFonts w:hint="eastAsia" w:ascii="仿宋" w:hAnsi="仿宋" w:eastAsia="仿宋" w:cs="仿宋"/>
          <w:bCs/>
          <w:sz w:val="32"/>
          <w:szCs w:val="32"/>
        </w:rPr>
        <w:t>4.有健全的财务制度和独立核算的会计机构，经营状况良好；</w:t>
      </w:r>
    </w:p>
    <w:p>
      <w:pPr>
        <w:spacing w:line="550" w:lineRule="exact"/>
        <w:ind w:firstLine="640" w:firstLineChars="200"/>
        <w:rPr>
          <w:rFonts w:ascii="仿宋" w:hAnsi="仿宋" w:eastAsia="仿宋" w:cs="仿宋"/>
          <w:bCs/>
          <w:sz w:val="32"/>
          <w:szCs w:val="32"/>
        </w:rPr>
      </w:pPr>
      <w:r>
        <w:rPr>
          <w:rFonts w:hint="eastAsia" w:ascii="仿宋" w:hAnsi="仿宋" w:eastAsia="仿宋" w:cs="仿宋"/>
          <w:sz w:val="32"/>
          <w:szCs w:val="32"/>
        </w:rPr>
        <w:t>5.</w:t>
      </w:r>
      <w:r>
        <w:rPr>
          <w:rFonts w:hint="eastAsia" w:ascii="仿宋" w:hAnsi="仿宋" w:eastAsia="仿宋" w:cs="仿宋"/>
          <w:bCs/>
          <w:sz w:val="32"/>
          <w:szCs w:val="32"/>
        </w:rPr>
        <w:t>经营主体</w:t>
      </w:r>
      <w:r>
        <w:rPr>
          <w:rFonts w:hint="eastAsia" w:ascii="仿宋" w:hAnsi="仿宋" w:eastAsia="仿宋" w:cs="仿宋"/>
          <w:sz w:val="32"/>
          <w:szCs w:val="32"/>
        </w:rPr>
        <w:t>自新开办之日起</w:t>
      </w:r>
      <w:r>
        <w:rPr>
          <w:rFonts w:hint="eastAsia" w:ascii="仿宋" w:hAnsi="仿宋" w:eastAsia="仿宋" w:cs="仿宋"/>
          <w:bCs/>
          <w:sz w:val="32"/>
          <w:szCs w:val="32"/>
        </w:rPr>
        <w:t>未受到文化市场执法部门的行政处罚，且无其他违法记录；</w:t>
      </w:r>
    </w:p>
    <w:p>
      <w:pPr>
        <w:spacing w:line="550" w:lineRule="exact"/>
        <w:ind w:firstLine="636" w:firstLineChars="200"/>
        <w:rPr>
          <w:rFonts w:ascii="仿宋" w:hAnsi="仿宋" w:eastAsia="仿宋" w:cs="仿宋"/>
          <w:bCs/>
          <w:sz w:val="32"/>
          <w:szCs w:val="32"/>
        </w:rPr>
      </w:pPr>
      <w:r>
        <w:rPr>
          <w:rFonts w:hint="eastAsia" w:ascii="仿宋" w:hAnsi="仿宋" w:eastAsia="仿宋" w:cs="仿宋"/>
          <w:spacing w:val="-1"/>
          <w:sz w:val="32"/>
        </w:rPr>
        <w:t>6.</w:t>
      </w:r>
      <w:r>
        <w:rPr>
          <w:rFonts w:hint="eastAsia" w:ascii="仿宋_GB2312" w:hAnsi="仿宋_GB2312" w:eastAsia="仿宋_GB2312" w:cs="仿宋_GB2312"/>
          <w:sz w:val="32"/>
          <w:szCs w:val="32"/>
        </w:rPr>
        <w:t>经相关部门监督检查发现扶持项目相关问题，未</w:t>
      </w:r>
      <w:r>
        <w:rPr>
          <w:rFonts w:hint="eastAsia" w:ascii="仿宋" w:hAnsi="仿宋" w:eastAsia="仿宋" w:cs="仿宋"/>
          <w:bCs/>
          <w:sz w:val="32"/>
          <w:szCs w:val="32"/>
        </w:rPr>
        <w:t>整改到位的</w:t>
      </w:r>
      <w:r>
        <w:rPr>
          <w:rFonts w:hint="eastAsia" w:ascii="仿宋" w:hAnsi="仿宋" w:eastAsia="仿宋" w:cs="仿宋"/>
          <w:spacing w:val="-1"/>
          <w:sz w:val="32"/>
        </w:rPr>
        <w:t>不具备参评资格。</w:t>
      </w:r>
    </w:p>
    <w:p>
      <w:pPr>
        <w:spacing w:line="550" w:lineRule="exact"/>
        <w:ind w:firstLine="640" w:firstLineChars="200"/>
        <w:rPr>
          <w:rFonts w:ascii="楷体" w:hAnsi="楷体" w:eastAsia="楷体" w:cs="仿宋"/>
          <w:bCs/>
          <w:sz w:val="32"/>
          <w:szCs w:val="32"/>
        </w:rPr>
      </w:pPr>
      <w:r>
        <w:rPr>
          <w:rFonts w:hint="eastAsia" w:ascii="楷体" w:hAnsi="楷体" w:eastAsia="楷体" w:cs="仿宋"/>
          <w:bCs/>
          <w:sz w:val="32"/>
          <w:szCs w:val="32"/>
        </w:rPr>
        <w:t>（二）实体书店配套资金奖励</w:t>
      </w:r>
    </w:p>
    <w:p>
      <w:pPr>
        <w:spacing w:line="550" w:lineRule="exact"/>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在西城区辖区内依法注册设立，具备独立法人资格(</w:t>
      </w:r>
      <w:r>
        <w:rPr>
          <w:rFonts w:hint="eastAsia" w:ascii="仿宋" w:hAnsi="仿宋" w:eastAsia="仿宋" w:cs="仿宋"/>
          <w:sz w:val="32"/>
        </w:rPr>
        <w:t>分公司需总公司和分公司共同申报)，</w:t>
      </w:r>
      <w:r>
        <w:rPr>
          <w:rFonts w:hint="eastAsia" w:ascii="仿宋" w:hAnsi="仿宋" w:eastAsia="仿宋" w:cs="仿宋"/>
          <w:sz w:val="32"/>
          <w:szCs w:val="32"/>
        </w:rPr>
        <w:t>取得《工商营业执照》、《出版物经营许可证》（总分公司申报还需取得</w:t>
      </w:r>
      <w:r>
        <w:rPr>
          <w:rFonts w:hint="eastAsia" w:ascii="仿宋" w:hAnsi="仿宋" w:eastAsia="仿宋" w:cs="仿宋"/>
          <w:sz w:val="32"/>
        </w:rPr>
        <w:t>《北京出版物发行分支机构备案证明》</w:t>
      </w:r>
      <w:r>
        <w:rPr>
          <w:rFonts w:hint="eastAsia" w:ascii="仿宋" w:hAnsi="仿宋" w:eastAsia="仿宋" w:cs="仿宋"/>
          <w:sz w:val="32"/>
          <w:szCs w:val="32"/>
        </w:rPr>
        <w:t>），由社会力量提供运营空间；</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2.获得2</w:t>
      </w:r>
      <w:r>
        <w:rPr>
          <w:rFonts w:ascii="仿宋" w:hAnsi="仿宋" w:eastAsia="仿宋" w:cs="仿宋"/>
          <w:sz w:val="32"/>
          <w:szCs w:val="32"/>
        </w:rPr>
        <w:t>021</w:t>
      </w:r>
      <w:r>
        <w:rPr>
          <w:rFonts w:hint="eastAsia" w:ascii="仿宋" w:hAnsi="仿宋" w:eastAsia="仿宋" w:cs="仿宋"/>
          <w:sz w:val="32"/>
          <w:szCs w:val="32"/>
        </w:rPr>
        <w:t>年度北京市实体书店扶持资金的实体书店；</w:t>
      </w:r>
    </w:p>
    <w:p>
      <w:pPr>
        <w:spacing w:line="550" w:lineRule="exact"/>
        <w:ind w:firstLine="640" w:firstLineChars="200"/>
        <w:rPr>
          <w:rFonts w:ascii="仿宋" w:hAnsi="仿宋" w:eastAsia="仿宋" w:cs="仿宋"/>
          <w:bCs/>
          <w:sz w:val="32"/>
          <w:szCs w:val="32"/>
        </w:rPr>
      </w:pPr>
      <w:r>
        <w:rPr>
          <w:rFonts w:hint="eastAsia" w:ascii="仿宋" w:hAnsi="仿宋" w:eastAsia="仿宋" w:cs="仿宋"/>
          <w:sz w:val="32"/>
          <w:szCs w:val="32"/>
        </w:rPr>
        <w:t>3.</w:t>
      </w:r>
      <w:r>
        <w:rPr>
          <w:rFonts w:hint="eastAsia" w:ascii="仿宋" w:hAnsi="仿宋" w:eastAsia="仿宋" w:cs="仿宋"/>
          <w:bCs/>
          <w:sz w:val="32"/>
          <w:szCs w:val="32"/>
        </w:rPr>
        <w:t>有健全的财务制度和独立核算的会计机构，经营状况良好；</w:t>
      </w:r>
    </w:p>
    <w:p>
      <w:pPr>
        <w:spacing w:line="550" w:lineRule="exact"/>
        <w:ind w:firstLine="640" w:firstLineChars="200"/>
        <w:rPr>
          <w:rFonts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sz w:val="32"/>
          <w:szCs w:val="32"/>
        </w:rPr>
        <w:t>两年内</w:t>
      </w:r>
      <w:r>
        <w:rPr>
          <w:rFonts w:hint="eastAsia" w:ascii="仿宋" w:hAnsi="仿宋" w:eastAsia="仿宋" w:cs="仿宋"/>
          <w:bCs/>
          <w:sz w:val="32"/>
          <w:szCs w:val="32"/>
        </w:rPr>
        <w:t>未受到文化市场执法部门的行政处罚，且无其他违法记录；</w:t>
      </w:r>
    </w:p>
    <w:p>
      <w:pPr>
        <w:spacing w:line="550" w:lineRule="exact"/>
        <w:ind w:firstLine="636" w:firstLineChars="200"/>
        <w:rPr>
          <w:rFonts w:ascii="仿宋" w:hAnsi="仿宋" w:eastAsia="仿宋" w:cs="仿宋"/>
          <w:spacing w:val="-1"/>
          <w:sz w:val="32"/>
        </w:rPr>
      </w:pPr>
      <w:r>
        <w:rPr>
          <w:rFonts w:hint="eastAsia" w:ascii="仿宋" w:hAnsi="仿宋" w:eastAsia="仿宋" w:cs="仿宋"/>
          <w:spacing w:val="-1"/>
          <w:sz w:val="32"/>
        </w:rPr>
        <w:t>5.</w:t>
      </w:r>
      <w:r>
        <w:rPr>
          <w:rFonts w:hint="eastAsia" w:ascii="仿宋_GB2312" w:hAnsi="仿宋_GB2312" w:eastAsia="仿宋_GB2312" w:cs="仿宋_GB2312"/>
          <w:sz w:val="32"/>
          <w:szCs w:val="32"/>
        </w:rPr>
        <w:t>经相关部门监督检查发现扶持项目相关问题，未</w:t>
      </w:r>
      <w:r>
        <w:rPr>
          <w:rFonts w:hint="eastAsia" w:ascii="仿宋" w:hAnsi="仿宋" w:eastAsia="仿宋" w:cs="仿宋"/>
          <w:bCs/>
          <w:sz w:val="32"/>
          <w:szCs w:val="32"/>
        </w:rPr>
        <w:t>整改到位的</w:t>
      </w:r>
      <w:r>
        <w:rPr>
          <w:rFonts w:hint="eastAsia" w:ascii="仿宋" w:hAnsi="仿宋" w:eastAsia="仿宋" w:cs="仿宋"/>
          <w:spacing w:val="-1"/>
          <w:sz w:val="32"/>
        </w:rPr>
        <w:t>不具备参评资格。</w:t>
      </w:r>
    </w:p>
    <w:p>
      <w:pPr>
        <w:spacing w:line="550" w:lineRule="exact"/>
        <w:ind w:firstLine="640" w:firstLineChars="200"/>
        <w:rPr>
          <w:rFonts w:ascii="楷体" w:hAnsi="楷体" w:eastAsia="楷体" w:cs="仿宋"/>
          <w:bCs/>
          <w:sz w:val="32"/>
          <w:szCs w:val="32"/>
        </w:rPr>
      </w:pPr>
      <w:r>
        <w:rPr>
          <w:rFonts w:hint="eastAsia" w:ascii="楷体" w:hAnsi="楷体" w:eastAsia="楷体" w:cs="仿宋"/>
          <w:bCs/>
          <w:sz w:val="32"/>
          <w:szCs w:val="32"/>
        </w:rPr>
        <w:t>（三）阅读空间资金奖励</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1.在西城区辖区内依法注册设立，具备独立法人资格(</w:t>
      </w:r>
      <w:r>
        <w:rPr>
          <w:rFonts w:hint="eastAsia" w:ascii="仿宋" w:hAnsi="仿宋" w:eastAsia="仿宋" w:cs="仿宋"/>
          <w:sz w:val="32"/>
        </w:rPr>
        <w:t>分公司需总公司和分公司共同申报)，</w:t>
      </w:r>
      <w:r>
        <w:rPr>
          <w:rFonts w:hint="eastAsia" w:ascii="仿宋" w:hAnsi="仿宋" w:eastAsia="仿宋" w:cs="仿宋"/>
          <w:sz w:val="32"/>
          <w:szCs w:val="32"/>
        </w:rPr>
        <w:t>取得《工商营业执照》</w:t>
      </w:r>
      <w:r>
        <w:rPr>
          <w:rFonts w:hint="eastAsia" w:ascii="仿宋" w:hAnsi="仿宋" w:eastAsia="仿宋" w:cs="仿宋"/>
          <w:sz w:val="32"/>
        </w:rPr>
        <w:t>或《民办非企业单位登记证书》或《社会团体法人登记证书》</w:t>
      </w:r>
      <w:r>
        <w:rPr>
          <w:rFonts w:hint="eastAsia" w:ascii="仿宋" w:hAnsi="仿宋" w:eastAsia="仿宋" w:cs="仿宋"/>
          <w:sz w:val="32"/>
          <w:szCs w:val="32"/>
        </w:rPr>
        <w:t>，开展出版物经营的须取得《出版物经营许可证》（总分公司申报还需取得</w:t>
      </w:r>
      <w:r>
        <w:rPr>
          <w:rFonts w:hint="eastAsia" w:ascii="仿宋" w:hAnsi="仿宋" w:eastAsia="仿宋" w:cs="仿宋"/>
          <w:sz w:val="32"/>
        </w:rPr>
        <w:t>《北京出版物发行分支机构备案证明》</w:t>
      </w:r>
      <w:r>
        <w:rPr>
          <w:rFonts w:hint="eastAsia" w:ascii="仿宋" w:hAnsi="仿宋" w:eastAsia="仿宋" w:cs="仿宋"/>
          <w:sz w:val="32"/>
          <w:szCs w:val="32"/>
        </w:rPr>
        <w:t>）并由社会力量提供运营空间；</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2.参评2021年度西城区阅读空间考核，考核结果为合格及以上等级；</w:t>
      </w:r>
    </w:p>
    <w:p>
      <w:pPr>
        <w:spacing w:line="550" w:lineRule="exact"/>
        <w:ind w:firstLine="640" w:firstLineChars="200"/>
        <w:rPr>
          <w:rFonts w:ascii="仿宋" w:hAnsi="仿宋" w:eastAsia="仿宋" w:cs="仿宋"/>
          <w:bCs/>
          <w:sz w:val="32"/>
          <w:szCs w:val="32"/>
        </w:rPr>
      </w:pPr>
      <w:r>
        <w:rPr>
          <w:rFonts w:hint="eastAsia" w:ascii="仿宋" w:hAnsi="仿宋" w:eastAsia="仿宋" w:cs="仿宋"/>
          <w:sz w:val="32"/>
          <w:szCs w:val="32"/>
        </w:rPr>
        <w:t>3.两年内</w:t>
      </w:r>
      <w:r>
        <w:rPr>
          <w:rFonts w:hint="eastAsia" w:ascii="仿宋" w:hAnsi="仿宋" w:eastAsia="仿宋" w:cs="仿宋"/>
          <w:bCs/>
          <w:sz w:val="32"/>
          <w:szCs w:val="32"/>
        </w:rPr>
        <w:t>未受到文化市场执法部门的行政处罚，且无其他违法记录；</w:t>
      </w:r>
    </w:p>
    <w:p>
      <w:pPr>
        <w:spacing w:line="550" w:lineRule="exact"/>
        <w:ind w:firstLine="636" w:firstLineChars="200"/>
        <w:rPr>
          <w:rFonts w:ascii="仿宋" w:hAnsi="仿宋" w:eastAsia="仿宋" w:cs="仿宋"/>
          <w:bCs/>
          <w:sz w:val="32"/>
          <w:szCs w:val="32"/>
        </w:rPr>
      </w:pPr>
      <w:r>
        <w:rPr>
          <w:rFonts w:hint="eastAsia" w:ascii="仿宋" w:hAnsi="仿宋" w:eastAsia="仿宋" w:cs="仿宋"/>
          <w:spacing w:val="-1"/>
          <w:sz w:val="32"/>
        </w:rPr>
        <w:t>4.</w:t>
      </w:r>
      <w:r>
        <w:rPr>
          <w:rFonts w:hint="eastAsia" w:ascii="仿宋_GB2312" w:hAnsi="仿宋_GB2312" w:eastAsia="仿宋_GB2312" w:cs="仿宋_GB2312"/>
          <w:sz w:val="32"/>
          <w:szCs w:val="32"/>
        </w:rPr>
        <w:t>经相关部门监督检查发现扶持项目相关问题，未</w:t>
      </w:r>
      <w:r>
        <w:rPr>
          <w:rFonts w:hint="eastAsia" w:ascii="仿宋" w:hAnsi="仿宋" w:eastAsia="仿宋" w:cs="仿宋"/>
          <w:bCs/>
          <w:sz w:val="32"/>
          <w:szCs w:val="32"/>
        </w:rPr>
        <w:t>整改到位的</w:t>
      </w:r>
      <w:r>
        <w:rPr>
          <w:rFonts w:hint="eastAsia" w:ascii="仿宋" w:hAnsi="仿宋" w:eastAsia="仿宋" w:cs="仿宋"/>
          <w:spacing w:val="-1"/>
          <w:sz w:val="32"/>
        </w:rPr>
        <w:t>不具备参评资格。</w:t>
      </w:r>
    </w:p>
    <w:p>
      <w:pPr>
        <w:spacing w:line="550" w:lineRule="exact"/>
        <w:ind w:firstLine="640" w:firstLineChars="200"/>
        <w:rPr>
          <w:rFonts w:ascii="楷体" w:hAnsi="楷体" w:eastAsia="楷体" w:cs="仿宋"/>
          <w:bCs/>
          <w:sz w:val="32"/>
          <w:szCs w:val="32"/>
        </w:rPr>
      </w:pPr>
      <w:r>
        <w:rPr>
          <w:rFonts w:hint="eastAsia" w:ascii="楷体" w:hAnsi="楷体" w:eastAsia="楷体" w:cs="仿宋"/>
          <w:bCs/>
          <w:sz w:val="32"/>
          <w:szCs w:val="32"/>
        </w:rPr>
        <w:t>（四）实体书店、阅读空间延时运营资金奖励</w:t>
      </w:r>
    </w:p>
    <w:p>
      <w:pPr>
        <w:spacing w:line="550" w:lineRule="exact"/>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在西城区辖区内依法注册设立，具备独立法人资格(</w:t>
      </w:r>
      <w:r>
        <w:rPr>
          <w:rFonts w:hint="eastAsia" w:ascii="仿宋" w:hAnsi="仿宋" w:eastAsia="仿宋" w:cs="仿宋"/>
          <w:sz w:val="32"/>
        </w:rPr>
        <w:t>分公司需总公司和分公司共同申报)，</w:t>
      </w:r>
      <w:r>
        <w:rPr>
          <w:rFonts w:hint="eastAsia" w:ascii="仿宋" w:hAnsi="仿宋" w:eastAsia="仿宋" w:cs="仿宋"/>
          <w:sz w:val="32"/>
          <w:szCs w:val="32"/>
        </w:rPr>
        <w:t>取得《工商营业执照》</w:t>
      </w:r>
      <w:r>
        <w:rPr>
          <w:rFonts w:hint="eastAsia" w:ascii="仿宋" w:hAnsi="仿宋" w:eastAsia="仿宋" w:cs="仿宋"/>
          <w:sz w:val="32"/>
        </w:rPr>
        <w:t>或《民办非企业单位登记证书》或《社会团体法人登记证书》</w:t>
      </w:r>
      <w:r>
        <w:rPr>
          <w:rFonts w:hint="eastAsia" w:ascii="仿宋" w:hAnsi="仿宋" w:eastAsia="仿宋" w:cs="仿宋"/>
          <w:sz w:val="32"/>
          <w:szCs w:val="32"/>
        </w:rPr>
        <w:t>，开展出版物经营的须取得《出版物经营许可证》（总分公司申报还需取得</w:t>
      </w:r>
      <w:r>
        <w:rPr>
          <w:rFonts w:hint="eastAsia" w:ascii="仿宋" w:hAnsi="仿宋" w:eastAsia="仿宋" w:cs="仿宋"/>
          <w:sz w:val="32"/>
        </w:rPr>
        <w:t>《北京出版物发行分支机构备案证明》</w:t>
      </w:r>
      <w:r>
        <w:rPr>
          <w:rFonts w:hint="eastAsia" w:ascii="仿宋" w:hAnsi="仿宋" w:eastAsia="仿宋" w:cs="仿宋"/>
          <w:sz w:val="32"/>
          <w:szCs w:val="32"/>
        </w:rPr>
        <w:t>）；</w:t>
      </w:r>
      <w:r>
        <w:rPr>
          <w:rFonts w:ascii="仿宋" w:hAnsi="仿宋" w:eastAsia="仿宋" w:cs="仿宋"/>
          <w:sz w:val="32"/>
          <w:szCs w:val="32"/>
        </w:rPr>
        <w:t xml:space="preserve"> </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2.实体书店需出版物经营面积超过50%，出版物种类不少于500种，出版物数量不少于2000册；阅读空间需参评2021年度西城区阅读空间考核，考核结果为合格及以上等级；</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3.延时运营时间仅限于21:00—次日9:00期间； </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4.经营面积不低于30平方米，运营时间不低于半年；</w:t>
      </w:r>
    </w:p>
    <w:p>
      <w:pPr>
        <w:spacing w:line="550" w:lineRule="exact"/>
        <w:ind w:firstLine="640" w:firstLineChars="200"/>
        <w:rPr>
          <w:rFonts w:ascii="仿宋" w:hAnsi="仿宋" w:eastAsia="仿宋" w:cs="仿宋"/>
          <w:bCs/>
          <w:sz w:val="32"/>
          <w:szCs w:val="32"/>
        </w:rPr>
      </w:pPr>
      <w:r>
        <w:rPr>
          <w:rFonts w:hint="eastAsia" w:ascii="仿宋" w:hAnsi="仿宋" w:eastAsia="仿宋" w:cs="仿宋"/>
          <w:sz w:val="32"/>
          <w:szCs w:val="32"/>
        </w:rPr>
        <w:t>5.</w:t>
      </w:r>
      <w:r>
        <w:rPr>
          <w:rFonts w:hint="eastAsia" w:ascii="仿宋" w:hAnsi="仿宋" w:eastAsia="仿宋" w:cs="仿宋"/>
          <w:bCs/>
          <w:sz w:val="32"/>
          <w:szCs w:val="32"/>
        </w:rPr>
        <w:t>有健全的财务制度和独立核算的会计机构，经营状况良好；</w:t>
      </w:r>
    </w:p>
    <w:p>
      <w:pPr>
        <w:spacing w:line="550" w:lineRule="exact"/>
        <w:ind w:firstLine="640" w:firstLineChars="200"/>
        <w:rPr>
          <w:rFonts w:ascii="仿宋" w:hAnsi="仿宋" w:eastAsia="仿宋" w:cs="仿宋"/>
          <w:bCs/>
          <w:sz w:val="32"/>
          <w:szCs w:val="32"/>
        </w:rPr>
      </w:pPr>
      <w:r>
        <w:rPr>
          <w:rFonts w:hint="eastAsia" w:ascii="仿宋" w:hAnsi="仿宋" w:eastAsia="仿宋" w:cs="仿宋"/>
          <w:bCs/>
          <w:sz w:val="32"/>
          <w:szCs w:val="32"/>
        </w:rPr>
        <w:t>6.</w:t>
      </w:r>
      <w:r>
        <w:rPr>
          <w:rFonts w:hint="eastAsia" w:ascii="仿宋" w:hAnsi="仿宋" w:eastAsia="仿宋" w:cs="仿宋"/>
          <w:sz w:val="32"/>
          <w:szCs w:val="32"/>
        </w:rPr>
        <w:t>两年内</w:t>
      </w:r>
      <w:r>
        <w:rPr>
          <w:rFonts w:hint="eastAsia" w:ascii="仿宋" w:hAnsi="仿宋" w:eastAsia="仿宋" w:cs="仿宋"/>
          <w:bCs/>
          <w:sz w:val="32"/>
          <w:szCs w:val="32"/>
        </w:rPr>
        <w:t>未受到文化市场执法部门的行政处罚，且无其他违法记录；</w:t>
      </w:r>
    </w:p>
    <w:p>
      <w:pPr>
        <w:spacing w:line="550" w:lineRule="exact"/>
        <w:ind w:firstLine="636" w:firstLineChars="200"/>
        <w:rPr>
          <w:rFonts w:ascii="仿宋" w:hAnsi="仿宋" w:eastAsia="仿宋" w:cs="仿宋"/>
          <w:bCs/>
          <w:sz w:val="32"/>
          <w:szCs w:val="32"/>
        </w:rPr>
      </w:pPr>
      <w:r>
        <w:rPr>
          <w:rFonts w:hint="eastAsia" w:ascii="仿宋" w:hAnsi="仿宋" w:eastAsia="仿宋" w:cs="仿宋"/>
          <w:spacing w:val="-1"/>
          <w:sz w:val="32"/>
        </w:rPr>
        <w:t>7.</w:t>
      </w:r>
      <w:r>
        <w:rPr>
          <w:rFonts w:hint="eastAsia" w:ascii="仿宋_GB2312" w:hAnsi="仿宋_GB2312" w:eastAsia="仿宋_GB2312" w:cs="仿宋_GB2312"/>
          <w:sz w:val="32"/>
          <w:szCs w:val="32"/>
        </w:rPr>
        <w:t>经相关部门监督检查发现扶持项目相关问题，未</w:t>
      </w:r>
      <w:r>
        <w:rPr>
          <w:rFonts w:hint="eastAsia" w:ascii="仿宋" w:hAnsi="仿宋" w:eastAsia="仿宋" w:cs="仿宋"/>
          <w:bCs/>
          <w:sz w:val="32"/>
          <w:szCs w:val="32"/>
        </w:rPr>
        <w:t>整改到位的</w:t>
      </w:r>
      <w:r>
        <w:rPr>
          <w:rFonts w:hint="eastAsia" w:ascii="仿宋" w:hAnsi="仿宋" w:eastAsia="仿宋" w:cs="仿宋"/>
          <w:spacing w:val="-1"/>
          <w:sz w:val="32"/>
        </w:rPr>
        <w:t>不具备参评资格。</w:t>
      </w:r>
    </w:p>
    <w:p>
      <w:pPr>
        <w:spacing w:line="550" w:lineRule="exact"/>
        <w:ind w:firstLine="640" w:firstLineChars="200"/>
        <w:rPr>
          <w:rFonts w:ascii="楷体" w:hAnsi="楷体" w:eastAsia="楷体" w:cs="仿宋"/>
          <w:bCs/>
          <w:sz w:val="32"/>
          <w:szCs w:val="32"/>
        </w:rPr>
      </w:pPr>
      <w:r>
        <w:rPr>
          <w:rFonts w:hint="eastAsia" w:ascii="楷体" w:hAnsi="楷体" w:eastAsia="楷体" w:cs="仿宋"/>
          <w:bCs/>
          <w:sz w:val="32"/>
          <w:szCs w:val="32"/>
        </w:rPr>
        <w:t>（五）特殊贡献奖励的实体书店或阅读空间</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1.在西城区辖区内依法注册设立，具备独立法人资格(</w:t>
      </w:r>
      <w:r>
        <w:rPr>
          <w:rFonts w:hint="eastAsia" w:ascii="仿宋" w:hAnsi="仿宋" w:eastAsia="仿宋" w:cs="仿宋"/>
          <w:sz w:val="32"/>
        </w:rPr>
        <w:t>分公司需总公司和分公司共同申报)，</w:t>
      </w:r>
      <w:r>
        <w:rPr>
          <w:rFonts w:hint="eastAsia" w:ascii="仿宋" w:hAnsi="仿宋" w:eastAsia="仿宋" w:cs="仿宋"/>
          <w:sz w:val="32"/>
          <w:szCs w:val="32"/>
        </w:rPr>
        <w:t>取得《工商营业执照》</w:t>
      </w:r>
      <w:r>
        <w:rPr>
          <w:rFonts w:hint="eastAsia" w:ascii="仿宋" w:hAnsi="仿宋" w:eastAsia="仿宋" w:cs="仿宋"/>
          <w:sz w:val="32"/>
        </w:rPr>
        <w:t>或《民办非企业单位登记证书》或《社会团体法人登记证书》</w:t>
      </w:r>
      <w:r>
        <w:rPr>
          <w:rFonts w:hint="eastAsia" w:ascii="仿宋" w:hAnsi="仿宋" w:eastAsia="仿宋" w:cs="仿宋"/>
          <w:sz w:val="32"/>
          <w:szCs w:val="32"/>
        </w:rPr>
        <w:t>，开展出版物经营的须取得《出版物经营许可证》（总分公司申报还需取得</w:t>
      </w:r>
      <w:r>
        <w:rPr>
          <w:rFonts w:hint="eastAsia" w:ascii="仿宋" w:hAnsi="仿宋" w:eastAsia="仿宋" w:cs="仿宋"/>
          <w:sz w:val="32"/>
        </w:rPr>
        <w:t>《北京出版物发行分支机构备案证明》</w:t>
      </w:r>
      <w:r>
        <w:rPr>
          <w:rFonts w:hint="eastAsia" w:ascii="仿宋" w:hAnsi="仿宋" w:eastAsia="仿宋" w:cs="仿宋"/>
          <w:sz w:val="32"/>
          <w:szCs w:val="32"/>
        </w:rPr>
        <w:t>）；</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2.实体书店需经营面积不低于30平方米，出版物经营面积超过50%，出版物种类不少于500种，出版物数量不少于2000册；阅读空间需参评2021年度西城区阅读空间考核，考核结果为合格及以上等级；</w:t>
      </w:r>
    </w:p>
    <w:p>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3.获得2021年北京市级以上（含部级、市级），</w:t>
      </w:r>
      <w:r>
        <w:rPr>
          <w:rFonts w:hint="eastAsia" w:ascii="仿宋" w:hAnsi="仿宋" w:eastAsia="仿宋" w:cs="仿宋"/>
          <w:sz w:val="32"/>
        </w:rPr>
        <w:t>符合全民阅读推广或“书香西城”建设的相关</w:t>
      </w:r>
      <w:r>
        <w:rPr>
          <w:rFonts w:ascii="仿宋" w:hAnsi="仿宋" w:eastAsia="仿宋" w:cs="仿宋"/>
          <w:sz w:val="32"/>
        </w:rPr>
        <w:t>奖项</w:t>
      </w:r>
      <w:r>
        <w:rPr>
          <w:rFonts w:hint="eastAsia" w:ascii="仿宋" w:hAnsi="仿宋" w:eastAsia="仿宋" w:cs="仿宋"/>
          <w:sz w:val="32"/>
        </w:rPr>
        <w:t>，</w:t>
      </w:r>
      <w:r>
        <w:rPr>
          <w:rFonts w:hint="eastAsia" w:ascii="仿宋" w:hAnsi="仿宋" w:eastAsia="仿宋" w:cs="仿宋"/>
          <w:sz w:val="32"/>
          <w:szCs w:val="32"/>
        </w:rPr>
        <w:t>在发挥社会效益方面表现突出，在公共文化服务体系建设工作中做出特殊贡献；</w:t>
      </w:r>
    </w:p>
    <w:p>
      <w:pPr>
        <w:spacing w:line="550" w:lineRule="exact"/>
        <w:ind w:firstLine="640" w:firstLineChars="200"/>
        <w:rPr>
          <w:rFonts w:ascii="仿宋" w:hAnsi="仿宋" w:eastAsia="仿宋" w:cs="仿宋"/>
          <w:sz w:val="32"/>
        </w:rPr>
      </w:pPr>
      <w:r>
        <w:rPr>
          <w:rFonts w:hint="eastAsia" w:ascii="仿宋" w:hAnsi="仿宋" w:eastAsia="仿宋" w:cs="仿宋"/>
          <w:sz w:val="32"/>
        </w:rPr>
        <w:t>4.未获得北京市资金奖励的荣誉性奖项；</w:t>
      </w:r>
    </w:p>
    <w:p>
      <w:pPr>
        <w:spacing w:line="550" w:lineRule="exact"/>
        <w:ind w:firstLine="640" w:firstLineChars="200"/>
        <w:rPr>
          <w:rFonts w:ascii="仿宋" w:hAnsi="仿宋" w:eastAsia="仿宋" w:cs="仿宋"/>
          <w:bCs/>
          <w:sz w:val="32"/>
          <w:szCs w:val="32"/>
        </w:rPr>
      </w:pPr>
      <w:r>
        <w:rPr>
          <w:rFonts w:hint="eastAsia" w:ascii="仿宋" w:hAnsi="仿宋" w:eastAsia="仿宋" w:cs="仿宋"/>
          <w:bCs/>
          <w:sz w:val="32"/>
          <w:szCs w:val="32"/>
        </w:rPr>
        <w:t>5.</w:t>
      </w:r>
      <w:r>
        <w:rPr>
          <w:rFonts w:hint="eastAsia" w:ascii="仿宋" w:hAnsi="仿宋" w:eastAsia="仿宋" w:cs="仿宋"/>
          <w:sz w:val="32"/>
          <w:szCs w:val="32"/>
        </w:rPr>
        <w:t>两年内</w:t>
      </w:r>
      <w:r>
        <w:rPr>
          <w:rFonts w:hint="eastAsia" w:ascii="仿宋" w:hAnsi="仿宋" w:eastAsia="仿宋" w:cs="仿宋"/>
          <w:bCs/>
          <w:sz w:val="32"/>
          <w:szCs w:val="32"/>
        </w:rPr>
        <w:t>未受到文化市场执法部门的行政处罚，且无其他违法记录；</w:t>
      </w:r>
    </w:p>
    <w:p>
      <w:pPr>
        <w:spacing w:line="550" w:lineRule="exact"/>
        <w:ind w:firstLine="636" w:firstLineChars="200"/>
        <w:rPr>
          <w:rFonts w:ascii="仿宋" w:hAnsi="仿宋" w:eastAsia="仿宋" w:cs="仿宋"/>
          <w:bCs/>
          <w:sz w:val="32"/>
          <w:szCs w:val="32"/>
        </w:rPr>
      </w:pPr>
      <w:r>
        <w:rPr>
          <w:rFonts w:hint="eastAsia" w:ascii="仿宋" w:hAnsi="仿宋" w:eastAsia="仿宋" w:cs="仿宋"/>
          <w:spacing w:val="-1"/>
          <w:sz w:val="32"/>
        </w:rPr>
        <w:t>6.</w:t>
      </w:r>
      <w:r>
        <w:rPr>
          <w:rFonts w:hint="eastAsia" w:ascii="仿宋_GB2312" w:hAnsi="仿宋_GB2312" w:eastAsia="仿宋_GB2312" w:cs="仿宋_GB2312"/>
          <w:sz w:val="32"/>
          <w:szCs w:val="32"/>
        </w:rPr>
        <w:t>经相关部门监督检查发现扶持项目相关问题，未</w:t>
      </w:r>
      <w:r>
        <w:rPr>
          <w:rFonts w:hint="eastAsia" w:ascii="仿宋" w:hAnsi="仿宋" w:eastAsia="仿宋" w:cs="仿宋"/>
          <w:bCs/>
          <w:sz w:val="32"/>
          <w:szCs w:val="32"/>
        </w:rPr>
        <w:t>整改到位的</w:t>
      </w:r>
      <w:r>
        <w:rPr>
          <w:rFonts w:hint="eastAsia" w:ascii="仿宋" w:hAnsi="仿宋" w:eastAsia="仿宋" w:cs="仿宋"/>
          <w:spacing w:val="-1"/>
          <w:sz w:val="32"/>
        </w:rPr>
        <w:t>不具备参评资格。</w:t>
      </w:r>
    </w:p>
    <w:p>
      <w:pPr>
        <w:spacing w:line="560" w:lineRule="exact"/>
        <w:ind w:firstLine="643" w:firstLineChars="200"/>
        <w:jc w:val="left"/>
        <w:rPr>
          <w:rFonts w:ascii="仿宋" w:hAnsi="仿宋" w:eastAsia="仿宋" w:cs="仿宋"/>
          <w:bCs/>
          <w:sz w:val="32"/>
          <w:szCs w:val="32"/>
        </w:rPr>
      </w:pPr>
      <w:r>
        <w:rPr>
          <w:rFonts w:hint="eastAsia" w:ascii="Times New Roman" w:hAnsi="Times New Roman" w:eastAsia="仿宋_GB2312" w:cs="Calibri"/>
          <w:b/>
          <w:bCs/>
          <w:i w:val="0"/>
          <w:iCs w:val="0"/>
          <w:color w:val="000000"/>
          <w:kern w:val="0"/>
          <w:sz w:val="32"/>
          <w:szCs w:val="24"/>
          <w:highlight w:val="none"/>
          <w:vertAlign w:val="baseline"/>
          <w:lang w:val="en-US" w:eastAsia="zh-CN"/>
        </w:rPr>
        <w:t>前三项不可</w:t>
      </w:r>
      <w:r>
        <w:rPr>
          <w:rFonts w:hint="default" w:ascii="Times New Roman" w:hAnsi="Times New Roman" w:eastAsia="仿宋_GB2312" w:cs="Calibri"/>
          <w:b/>
          <w:bCs/>
          <w:i w:val="0"/>
          <w:iCs w:val="0"/>
          <w:color w:val="000000"/>
          <w:kern w:val="0"/>
          <w:sz w:val="32"/>
          <w:szCs w:val="24"/>
          <w:highlight w:val="none"/>
          <w:vertAlign w:val="baseline"/>
          <w:lang w:val="en-US" w:eastAsia="zh-CN"/>
        </w:rPr>
        <w:t>重复申报；在商务楼宇、商业空间嵌入公共阅读服务，根据西城区商务楼宇和商业设施升级改造相关奖励政策已经予以相应奖励的，不再重复奖励。</w:t>
      </w:r>
    </w:p>
    <w:p>
      <w:pPr>
        <w:pStyle w:val="9"/>
        <w:spacing w:line="560" w:lineRule="exact"/>
        <w:ind w:left="640" w:firstLine="0" w:firstLineChars="0"/>
        <w:jc w:val="left"/>
        <w:rPr>
          <w:rFonts w:ascii="黑体" w:hAnsi="黑体" w:eastAsia="黑体" w:cs="黑体"/>
          <w:sz w:val="32"/>
          <w:szCs w:val="32"/>
        </w:rPr>
      </w:pPr>
      <w:r>
        <w:rPr>
          <w:rFonts w:hint="eastAsia" w:ascii="黑体" w:hAnsi="黑体" w:eastAsia="黑体" w:cs="黑体"/>
          <w:sz w:val="32"/>
          <w:szCs w:val="32"/>
        </w:rPr>
        <w:t>二、申报时间</w:t>
      </w:r>
    </w:p>
    <w:p>
      <w:pPr>
        <w:spacing w:line="560" w:lineRule="exact"/>
        <w:ind w:firstLine="640" w:firstLineChars="200"/>
        <w:rPr>
          <w:rFonts w:ascii="Times New Roman" w:hAnsi="Times New Roman" w:eastAsia="仿宋_GB2312"/>
          <w:sz w:val="32"/>
          <w:szCs w:val="32"/>
          <w:highlight w:val="none"/>
        </w:rPr>
      </w:pPr>
      <w:bookmarkStart w:id="9" w:name="_GoBack"/>
      <w:r>
        <w:rPr>
          <w:rFonts w:ascii="Times New Roman" w:hAnsi="Times New Roman" w:eastAsia="仿宋_GB2312"/>
          <w:sz w:val="32"/>
          <w:szCs w:val="32"/>
          <w:highlight w:val="none"/>
        </w:rPr>
        <w:t>2022</w:t>
      </w:r>
      <w:r>
        <w:rPr>
          <w:rFonts w:hint="eastAsia" w:ascii="Times New Roman" w:hAnsi="Times New Roman" w:eastAsia="仿宋_GB2312"/>
          <w:sz w:val="32"/>
          <w:szCs w:val="32"/>
          <w:highlight w:val="none"/>
        </w:rPr>
        <w:t>年</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月</w:t>
      </w:r>
      <w:r>
        <w:rPr>
          <w:rFonts w:ascii="Times New Roman" w:hAnsi="Times New Roman" w:eastAsia="仿宋_GB2312"/>
          <w:sz w:val="32"/>
          <w:szCs w:val="32"/>
          <w:highlight w:val="none"/>
        </w:rPr>
        <w:t>11</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月</w:t>
      </w:r>
      <w:r>
        <w:rPr>
          <w:rFonts w:ascii="Times New Roman" w:hAnsi="Times New Roman" w:eastAsia="仿宋_GB2312"/>
          <w:sz w:val="32"/>
          <w:szCs w:val="32"/>
          <w:highlight w:val="none"/>
        </w:rPr>
        <w:t>1</w:t>
      </w:r>
      <w:r>
        <w:rPr>
          <w:rFonts w:ascii="Times New Roman" w:hAnsi="Times New Roman" w:eastAsia="仿宋_GB2312"/>
          <w:sz w:val="32"/>
          <w:szCs w:val="32"/>
          <w:highlight w:val="none"/>
          <w:lang w:val="en-US"/>
        </w:rPr>
        <w:t>4</w:t>
      </w:r>
      <w:r>
        <w:rPr>
          <w:rFonts w:hint="eastAsia" w:ascii="Times New Roman" w:hAnsi="Times New Roman" w:eastAsia="仿宋_GB2312"/>
          <w:sz w:val="32"/>
          <w:szCs w:val="32"/>
          <w:highlight w:val="none"/>
        </w:rPr>
        <w:t>日</w:t>
      </w:r>
    </w:p>
    <w:bookmarkEnd w:id="9"/>
    <w:p>
      <w:pPr>
        <w:spacing w:line="560" w:lineRule="exact"/>
        <w:ind w:firstLine="640" w:firstLineChars="200"/>
        <w:rPr>
          <w:rFonts w:ascii="仿宋_GB2312" w:eastAsia="仿宋_GB2312" w:cs="仿宋_GB2312"/>
          <w:sz w:val="32"/>
          <w:szCs w:val="32"/>
        </w:rPr>
      </w:pPr>
      <w:r>
        <w:rPr>
          <w:rFonts w:hint="eastAsia" w:ascii="黑体" w:hAnsi="黑体" w:eastAsia="黑体" w:cs="黑体"/>
          <w:sz w:val="32"/>
          <w:szCs w:val="32"/>
        </w:rPr>
        <w:t>三、支持方向</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（一）积极宣传习近平新时代中国特色社会主义思想</w:t>
      </w:r>
      <w:r>
        <w:rPr>
          <w:rFonts w:hint="eastAsia" w:ascii="仿宋_GB2312" w:eastAsia="仿宋_GB2312" w:cs="仿宋_GB2312"/>
          <w:sz w:val="32"/>
          <w:szCs w:val="32"/>
        </w:rPr>
        <w:t>，</w:t>
      </w:r>
      <w:r>
        <w:rPr>
          <w:rFonts w:ascii="仿宋_GB2312" w:eastAsia="仿宋_GB2312" w:cs="仿宋_GB2312"/>
          <w:sz w:val="32"/>
          <w:szCs w:val="32"/>
        </w:rPr>
        <w:t>宣传党的路线方针政策</w:t>
      </w:r>
      <w:r>
        <w:rPr>
          <w:rFonts w:hint="eastAsia" w:ascii="仿宋_GB2312" w:eastAsia="仿宋_GB2312" w:cs="仿宋_GB2312"/>
          <w:sz w:val="32"/>
          <w:szCs w:val="32"/>
        </w:rPr>
        <w:t>；</w:t>
      </w:r>
    </w:p>
    <w:p>
      <w:pPr>
        <w:autoSpaceDE w:val="0"/>
        <w:autoSpaceDN w:val="0"/>
        <w:snapToGrid w:val="0"/>
        <w:spacing w:line="540" w:lineRule="exact"/>
        <w:ind w:left="1" w:firstLine="480"/>
        <w:rPr>
          <w:rFonts w:ascii="仿宋_GB2312" w:eastAsia="仿宋_GB2312" w:cs="仿宋_GB2312"/>
          <w:sz w:val="32"/>
          <w:szCs w:val="32"/>
        </w:rPr>
      </w:pPr>
      <w:r>
        <w:rPr>
          <w:rFonts w:hint="eastAsia" w:ascii="仿宋_GB2312" w:eastAsia="仿宋_GB2312" w:cs="仿宋_GB2312"/>
          <w:sz w:val="32"/>
          <w:szCs w:val="32"/>
        </w:rPr>
        <w:t>（二）</w:t>
      </w:r>
      <w:r>
        <w:rPr>
          <w:rFonts w:ascii="仿宋_GB2312" w:eastAsia="仿宋_GB2312" w:cs="仿宋_GB2312"/>
          <w:sz w:val="32"/>
          <w:szCs w:val="32"/>
        </w:rPr>
        <w:t>弘扬社会主义核心价值观；</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）弘扬中华民族优秀传统文化，挖掘北京历史名城文化内涵；</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）创新经营能力强，注重技术促进智能发展，实现实体书店与网络融合发展，打造品牌化、连锁化、规模化的新一代大型综合实体书店；</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五</w:t>
      </w:r>
      <w:r>
        <w:rPr>
          <w:rFonts w:ascii="仿宋_GB2312" w:eastAsia="仿宋_GB2312" w:cs="仿宋_GB2312"/>
          <w:sz w:val="32"/>
          <w:szCs w:val="32"/>
        </w:rPr>
        <w:t>）积极参与公益性文化活动，注重发挥社会效益，在公共文化服务体系建设工作中表现突出；</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六</w:t>
      </w:r>
      <w:r>
        <w:rPr>
          <w:rFonts w:ascii="仿宋_GB2312" w:eastAsia="仿宋_GB2312" w:cs="仿宋_GB2312"/>
          <w:sz w:val="32"/>
          <w:szCs w:val="32"/>
        </w:rPr>
        <w:t>）经营模式新颖，多业态融合发展成效显著，实现跨领域、跨行业发展，探索馆店结合、场店结合、院店结合等“书店+”模式；</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七</w:t>
      </w:r>
      <w:r>
        <w:rPr>
          <w:rFonts w:ascii="仿宋_GB2312" w:eastAsia="仿宋_GB2312" w:cs="仿宋_GB2312"/>
          <w:sz w:val="32"/>
          <w:szCs w:val="32"/>
        </w:rPr>
        <w:t>）在环境布置、装饰设计、图书陈列、管理服务、衍生品开发等方面具有鲜明特色，艺术性、主题性、专业性和学术性突出；</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八</w:t>
      </w:r>
      <w:r>
        <w:rPr>
          <w:rFonts w:ascii="仿宋_GB2312" w:eastAsia="仿宋_GB2312" w:cs="仿宋_GB2312"/>
          <w:sz w:val="32"/>
          <w:szCs w:val="32"/>
        </w:rPr>
        <w:t>）鼓励利用腾退空间优先用于实体书店、阅读空间等文化设施建设；</w:t>
      </w:r>
    </w:p>
    <w:p>
      <w:pPr>
        <w:autoSpaceDE w:val="0"/>
        <w:autoSpaceDN w:val="0"/>
        <w:snapToGrid w:val="0"/>
        <w:spacing w:line="540" w:lineRule="exact"/>
        <w:ind w:left="1" w:firstLine="48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九</w:t>
      </w:r>
      <w:r>
        <w:rPr>
          <w:rFonts w:ascii="仿宋_GB2312" w:eastAsia="仿宋_GB2312" w:cs="仿宋_GB2312"/>
          <w:sz w:val="32"/>
          <w:szCs w:val="32"/>
        </w:rPr>
        <w:t>）鼓励商务楼宇、商业空间嵌入公共阅读服务，开办实体书店、阅读空间、公益阅读区等，重点服务周边社区居民和企事业单位；</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（十）</w:t>
      </w:r>
      <w:r>
        <w:rPr>
          <w:rFonts w:ascii="仿宋_GB2312" w:eastAsia="仿宋_GB2312" w:cs="仿宋_GB2312"/>
          <w:sz w:val="32"/>
          <w:szCs w:val="32"/>
        </w:rPr>
        <w:t>鼓励实体书店、阅读空间提供公共文化服务，开展延时运营，打造24小时智慧书房。</w:t>
      </w:r>
    </w:p>
    <w:p>
      <w:pPr>
        <w:spacing w:line="560" w:lineRule="exact"/>
        <w:ind w:firstLine="640" w:firstLineChars="200"/>
        <w:rPr>
          <w:rFonts w:ascii="仿宋_GB2312" w:eastAsia="仿宋_GB2312" w:cs="仿宋_GB2312"/>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扶持标准</w:t>
      </w:r>
    </w:p>
    <w:p>
      <w:pPr>
        <w:pStyle w:val="15"/>
        <w:spacing w:line="560" w:lineRule="exact"/>
        <w:ind w:firstLine="640" w:firstLineChars="200"/>
        <w:rPr>
          <w:rFonts w:ascii="Times New Roman" w:hAnsi="Times New Roman" w:eastAsia="仿宋_GB2312"/>
          <w:color w:val="auto"/>
          <w:kern w:val="2"/>
          <w:sz w:val="32"/>
          <w:szCs w:val="21"/>
        </w:rPr>
      </w:pPr>
      <w:bookmarkStart w:id="1" w:name="_Hlk88417374"/>
      <w:r>
        <w:rPr>
          <w:rFonts w:hint="eastAsia" w:ascii="Times New Roman" w:hAnsi="Times New Roman" w:eastAsia="仿宋_GB2312"/>
          <w:color w:val="auto"/>
          <w:kern w:val="2"/>
          <w:sz w:val="32"/>
          <w:szCs w:val="21"/>
        </w:rPr>
        <w:t>根据</w:t>
      </w:r>
      <w:r>
        <w:rPr>
          <w:rFonts w:hint="eastAsia" w:ascii="Times New Roman" w:hAnsi="Times New Roman" w:eastAsia="仿宋_GB2312"/>
          <w:color w:val="auto"/>
          <w:kern w:val="2"/>
          <w:sz w:val="32"/>
          <w:szCs w:val="21"/>
          <w:lang w:eastAsia="zh-CN"/>
        </w:rPr>
        <w:t>新开办实体书店奖励、实体书店配套资金奖励、阅读空间资金奖励、延时运营服务奖励、特殊贡献奖励五类不同的</w:t>
      </w:r>
      <w:r>
        <w:rPr>
          <w:rFonts w:hint="eastAsia" w:ascii="Times New Roman" w:hAnsi="Times New Roman" w:eastAsia="仿宋_GB2312"/>
          <w:color w:val="auto"/>
          <w:kern w:val="2"/>
          <w:sz w:val="32"/>
          <w:szCs w:val="21"/>
        </w:rPr>
        <w:t>扶持标准，给予相应资金奖励，奖励资金实行最高限额制，单体或同一主体扶持资金最高额累计不超过</w:t>
      </w:r>
      <w:r>
        <w:rPr>
          <w:rFonts w:ascii="Times New Roman" w:hAnsi="Times New Roman" w:eastAsia="仿宋_GB2312"/>
          <w:color w:val="auto"/>
          <w:kern w:val="2"/>
          <w:sz w:val="32"/>
          <w:szCs w:val="21"/>
        </w:rPr>
        <w:t>200</w:t>
      </w:r>
      <w:r>
        <w:rPr>
          <w:rFonts w:hint="eastAsia" w:ascii="Times New Roman" w:hAnsi="Times New Roman" w:eastAsia="仿宋_GB2312"/>
          <w:color w:val="auto"/>
          <w:kern w:val="2"/>
          <w:sz w:val="32"/>
          <w:szCs w:val="21"/>
        </w:rPr>
        <w:t>万元。</w:t>
      </w:r>
    </w:p>
    <w:bookmarkEnd w:id="1"/>
    <w:p>
      <w:pPr>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五、申报材料</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（一）基础材料</w:t>
      </w:r>
    </w:p>
    <w:p>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rPr>
        <w:t>1.《</w:t>
      </w:r>
      <w:bookmarkStart w:id="2" w:name="_Hlk87777082"/>
      <w:r>
        <w:rPr>
          <w:rFonts w:hint="eastAsia" w:ascii="仿宋_GB2312" w:hAnsi="仿宋" w:eastAsia="仿宋_GB2312" w:cs="仿宋_GB2312"/>
          <w:sz w:val="32"/>
          <w:szCs w:val="32"/>
        </w:rPr>
        <w:t>202</w:t>
      </w:r>
      <w:r>
        <w:rPr>
          <w:rFonts w:ascii="仿宋_GB2312" w:hAnsi="仿宋" w:eastAsia="仿宋_GB2312" w:cs="仿宋_GB2312"/>
          <w:sz w:val="32"/>
          <w:szCs w:val="32"/>
        </w:rPr>
        <w:t>2</w:t>
      </w:r>
      <w:r>
        <w:rPr>
          <w:rFonts w:hint="eastAsia" w:ascii="仿宋_GB2312" w:hAnsi="仿宋" w:eastAsia="仿宋_GB2312" w:cs="仿宋_GB2312"/>
          <w:sz w:val="32"/>
          <w:szCs w:val="32"/>
        </w:rPr>
        <w:t>年度北京市西城区实体书店、阅读空间扶持资金项</w:t>
      </w:r>
      <w:r>
        <w:rPr>
          <w:rFonts w:hint="eastAsia" w:ascii="仿宋_GB2312" w:hAnsi="仿宋" w:eastAsia="仿宋_GB2312" w:cs="仿宋_GB2312"/>
          <w:sz w:val="32"/>
          <w:szCs w:val="32"/>
          <w:highlight w:val="none"/>
        </w:rPr>
        <w:t>目申报表</w:t>
      </w:r>
      <w:bookmarkEnd w:id="2"/>
      <w:r>
        <w:rPr>
          <w:rFonts w:hint="eastAsia" w:ascii="仿宋_GB2312" w:hAnsi="仿宋" w:eastAsia="仿宋_GB2312" w:cs="仿宋_GB2312"/>
          <w:sz w:val="32"/>
          <w:szCs w:val="32"/>
          <w:highlight w:val="none"/>
        </w:rPr>
        <w:t>》；</w:t>
      </w:r>
    </w:p>
    <w:p>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2.申报单位需提供《营业执照》或《民办非企业单位登记证书》或《社会团体法人登记证书》扫描件；</w:t>
      </w:r>
      <w:r>
        <w:rPr>
          <w:rFonts w:hint="eastAsia" w:ascii="仿宋_GB2312" w:hAnsi="仿宋" w:eastAsia="仿宋_GB2312" w:cs="仿宋_GB2312"/>
          <w:sz w:val="32"/>
          <w:szCs w:val="32"/>
          <w:highlight w:val="none"/>
          <w:lang w:eastAsia="zh-CN"/>
        </w:rPr>
        <w:t>涉及</w:t>
      </w:r>
      <w:r>
        <w:rPr>
          <w:rFonts w:hint="eastAsia" w:ascii="仿宋_GB2312" w:hAnsi="仿宋" w:eastAsia="仿宋_GB2312" w:cs="仿宋_GB2312"/>
          <w:sz w:val="32"/>
          <w:szCs w:val="32"/>
          <w:highlight w:val="none"/>
        </w:rPr>
        <w:t>出版物</w:t>
      </w:r>
      <w:r>
        <w:rPr>
          <w:rFonts w:hint="eastAsia" w:ascii="仿宋_GB2312" w:hAnsi="仿宋" w:eastAsia="仿宋_GB2312" w:cs="仿宋_GB2312"/>
          <w:sz w:val="32"/>
          <w:szCs w:val="32"/>
          <w:highlight w:val="none"/>
          <w:lang w:eastAsia="zh-CN"/>
        </w:rPr>
        <w:t>经营的</w:t>
      </w:r>
      <w:r>
        <w:rPr>
          <w:rFonts w:hint="eastAsia" w:ascii="仿宋_GB2312" w:hAnsi="仿宋" w:eastAsia="仿宋_GB2312" w:cs="仿宋_GB2312"/>
          <w:sz w:val="32"/>
          <w:szCs w:val="32"/>
          <w:highlight w:val="none"/>
        </w:rPr>
        <w:t>必须提供《出版物经营许可证》扫描件(分支机构提供总公司出版物经营许可证副本扫描件、分支机构营业执照扫描件、分支机构备案证明)及《出版物经营许可证》202</w:t>
      </w:r>
      <w:r>
        <w:rPr>
          <w:rFonts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rPr>
        <w:t>年年检截图。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w:t>
      </w:r>
      <w:bookmarkStart w:id="3" w:name="_Hlk87777109"/>
      <w:r>
        <w:rPr>
          <w:rFonts w:hint="eastAsia" w:ascii="仿宋_GB2312" w:hAnsi="仿宋" w:eastAsia="仿宋_GB2312" w:cs="仿宋_GB2312"/>
          <w:sz w:val="32"/>
          <w:szCs w:val="32"/>
        </w:rPr>
        <w:t>202</w:t>
      </w:r>
      <w:r>
        <w:rPr>
          <w:rFonts w:ascii="仿宋_GB2312" w:hAnsi="仿宋" w:eastAsia="仿宋_GB2312" w:cs="仿宋_GB2312"/>
          <w:sz w:val="32"/>
          <w:szCs w:val="32"/>
        </w:rPr>
        <w:t>2</w:t>
      </w:r>
      <w:r>
        <w:rPr>
          <w:rFonts w:hint="eastAsia" w:ascii="仿宋_GB2312" w:hAnsi="仿宋" w:eastAsia="仿宋_GB2312" w:cs="仿宋_GB2312"/>
          <w:sz w:val="32"/>
          <w:szCs w:val="32"/>
        </w:rPr>
        <w:t>年度北京市西城区实体书店、阅读空间扶持资金项目承诺书</w:t>
      </w:r>
      <w:bookmarkEnd w:id="3"/>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w:t>
      </w:r>
      <w:bookmarkStart w:id="4" w:name="_Hlk87777119"/>
      <w:r>
        <w:rPr>
          <w:rFonts w:hint="eastAsia"/>
        </w:rPr>
        <w:t xml:space="preserve"> </w:t>
      </w:r>
      <w:r>
        <w:rPr>
          <w:rFonts w:hint="eastAsia" w:ascii="仿宋_GB2312" w:hAnsi="仿宋" w:eastAsia="仿宋_GB2312" w:cs="仿宋_GB2312"/>
          <w:sz w:val="32"/>
          <w:szCs w:val="32"/>
        </w:rPr>
        <w:t>2021年度审计报告和2022年度运营情况专项审核意见复印件</w:t>
      </w:r>
      <w:bookmarkEnd w:id="4"/>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5.经营场所房屋产权证明、场地租赁合同（或场地使用协议）等相关材料复印件；</w:t>
      </w:r>
    </w:p>
    <w:p>
      <w:pPr>
        <w:spacing w:line="560" w:lineRule="exact"/>
        <w:ind w:firstLine="640" w:firstLineChars="200"/>
        <w:rPr>
          <w:rFonts w:ascii="仿宋_GB2312" w:hAnsi="仿宋" w:eastAsia="仿宋_GB2312" w:cs="仿宋_GB2312"/>
          <w:sz w:val="32"/>
          <w:szCs w:val="32"/>
        </w:rPr>
      </w:pPr>
      <w:bookmarkStart w:id="5" w:name="_Hlk87777152"/>
      <w:r>
        <w:rPr>
          <w:rFonts w:hint="eastAsia" w:ascii="仿宋_GB2312" w:hAnsi="仿宋" w:eastAsia="仿宋_GB2312" w:cs="仿宋_GB2312"/>
          <w:sz w:val="32"/>
          <w:szCs w:val="32"/>
        </w:rPr>
        <w:t>6.与社区、街区、商区或周边单位“结对子”开展社会化服务工作材料复印件；</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7.店面外观与店堂内部照片；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8.功能布局、动线设计平面图（带面积）及实景照片；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9.图书分类情况材料；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10</w:t>
      </w:r>
      <w:r>
        <w:rPr>
          <w:rFonts w:ascii="仿宋_GB2312" w:hAnsi="仿宋" w:eastAsia="仿宋_GB2312" w:cs="仿宋_GB2312"/>
          <w:sz w:val="32"/>
          <w:szCs w:val="32"/>
        </w:rPr>
        <w:t>.</w:t>
      </w:r>
      <w:r>
        <w:rPr>
          <w:rFonts w:hint="eastAsia" w:ascii="仿宋_GB2312" w:hAnsi="仿宋" w:eastAsia="仿宋_GB2312" w:cs="仿宋_GB2312"/>
          <w:sz w:val="32"/>
          <w:szCs w:val="32"/>
        </w:rPr>
        <w:t>经营出版物品种清单；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11</w:t>
      </w:r>
      <w:r>
        <w:rPr>
          <w:rFonts w:ascii="仿宋_GB2312" w:hAnsi="仿宋" w:eastAsia="仿宋_GB2312" w:cs="仿宋_GB2312"/>
          <w:sz w:val="32"/>
          <w:szCs w:val="32"/>
        </w:rPr>
        <w:t>.</w:t>
      </w:r>
      <w:r>
        <w:rPr>
          <w:rFonts w:hint="eastAsia" w:ascii="仿宋_GB2312" w:hAnsi="仿宋" w:eastAsia="仿宋_GB2312" w:cs="仿宋_GB2312"/>
          <w:sz w:val="32"/>
          <w:szCs w:val="32"/>
        </w:rPr>
        <w:t>图书出入库记录相关材料(申报阅读空间提供图书入库记录</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w:t>
      </w:r>
      <w:bookmarkStart w:id="6" w:name="_Hlk87778011"/>
      <w:r>
        <w:rPr>
          <w:rFonts w:hint="eastAsia" w:ascii="仿宋_GB2312" w:hAnsi="仿宋" w:eastAsia="仿宋_GB2312" w:cs="仿宋"/>
          <w:sz w:val="32"/>
          <w:szCs w:val="32"/>
        </w:rPr>
        <w:t>社会形象与影响力情况材料</w:t>
      </w:r>
      <w:bookmarkEnd w:id="6"/>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13</w:t>
      </w:r>
      <w:r>
        <w:rPr>
          <w:rFonts w:ascii="仿宋_GB2312" w:hAnsi="仿宋" w:eastAsia="仿宋_GB2312" w:cs="仿宋_GB2312"/>
          <w:sz w:val="32"/>
          <w:szCs w:val="32"/>
        </w:rPr>
        <w:t>.</w:t>
      </w:r>
      <w:r>
        <w:rPr>
          <w:rFonts w:hint="eastAsia" w:ascii="仿宋_GB2312" w:hAnsi="仿宋" w:eastAsia="仿宋_GB2312" w:cs="仿宋_GB2312"/>
          <w:sz w:val="32"/>
          <w:szCs w:val="32"/>
        </w:rPr>
        <w:t>管理制度相关材料；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
          <w:sz w:val="32"/>
          <w:szCs w:val="32"/>
        </w:rPr>
        <w:t>14</w:t>
      </w:r>
      <w:r>
        <w:rPr>
          <w:rFonts w:ascii="仿宋_GB2312" w:hAnsi="仿宋" w:eastAsia="仿宋_GB2312" w:cs="仿宋"/>
          <w:sz w:val="32"/>
          <w:szCs w:val="32"/>
        </w:rPr>
        <w:t>.</w:t>
      </w:r>
      <w:r>
        <w:rPr>
          <w:rFonts w:hint="eastAsia" w:ascii="仿宋_GB2312" w:hAnsi="仿宋" w:eastAsia="仿宋_GB2312" w:cs="仿宋"/>
          <w:sz w:val="32"/>
          <w:szCs w:val="32"/>
        </w:rPr>
        <w:t>书店负责人或阅读空间负责人</w:t>
      </w:r>
      <w:r>
        <w:rPr>
          <w:rFonts w:hint="eastAsia" w:ascii="仿宋_GB2312" w:hAnsi="仿宋" w:eastAsia="仿宋_GB2312" w:cs="仿宋_GB2312"/>
          <w:sz w:val="32"/>
          <w:szCs w:val="32"/>
        </w:rPr>
        <w:t>及团队人员情况材料；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15.</w:t>
      </w:r>
      <w:bookmarkStart w:id="7" w:name="_Hlk87778121"/>
      <w:r>
        <w:rPr>
          <w:rFonts w:hint="eastAsia" w:ascii="仿宋_GB2312" w:hAnsi="仿宋" w:eastAsia="仿宋_GB2312" w:cs="仿宋_GB2312"/>
          <w:sz w:val="32"/>
          <w:szCs w:val="32"/>
        </w:rPr>
        <w:t>举办文化活动、参加（举办）捐赠活动情况相关材料</w:t>
      </w:r>
      <w:bookmarkEnd w:id="7"/>
      <w:r>
        <w:rPr>
          <w:rFonts w:hint="eastAsia" w:eastAsia="仿宋_GB2312"/>
          <w:sz w:val="32"/>
          <w:szCs w:val="32"/>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16</w:t>
      </w:r>
      <w:r>
        <w:rPr>
          <w:rFonts w:ascii="仿宋_GB2312" w:hAnsi="仿宋" w:eastAsia="仿宋_GB2312" w:cs="仿宋_GB2312"/>
          <w:sz w:val="32"/>
          <w:szCs w:val="32"/>
        </w:rPr>
        <w:t>.</w:t>
      </w:r>
      <w:r>
        <w:rPr>
          <w:rFonts w:hint="eastAsia" w:ascii="仿宋_GB2312" w:hAnsi="仿宋" w:eastAsia="仿宋_GB2312" w:cs="仿宋_GB2312"/>
          <w:sz w:val="32"/>
          <w:szCs w:val="32"/>
        </w:rPr>
        <w:t>员工培训相关材料；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17.</w:t>
      </w:r>
      <w:bookmarkStart w:id="8" w:name="_Hlk87778162"/>
      <w:r>
        <w:rPr>
          <w:rFonts w:hint="eastAsia" w:ascii="仿宋_GB2312" w:hAnsi="仿宋" w:eastAsia="仿宋_GB2312" w:cs="仿宋_GB2312"/>
          <w:sz w:val="32"/>
          <w:szCs w:val="32"/>
        </w:rPr>
        <w:t>媒体报道情况相关材料</w:t>
      </w:r>
      <w:bookmarkEnd w:id="8"/>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18</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新员工新冠疫苗接种情况材料；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9.</w:t>
      </w:r>
      <w:r>
        <w:rPr>
          <w:rFonts w:hint="eastAsia" w:ascii="仿宋_GB2312" w:hAnsi="仿宋" w:eastAsia="仿宋_GB2312" w:cs="仿宋_GB2312"/>
          <w:sz w:val="32"/>
          <w:szCs w:val="32"/>
        </w:rPr>
        <w:t>其他与申报内容相关的材料。</w:t>
      </w:r>
    </w:p>
    <w:bookmarkEnd w:id="5"/>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（二）专项材料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sz w:val="32"/>
          <w:szCs w:val="32"/>
        </w:rPr>
        <w:t>1.</w:t>
      </w:r>
      <w:r>
        <w:rPr>
          <w:rFonts w:hint="eastAsia" w:ascii="仿宋_GB2312" w:hAnsi="仿宋_GB2312" w:eastAsia="仿宋_GB2312" w:cs="仿宋_GB2312"/>
          <w:sz w:val="32"/>
          <w:szCs w:val="32"/>
        </w:rPr>
        <w:t>实体书店配套资金奖励专项材料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获得2021年度市级政府购买服务扶持资金的相关财务凭证复印件及其他证明材料。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sz w:val="32"/>
          <w:szCs w:val="32"/>
        </w:rPr>
        <w:t>2.</w:t>
      </w:r>
      <w:r>
        <w:rPr>
          <w:rFonts w:hint="eastAsia"/>
        </w:rPr>
        <w:t xml:space="preserve"> </w:t>
      </w:r>
      <w:r>
        <w:rPr>
          <w:rFonts w:hint="eastAsia" w:ascii="仿宋_GB2312" w:hAnsi="仿宋_GB2312" w:eastAsia="仿宋_GB2312" w:cs="仿宋_GB2312"/>
          <w:sz w:val="32"/>
          <w:szCs w:val="32"/>
        </w:rPr>
        <w:t>延时服务奖励专项材料</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提供2021年</w:t>
      </w:r>
      <w:r>
        <w:rPr>
          <w:rFonts w:hint="eastAsia" w:ascii="仿宋_GB2312" w:hAnsi="仿宋" w:eastAsia="仿宋_GB2312" w:cs="仿宋_GB2312"/>
          <w:sz w:val="32"/>
          <w:szCs w:val="32"/>
        </w:rPr>
        <w:t>度</w:t>
      </w:r>
      <w:r>
        <w:rPr>
          <w:rFonts w:hint="eastAsia" w:ascii="仿宋" w:hAnsi="仿宋" w:eastAsia="仿宋" w:cs="仿宋"/>
          <w:bCs/>
          <w:sz w:val="32"/>
          <w:szCs w:val="32"/>
        </w:rPr>
        <w:t>期间</w:t>
      </w:r>
      <w:r>
        <w:rPr>
          <w:rFonts w:hint="eastAsia" w:ascii="仿宋" w:hAnsi="仿宋" w:eastAsia="仿宋" w:cs="仿宋"/>
          <w:sz w:val="32"/>
          <w:szCs w:val="32"/>
        </w:rPr>
        <w:t>夜间（21:00—次日9:00）</w:t>
      </w:r>
      <w:r>
        <w:rPr>
          <w:rFonts w:hint="eastAsia" w:ascii="仿宋" w:hAnsi="仿宋" w:eastAsia="仿宋" w:cs="仿宋"/>
          <w:bCs/>
          <w:sz w:val="32"/>
          <w:szCs w:val="32"/>
        </w:rPr>
        <w:t>运营实际发生的费用（人员费、水电费，</w:t>
      </w:r>
      <w:r>
        <w:rPr>
          <w:rFonts w:hint="eastAsia" w:ascii="仿宋" w:hAnsi="仿宋" w:eastAsia="仿宋" w:cs="仿宋"/>
          <w:kern w:val="44"/>
          <w:sz w:val="32"/>
          <w:szCs w:val="32"/>
        </w:rPr>
        <w:t>包括且不限于合同、发票、工资发放表、员工缴纳社保明细及相关财务凭证等</w:t>
      </w:r>
      <w:r>
        <w:rPr>
          <w:rFonts w:hint="eastAsia" w:ascii="仿宋" w:hAnsi="仿宋" w:eastAsia="仿宋" w:cs="仿宋"/>
          <w:bCs/>
          <w:sz w:val="32"/>
          <w:szCs w:val="32"/>
        </w:rPr>
        <w:t>）相关证明材料。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sz w:val="32"/>
          <w:szCs w:val="32"/>
        </w:rPr>
        <w:t>3.</w:t>
      </w:r>
      <w:r>
        <w:rPr>
          <w:rFonts w:hint="eastAsia" w:ascii="仿宋_GB2312" w:hAnsi="仿宋_GB2312" w:eastAsia="仿宋_GB2312" w:cs="仿宋_GB2312"/>
          <w:sz w:val="32"/>
          <w:szCs w:val="32"/>
        </w:rPr>
        <w:t>特殊贡献奖励专项材料</w:t>
      </w:r>
    </w:p>
    <w:p>
      <w:pPr>
        <w:spacing w:line="560" w:lineRule="exact"/>
        <w:ind w:firstLine="640" w:firstLineChars="200"/>
        <w:rPr>
          <w:rFonts w:ascii="仿宋_GB2312" w:hAnsi="仿宋" w:eastAsia="仿宋_GB2312" w:cs="仿宋_GB2312"/>
          <w:sz w:val="32"/>
          <w:szCs w:val="32"/>
        </w:rPr>
      </w:pPr>
      <w:r>
        <w:rPr>
          <w:rFonts w:hint="eastAsia" w:ascii="仿宋" w:hAnsi="仿宋" w:eastAsia="仿宋" w:cs="仿宋"/>
          <w:kern w:val="44"/>
          <w:sz w:val="32"/>
          <w:szCs w:val="32"/>
        </w:rPr>
        <w:t>获得</w:t>
      </w:r>
      <w:r>
        <w:rPr>
          <w:rFonts w:hint="eastAsia" w:ascii="仿宋_GB2312" w:hAnsi="仿宋" w:eastAsia="仿宋_GB2312" w:cs="仿宋_GB2312"/>
          <w:sz w:val="32"/>
          <w:szCs w:val="32"/>
        </w:rPr>
        <w:t>2021年度</w:t>
      </w:r>
      <w:r>
        <w:rPr>
          <w:rFonts w:hint="eastAsia" w:ascii="仿宋" w:hAnsi="仿宋" w:eastAsia="仿宋" w:cs="仿宋"/>
          <w:kern w:val="44"/>
          <w:sz w:val="32"/>
          <w:szCs w:val="32"/>
        </w:rPr>
        <w:t>国家级、</w:t>
      </w:r>
      <w:r>
        <w:rPr>
          <w:rFonts w:hint="eastAsia" w:ascii="仿宋" w:hAnsi="仿宋" w:eastAsia="仿宋" w:cs="仿宋"/>
          <w:sz w:val="32"/>
          <w:szCs w:val="32"/>
        </w:rPr>
        <w:t>部级或北京市级</w:t>
      </w:r>
      <w:r>
        <w:rPr>
          <w:rFonts w:hint="eastAsia" w:ascii="仿宋" w:hAnsi="仿宋" w:eastAsia="仿宋" w:cs="仿宋"/>
          <w:kern w:val="44"/>
          <w:sz w:val="32"/>
          <w:szCs w:val="32"/>
        </w:rPr>
        <w:t>，</w:t>
      </w:r>
      <w:r>
        <w:rPr>
          <w:rFonts w:hint="eastAsia" w:ascii="仿宋" w:hAnsi="仿宋" w:eastAsia="仿宋" w:cs="仿宋"/>
          <w:sz w:val="32"/>
        </w:rPr>
        <w:t>符合全民阅读推广或“书香西城”建设的相关</w:t>
      </w:r>
      <w:r>
        <w:rPr>
          <w:rFonts w:ascii="仿宋" w:hAnsi="仿宋" w:eastAsia="仿宋" w:cs="仿宋"/>
          <w:sz w:val="32"/>
        </w:rPr>
        <w:t>奖项</w:t>
      </w:r>
      <w:r>
        <w:rPr>
          <w:rFonts w:hint="eastAsia" w:ascii="仿宋" w:hAnsi="仿宋" w:eastAsia="仿宋" w:cs="仿宋"/>
          <w:sz w:val="32"/>
        </w:rPr>
        <w:t>证明材料。</w:t>
      </w:r>
    </w:p>
    <w:p>
      <w:pPr>
        <w:spacing w:line="560" w:lineRule="exact"/>
        <w:ind w:firstLine="643" w:firstLineChars="200"/>
        <w:rPr>
          <w:rFonts w:ascii="仿宋_GB2312" w:hAnsi="宋体" w:eastAsia="仿宋_GB2312" w:cs="仿宋_GB2312"/>
          <w:b/>
          <w:bCs/>
          <w:sz w:val="32"/>
          <w:szCs w:val="32"/>
        </w:rPr>
      </w:pPr>
      <w:r>
        <w:rPr>
          <w:rFonts w:hint="eastAsia" w:ascii="仿宋_GB2312" w:hAnsi="仿宋_GB2312" w:eastAsia="仿宋_GB2312" w:cs="仿宋_GB2312"/>
          <w:b/>
          <w:bCs/>
          <w:sz w:val="32"/>
          <w:szCs w:val="32"/>
        </w:rPr>
        <w:t>申报新开办实体书店</w:t>
      </w:r>
      <w:r>
        <w:rPr>
          <w:rFonts w:hint="eastAsia" w:ascii="仿宋_GB2312" w:hAnsi="仿宋_GB2312" w:eastAsia="仿宋_GB2312" w:cs="仿宋_GB2312"/>
          <w:b/>
          <w:bCs/>
          <w:sz w:val="32"/>
          <w:szCs w:val="32"/>
          <w:lang w:eastAsia="zh-CN"/>
        </w:rPr>
        <w:t>奖励和</w:t>
      </w:r>
      <w:r>
        <w:rPr>
          <w:rFonts w:hint="eastAsia" w:ascii="仿宋_GB2312" w:hAnsi="仿宋_GB2312" w:eastAsia="仿宋_GB2312" w:cs="仿宋_GB2312"/>
          <w:b/>
          <w:bCs/>
          <w:sz w:val="32"/>
          <w:szCs w:val="32"/>
        </w:rPr>
        <w:t>阅读空间奖励的单位，无需提供专项材料。</w:t>
      </w:r>
    </w:p>
    <w:p>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申报</w:t>
      </w:r>
      <w:r>
        <w:rPr>
          <w:rFonts w:hint="eastAsia" w:ascii="黑体" w:hAnsi="黑体" w:eastAsia="黑体" w:cs="黑体"/>
          <w:sz w:val="32"/>
          <w:szCs w:val="32"/>
          <w:lang w:eastAsia="zh-CN"/>
        </w:rPr>
        <w:t>流程</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（一）材料制作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1.项目申报材料应规范制作，封面应注明项目申报单位名称、书店名称及申报类型；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2.全部材料按顺序排列，统一采用A4纸，使用胶订方式装订；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3.纸质材料一式三份，并加盖公章和骑缝章；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4.电子版材料需提供U盘一个。</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（二）项目受理</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项目申报单位应于</w:t>
      </w:r>
      <w:r>
        <w:rPr>
          <w:rFonts w:ascii="仿宋_GB2312" w:hAnsi="仿宋_GB2312" w:eastAsia="仿宋_GB2312" w:cs="仿宋_GB2312"/>
          <w:color w:val="333333"/>
          <w:sz w:val="32"/>
          <w:szCs w:val="32"/>
          <w:highlight w:val="none"/>
          <w:shd w:val="clear" w:color="auto" w:fill="FFFFFF"/>
        </w:rPr>
        <w:t>2022</w:t>
      </w:r>
      <w:r>
        <w:rPr>
          <w:rFonts w:hint="eastAsia" w:ascii="仿宋_GB2312" w:hAnsi="仿宋_GB2312" w:eastAsia="仿宋_GB2312" w:cs="仿宋_GB2312"/>
          <w:color w:val="333333"/>
          <w:sz w:val="32"/>
          <w:szCs w:val="32"/>
          <w:highlight w:val="none"/>
          <w:shd w:val="clear" w:color="auto" w:fill="FFFFFF"/>
        </w:rPr>
        <w:t>年</w:t>
      </w:r>
      <w:r>
        <w:rPr>
          <w:rFonts w:ascii="仿宋_GB2312" w:hAnsi="仿宋_GB2312" w:eastAsia="仿宋_GB2312" w:cs="仿宋_GB2312"/>
          <w:color w:val="333333"/>
          <w:sz w:val="32"/>
          <w:szCs w:val="32"/>
          <w:highlight w:val="none"/>
          <w:shd w:val="clear" w:color="auto" w:fill="FFFFFF"/>
        </w:rPr>
        <w:t>10</w:t>
      </w:r>
      <w:r>
        <w:rPr>
          <w:rFonts w:hint="eastAsia" w:ascii="仿宋_GB2312" w:hAnsi="仿宋_GB2312" w:eastAsia="仿宋_GB2312" w:cs="仿宋_GB2312"/>
          <w:color w:val="333333"/>
          <w:sz w:val="32"/>
          <w:szCs w:val="32"/>
          <w:highlight w:val="none"/>
          <w:shd w:val="clear" w:color="auto" w:fill="FFFFFF"/>
        </w:rPr>
        <w:t>月</w:t>
      </w:r>
      <w:r>
        <w:rPr>
          <w:rFonts w:ascii="仿宋_GB2312" w:hAnsi="仿宋_GB2312" w:eastAsia="仿宋_GB2312" w:cs="仿宋_GB2312"/>
          <w:color w:val="333333"/>
          <w:sz w:val="32"/>
          <w:szCs w:val="32"/>
          <w:highlight w:val="none"/>
          <w:shd w:val="clear" w:color="auto" w:fill="FFFFFF"/>
        </w:rPr>
        <w:t>1</w:t>
      </w:r>
      <w:r>
        <w:rPr>
          <w:rFonts w:hint="eastAsia" w:ascii="仿宋_GB2312" w:hAnsi="仿宋_GB2312" w:eastAsia="仿宋_GB2312" w:cs="仿宋_GB2312"/>
          <w:color w:val="333333"/>
          <w:sz w:val="32"/>
          <w:szCs w:val="32"/>
          <w:highlight w:val="none"/>
          <w:shd w:val="clear" w:color="auto" w:fill="FFFFFF"/>
        </w:rPr>
        <w:t>1日</w:t>
      </w:r>
      <w:r>
        <w:rPr>
          <w:rFonts w:ascii="仿宋_GB2312" w:hAnsi="仿宋_GB2312" w:eastAsia="仿宋_GB2312" w:cs="仿宋_GB2312"/>
          <w:color w:val="333333"/>
          <w:sz w:val="32"/>
          <w:szCs w:val="32"/>
          <w:highlight w:val="none"/>
          <w:shd w:val="clear" w:color="auto" w:fill="FFFFFF"/>
        </w:rPr>
        <w:t>-10</w:t>
      </w:r>
      <w:r>
        <w:rPr>
          <w:rFonts w:hint="eastAsia" w:ascii="仿宋_GB2312" w:hAnsi="仿宋_GB2312" w:eastAsia="仿宋_GB2312" w:cs="仿宋_GB2312"/>
          <w:color w:val="333333"/>
          <w:sz w:val="32"/>
          <w:szCs w:val="32"/>
          <w:highlight w:val="none"/>
          <w:shd w:val="clear" w:color="auto" w:fill="FFFFFF"/>
        </w:rPr>
        <w:t>月1</w:t>
      </w:r>
      <w:r>
        <w:rPr>
          <w:rFonts w:hint="default" w:ascii="仿宋_GB2312" w:hAnsi="仿宋_GB2312" w:eastAsia="仿宋_GB2312" w:cs="仿宋_GB2312"/>
          <w:color w:val="333333"/>
          <w:sz w:val="32"/>
          <w:szCs w:val="32"/>
          <w:highlight w:val="none"/>
          <w:shd w:val="clear" w:color="auto" w:fill="FFFFFF"/>
          <w:lang w:val="en-US"/>
        </w:rPr>
        <w:t>4</w:t>
      </w:r>
      <w:r>
        <w:rPr>
          <w:rFonts w:hint="eastAsia" w:ascii="仿宋_GB2312" w:hAnsi="仿宋_GB2312" w:eastAsia="仿宋_GB2312" w:cs="仿宋_GB2312"/>
          <w:color w:val="333333"/>
          <w:sz w:val="32"/>
          <w:szCs w:val="32"/>
          <w:highlight w:val="none"/>
          <w:shd w:val="clear" w:color="auto" w:fill="FFFFFF"/>
        </w:rPr>
        <w:t>日期间（上午9:00-11:30　下午13:00-17:00），将按要求制作好的申报材料报送至西城区文化和旅游局</w:t>
      </w:r>
      <w:r>
        <w:rPr>
          <w:rFonts w:hint="eastAsia" w:ascii="仿宋_GB2312" w:hAnsi="仿宋_GB2312" w:eastAsia="仿宋_GB2312" w:cs="仿宋_GB2312"/>
          <w:color w:val="333333"/>
          <w:sz w:val="32"/>
          <w:szCs w:val="32"/>
          <w:highlight w:val="none"/>
          <w:shd w:val="clear" w:color="auto" w:fill="FFFFFF"/>
          <w:lang w:eastAsia="zh-CN"/>
        </w:rPr>
        <w:t>阅读推广中心</w:t>
      </w:r>
      <w:r>
        <w:rPr>
          <w:rFonts w:hint="eastAsia" w:ascii="仿宋_GB2312" w:hAnsi="仿宋_GB2312" w:eastAsia="仿宋_GB2312" w:cs="仿宋_GB2312"/>
          <w:color w:val="333333"/>
          <w:sz w:val="32"/>
          <w:szCs w:val="32"/>
          <w:highlight w:val="none"/>
          <w:shd w:val="clear" w:color="auto" w:fill="FFFFFF"/>
        </w:rPr>
        <w:t>（西城区后广平胡同26号433房间），</w:t>
      </w:r>
      <w:r>
        <w:rPr>
          <w:rFonts w:hint="eastAsia" w:ascii="仿宋_GB2312" w:hAnsi="仿宋_GB2312" w:eastAsia="仿宋_GB2312" w:cs="仿宋_GB2312"/>
          <w:color w:val="333333"/>
          <w:sz w:val="32"/>
          <w:szCs w:val="32"/>
          <w:shd w:val="clear" w:color="auto" w:fill="FFFFFF"/>
        </w:rPr>
        <w:t>申报材料一经提交不予退回。</w:t>
      </w:r>
    </w:p>
    <w:p>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其它要求</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1.申报单位应根据本单位实际情况如实申报,并对材料的真实性、合法性、有效性负责，不得虚报、瞒报，对弄虚作假的单位,一经查实,取消申报资格，三年内不再支持。</w:t>
      </w:r>
    </w:p>
    <w:p>
      <w:pPr>
        <w:spacing w:line="55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2.申报单位为分公司的，须总公司、分公司注册地和实际经营地均在西城区，且分公司与总公司共同申报。</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3.申报单位除延时运营奖励和特殊贡献奖励以外，同一家实体书店、阅读空间只能申报一个申报类型，不可重复申报。</w:t>
      </w:r>
    </w:p>
    <w:p>
      <w:pPr>
        <w:spacing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4.在商务楼宇、商业空间嵌入公共阅读服务，根据西城区商务楼宇和商业设施升级改造相关奖励政策予以相应奖励，不再重复奖励。</w:t>
      </w:r>
    </w:p>
    <w:p>
      <w:pPr>
        <w:spacing w:line="560" w:lineRule="exact"/>
        <w:ind w:firstLine="640" w:firstLineChars="20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5.经营场地房屋租赁合同（或场地使用协议）的使用方与申报单位一致。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54269"/>
    <w:rsid w:val="6652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0"/>
    <w:pPr>
      <w:spacing w:before="340" w:after="330" w:line="576" w:lineRule="auto"/>
      <w:outlineLvl w:val="0"/>
    </w:pPr>
    <w:rPr>
      <w:rFonts w:cs="Times New Roman"/>
      <w:b/>
      <w:kern w:val="44"/>
      <w:sz w:val="44"/>
      <w:szCs w:val="24"/>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Times New Roman" w:hAnsi="Times New Roman" w:cs="Times New Roman"/>
      <w:kern w:val="0"/>
      <w:sz w:val="24"/>
      <w:szCs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字符"/>
    <w:basedOn w:val="8"/>
    <w:link w:val="5"/>
    <w:qFormat/>
    <w:uiPriority w:val="0"/>
    <w:rPr>
      <w:rFonts w:ascii="Calibri" w:hAnsi="Calibri" w:cs="Calibri"/>
      <w:kern w:val="2"/>
      <w:sz w:val="18"/>
      <w:szCs w:val="18"/>
    </w:rPr>
  </w:style>
  <w:style w:type="character" w:customStyle="1" w:styleId="11">
    <w:name w:val="页脚 字符"/>
    <w:basedOn w:val="8"/>
    <w:link w:val="4"/>
    <w:qFormat/>
    <w:uiPriority w:val="99"/>
    <w:rPr>
      <w:rFonts w:ascii="Calibri" w:hAnsi="Calibri" w:cs="Calibri"/>
      <w:kern w:val="2"/>
      <w:sz w:val="18"/>
      <w:szCs w:val="18"/>
    </w:rPr>
  </w:style>
  <w:style w:type="character" w:customStyle="1" w:styleId="12">
    <w:name w:val="标题 1 字符"/>
    <w:basedOn w:val="8"/>
    <w:link w:val="2"/>
    <w:qFormat/>
    <w:uiPriority w:val="0"/>
    <w:rPr>
      <w:rFonts w:ascii="Calibri" w:hAnsi="Calibri"/>
      <w:b/>
      <w:kern w:val="44"/>
      <w:sz w:val="44"/>
      <w:szCs w:val="24"/>
    </w:rPr>
  </w:style>
  <w:style w:type="character" w:customStyle="1" w:styleId="13">
    <w:name w:val="批注文字 字符"/>
    <w:link w:val="3"/>
    <w:qFormat/>
    <w:uiPriority w:val="0"/>
    <w:rPr>
      <w:sz w:val="24"/>
      <w:szCs w:val="24"/>
    </w:rPr>
  </w:style>
  <w:style w:type="character" w:customStyle="1" w:styleId="14">
    <w:name w:val="批注文字 字符1"/>
    <w:basedOn w:val="8"/>
    <w:qFormat/>
    <w:uiPriority w:val="0"/>
    <w:rPr>
      <w:rFonts w:ascii="Calibri" w:hAnsi="Calibri" w:cs="Calibri"/>
      <w:kern w:val="2"/>
      <w:sz w:val="21"/>
      <w:szCs w:val="21"/>
    </w:rPr>
  </w:style>
  <w:style w:type="paragraph" w:customStyle="1" w:styleId="15">
    <w:name w:val="Default"/>
    <w:qFormat/>
    <w:uiPriority w:val="0"/>
    <w:pPr>
      <w:widowControl w:val="0"/>
      <w:autoSpaceDE w:val="0"/>
      <w:autoSpaceDN w:val="0"/>
      <w:adjustRightInd w:val="0"/>
    </w:pPr>
    <w:rPr>
      <w:rFonts w:ascii="方正小标宋简体" w:hAnsi="等线" w:eastAsia="方正小标宋简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9B9C5-A4F2-4BCD-840C-500E9E17AD6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3447</Words>
  <Characters>3648</Characters>
  <Paragraphs>98</Paragraphs>
  <TotalTime>43</TotalTime>
  <ScaleCrop>false</ScaleCrop>
  <LinksUpToDate>false</LinksUpToDate>
  <CharactersWithSpaces>3653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2021-11-02T07:15:00Z</dcterms:created>
  <dc:creator>92708</dc:creator>
  <cp:lastModifiedBy>lenovo</cp:lastModifiedBy>
  <cp:lastPrinted>2021-12-10T02:16:00Z</cp:lastPrinted>
  <dcterms:modified xsi:type="dcterms:W3CDTF">2022-09-30T01:58:38Z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E23A5BE31B0042598A24A95B603C8489</vt:lpwstr>
  </property>
</Properties>
</file>