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“十四五”西城区审计工作发展规划</w:t>
      </w:r>
    </w:p>
    <w:p>
      <w:pPr>
        <w:spacing w:line="600" w:lineRule="exact"/>
        <w:ind w:firstLine="640" w:firstLineChars="200"/>
        <w:rPr>
          <w:rFonts w:hint="eastAsia" w:ascii="仿宋_GB2312" w:hAnsi="楷体_GB2312" w:eastAsia="仿宋_GB2312" w:cs="楷体_GB2312"/>
          <w:sz w:val="32"/>
          <w:szCs w:val="32"/>
        </w:rPr>
      </w:pPr>
    </w:p>
    <w:p>
      <w:pPr>
        <w:spacing w:line="60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为贯彻落实市委市政府《关于加强新时代审计工作的意见》，根据《北京市西城区国民经济和社会发展第十四个五年规划和二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三五年远景目标纲要》</w:t>
      </w:r>
      <w:r>
        <w:rPr>
          <w:rFonts w:hint="eastAsia" w:ascii="仿宋_GB2312" w:hAnsi="宋体" w:eastAsia="仿宋_GB2312" w:cs="仿宋_GB2312"/>
          <w:sz w:val="32"/>
          <w:szCs w:val="32"/>
        </w:rPr>
        <w:t>和《“十四五”北京审计工作发展规划》要求，结合西城区审计工作实际，制定本规划。</w:t>
      </w:r>
    </w:p>
    <w:p>
      <w:pPr>
        <w:numPr>
          <w:ilvl w:val="0"/>
          <w:numId w:val="1"/>
        </w:num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发展环境</w:t>
      </w:r>
    </w:p>
    <w:p>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cs="仿宋_GB2312"/>
          <w:sz w:val="32"/>
          <w:szCs w:val="32"/>
        </w:rPr>
        <w:t>“十三五”时期，认真贯彻习近平总书记关于北京工作和审计工作的重要讲话、重要指示批示精神，全面落实区委区政府对审计工作的各项要求和市审计机关的工作部署，坚持和加强党的领导，落实审计管理体制改革举措，稳步推进审计全覆盖，积极推进审计整改落实，做好常态化“经济体检”工作，较好发挥了审计在党和国家监督体系中的重要作用。“十三五”期间，共完成审计项目247个，查出违规金额23.1亿元，管理不规范金额232.11亿元，上缴财政款4.17亿元，较好地完成区审计工作规划各项任务要求，为率先全面建成小康社会提供了坚强审计保障。</w:t>
      </w:r>
    </w:p>
    <w:p>
      <w:pPr>
        <w:spacing w:line="60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十四五”时期是我国乘势而上开启全面建设社会主义现代化国家新征程、向第二个百年奋斗目标进军的第一个五年；是北京落实首都城市战略定位，建设国际一流的和谐宜居之都的关键时期；也是西城区深入推进高质量发展、精细化治理，全面提升城市品质，建设政务环境优良、文化魅力彰显、人居环境一流的首都功能核心区的重要阶段，西城审计工作面临着新的机遇、挑战和任务。</w:t>
      </w:r>
    </w:p>
    <w:p>
      <w:pPr>
        <w:pStyle w:val="6"/>
        <w:spacing w:beforeAutospacing="0" w:afterAutospacing="0" w:line="600" w:lineRule="exact"/>
        <w:ind w:firstLine="640" w:firstLineChars="200"/>
        <w:jc w:val="both"/>
        <w:rPr>
          <w:rFonts w:hint="eastAsia" w:ascii="仿宋_GB2312" w:hAnsi="宋体" w:eastAsia="仿宋_GB2312" w:cs="仿宋_GB2312"/>
          <w:sz w:val="32"/>
          <w:szCs w:val="32"/>
        </w:rPr>
      </w:pPr>
      <w:r>
        <w:rPr>
          <w:rFonts w:hint="eastAsia" w:ascii="楷体_GB2312" w:hAnsi="宋体" w:eastAsia="楷体_GB2312" w:cs="楷体_GB2312"/>
          <w:sz w:val="32"/>
          <w:szCs w:val="32"/>
        </w:rPr>
        <w:t>——审计事业发展面临新机遇。</w:t>
      </w:r>
      <w:r>
        <w:rPr>
          <w:rFonts w:hint="eastAsia" w:ascii="仿宋_GB2312" w:hAnsi="宋体" w:eastAsia="仿宋_GB2312" w:cs="仿宋_GB2312"/>
          <w:sz w:val="32"/>
          <w:szCs w:val="32"/>
        </w:rPr>
        <w:t>党的十九届三中全会决定组建中央审计委员会，要求构建集中统一、全面覆盖、权威高效的审计监督体系，赋予政治机关的新定位和常态化“经济体检”的新职责，并强调审计不仅要“查病”，更要“治已病、防未病”。</w:t>
      </w:r>
      <w:r>
        <w:rPr>
          <w:rFonts w:hint="eastAsia" w:ascii="仿宋_GB2312" w:hAnsi="仿宋_GB2312" w:eastAsia="仿宋_GB2312" w:cs="仿宋_GB2312"/>
          <w:sz w:val="32"/>
          <w:szCs w:val="32"/>
        </w:rPr>
        <w:t>西城区作为首都功能核心区，处在首都治理的一线和前沿，区位特殊、责任重大。</w:t>
      </w:r>
      <w:r>
        <w:rPr>
          <w:rFonts w:hint="eastAsia" w:ascii="仿宋_GB2312" w:hAnsi="宋体" w:eastAsia="仿宋_GB2312" w:cs="仿宋_GB2312"/>
          <w:sz w:val="32"/>
          <w:szCs w:val="32"/>
        </w:rPr>
        <w:t>北京城市新总规和核心区控规明确了核心区的战略定位，对西城区提出了加强“四个中心”功能建设、提升“四个服务”水平的要求。西城审计工作要紧密结合区域实际，深入理解把握新发展阶段、贯彻新发展理念、构建新发展格局的要求，主动科学应对，增强机遇意识、风险意识，树立底线思维，认识和把握发展规律，奋力开创审计工作新局面。</w:t>
      </w:r>
    </w:p>
    <w:p>
      <w:pPr>
        <w:spacing w:line="600" w:lineRule="exact"/>
        <w:ind w:firstLine="640" w:firstLineChars="200"/>
        <w:rPr>
          <w:rFonts w:hint="eastAsia" w:ascii="仿宋_GB2312" w:hAnsi="宋体" w:eastAsia="仿宋_GB2312" w:cs="仿宋_GB2312"/>
          <w:sz w:val="32"/>
          <w:szCs w:val="32"/>
        </w:rPr>
      </w:pPr>
      <w:r>
        <w:rPr>
          <w:rFonts w:hint="eastAsia" w:ascii="楷体_GB2312" w:hAnsi="宋体" w:eastAsia="楷体_GB2312" w:cs="楷体_GB2312"/>
          <w:sz w:val="32"/>
          <w:szCs w:val="32"/>
        </w:rPr>
        <w:t>——审计监督提质增效面临新挑战。</w:t>
      </w:r>
      <w:r>
        <w:rPr>
          <w:rFonts w:hint="eastAsia" w:ascii="仿宋_GB2312" w:hAnsi="宋体" w:eastAsia="仿宋_GB2312" w:cs="仿宋_GB2312"/>
          <w:sz w:val="32"/>
          <w:szCs w:val="32"/>
          <w:shd w:val="clear" w:color="auto" w:fill="FFFFFF"/>
        </w:rPr>
        <w:t>“十四五”时期，我国进入以高质量发展为主题的新发展阶段。新的历史时期，西城区提出</w:t>
      </w:r>
      <w:r>
        <w:rPr>
          <w:rFonts w:hint="eastAsia" w:ascii="仿宋_GB2312" w:hAnsi="仿宋_GB2312" w:eastAsia="仿宋_GB2312" w:cs="仿宋_GB2312"/>
          <w:color w:val="000000"/>
          <w:sz w:val="32"/>
          <w:szCs w:val="32"/>
        </w:rPr>
        <w:t>新的五年奋斗目标，中央政务保障更加有力，安全稳定维护整体能力显著提升，常态化服务保障机制更加完善，非首都功能疏解有序推进，城市功能布局进一步优化，“双控”“四降”取得显著成效，首都功能更加凸显，政务环境更加优良，历史文化名城魅力更加彰显，人民生活更加幸福美好，创新发展优势更加突出，区域治理效能更加显著，党的建设更加坚强有力，</w:t>
      </w:r>
      <w:r>
        <w:rPr>
          <w:rFonts w:hint="eastAsia" w:ascii="仿宋_GB2312" w:hAnsi="宋体" w:eastAsia="仿宋_GB2312" w:cs="仿宋_GB2312"/>
          <w:sz w:val="32"/>
          <w:szCs w:val="32"/>
          <w:shd w:val="clear" w:color="auto" w:fill="FFFFFF"/>
        </w:rPr>
        <w:t>这对审计机关履行经济监督职责也提出更高要求。西城审计工作要认真落实区委审计委员会对审计工作的部署要求，继续践行“红墙意识”，坚持首善标准，在审计理念、审计制度、审计方法的改革创新上下功夫，</w:t>
      </w:r>
      <w:r>
        <w:rPr>
          <w:rFonts w:hint="eastAsia" w:ascii="仿宋_GB2312" w:hAnsi="宋体" w:eastAsia="仿宋_GB2312" w:cs="仿宋_GB2312"/>
          <w:sz w:val="32"/>
          <w:szCs w:val="32"/>
          <w:shd w:val="clear" w:color="0B0000" w:fill="FFFFFF"/>
        </w:rPr>
        <w:t>在推动西城区高质量发展中更好地发挥审计监督作用。</w:t>
      </w:r>
    </w:p>
    <w:p>
      <w:pPr>
        <w:spacing w:line="600" w:lineRule="exact"/>
        <w:ind w:firstLine="640" w:firstLineChars="200"/>
        <w:rPr>
          <w:rFonts w:hint="eastAsia" w:ascii="仿宋_GB2312" w:hAnsi="宋体" w:eastAsia="仿宋_GB2312" w:cs="仿宋_GB2312"/>
          <w:sz w:val="32"/>
          <w:szCs w:val="32"/>
          <w:shd w:val="clear" w:color="auto" w:fill="FFFFFF"/>
        </w:rPr>
      </w:pPr>
      <w:r>
        <w:rPr>
          <w:rFonts w:hint="eastAsia" w:ascii="楷体_GB2312" w:hAnsi="宋体" w:eastAsia="楷体_GB2312" w:cs="楷体_GB2312"/>
          <w:sz w:val="32"/>
          <w:szCs w:val="32"/>
        </w:rPr>
        <w:t>——谋划审计发展新格局需补齐短板弱项。</w:t>
      </w:r>
      <w:r>
        <w:rPr>
          <w:rFonts w:hint="eastAsia" w:ascii="仿宋_GB2312" w:hAnsi="宋体" w:eastAsia="仿宋_GB2312" w:cs="仿宋_GB2312"/>
          <w:sz w:val="32"/>
          <w:szCs w:val="32"/>
          <w:shd w:val="clear" w:color="auto" w:fill="FFFFFF"/>
        </w:rPr>
        <w:t>现阶段，审计履职方式与政治机关的要求还存在差距，还需要探索实践更为有效的路径和措施；在聚焦主责主业，提高审计全覆盖的质量，拓展审计监督的广度和深度，推动完善制度机制方面，还需要进一步加强；在优化审计组织管理、加强审计信息化建设、统筹审计资源和协调协同其他监督方面，还需要创新；在建设高素质专业化审计干部队伍方面还需要持续用力。西城审计工作要深刻认识新时代审计事业发展过程中存在的薄弱环节，坚持问题导向，精准施策，加快补短板、强弱项，不断推动审计工作效能的新发展、新提升。</w:t>
      </w:r>
    </w:p>
    <w:p>
      <w:pPr>
        <w:numPr>
          <w:ilvl w:val="0"/>
          <w:numId w:val="1"/>
        </w:num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指导思想、基本原则和主要目标</w:t>
      </w:r>
    </w:p>
    <w:p>
      <w:pPr>
        <w:spacing w:line="600" w:lineRule="exact"/>
        <w:ind w:firstLine="640" w:firstLineChars="200"/>
        <w:rPr>
          <w:rFonts w:hint="eastAsia" w:ascii="楷体_GB2312" w:hAnsi="宋体" w:eastAsia="楷体_GB2312" w:cs="楷体_GB2312"/>
          <w:sz w:val="32"/>
          <w:szCs w:val="32"/>
        </w:rPr>
      </w:pPr>
      <w:r>
        <w:rPr>
          <w:rFonts w:hint="eastAsia" w:ascii="楷体_GB2312" w:hAnsi="宋体" w:eastAsia="楷体_GB2312" w:cs="楷体_GB2312"/>
          <w:sz w:val="32"/>
          <w:szCs w:val="32"/>
        </w:rPr>
        <w:t>（一）指导思想</w:t>
      </w:r>
    </w:p>
    <w:p>
      <w:pPr>
        <w:spacing w:line="600" w:lineRule="exact"/>
        <w:ind w:firstLine="640" w:firstLineChars="200"/>
        <w:rPr>
          <w:rFonts w:hint="eastAsia"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高举中国特色社会主义伟大旗帜，以习近平新时代中国特色社会主义思想为指导，深入贯彻落实党的十九大和十九届历次全会精神，全面贯彻党的基本理论、基本路线、基本方略，深入贯彻习近平总书记关于北京工作和审计工作的重要讲话、重要指示批示精神，坚持和捍卫“两个确立”，增强“四个意识”、坚定“四个自信”、做到“两个维护”，始终保持审计工作正确政治方向。坚持稳中求进工作总基调，立足新发展阶段、贯彻新发展理念、服务和融入新发展格局，立足首都功能核心区战略定位，依法全面履行审计监督职责，着力构建集中统一、全面覆盖、权威高效的审计监督体系，以高质量审计监督为西城区率先基本实现社会主义现代化开好局、起好步作出积极贡献。</w:t>
      </w:r>
    </w:p>
    <w:p>
      <w:pPr>
        <w:spacing w:line="600" w:lineRule="exact"/>
        <w:ind w:firstLine="640" w:firstLineChars="200"/>
        <w:rPr>
          <w:rFonts w:hint="eastAsia" w:ascii="楷体_GB2312" w:hAnsi="宋体" w:eastAsia="楷体_GB2312" w:cs="楷体_GB2312"/>
          <w:sz w:val="32"/>
          <w:szCs w:val="32"/>
        </w:rPr>
      </w:pPr>
      <w:r>
        <w:rPr>
          <w:rFonts w:hint="eastAsia" w:ascii="楷体_GB2312" w:hAnsi="宋体" w:eastAsia="楷体_GB2312" w:cs="楷体_GB2312"/>
          <w:sz w:val="32"/>
          <w:szCs w:val="32"/>
        </w:rPr>
        <w:t>（二）基本原则</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auto" w:fill="FFFFFF"/>
        </w:rPr>
      </w:pPr>
      <w:r>
        <w:rPr>
          <w:rFonts w:hint="eastAsia" w:ascii="楷体_GB2312" w:hAnsi="宋体" w:eastAsia="楷体_GB2312" w:cs="楷体_GB2312"/>
          <w:sz w:val="32"/>
          <w:szCs w:val="32"/>
        </w:rPr>
        <w:t>——坚持党的领导、政治强审。</w:t>
      </w:r>
      <w:r>
        <w:rPr>
          <w:rFonts w:hint="eastAsia" w:ascii="仿宋_GB2312" w:hAnsi="宋体" w:eastAsia="仿宋_GB2312" w:cs="仿宋_GB2312"/>
          <w:sz w:val="32"/>
          <w:szCs w:val="32"/>
        </w:rPr>
        <w:t>牢固树立政治机关意识，深入学习贯彻习近平总书记关于审计工作的重要讲话和重要指示批示精神，坚定不移地把党的集中统一领导贯穿审计工作全过程、各环节。牢记“看北京首先要从政治上看”的要求，大力践行“红墙意识”，不断提升从政治上谋划推动工作、分析解决问题和贯彻新发展理念的能力和水平，正确把握审计事业前进的政治方向。</w:t>
      </w:r>
      <w:r>
        <w:rPr>
          <w:rFonts w:hint="eastAsia" w:ascii="仿宋_GB2312" w:hAnsi="宋体" w:eastAsia="仿宋_GB2312" w:cs="仿宋_GB2312"/>
          <w:sz w:val="32"/>
          <w:szCs w:val="32"/>
          <w:shd w:val="clear" w:color="auto" w:fill="FFFFFF"/>
        </w:rPr>
        <w:t>认真贯彻党中央对审计工作集中统一领导的各项制度、严格落实市委和区委对审计工作的部署要求，</w:t>
      </w:r>
      <w:r>
        <w:rPr>
          <w:rFonts w:hint="eastAsia" w:ascii="仿宋_GB2312" w:hAnsi="宋体" w:eastAsia="仿宋_GB2312" w:cs="仿宋_GB2312"/>
          <w:sz w:val="32"/>
          <w:szCs w:val="32"/>
        </w:rPr>
        <w:t>更好地发挥审计在党和国家监督体系中的重要作用</w:t>
      </w:r>
      <w:r>
        <w:rPr>
          <w:rFonts w:hint="eastAsia" w:ascii="仿宋_GB2312" w:hAnsi="宋体" w:eastAsia="仿宋_GB2312" w:cs="仿宋_GB2312"/>
          <w:sz w:val="32"/>
          <w:szCs w:val="32"/>
          <w:shd w:val="clear" w:color="auto" w:fill="FFFFFF"/>
        </w:rPr>
        <w:t>。</w:t>
      </w:r>
    </w:p>
    <w:p>
      <w:pPr>
        <w:spacing w:line="600" w:lineRule="exact"/>
        <w:ind w:firstLine="640" w:firstLineChars="200"/>
        <w:rPr>
          <w:rFonts w:hint="eastAsia" w:ascii="仿宋_GB2312" w:hAnsi="宋体" w:eastAsia="仿宋_GB2312" w:cs="楷体_GB2312"/>
          <w:sz w:val="32"/>
          <w:szCs w:val="32"/>
        </w:rPr>
      </w:pPr>
      <w:r>
        <w:rPr>
          <w:rFonts w:hint="eastAsia" w:ascii="楷体_GB2312" w:hAnsi="宋体" w:eastAsia="楷体_GB2312" w:cs="楷体_GB2312"/>
          <w:sz w:val="32"/>
          <w:szCs w:val="32"/>
        </w:rPr>
        <w:t>——坚持人民立场、服务大局。</w:t>
      </w:r>
      <w:r>
        <w:rPr>
          <w:rFonts w:hint="eastAsia" w:ascii="仿宋_GB2312" w:hAnsi="宋体" w:eastAsia="仿宋_GB2312" w:cs="仿宋_GB2312"/>
          <w:kern w:val="0"/>
          <w:sz w:val="32"/>
          <w:szCs w:val="32"/>
          <w:shd w:val="clear" w:color="auto" w:fill="FFFFFF"/>
        </w:rPr>
        <w:t>坚持人民主体地位，把促进实现好、维护好、发展好最广大人民根本利益作为审计工作的出发点和落脚点，以推动共同富裕、更好满足人民日益增长的美好生活需要为目标，加大对民生资金的审计力度，促进提升民生福祉。牢牢把握经济监督定位，聚焦构建新发展格局、区域经济重大决策部署，找准审计工作着力点，发挥审计监督在促进全力服务保障首都功能、老城整体保护与复兴，城市精细化治理、经济高质量发展、民生保障和基层治理等方面的重要作用，促进经济社会发展与首都功能核心区战略定位相适应、相协调。</w:t>
      </w:r>
    </w:p>
    <w:p>
      <w:pPr>
        <w:spacing w:line="600" w:lineRule="exact"/>
        <w:ind w:firstLine="640" w:firstLineChars="200"/>
        <w:rPr>
          <w:rFonts w:hint="eastAsia" w:ascii="仿宋_GB2312" w:hAnsi="宋体" w:eastAsia="仿宋_GB2312" w:cs="楷体_GB2312"/>
          <w:sz w:val="32"/>
          <w:szCs w:val="32"/>
        </w:rPr>
      </w:pPr>
      <w:r>
        <w:rPr>
          <w:rFonts w:hint="eastAsia" w:ascii="楷体_GB2312" w:hAnsi="宋体" w:eastAsia="楷体_GB2312" w:cs="楷体_GB2312"/>
          <w:sz w:val="32"/>
          <w:szCs w:val="32"/>
        </w:rPr>
        <w:t>——坚持法治思维、守正创新。</w:t>
      </w:r>
      <w:r>
        <w:rPr>
          <w:rFonts w:hint="eastAsia" w:ascii="仿宋_GB2312" w:hAnsi="宋体" w:eastAsia="仿宋_GB2312" w:cs="宋体"/>
          <w:kern w:val="0"/>
          <w:sz w:val="32"/>
          <w:szCs w:val="32"/>
        </w:rPr>
        <w:t>深学笃用习近平法治思想，切实履行宪法法律赋予的监督职责，牢固树立法治理念，恪守审计权力边界，始终做到法定职责必须为、法无授权不可为。根据新形势新任务新要求，坚持与时俱进，把创新作为加强审计自身建设的主旋律，加快补齐补强审计工作的短板和弱项，推动审计工作高质量发展。坚持用改革的视角发现问题，以改革的思路推动解决问题，做到揭示问题、规范管理、促进改革一体推进。</w:t>
      </w:r>
      <w:r>
        <w:rPr>
          <w:rFonts w:hint="eastAsia" w:ascii="仿宋_GB2312" w:hAnsi="宋体" w:eastAsia="仿宋_GB2312" w:cs="仿宋_GB2312"/>
          <w:sz w:val="32"/>
          <w:szCs w:val="32"/>
          <w:shd w:val="clear" w:color="auto" w:fill="FFFFFF"/>
        </w:rPr>
        <w:t>大力推进研究型审计，</w:t>
      </w:r>
      <w:r>
        <w:rPr>
          <w:rFonts w:hint="eastAsia" w:ascii="仿宋_GB2312" w:hAnsi="宋体" w:eastAsia="仿宋_GB2312" w:cs="宋体"/>
          <w:kern w:val="0"/>
          <w:sz w:val="32"/>
          <w:szCs w:val="32"/>
        </w:rPr>
        <w:t>不断创新审计理念和审计技术方法，优化审计工作流程，提升审计监督效能。</w:t>
      </w:r>
    </w:p>
    <w:p>
      <w:pPr>
        <w:spacing w:line="600" w:lineRule="exact"/>
        <w:ind w:firstLine="640" w:firstLineChars="200"/>
        <w:rPr>
          <w:rFonts w:hint="eastAsia" w:ascii="仿宋_GB2312" w:hAnsi="宋体" w:eastAsia="仿宋_GB2312" w:cs="仿宋_GB2312"/>
          <w:sz w:val="32"/>
          <w:szCs w:val="32"/>
          <w:shd w:val="clear" w:color="auto" w:fill="FFFFFF"/>
        </w:rPr>
      </w:pPr>
      <w:r>
        <w:rPr>
          <w:rFonts w:hint="eastAsia" w:ascii="楷体_GB2312" w:hAnsi="宋体" w:eastAsia="楷体_GB2312" w:cs="楷体_GB2312"/>
          <w:sz w:val="32"/>
          <w:szCs w:val="32"/>
        </w:rPr>
        <w:t>——坚持系统观念、实事求是。</w:t>
      </w:r>
      <w:r>
        <w:rPr>
          <w:rFonts w:hint="eastAsia" w:ascii="仿宋_GB2312" w:hAnsi="宋体" w:eastAsia="仿宋_GB2312" w:cs="仿宋_GB2312"/>
          <w:sz w:val="32"/>
          <w:szCs w:val="32"/>
          <w:shd w:val="clear" w:color="auto" w:fill="FFFFFF"/>
        </w:rPr>
        <w:t>坚持将系统观念系统方法融入审计工作全过程，以重点突破带动整体推进，着力构建集中统一、全面覆盖、权威高效的审计监督体系。着力推进绩效审计，强化成本意识、目标导向，促进财政资金提质增效、促进防范化解风险隐患。</w:t>
      </w:r>
      <w:r>
        <w:rPr>
          <w:rFonts w:hint="eastAsia" w:ascii="仿宋_GB2312" w:hAnsi="宋体" w:eastAsia="仿宋_GB2312" w:cs="宋体"/>
          <w:kern w:val="0"/>
          <w:sz w:val="32"/>
          <w:szCs w:val="32"/>
        </w:rPr>
        <w:t>充分发挥审计的建设性作用，坚持客观求实，查真相、说真话、报实情，客观公正、实事求是地揭示和反映问题，严格落实“三个区分开来”要求，客观审慎作出评价和结论。</w:t>
      </w:r>
    </w:p>
    <w:p>
      <w:pPr>
        <w:spacing w:line="600" w:lineRule="exact"/>
        <w:ind w:firstLine="640" w:firstLineChars="200"/>
        <w:rPr>
          <w:rFonts w:hint="eastAsia" w:ascii="楷体_GB2312" w:hAnsi="宋体" w:eastAsia="楷体_GB2312" w:cs="楷体_GB2312"/>
          <w:sz w:val="32"/>
          <w:szCs w:val="32"/>
        </w:rPr>
      </w:pPr>
      <w:r>
        <w:rPr>
          <w:rFonts w:hint="eastAsia" w:ascii="楷体_GB2312" w:hAnsi="宋体" w:eastAsia="楷体_GB2312" w:cs="楷体_GB2312"/>
          <w:sz w:val="32"/>
          <w:szCs w:val="32"/>
        </w:rPr>
        <w:t>（三）主要目标</w:t>
      </w:r>
    </w:p>
    <w:p>
      <w:pPr>
        <w:spacing w:line="60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紧紧围绕西城区“十四五”规划设定的目标任务开展审计监督。到2025年，基本形成集中统一、全面覆盖、权威高效的审计监督体系。努力实现以下主要目标：</w:t>
      </w:r>
    </w:p>
    <w:p>
      <w:pPr>
        <w:spacing w:line="600" w:lineRule="exact"/>
        <w:ind w:firstLine="640" w:firstLineChars="200"/>
        <w:rPr>
          <w:rFonts w:hint="eastAsia" w:ascii="仿宋_GB2312" w:hAnsi="宋体" w:eastAsia="仿宋_GB2312"/>
          <w:sz w:val="32"/>
          <w:szCs w:val="32"/>
        </w:rPr>
      </w:pPr>
      <w:r>
        <w:rPr>
          <w:rFonts w:hint="eastAsia" w:ascii="楷体_GB2312" w:hAnsi="楷体" w:eastAsia="楷体_GB2312" w:cs="楷体"/>
          <w:sz w:val="32"/>
          <w:szCs w:val="32"/>
          <w:shd w:val="clear" w:color="auto" w:fill="FFFFFF"/>
        </w:rPr>
        <w:t>——党领导审计工作的制度机制更加健全。</w:t>
      </w:r>
      <w:r>
        <w:rPr>
          <w:rFonts w:hint="eastAsia" w:ascii="仿宋_GB2312" w:hAnsi="宋体" w:eastAsia="仿宋_GB2312" w:cs="仿宋_GB2312"/>
          <w:sz w:val="32"/>
          <w:szCs w:val="32"/>
          <w:shd w:val="clear" w:color="auto" w:fill="FFFFFF"/>
        </w:rPr>
        <w:t>把加强党对审计工作的领导落实到审计工作全过程、各环节，健全区委审计委员会工作机制，优化区委审计委员会办公室运行制度和对外协调机制，严格执行重大事项请示报告制度，确保与其他监督部门的贯通机制更加有效，审计机关的政治属性和政治功能明显增强。</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auto" w:fill="FFFFFF"/>
        </w:rPr>
      </w:pPr>
      <w:r>
        <w:rPr>
          <w:rFonts w:hint="eastAsia" w:ascii="楷体_GB2312" w:hAnsi="楷体" w:eastAsia="楷体_GB2312" w:cs="楷体"/>
          <w:sz w:val="32"/>
          <w:szCs w:val="32"/>
          <w:shd w:val="clear" w:color="auto" w:fill="FFFFFF"/>
        </w:rPr>
        <w:t>——审计监督效能更加显著。</w:t>
      </w:r>
      <w:r>
        <w:rPr>
          <w:rFonts w:hint="eastAsia" w:ascii="仿宋_GB2312" w:hAnsi="宋体" w:eastAsia="仿宋_GB2312" w:cs="仿宋_GB2312"/>
          <w:sz w:val="32"/>
          <w:szCs w:val="32"/>
          <w:shd w:val="clear" w:color="auto" w:fill="FFFFFF"/>
        </w:rPr>
        <w:t>拓展审计的广度和深度，及时反映经济社会各领域的新情况、新问题、新趋势，更好地服务保障区域经济发展大局。坚持揭示问题与推动解决问题相统一，形成发现问题、分析问题、促进解决问题、推进完善制度机制的工作闭环。到2025年，审计工作报告问题整改率不低于90%，审计建议采纳率不低于90%。</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auto" w:fill="FFFFFF"/>
        </w:rPr>
      </w:pPr>
      <w:r>
        <w:rPr>
          <w:rFonts w:hint="eastAsia" w:ascii="楷体_GB2312" w:hAnsi="楷体_GB2312" w:eastAsia="楷体_GB2312" w:cs="楷体_GB2312"/>
          <w:sz w:val="32"/>
          <w:szCs w:val="32"/>
          <w:shd w:val="clear" w:color="auto" w:fill="FFFFFF"/>
        </w:rPr>
        <w:t>——审计全覆盖更加精准有效。</w:t>
      </w:r>
      <w:r>
        <w:rPr>
          <w:rFonts w:hint="eastAsia" w:ascii="仿宋_GB2312" w:hAnsi="宋体" w:eastAsia="仿宋_GB2312" w:cs="仿宋_GB2312"/>
          <w:sz w:val="32"/>
          <w:szCs w:val="32"/>
          <w:shd w:val="clear" w:color="auto" w:fill="FFFFFF"/>
        </w:rPr>
        <w:t>高质量推进审计全覆盖，聚合各类审计资源，融合内部审计和社会审计，基本形成多层次、广覆盖、全方位的审计监督格局。到2025年，对一级预算单位审计覆盖率达到100%，对重点行业基层预算单位抽查比例达到50%。对财务收支规模较大、下属单位较多、负责管理重大专项资金或资产的区级党政工作部门及街道的领导干部审计覆盖率达到100%。</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auto" w:fill="FFFFFF"/>
        </w:rPr>
      </w:pPr>
      <w:r>
        <w:rPr>
          <w:rFonts w:hint="eastAsia" w:ascii="楷体_GB2312" w:hAnsi="楷体" w:eastAsia="楷体_GB2312" w:cs="楷体"/>
          <w:sz w:val="32"/>
          <w:szCs w:val="32"/>
          <w:shd w:val="clear" w:color="auto" w:fill="FFFFFF"/>
        </w:rPr>
        <w:t>——审计干部培养机制更加优化。</w:t>
      </w:r>
      <w:r>
        <w:rPr>
          <w:rFonts w:hint="eastAsia" w:ascii="仿宋_GB2312" w:hAnsi="宋体" w:eastAsia="仿宋_GB2312" w:cs="仿宋_GB2312"/>
          <w:sz w:val="32"/>
          <w:szCs w:val="32"/>
          <w:shd w:val="clear" w:color="auto" w:fill="FFFFFF"/>
        </w:rPr>
        <w:t>以立身立业立信为抓手，围绕政治过硬、本领高强的人才培养目标，不断探索构建审计干部培养新机制。审计机关领导班子进一步选优配强，审计干部成长成才、干事创业的机制进一步健全，审计队伍专业素质更加突出。到2025年，区审计机关中具有中级以上专业技术职称人员比例达到60%以上，40岁以下干部中通过审计署计算机中级考试人员增加10%，数据分析团队作用发挥更加突出。</w:t>
      </w:r>
    </w:p>
    <w:p>
      <w:pPr>
        <w:spacing w:line="600" w:lineRule="exact"/>
        <w:ind w:firstLine="640" w:firstLineChars="200"/>
        <w:rPr>
          <w:rFonts w:hint="eastAsia" w:ascii="黑体" w:hAnsi="黑体" w:eastAsia="黑体"/>
          <w:i/>
          <w:iCs/>
          <w:sz w:val="32"/>
          <w:szCs w:val="32"/>
        </w:rPr>
      </w:pPr>
      <w:r>
        <w:rPr>
          <w:rFonts w:hint="eastAsia" w:ascii="黑体" w:hAnsi="黑体" w:eastAsia="黑体"/>
          <w:sz w:val="32"/>
          <w:szCs w:val="32"/>
        </w:rPr>
        <w:t>三、主要任务</w:t>
      </w:r>
    </w:p>
    <w:p>
      <w:pPr>
        <w:spacing w:line="600" w:lineRule="exact"/>
        <w:ind w:firstLine="640" w:firstLineChars="200"/>
        <w:rPr>
          <w:rFonts w:hint="eastAsia" w:ascii="楷体_GB2312" w:hAnsi="宋体" w:eastAsia="楷体_GB2312" w:cs="楷体_GB2312"/>
          <w:i/>
          <w:iCs/>
          <w:sz w:val="32"/>
          <w:szCs w:val="32"/>
        </w:rPr>
      </w:pPr>
      <w:r>
        <w:rPr>
          <w:rFonts w:hint="eastAsia" w:ascii="楷体_GB2312" w:hAnsi="宋体" w:eastAsia="楷体_GB2312" w:cs="楷体_GB2312"/>
          <w:sz w:val="32"/>
          <w:szCs w:val="32"/>
        </w:rPr>
        <w:t>（一）重大政策措施落实情况审计</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以推动党中央重大决策部署贯彻落实，推进市委市政府重大政策实施落地，促进区委区政府重大政策措施执行到位为目标，加强西城区在创新、协调、绿色、开放、共享发展过程中出台的重大政策措施落实情况跟踪审计。及时发现和反映政策落实不到位、实施效果打折扣、制度机制不健全、改革推进不协调等问题，提出建设性意见，促进政令畅通，政策措施不断完善见效，各项改革协同发力。</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auto" w:fill="FFFFFF"/>
        </w:rPr>
      </w:pPr>
      <w:r>
        <w:rPr>
          <w:rFonts w:hint="eastAsia" w:ascii="楷体_GB2312" w:hAnsi="宋体" w:eastAsia="楷体_GB2312" w:cs="仿宋_GB2312"/>
          <w:sz w:val="32"/>
          <w:szCs w:val="32"/>
          <w:shd w:val="clear" w:color="auto" w:fill="FFFFFF"/>
        </w:rPr>
        <w:t>——高质量推进重大政策措施落实情况审计。</w:t>
      </w:r>
      <w:r>
        <w:rPr>
          <w:rFonts w:hint="eastAsia" w:ascii="仿宋_GB2312" w:hAnsi="宋体" w:eastAsia="仿宋_GB2312" w:cs="仿宋_GB2312"/>
          <w:sz w:val="32"/>
          <w:szCs w:val="32"/>
          <w:shd w:val="clear" w:color="auto" w:fill="FFFFFF"/>
        </w:rPr>
        <w:t>按照上级审计机关推进重大政策措施落实情况跟踪审计要求，以及区委区政府出台的重大政策措施、决策部署、制度要求，选择若干项重大政策措施，集中力量开展好政策措施落实情况专项审计。揭示政策落实中的突出问题，提出完善政策措施的意见建议。</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auto" w:fill="FFFFFF"/>
        </w:rPr>
      </w:pPr>
      <w:r>
        <w:rPr>
          <w:rFonts w:hint="eastAsia" w:ascii="楷体_GB2312" w:hAnsi="宋体" w:eastAsia="楷体_GB2312" w:cs="仿宋_GB2312"/>
          <w:sz w:val="32"/>
          <w:szCs w:val="32"/>
          <w:shd w:val="clear" w:color="auto" w:fill="FFFFFF"/>
        </w:rPr>
        <w:t>——聚焦重大政策措施落实情况跟踪审计重点事项及内容。</w:t>
      </w:r>
      <w:r>
        <w:rPr>
          <w:rFonts w:hint="eastAsia" w:ascii="仿宋_GB2312" w:hAnsi="宋体" w:eastAsia="仿宋_GB2312" w:cs="仿宋_GB2312"/>
          <w:sz w:val="32"/>
          <w:szCs w:val="32"/>
          <w:shd w:val="clear" w:color="auto" w:fill="FFFFFF"/>
        </w:rPr>
        <w:t>紧扣区域经济发展目标，围绕首都功能核心区战略定位和西城区“十四五”规划的落地实施，重点关注各部门单位贯彻落实重大政策和战略决策的具体部署、执行进度和实际效果，加强对政策传导落地和实施效果的审计，加强对落实情况的总体分析，促进实现预期政策目标。及时发现和纠正上有政策、下有对策、有令不行、有禁不止等问题，促进政令畅通。围绕配套制度和体制机制建设，及时反映制度机制障碍、法律法规滞后，影响政策决策落实等问题，促进制度创新和机制完善。重点关注各领域改革中的重点难点问题，政策实施涉及的重大项目建设运行、资金管理使用、成本绩效等情况，客观反映政策实施效果，及时揭示问题、推动解决问题、完善机制、促进改革。</w:t>
      </w:r>
    </w:p>
    <w:p>
      <w:pPr>
        <w:spacing w:line="600" w:lineRule="exact"/>
        <w:ind w:firstLine="640" w:firstLineChars="200"/>
        <w:rPr>
          <w:rFonts w:hint="eastAsia" w:ascii="楷体_GB2312" w:hAnsi="宋体" w:eastAsia="楷体_GB2312" w:cs="楷体_GB2312"/>
          <w:sz w:val="32"/>
          <w:szCs w:val="32"/>
        </w:rPr>
      </w:pPr>
      <w:r>
        <w:rPr>
          <w:rFonts w:hint="eastAsia" w:ascii="楷体_GB2312" w:hAnsi="宋体" w:eastAsia="楷体_GB2312" w:cs="楷体_GB2312"/>
          <w:sz w:val="32"/>
          <w:szCs w:val="32"/>
        </w:rPr>
        <w:t>（二）城市治理情况审计</w:t>
      </w:r>
    </w:p>
    <w:p>
      <w:pPr>
        <w:spacing w:line="600" w:lineRule="exact"/>
        <w:ind w:firstLine="640" w:firstLineChars="200"/>
        <w:rPr>
          <w:rFonts w:hint="eastAsia"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以促进城市深度治理、提高城市治理精细化水平为目标，加强城市治理领域重大政策落实和重点项目审计，保障城市安全高效运行，推动城市管理体系更加完善，促进区域治理体系和治理能力现代化水平明显提升。</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auto" w:fill="FFFFFF"/>
        </w:rPr>
      </w:pPr>
      <w:r>
        <w:rPr>
          <w:rFonts w:hint="eastAsia" w:ascii="楷体_GB2312" w:hAnsi="宋体" w:eastAsia="楷体_GB2312" w:cs="仿宋_GB2312"/>
          <w:sz w:val="32"/>
          <w:szCs w:val="32"/>
          <w:shd w:val="clear" w:color="auto" w:fill="FFFFFF"/>
        </w:rPr>
        <w:t>——高质量推进城市治理情况审计全覆盖。</w:t>
      </w:r>
      <w:r>
        <w:rPr>
          <w:rFonts w:hint="eastAsia" w:ascii="仿宋_GB2312" w:hAnsi="宋体" w:eastAsia="仿宋_GB2312" w:cs="仿宋_GB2312"/>
          <w:sz w:val="32"/>
          <w:szCs w:val="32"/>
          <w:shd w:val="clear" w:color="auto" w:fill="FFFFFF"/>
        </w:rPr>
        <w:t>对承担城市运行管理等工作职责的部门和单位进行全面审计。对城市运行管理重大政策措施落实情况，专项资金和重点支出资金管理、使用及绩效情况，开展重点专项审计。</w:t>
      </w:r>
    </w:p>
    <w:p>
      <w:pPr>
        <w:pStyle w:val="6"/>
        <w:spacing w:beforeAutospacing="0" w:afterAutospacing="0" w:line="600" w:lineRule="exact"/>
        <w:ind w:firstLine="640" w:firstLineChars="200"/>
        <w:jc w:val="both"/>
        <w:rPr>
          <w:rFonts w:hint="eastAsia" w:ascii="仿宋_GB2312" w:hAnsi="宋体" w:eastAsia="仿宋_GB2312" w:cs="仿宋_GB2312"/>
          <w:sz w:val="32"/>
          <w:szCs w:val="32"/>
        </w:rPr>
      </w:pPr>
      <w:r>
        <w:rPr>
          <w:rFonts w:hint="eastAsia" w:ascii="楷体_GB2312" w:hAnsi="宋体" w:eastAsia="楷体_GB2312" w:cs="仿宋_GB2312"/>
          <w:sz w:val="32"/>
          <w:szCs w:val="32"/>
          <w:shd w:val="clear" w:color="auto" w:fill="FFFFFF"/>
        </w:rPr>
        <w:t>——聚焦城市治理审计重点领域及内容。</w:t>
      </w:r>
      <w:r>
        <w:rPr>
          <w:rFonts w:hint="eastAsia" w:ascii="仿宋_GB2312" w:hAnsi="宋体" w:eastAsia="仿宋_GB2312" w:cs="仿宋_GB2312"/>
          <w:sz w:val="32"/>
          <w:szCs w:val="32"/>
          <w:shd w:val="clear" w:color="auto" w:fill="FFFFFF"/>
        </w:rPr>
        <w:t>围绕构建精准响应的城市精细化治理新模式目标，重点关注城市运行管理模式、激励约束机制、资金投入等，反映城市管理成本绩效和治理效果，及时揭示城市运行中存在的违法违规问题以及风险隐患，</w:t>
      </w:r>
      <w:r>
        <w:rPr>
          <w:rFonts w:hint="eastAsia" w:ascii="仿宋_GB2312" w:hAnsi="仿宋_GB2312" w:eastAsia="仿宋_GB2312" w:cs="仿宋_GB2312"/>
          <w:color w:val="000000"/>
          <w:sz w:val="32"/>
          <w:szCs w:val="32"/>
        </w:rPr>
        <w:t>健全城市应急管理和综合保障机制</w:t>
      </w:r>
      <w:r>
        <w:rPr>
          <w:rFonts w:hint="eastAsia" w:ascii="仿宋_GB2312" w:hAnsi="宋体" w:eastAsia="仿宋_GB2312" w:cs="仿宋_GB2312"/>
          <w:sz w:val="32"/>
          <w:szCs w:val="32"/>
          <w:shd w:val="clear" w:color="auto" w:fill="FFFFFF"/>
        </w:rPr>
        <w:t>。围绕实施老城保护与复兴，重点关注老城保护和街区更新相关政策、项目落实等情况，激发历史文化资源的活力。围绕创新超大城市基层治理，重点关注简约高效基层管理体制构建、社区服务功能优化、街道购买社会组织服务制度建设等情况，推动构建超大城市基层治理的“西城样板”。</w:t>
      </w:r>
    </w:p>
    <w:p>
      <w:pPr>
        <w:spacing w:line="600" w:lineRule="exact"/>
        <w:ind w:firstLine="640" w:firstLineChars="200"/>
        <w:rPr>
          <w:rFonts w:hint="eastAsia" w:ascii="楷体_GB2312" w:hAnsi="宋体" w:eastAsia="楷体_GB2312" w:cs="楷体_GB2312"/>
          <w:sz w:val="32"/>
          <w:szCs w:val="32"/>
        </w:rPr>
      </w:pPr>
      <w:r>
        <w:rPr>
          <w:rFonts w:hint="eastAsia" w:ascii="楷体_GB2312" w:hAnsi="宋体" w:eastAsia="楷体_GB2312" w:cs="楷体_GB2312"/>
          <w:sz w:val="32"/>
          <w:szCs w:val="32"/>
        </w:rPr>
        <w:t>（三）财政审计</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以规范财政管理、优化财政资源配置、提高财政资金使用绩效为目标，加大财政审计力度，深入揭示财政支出效益不高、预算约束力不足、政府过紧日子思想未牢固树立等问题，推动构建全面规范透明、标准科学、约束有力的现代预算制度，建立健全与区域经济战略定位相适应的权责法定、财力协调、竞争有效的现代财政体制。</w:t>
      </w:r>
    </w:p>
    <w:p>
      <w:pPr>
        <w:pStyle w:val="6"/>
        <w:spacing w:beforeAutospacing="0" w:afterAutospacing="0" w:line="600" w:lineRule="exact"/>
        <w:ind w:firstLine="640" w:firstLineChars="200"/>
        <w:jc w:val="both"/>
        <w:rPr>
          <w:rFonts w:hint="eastAsia" w:ascii="仿宋_GB2312" w:hAnsi="宋体" w:eastAsia="仿宋_GB2312" w:cs="仿宋_GB2312"/>
          <w:i/>
          <w:iCs/>
          <w:sz w:val="32"/>
          <w:szCs w:val="32"/>
          <w:shd w:val="clear" w:color="auto" w:fill="FFFFFF"/>
        </w:rPr>
      </w:pPr>
      <w:r>
        <w:rPr>
          <w:rFonts w:hint="eastAsia" w:ascii="楷体_GB2312" w:hAnsi="宋体" w:eastAsia="楷体_GB2312" w:cs="仿宋_GB2312"/>
          <w:sz w:val="32"/>
          <w:szCs w:val="32"/>
          <w:shd w:val="clear" w:color="auto" w:fill="FFFFFF"/>
        </w:rPr>
        <w:t>——高质量推进财政审计全覆盖。</w:t>
      </w:r>
      <w:r>
        <w:rPr>
          <w:rFonts w:hint="eastAsia" w:ascii="仿宋_GB2312" w:hAnsi="宋体" w:eastAsia="仿宋_GB2312" w:cs="仿宋_GB2312"/>
          <w:sz w:val="32"/>
          <w:szCs w:val="32"/>
          <w:shd w:val="clear" w:color="auto" w:fill="FFFFFF"/>
        </w:rPr>
        <w:t>加大对本级预算执行和其他财政收支以及决算草案的审计力度，持续巩固和深化区属一级预算单位审计全覆盖成果。坚持对本级一般公共预算、政府性基金预算、国有资本经营预算审计全覆盖。通过运用大数据分析审计方法，每年对一级预算单位实行全覆盖审计。对区属重点行业预算单位开展现场审计，实现五年轮审一遍。加强对国有资产管理和使用情况的审计，落实《北京市西城区人民政府关于落实向区人大常委会报告国有资产管理情况制度的实施意见》对审计工作的相关要求。</w:t>
      </w:r>
    </w:p>
    <w:p>
      <w:pPr>
        <w:spacing w:line="600" w:lineRule="exact"/>
        <w:ind w:firstLine="640" w:firstLineChars="200"/>
        <w:rPr>
          <w:rFonts w:hint="eastAsia" w:ascii="仿宋_GB2312" w:hAnsi="宋体" w:eastAsia="仿宋_GB2312" w:cs="仿宋_GB2312"/>
          <w:sz w:val="32"/>
          <w:szCs w:val="32"/>
        </w:rPr>
      </w:pPr>
      <w:r>
        <w:rPr>
          <w:rFonts w:hint="eastAsia" w:ascii="楷体_GB2312" w:hAnsi="宋体" w:eastAsia="楷体_GB2312" w:cs="仿宋_GB2312"/>
          <w:sz w:val="32"/>
          <w:szCs w:val="32"/>
          <w:shd w:val="clear" w:color="auto" w:fill="FFFFFF"/>
        </w:rPr>
        <w:t>——聚焦部门单位的预决算审计重点领域及内容。</w:t>
      </w:r>
      <w:r>
        <w:rPr>
          <w:rFonts w:hint="eastAsia" w:ascii="仿宋_GB2312" w:hAnsi="宋体" w:eastAsia="仿宋_GB2312" w:cs="仿宋_GB2312"/>
          <w:sz w:val="32"/>
          <w:szCs w:val="32"/>
          <w:shd w:val="clear" w:color="auto" w:fill="FFFFFF"/>
        </w:rPr>
        <w:t>加大对财政资源统筹、财政资金管理使用、减税降费、政府</w:t>
      </w:r>
      <w:r>
        <w:rPr>
          <w:rFonts w:hint="eastAsia" w:ascii="仿宋_GB2312" w:hAnsi="宋体" w:eastAsia="仿宋_GB2312" w:cs="仿宋_GB2312"/>
          <w:sz w:val="32"/>
          <w:szCs w:val="32"/>
        </w:rPr>
        <w:t>过“紧日子”</w:t>
      </w:r>
      <w:r>
        <w:rPr>
          <w:rFonts w:hint="eastAsia" w:ascii="仿宋_GB2312" w:hAnsi="宋体" w:eastAsia="仿宋_GB2312" w:cs="仿宋_GB2312"/>
          <w:sz w:val="32"/>
          <w:szCs w:val="32"/>
          <w:shd w:val="clear" w:color="auto" w:fill="FFFFFF"/>
        </w:rPr>
        <w:t>等政策落实的审计力度，重点关注财政对推进实体经济发展、产业结构升级、保民生保就业的引导支持作用，促进提高财政政策效能和财政保障能力，推动全面实施预算绩效管理。围绕财政稳健运行与政府负债管理，</w:t>
      </w:r>
      <w:r>
        <w:rPr>
          <w:rFonts w:hint="eastAsia" w:ascii="仿宋_GB2312" w:hAnsi="宋体" w:eastAsia="仿宋_GB2312" w:cs="仿宋_GB2312"/>
          <w:sz w:val="32"/>
          <w:szCs w:val="32"/>
        </w:rPr>
        <w:t>重点关注财政运行风险和政府债务管理情况，推动健全政府债务管理体系。</w:t>
      </w:r>
    </w:p>
    <w:p>
      <w:pPr>
        <w:spacing w:line="600" w:lineRule="exact"/>
        <w:ind w:firstLine="640" w:firstLineChars="200"/>
        <w:rPr>
          <w:rFonts w:hint="eastAsia" w:ascii="仿宋_GB2312" w:hAnsi="宋体" w:eastAsia="仿宋_GB2312" w:cs="仿宋_GB2312"/>
          <w:sz w:val="32"/>
          <w:szCs w:val="32"/>
          <w:shd w:val="clear" w:color="auto" w:fill="FFFFFF"/>
        </w:rPr>
      </w:pPr>
      <w:r>
        <w:rPr>
          <w:rFonts w:hint="eastAsia" w:ascii="楷体_GB2312" w:hAnsi="宋体" w:eastAsia="楷体_GB2312" w:cs="仿宋_GB2312"/>
          <w:sz w:val="32"/>
          <w:szCs w:val="32"/>
        </w:rPr>
        <w:t>——聚焦政府综合财务报告审计重点领域及内容。</w:t>
      </w:r>
      <w:r>
        <w:rPr>
          <w:rFonts w:hint="eastAsia" w:ascii="仿宋_GB2312" w:hAnsi="宋体" w:eastAsia="仿宋_GB2312" w:cs="仿宋_GB2312"/>
          <w:sz w:val="32"/>
          <w:szCs w:val="32"/>
          <w:shd w:val="clear" w:color="auto" w:fill="FFFFFF"/>
        </w:rPr>
        <w:t xml:space="preserve">探索推进对政府综合财务报告和政府部门财务报告编制情况的审计，重点关注政府财务报告体系建设、政府财务状况和财政财务运行情况的真实、合法、效益，提高政府财务报告信息质量和透明度，促进完善权责发生制政府综合财务报告制度，为财政与经济决策提供及时有效信息。 </w:t>
      </w:r>
    </w:p>
    <w:p>
      <w:pPr>
        <w:spacing w:line="600" w:lineRule="exact"/>
        <w:ind w:firstLine="640" w:firstLineChars="200"/>
        <w:rPr>
          <w:rFonts w:hint="eastAsia" w:ascii="仿宋_GB2312" w:hAnsi="宋体" w:eastAsia="仿宋_GB2312" w:cs="仿宋_GB2312"/>
          <w:sz w:val="32"/>
          <w:szCs w:val="32"/>
          <w:shd w:val="clear" w:color="auto" w:fill="FFFFFF"/>
        </w:rPr>
      </w:pPr>
      <w:r>
        <w:rPr>
          <w:rFonts w:hint="eastAsia" w:ascii="楷体_GB2312" w:hAnsi="宋体" w:eastAsia="楷体_GB2312" w:cs="仿宋_GB2312"/>
          <w:sz w:val="32"/>
          <w:szCs w:val="32"/>
        </w:rPr>
        <w:t>——聚焦重点专项资金审计重点领域及内容。</w:t>
      </w:r>
      <w:r>
        <w:rPr>
          <w:rFonts w:hint="eastAsia" w:ascii="仿宋_GB2312" w:hAnsi="宋体" w:eastAsia="仿宋_GB2312" w:cs="仿宋_GB2312"/>
          <w:sz w:val="32"/>
          <w:szCs w:val="32"/>
        </w:rPr>
        <w:t>围绕西城区重大战略任务、重大政策措施以及政府办实事项目等，对资金投入规模大、社会关注度高、保障市区重大工作任务的重点专项资金和基金管理使用情况进行审计，依法评价各类重点专项资金的管理使用绩效，切实促进专项资金提质增效，发挥对经济社会发展的支撑保障作用。</w:t>
      </w:r>
    </w:p>
    <w:p>
      <w:pPr>
        <w:spacing w:line="600" w:lineRule="exact"/>
        <w:ind w:firstLine="640" w:firstLineChars="200"/>
        <w:rPr>
          <w:rFonts w:hint="eastAsia" w:ascii="楷体_GB2312" w:hAnsi="宋体" w:eastAsia="楷体_GB2312" w:cs="楷体_GB2312"/>
          <w:sz w:val="32"/>
          <w:szCs w:val="32"/>
        </w:rPr>
      </w:pPr>
      <w:r>
        <w:rPr>
          <w:rFonts w:hint="eastAsia" w:ascii="楷体_GB2312" w:hAnsi="宋体" w:eastAsia="楷体_GB2312" w:cs="楷体_GB2312"/>
          <w:sz w:val="32"/>
          <w:szCs w:val="32"/>
        </w:rPr>
        <w:t>（四）民生审计</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以维护好最广大人民群众的根本利益为目标，加强对教育、文化、卫生、就业、社保等领域重大政策、重点资金和项目的审计，促进基本公共服务更为优质均衡，不断提升民生福祉。</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auto" w:fill="FFFFFF"/>
        </w:rPr>
      </w:pPr>
      <w:r>
        <w:rPr>
          <w:rFonts w:hint="eastAsia" w:ascii="楷体_GB2312" w:hAnsi="宋体" w:eastAsia="楷体_GB2312" w:cs="仿宋_GB2312"/>
          <w:sz w:val="32"/>
          <w:szCs w:val="32"/>
          <w:shd w:val="clear" w:color="auto" w:fill="FFFFFF"/>
        </w:rPr>
        <w:t>——高质量推进民生审计全覆盖。</w:t>
      </w:r>
      <w:r>
        <w:rPr>
          <w:rFonts w:hint="eastAsia" w:ascii="仿宋_GB2312" w:hAnsi="宋体" w:eastAsia="仿宋_GB2312" w:cs="仿宋_GB2312"/>
          <w:sz w:val="32"/>
          <w:szCs w:val="32"/>
          <w:shd w:val="clear" w:color="auto" w:fill="FFFFFF"/>
        </w:rPr>
        <w:t>根据上级审计机关统一部署和全区重点任务进展情况，抓好民生审计项目统筹和组织方式优化，综合运用专项审计调查、政策落实跟踪审计、经济责任审计等方式，加大重点民生领域政策、资金和项目审计力度，扩大民生审计覆盖面。</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auto" w:fill="FFFFFF"/>
        </w:rPr>
      </w:pPr>
      <w:r>
        <w:rPr>
          <w:rFonts w:hint="eastAsia" w:ascii="楷体_GB2312" w:hAnsi="宋体" w:eastAsia="楷体_GB2312" w:cs="仿宋_GB2312"/>
          <w:sz w:val="32"/>
          <w:szCs w:val="32"/>
          <w:shd w:val="clear" w:color="auto" w:fill="FFFFFF"/>
        </w:rPr>
        <w:t>——聚焦民生领域重点资金和项目。</w:t>
      </w:r>
      <w:r>
        <w:rPr>
          <w:rFonts w:hint="eastAsia" w:ascii="仿宋_GB2312" w:hAnsi="宋体" w:eastAsia="仿宋_GB2312" w:cs="仿宋_GB2312"/>
          <w:sz w:val="32"/>
          <w:szCs w:val="32"/>
          <w:shd w:val="clear" w:color="auto" w:fill="FFFFFF"/>
        </w:rPr>
        <w:t>围绕健全多层次民生保障体系、构建现代公共文化服务体系、推进西城教育现代化、实施健康西城行动等民生政策和任务，重点关注义务教育优质均衡发展、公共文化服务体系建设、稳定和扩大就业、养老服务供给等民生政策制定和贯彻执行情况，及时揭示问题，推动实现基本公共服务优质均等，促进夯实民生发展基础。围绕完善民生事业投入机制，重点关注教育、文化、养老、医疗等资金规模结构和管理绩效以及财政投入情况，对民生资金申请、审核、分配、使用情况开展审计，及时揭示反映和推动解决侵害群众利益的问题，让人民群众获得感、幸福感和安全感更加充实。</w:t>
      </w:r>
    </w:p>
    <w:p>
      <w:pPr>
        <w:spacing w:line="600" w:lineRule="exact"/>
        <w:ind w:firstLine="640" w:firstLineChars="200"/>
        <w:rPr>
          <w:rFonts w:hint="eastAsia" w:ascii="楷体_GB2312" w:hAnsi="宋体" w:eastAsia="楷体_GB2312" w:cs="仿宋_GB2312"/>
          <w:sz w:val="32"/>
          <w:szCs w:val="32"/>
          <w:shd w:val="clear" w:color="auto" w:fill="FFFFFF"/>
        </w:rPr>
      </w:pPr>
      <w:r>
        <w:rPr>
          <w:rFonts w:hint="eastAsia" w:ascii="楷体_GB2312" w:hAnsi="楷体_GB2312" w:eastAsia="楷体_GB2312" w:cs="楷体_GB2312"/>
          <w:sz w:val="32"/>
          <w:szCs w:val="32"/>
          <w:shd w:val="clear" w:color="auto" w:fill="FFFFFF"/>
        </w:rPr>
        <w:t>（五）政府投资审计</w:t>
      </w:r>
    </w:p>
    <w:p>
      <w:pPr>
        <w:spacing w:line="600" w:lineRule="exact"/>
        <w:ind w:firstLine="640" w:firstLineChars="200"/>
        <w:rPr>
          <w:rFonts w:hint="eastAsia"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以稳投资、补短板、促发展，推动西城区“十四五”规划重大公共建设项目实施，提高政府投资绩效为目标，加强重大公共工程项目审计监督力度，促进扩大有效投资，促进调整优化投资结构，提升城市综合承载能力。</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auto" w:fill="FFFFFF"/>
        </w:rPr>
      </w:pPr>
      <w:r>
        <w:rPr>
          <w:rFonts w:hint="eastAsia" w:ascii="楷体_GB2312" w:hAnsi="宋体" w:eastAsia="楷体_GB2312" w:cs="仿宋_GB2312"/>
          <w:sz w:val="32"/>
          <w:szCs w:val="32"/>
          <w:shd w:val="clear" w:color="auto" w:fill="FFFFFF"/>
        </w:rPr>
        <w:t>——高质量推进重点政府投资项目审计全覆盖。</w:t>
      </w:r>
      <w:r>
        <w:rPr>
          <w:rFonts w:hint="eastAsia" w:ascii="仿宋_GB2312" w:hAnsi="宋体" w:eastAsia="仿宋_GB2312" w:cs="仿宋_GB2312"/>
          <w:sz w:val="32"/>
          <w:szCs w:val="32"/>
          <w:shd w:val="clear" w:color="auto" w:fill="FFFFFF"/>
        </w:rPr>
        <w:t>深化投资审计转型，依法全面履行投资审计监督职能。对政府投资和以政府投资为主的重大工程项目的预算执行情况和决算进行审计；对涉及国家利益和公共利益的新型投融资模式、新型建设模式的重大公共工程项目的，积极开展审计监督。</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auto" w:fill="FFFFFF"/>
        </w:rPr>
      </w:pPr>
      <w:r>
        <w:rPr>
          <w:rFonts w:hint="eastAsia" w:ascii="楷体_GB2312" w:hAnsi="宋体" w:eastAsia="楷体_GB2312" w:cs="仿宋_GB2312"/>
          <w:sz w:val="32"/>
          <w:szCs w:val="32"/>
          <w:shd w:val="clear" w:color="auto" w:fill="FFFFFF"/>
        </w:rPr>
        <w:t>——聚焦政府投资审计重点内容。</w:t>
      </w:r>
      <w:r>
        <w:rPr>
          <w:rFonts w:hint="eastAsia" w:ascii="仿宋_GB2312" w:hAnsi="宋体" w:eastAsia="仿宋_GB2312" w:cs="仿宋_GB2312"/>
          <w:sz w:val="32"/>
          <w:szCs w:val="32"/>
          <w:shd w:val="clear" w:color="auto" w:fill="FFFFFF"/>
        </w:rPr>
        <w:t>重点关注政府投资和以政府投资为主的建设项目的预算资金的管理、分配和使用等情况，以及公共利益的重大公共工程项目的资金管理使用和建设运营情况，关注全区重大投资项目、城区基础设施强功能建设项目、宜居环境建设项目、城市综合公共服务项目等投资政策目标是否实现，政策措施是否落实，重点任务是否完成。揭示重大投资中存在的短板，以及履行基本建设程序、投资控制、资金管理使用、项目建设管理和项目投资绩效存在的问题，推动政府投资项目高效审批和成本有效管控，规范政府投资行为，提升政府投资绩效。</w:t>
      </w:r>
    </w:p>
    <w:p>
      <w:pPr>
        <w:spacing w:line="600" w:lineRule="exact"/>
        <w:ind w:firstLine="640" w:firstLineChars="200"/>
        <w:rPr>
          <w:rFonts w:hint="eastAsia" w:ascii="楷体_GB2312" w:hAnsi="宋体" w:eastAsia="楷体_GB2312" w:cs="楷体_GB2312"/>
          <w:sz w:val="32"/>
          <w:szCs w:val="32"/>
        </w:rPr>
      </w:pPr>
      <w:r>
        <w:rPr>
          <w:rFonts w:hint="eastAsia" w:ascii="楷体_GB2312" w:hAnsi="宋体" w:eastAsia="楷体_GB2312" w:cs="楷体_GB2312"/>
          <w:sz w:val="32"/>
          <w:szCs w:val="32"/>
        </w:rPr>
        <w:t>（六）经济责任审计和自然资源资产离任（任中）审计</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0B0000" w:fill="FFFFFF"/>
        </w:rPr>
      </w:pPr>
      <w:r>
        <w:rPr>
          <w:rFonts w:hint="eastAsia" w:ascii="仿宋_GB2312" w:hAnsi="宋体" w:eastAsia="仿宋_GB2312" w:cs="仿宋_GB2312"/>
          <w:sz w:val="32"/>
          <w:szCs w:val="32"/>
          <w:shd w:val="clear" w:color="050000" w:fill="FFFFFF"/>
        </w:rPr>
        <w:t>深入推进领导干部经济责任审计和自然资源资产离任（任中）审计全覆盖，进一步健全符合西城区干部管理监督要求和审计工作特点的经济责任审计制度体系，推动逐步建立运行有效的问责问效机制。</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0B0000" w:fill="FFFFFF"/>
        </w:rPr>
      </w:pPr>
      <w:r>
        <w:rPr>
          <w:rFonts w:hint="eastAsia" w:ascii="楷体_GB2312" w:hAnsi="宋体" w:eastAsia="楷体_GB2312" w:cs="仿宋_GB2312"/>
          <w:sz w:val="32"/>
          <w:szCs w:val="32"/>
          <w:shd w:val="clear" w:color="0B0000" w:fill="FFFFFF"/>
        </w:rPr>
        <w:t>——高质量推进经济责任审计和自然资源资产离任（任中）审计全覆盖。</w:t>
      </w:r>
      <w:r>
        <w:rPr>
          <w:rFonts w:hint="eastAsia" w:ascii="仿宋_GB2312" w:hAnsi="宋体" w:eastAsia="仿宋_GB2312" w:cs="仿宋_GB2312"/>
          <w:sz w:val="32"/>
          <w:szCs w:val="32"/>
          <w:shd w:val="clear" w:color="0B0000" w:fill="FFFFFF"/>
        </w:rPr>
        <w:t>按年度科学制定与中长期规划相衔接的领导干部经济责任审计和自然资源资产离任（任中）审计计划，积极完善分类审计模式和配套管理机制，突出重点、扫除盲点，深入推进领导干部经济责任审计和自然资源资产离任（任中）审计全覆盖。</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0B0000" w:fill="FFFFFF"/>
        </w:rPr>
      </w:pPr>
      <w:r>
        <w:rPr>
          <w:rFonts w:hint="eastAsia" w:ascii="楷体_GB2312" w:hAnsi="宋体" w:eastAsia="楷体_GB2312" w:cs="仿宋_GB2312"/>
          <w:sz w:val="32"/>
          <w:szCs w:val="32"/>
          <w:shd w:val="clear" w:color="0B0000" w:fill="FFFFFF"/>
        </w:rPr>
        <w:t>——聚焦经济责任审计领域重点事项及内容。</w:t>
      </w:r>
      <w:r>
        <w:rPr>
          <w:rFonts w:hint="eastAsia" w:ascii="仿宋_GB2312" w:hAnsi="宋体" w:eastAsia="仿宋_GB2312" w:cs="仿宋_GB2312"/>
          <w:sz w:val="32"/>
          <w:szCs w:val="32"/>
          <w:shd w:val="clear" w:color="0B0000" w:fill="FFFFFF"/>
        </w:rPr>
        <w:t>围绕区域经济建设重大战略部署，</w:t>
      </w:r>
      <w:r>
        <w:rPr>
          <w:rFonts w:hint="eastAsia" w:ascii="仿宋_GB2312" w:hAnsi="宋体" w:eastAsia="仿宋_GB2312" w:cs="仿宋_GB2312"/>
          <w:sz w:val="32"/>
          <w:szCs w:val="32"/>
          <w:shd w:val="clear" w:color="050000" w:fill="FFFFFF"/>
        </w:rPr>
        <w:t>以领导干部任职期间对公共资金、国有资产、国有资源的管理、分配和使用为基础，以领导干部权力运行和责任落实情况为重点，重点关注领导干部贯彻执行党和国家经济方针政策的决策部署，推动经济社会和事业发展，管理公共资金、国有资产、国有资源，防控重大经济风险，在经济活动中落实有关党风廉政建设责任和遵守廉洁从政规定等情况。</w:t>
      </w:r>
      <w:r>
        <w:rPr>
          <w:rFonts w:hint="eastAsia" w:ascii="仿宋_GB2312" w:hAnsi="宋体" w:eastAsia="仿宋_GB2312" w:cs="仿宋_GB2312"/>
          <w:sz w:val="32"/>
          <w:szCs w:val="32"/>
          <w:shd w:val="clear" w:color="0B0000" w:fill="FFFFFF"/>
        </w:rPr>
        <w:t>加强经济责任审计结果运用，健全完善领导干部监督评价和以问责问效为核心的领导干部经济责任审计监督工作机制，将经济责任审计结果以及整改情况作为考核、任免、奖惩领导干部的重要参考。</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0B0000" w:fill="FFFFFF"/>
        </w:rPr>
      </w:pPr>
      <w:r>
        <w:rPr>
          <w:rFonts w:hint="eastAsia" w:ascii="楷体_GB2312" w:hAnsi="宋体" w:eastAsia="楷体_GB2312" w:cs="仿宋_GB2312"/>
          <w:sz w:val="32"/>
          <w:szCs w:val="32"/>
          <w:shd w:val="clear" w:color="050000" w:fill="FFFFFF"/>
        </w:rPr>
        <w:t>——聚焦领导干部自然资源资产离任（任中）审计重点事项及内容。</w:t>
      </w:r>
      <w:r>
        <w:rPr>
          <w:rFonts w:hint="eastAsia" w:ascii="仿宋_GB2312" w:hAnsi="宋体" w:eastAsia="仿宋_GB2312" w:cs="仿宋_GB2312"/>
          <w:sz w:val="32"/>
          <w:szCs w:val="32"/>
          <w:shd w:val="clear" w:color="050000" w:fill="FFFFFF"/>
        </w:rPr>
        <w:t>围绕中央关于加强领导干部自然资源资产离任（任中）审计的决策部署，以及领导干部履行自然资源资产管理和生态环境保护责任情况，组织对履行自然资源资产管理和生态保护责任的相关区属部门（单位）主要领导干部开展自然资源资产离任（任中）审计，重点关注资金分配、管理和使用情况以及有关项目实施情况，提高资金使用绩效，促进落实领导干部生态文明建设责任制。</w:t>
      </w:r>
    </w:p>
    <w:p>
      <w:pPr>
        <w:spacing w:line="600" w:lineRule="exact"/>
        <w:ind w:firstLine="640" w:firstLineChars="200"/>
        <w:rPr>
          <w:rFonts w:hint="eastAsia" w:ascii="楷体_GB2312" w:hAnsi="宋体" w:eastAsia="楷体_GB2312" w:cs="楷体_GB2312"/>
          <w:sz w:val="32"/>
          <w:szCs w:val="32"/>
        </w:rPr>
      </w:pPr>
      <w:r>
        <w:rPr>
          <w:rFonts w:hint="eastAsia" w:ascii="楷体_GB2312" w:hAnsi="宋体" w:eastAsia="楷体_GB2312" w:cs="楷体_GB2312"/>
          <w:sz w:val="32"/>
          <w:szCs w:val="32"/>
        </w:rPr>
        <w:t>（七）国有企业审计</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auto" w:fill="FFFFFF"/>
        </w:rPr>
      </w:pPr>
      <w:r>
        <w:rPr>
          <w:rFonts w:hint="eastAsia" w:ascii="仿宋_GB2312" w:hAnsi="宋体" w:eastAsia="仿宋_GB2312" w:cs="仿宋_GB2312"/>
          <w:sz w:val="32"/>
          <w:szCs w:val="32"/>
          <w:shd w:val="clear" w:color="auto" w:fill="FFFFFF"/>
        </w:rPr>
        <w:t>以促进国资国企深化改革、提质增效、防范化解重大风险为目标，加强对国有资产管理情况的监督，加强对国有及国有资本占控股或主导地位的企业，以及国有资本和国资监管的审计，推动做强做优做大国有资本和国有企业，增强国有经济竞争力、创新力、控制力、影响力和抗风险能力。</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auto" w:fill="FFFFFF"/>
        </w:rPr>
      </w:pPr>
      <w:r>
        <w:rPr>
          <w:rFonts w:hint="eastAsia" w:ascii="楷体_GB2312" w:hAnsi="宋体" w:eastAsia="楷体_GB2312" w:cs="仿宋_GB2312"/>
          <w:sz w:val="32"/>
          <w:szCs w:val="32"/>
          <w:shd w:val="clear" w:color="auto" w:fill="FFFFFF"/>
        </w:rPr>
        <w:t>——高质量推进国有企业审计全覆盖。</w:t>
      </w:r>
      <w:r>
        <w:rPr>
          <w:rFonts w:hint="eastAsia" w:ascii="仿宋_GB2312" w:hAnsi="宋体" w:eastAsia="仿宋_GB2312" w:cs="仿宋_GB2312"/>
          <w:sz w:val="32"/>
          <w:szCs w:val="32"/>
          <w:shd w:val="clear" w:color="auto" w:fill="FFFFFF"/>
        </w:rPr>
        <w:t>结合国有企业功能类别、国有资本和国有资产规模、管理等情况，</w:t>
      </w:r>
      <w:r>
        <w:rPr>
          <w:rFonts w:hint="eastAsia" w:ascii="仿宋_GB2312" w:hAnsi="宋体" w:eastAsia="仿宋_GB2312"/>
          <w:sz w:val="32"/>
          <w:szCs w:val="32"/>
        </w:rPr>
        <w:t>建立合理、科学的轮审机制。加大</w:t>
      </w:r>
      <w:r>
        <w:rPr>
          <w:rFonts w:hint="eastAsia" w:ascii="仿宋_GB2312" w:hAnsi="宋体" w:eastAsia="仿宋_GB2312" w:cs="仿宋_GB2312"/>
          <w:sz w:val="32"/>
          <w:szCs w:val="32"/>
          <w:shd w:val="clear" w:color="auto" w:fill="FFFFFF"/>
        </w:rPr>
        <w:t>对国有资本和国资监管的审计力度，充分发挥内部审计职能作用，促进健全完善国资国企管理体制机制，提升防范化解重大风险能力，推动国有企业做优做强。</w:t>
      </w:r>
    </w:p>
    <w:p>
      <w:pPr>
        <w:pStyle w:val="6"/>
        <w:spacing w:beforeAutospacing="0" w:afterAutospacing="0" w:line="600" w:lineRule="exact"/>
        <w:ind w:firstLine="640" w:firstLineChars="200"/>
        <w:jc w:val="both"/>
        <w:rPr>
          <w:rFonts w:hint="eastAsia" w:ascii="仿宋_GB2312" w:hAnsi="宋体" w:eastAsia="仿宋_GB2312" w:cs="仿宋_GB2312"/>
          <w:sz w:val="32"/>
          <w:szCs w:val="32"/>
        </w:rPr>
      </w:pPr>
      <w:r>
        <w:rPr>
          <w:rFonts w:hint="eastAsia" w:ascii="楷体_GB2312" w:hAnsi="宋体" w:eastAsia="楷体_GB2312" w:cs="仿宋_GB2312"/>
          <w:sz w:val="32"/>
          <w:szCs w:val="32"/>
          <w:shd w:val="clear" w:color="auto" w:fill="FFFFFF"/>
        </w:rPr>
        <w:t>——聚焦国有企业审计重点领域及内容。</w:t>
      </w:r>
      <w:r>
        <w:rPr>
          <w:rFonts w:hint="eastAsia" w:ascii="仿宋_GB2312" w:hAnsi="宋体" w:eastAsia="仿宋_GB2312" w:cs="仿宋_GB2312"/>
          <w:sz w:val="32"/>
          <w:szCs w:val="32"/>
          <w:shd w:val="clear" w:color="auto" w:fill="FFFFFF"/>
        </w:rPr>
        <w:t>围绕区委区政府对于国有企业管理的各项措施、要求，重点关注国企资产负债损益的真实性、合法性、效益性，促进国有资产（资本）保值增值，防范化解金融风险，维护区域经济安全稳定。围绕区属国有企业改革三年行动方案决策部署，重点关注国有企业法人治理结构和健全市场化经营机制，促进企业政策执行，促进完善现代企业制度，推动提升企业技术创新能力。关注区属国有金融企业发展情况，推动国家相关金融政策法规落地实施。</w:t>
      </w:r>
    </w:p>
    <w:p>
      <w:pPr>
        <w:spacing w:line="600" w:lineRule="exact"/>
        <w:ind w:firstLine="640" w:firstLineChars="200"/>
        <w:rPr>
          <w:rFonts w:hint="eastAsia" w:ascii="楷体_GB2312" w:hAnsi="宋体" w:eastAsia="楷体_GB2312" w:cs="楷体_GB2312"/>
          <w:sz w:val="32"/>
          <w:szCs w:val="32"/>
        </w:rPr>
      </w:pPr>
      <w:r>
        <w:rPr>
          <w:rFonts w:hint="eastAsia" w:ascii="楷体_GB2312" w:hAnsi="宋体" w:eastAsia="楷体_GB2312" w:cs="楷体_GB2312"/>
          <w:sz w:val="32"/>
          <w:szCs w:val="32"/>
        </w:rPr>
        <w:t>（八）内部审计</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shd w:val="clear" w:color="auto" w:fill="FFFFFF"/>
        </w:rPr>
        <w:t>推动全区各单位认真履行内部审计职责，健全完善内部审计指导监督工作机制为目标，贯彻</w:t>
      </w:r>
      <w:r>
        <w:rPr>
          <w:rFonts w:hint="eastAsia" w:ascii="仿宋_GB2312" w:hAnsi="仿宋_GB2312" w:eastAsia="仿宋_GB2312" w:cs="仿宋_GB2312"/>
          <w:kern w:val="0"/>
          <w:sz w:val="32"/>
          <w:szCs w:val="32"/>
        </w:rPr>
        <w:t>落实《北京市内部</w:t>
      </w:r>
      <w:r>
        <w:rPr>
          <w:rFonts w:hint="eastAsia" w:ascii="仿宋_GB2312" w:hAnsi="仿宋_GB2312" w:eastAsia="仿宋_GB2312" w:cs="仿宋_GB2312"/>
          <w:sz w:val="32"/>
          <w:szCs w:val="32"/>
          <w:shd w:val="clear" w:color="auto" w:fill="FFFFFF"/>
        </w:rPr>
        <w:t>审计规定》，建立健全与现代财政制度和现代国有企业治理相适应的内部审计体系。</w:t>
      </w:r>
    </w:p>
    <w:p>
      <w:pPr>
        <w:pStyle w:val="6"/>
        <w:spacing w:before="151" w:beforeLines="50" w:beforeAutospacing="0" w:afterAutospacing="0" w:line="600" w:lineRule="exact"/>
        <w:ind w:firstLine="640" w:firstLineChars="200"/>
        <w:jc w:val="both"/>
        <w:rPr>
          <w:rFonts w:hint="eastAsia" w:ascii="仿宋_GB2312" w:hAnsi="仿宋_GB2312" w:eastAsia="仿宋_GB2312" w:cs="仿宋_GB2312"/>
          <w:kern w:val="2"/>
          <w:sz w:val="32"/>
          <w:szCs w:val="32"/>
        </w:rPr>
      </w:pPr>
      <w:r>
        <w:rPr>
          <w:rFonts w:hint="eastAsia" w:ascii="楷体_GB2312" w:hAnsi="仿宋_GB2312" w:eastAsia="楷体_GB2312" w:cs="仿宋_GB2312"/>
          <w:sz w:val="32"/>
          <w:szCs w:val="32"/>
        </w:rPr>
        <w:t>——充分发挥内部审计在推进审计全覆盖中的作用。</w:t>
      </w:r>
      <w:r>
        <w:rPr>
          <w:rFonts w:hint="eastAsia" w:ascii="仿宋_GB2312" w:hAnsi="仿宋_GB2312" w:eastAsia="仿宋_GB2312" w:cs="仿宋_GB2312"/>
          <w:sz w:val="32"/>
          <w:szCs w:val="32"/>
        </w:rPr>
        <w:t>探索创新国家审计和内部审计在积极联动、强化对接、实现共享等方面共同发力的有效途径，逐步形成以国家审计为主导、内部审计为基础、社会审计为补充的审计全覆盖工作格局，助力国家审计实现审计全覆盖。加强</w:t>
      </w:r>
      <w:r>
        <w:rPr>
          <w:rFonts w:hint="eastAsia" w:ascii="仿宋_GB2312" w:hAnsi="仿宋_GB2312" w:eastAsia="仿宋_GB2312" w:cs="仿宋_GB2312"/>
          <w:kern w:val="2"/>
          <w:sz w:val="32"/>
          <w:szCs w:val="32"/>
        </w:rPr>
        <w:t>对管理链条较长、二级单位较多的主管部门内部审计工作的指导和监督。</w:t>
      </w:r>
    </w:p>
    <w:p>
      <w:pPr>
        <w:spacing w:line="600" w:lineRule="exact"/>
        <w:ind w:firstLine="640" w:firstLineChars="200"/>
        <w:rPr>
          <w:rFonts w:hint="eastAsia" w:ascii="仿宋_GB2312" w:hAnsi="宋体" w:eastAsia="仿宋_GB2312" w:cs="仿宋_GB2312"/>
          <w:sz w:val="32"/>
          <w:szCs w:val="32"/>
          <w:shd w:val="clear" w:color="0B0000" w:fill="FFFFFF"/>
        </w:rPr>
      </w:pPr>
      <w:r>
        <w:rPr>
          <w:rFonts w:hint="eastAsia" w:ascii="楷体_GB2312" w:hAnsi="仿宋_GB2312" w:eastAsia="楷体_GB2312" w:cs="仿宋_GB2312"/>
          <w:sz w:val="32"/>
          <w:szCs w:val="32"/>
          <w:shd w:val="clear" w:color="auto" w:fill="FFFFFF"/>
        </w:rPr>
        <w:t>——聚焦指导和监督内部审计工作重点事项。</w:t>
      </w:r>
      <w:r>
        <w:rPr>
          <w:rFonts w:hint="eastAsia" w:ascii="仿宋_GB2312" w:hAnsi="仿宋_GB2312" w:eastAsia="仿宋_GB2312" w:cs="仿宋_GB2312"/>
          <w:sz w:val="32"/>
          <w:szCs w:val="32"/>
          <w:shd w:val="clear" w:color="auto" w:fill="FFFFFF"/>
        </w:rPr>
        <w:t>建立问题清单共享机制，以国家审计成果促进提升各单位内部审计工作质量。完善内部审计发现问题整改机制，充分利用内部审计成果。</w:t>
      </w:r>
      <w:r>
        <w:rPr>
          <w:rFonts w:hint="eastAsia" w:ascii="仿宋_GB2312" w:hAnsi="宋体" w:eastAsia="仿宋_GB2312" w:cs="仿宋_GB2312"/>
          <w:sz w:val="32"/>
          <w:szCs w:val="32"/>
          <w:shd w:val="clear" w:color="0B0000" w:fill="FFFFFF"/>
        </w:rPr>
        <w:t>探索建立审计工作联络员和内部审计工作指导员制度，加快建立审计机关、行业主管部门、相关单位之间权责清晰同向发力的内部审计指导监督体系。</w:t>
      </w:r>
      <w:r>
        <w:rPr>
          <w:rFonts w:hint="eastAsia" w:ascii="仿宋_GB2312" w:hAnsi="仿宋_GB2312" w:eastAsia="仿宋_GB2312" w:cs="仿宋_GB2312"/>
          <w:sz w:val="32"/>
          <w:szCs w:val="32"/>
          <w:shd w:val="clear" w:color="auto" w:fill="FFFFFF"/>
        </w:rPr>
        <w:t>拓宽内部审计范围，由单位财务收支审计，向贯彻落实重大政策战略部署审计、内部控制审计、绩效审计、重大项目审计以及内管干部经济责任审计等方面拓展，发挥内部审计纠错防弊作用。积极推进国有企业建立总审计师制度。</w:t>
      </w:r>
    </w:p>
    <w:p>
      <w:pPr>
        <w:spacing w:line="600" w:lineRule="exact"/>
        <w:ind w:firstLine="640" w:firstLineChars="200"/>
        <w:rPr>
          <w:rFonts w:hint="eastAsia" w:ascii="楷体_GB2312" w:hAnsi="宋体" w:eastAsia="楷体_GB2312" w:cs="楷体_GB2312"/>
          <w:sz w:val="32"/>
          <w:szCs w:val="32"/>
        </w:rPr>
      </w:pPr>
      <w:r>
        <w:rPr>
          <w:rFonts w:hint="eastAsia" w:ascii="楷体_GB2312" w:hAnsi="宋体" w:eastAsia="楷体_GB2312" w:cs="楷体_GB2312"/>
          <w:sz w:val="32"/>
          <w:szCs w:val="32"/>
        </w:rPr>
        <w:t>（九）审计查出问题整改落实</w:t>
      </w:r>
    </w:p>
    <w:p>
      <w:pPr>
        <w:pStyle w:val="6"/>
        <w:spacing w:beforeAutospacing="0" w:afterAutospacing="0" w:line="600" w:lineRule="exact"/>
        <w:ind w:firstLine="640" w:firstLineChars="200"/>
        <w:rPr>
          <w:rFonts w:hint="eastAsia" w:ascii="仿宋_GB2312" w:hAnsi="宋体" w:eastAsia="仿宋_GB2312" w:cs="仿宋_GB2312"/>
          <w:sz w:val="32"/>
          <w:szCs w:val="32"/>
          <w:shd w:val="clear" w:color="0B0000" w:fill="FFFFFF"/>
        </w:rPr>
      </w:pPr>
      <w:r>
        <w:rPr>
          <w:rFonts w:hint="eastAsia" w:ascii="仿宋_GB2312" w:hAnsi="宋体" w:eastAsia="仿宋_GB2312" w:cs="仿宋_GB2312"/>
          <w:sz w:val="32"/>
          <w:szCs w:val="32"/>
          <w:shd w:val="clear" w:color="050000" w:fill="FFFFFF"/>
        </w:rPr>
        <w:t>深入贯彻落实《关于进一步加强西城区审计整改工作的意见》，做实审计监督后半篇文章。</w:t>
      </w:r>
      <w:r>
        <w:rPr>
          <w:rFonts w:hint="eastAsia" w:ascii="仿宋_GB2312" w:hAnsi="宋体" w:eastAsia="仿宋_GB2312" w:cs="仿宋_GB2312"/>
          <w:sz w:val="32"/>
          <w:szCs w:val="32"/>
          <w:shd w:val="clear" w:color="0B0000" w:fill="FFFFFF"/>
        </w:rPr>
        <w:t>以审计整改工作高质量发展为目标，提高审计整改制度化、规范化、信息化水平。</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0B0000" w:fill="FFFFFF"/>
        </w:rPr>
      </w:pPr>
      <w:r>
        <w:rPr>
          <w:rFonts w:hint="eastAsia" w:ascii="楷体_GB2312" w:hAnsi="宋体" w:eastAsia="楷体_GB2312" w:cs="仿宋_GB2312"/>
          <w:sz w:val="32"/>
          <w:szCs w:val="32"/>
          <w:shd w:val="clear" w:color="0B0000" w:fill="FFFFFF"/>
        </w:rPr>
        <w:t>——强化审计整改责任落实。</w:t>
      </w:r>
      <w:r>
        <w:rPr>
          <w:rFonts w:hint="eastAsia" w:ascii="仿宋_GB2312" w:hAnsi="宋体" w:eastAsia="仿宋_GB2312" w:cs="仿宋_GB2312"/>
          <w:sz w:val="32"/>
          <w:szCs w:val="32"/>
          <w:shd w:val="clear" w:color="0B0000" w:fill="FFFFFF"/>
        </w:rPr>
        <w:t>推进被审计对象履行整改主体责任，督促被审计对象全面整改审计查出的问题，认真研究落实审计提出的意见建议。推进主管部门履行监督管理责任，督促主管部门指导本领域整改工作，完善制度机制。强化审计机关督促检查责任，组织审计整改“回头看”，推动有关部门单位系统性整改，举一反三，建立健全相关长效机制，着力破解“屡审屡犯”问题。</w:t>
      </w:r>
    </w:p>
    <w:p>
      <w:pPr>
        <w:pStyle w:val="6"/>
        <w:spacing w:beforeAutospacing="0" w:afterAutospacing="0" w:line="600" w:lineRule="exact"/>
        <w:ind w:firstLine="640" w:firstLineChars="200"/>
        <w:jc w:val="both"/>
        <w:rPr>
          <w:rFonts w:hint="eastAsia" w:ascii="仿宋_GB2312" w:hAnsi="宋体" w:eastAsia="仿宋_GB2312" w:cs="仿宋_GB2312"/>
          <w:sz w:val="32"/>
          <w:szCs w:val="32"/>
          <w:shd w:val="clear" w:color="050000" w:fill="FFFFFF"/>
        </w:rPr>
      </w:pPr>
      <w:r>
        <w:rPr>
          <w:rFonts w:hint="eastAsia" w:ascii="楷体_GB2312" w:hAnsi="宋体" w:eastAsia="楷体_GB2312" w:cs="仿宋_GB2312"/>
          <w:sz w:val="32"/>
          <w:szCs w:val="32"/>
          <w:shd w:val="clear" w:color="0B0000" w:fill="FFFFFF"/>
        </w:rPr>
        <w:t>——抓好审计整改工作重点内容。</w:t>
      </w:r>
      <w:r>
        <w:rPr>
          <w:rFonts w:hint="eastAsia" w:ascii="仿宋_GB2312" w:hAnsi="宋体" w:eastAsia="仿宋_GB2312" w:cs="仿宋_GB2312"/>
          <w:sz w:val="32"/>
          <w:szCs w:val="32"/>
          <w:shd w:val="clear" w:color="0B0000" w:fill="FFFFFF"/>
        </w:rPr>
        <w:t>健全审计整改工作报告机制，推动审计结果及相关整改情况按照法定程序向社会公开。完善整改跟踪检查机制，加强与其他监督部门的合作，推动审计监督与纪检监察监督、司法监督等的协调配合，形成更有效的审计整改合力。</w:t>
      </w:r>
      <w:r>
        <w:rPr>
          <w:rFonts w:hint="eastAsia" w:ascii="仿宋_GB2312" w:hAnsi="宋体" w:eastAsia="仿宋_GB2312" w:cs="仿宋_GB2312"/>
          <w:sz w:val="32"/>
          <w:szCs w:val="32"/>
          <w:shd w:val="clear" w:color="050000" w:fill="FFFFFF"/>
        </w:rPr>
        <w:t>落实清单销号制度，对审计查出的问题，要逐项逐条建立问题清单和整改清单，并进行动态管理。向被审计单位提出的整改要求要科学合理、分类施策。能够立行立改的，应提出明确、具体、可操作、标准统一的整改要求；涉及体制机制或相关法规政策不完善的，应提出深化改革、完善制度的意见建议，督促有关部门单位研究改进。</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四、保障措施</w:t>
      </w:r>
    </w:p>
    <w:p>
      <w:pPr>
        <w:spacing w:line="600" w:lineRule="exact"/>
        <w:ind w:firstLine="640" w:firstLineChars="200"/>
        <w:rPr>
          <w:rFonts w:hint="eastAsia" w:ascii="楷体_GB2312" w:hAnsi="宋体" w:eastAsia="楷体_GB2312" w:cs="楷体_GB2312"/>
          <w:sz w:val="32"/>
          <w:szCs w:val="32"/>
        </w:rPr>
      </w:pPr>
      <w:r>
        <w:rPr>
          <w:rFonts w:hint="eastAsia" w:ascii="楷体_GB2312" w:hAnsi="宋体" w:eastAsia="楷体_GB2312" w:cs="楷体_GB2312"/>
          <w:sz w:val="32"/>
          <w:szCs w:val="32"/>
        </w:rPr>
        <w:t>（一）坚持和加强党对审计工作的领导</w:t>
      </w:r>
    </w:p>
    <w:p>
      <w:pPr>
        <w:spacing w:line="600" w:lineRule="exact"/>
        <w:ind w:firstLine="640" w:firstLineChars="200"/>
        <w:rPr>
          <w:rFonts w:hint="eastAsia" w:ascii="仿宋_GB2312" w:hAnsi="宋体" w:eastAsia="仿宋_GB2312" w:cs="仿宋_GB2312"/>
          <w:sz w:val="32"/>
          <w:szCs w:val="32"/>
          <w:shd w:val="clear" w:color="0B0000" w:fill="FFFFFF"/>
        </w:rPr>
      </w:pPr>
      <w:r>
        <w:rPr>
          <w:rFonts w:hint="eastAsia" w:ascii="楷体_GB2312" w:hAnsi="宋体" w:eastAsia="楷体_GB2312" w:cs="仿宋_GB2312"/>
          <w:sz w:val="32"/>
          <w:szCs w:val="32"/>
          <w:shd w:val="clear" w:color="0B0000" w:fill="FFFFFF"/>
        </w:rPr>
        <w:t>——不断强化政治机关意识。</w:t>
      </w:r>
      <w:r>
        <w:rPr>
          <w:rFonts w:hint="eastAsia" w:ascii="仿宋_GB2312" w:hAnsi="宋体" w:eastAsia="仿宋_GB2312" w:cs="仿宋_GB2312"/>
          <w:sz w:val="32"/>
          <w:szCs w:val="32"/>
          <w:shd w:val="clear" w:color="0B0000" w:fill="FFFFFF"/>
        </w:rPr>
        <w:t>认真落实党对审计工作全面领导的各项制度，把不折不扣贯彻落实习近平总书记关于审计工作的重要讲话和重要指示批示精神作为重大政治责任和首要政治任务抓紧抓实，切实做到武装头脑、指导实践、推动工作。牢固树立审计机关首先是政治机关的意识，加强审计干部思想淬炼、政治历练、实践锻炼和专业训练，不断增强审计的政治属性和政治功能。</w:t>
      </w:r>
    </w:p>
    <w:p>
      <w:pPr>
        <w:spacing w:line="600" w:lineRule="exact"/>
        <w:ind w:firstLine="640" w:firstLineChars="200"/>
        <w:rPr>
          <w:rFonts w:hint="eastAsia" w:ascii="仿宋_GB2312" w:hAnsi="宋体" w:eastAsia="仿宋_GB2312" w:cs="仿宋_GB2312"/>
          <w:sz w:val="32"/>
          <w:szCs w:val="32"/>
          <w:shd w:val="clear" w:color="0B0000" w:fill="FFFFFF"/>
        </w:rPr>
      </w:pPr>
      <w:r>
        <w:rPr>
          <w:rFonts w:hint="eastAsia" w:ascii="楷体_GB2312" w:hAnsi="宋体" w:eastAsia="楷体_GB2312" w:cs="仿宋_GB2312"/>
          <w:sz w:val="32"/>
          <w:szCs w:val="32"/>
          <w:shd w:val="clear" w:color="0B0000" w:fill="FFFFFF"/>
        </w:rPr>
        <w:t>——健全完善区委审计委员会工作机制。</w:t>
      </w:r>
      <w:r>
        <w:rPr>
          <w:rFonts w:hint="eastAsia" w:ascii="仿宋_GB2312" w:hAnsi="宋体" w:eastAsia="仿宋_GB2312" w:cs="仿宋_GB2312"/>
          <w:sz w:val="32"/>
          <w:szCs w:val="32"/>
          <w:shd w:val="clear" w:color="0B0000" w:fill="FFFFFF"/>
        </w:rPr>
        <w:t>严格执行审计领域重大事项请示报告制度，建立重要问题和重大风险及时上报机制。持续深化审计监督同人大监督、纪检监察、巡视巡察的贯通协作机制，在审计计划制定、内容安排、结果运用等方面加强信息互通、监督互动，形成衔接顺畅、保障有力、配合有效的大监督工作格局。优化区委审计委员会办公室运行机制，认真履职尽责，加强沟通协调、服务保障、督察督办，确保各项部署要求落到实处。</w:t>
      </w:r>
    </w:p>
    <w:p>
      <w:pPr>
        <w:spacing w:line="600" w:lineRule="exact"/>
        <w:ind w:firstLine="640"/>
        <w:rPr>
          <w:rFonts w:hint="eastAsia" w:ascii="仿宋_GB2312" w:hAnsi="仿宋" w:eastAsia="仿宋_GB2312"/>
          <w:color w:val="000000"/>
          <w:sz w:val="32"/>
          <w:szCs w:val="32"/>
        </w:rPr>
      </w:pPr>
      <w:r>
        <w:rPr>
          <w:rFonts w:hint="eastAsia" w:ascii="楷体_GB2312" w:hAnsi="宋体" w:eastAsia="楷体_GB2312" w:cs="仿宋_GB2312"/>
          <w:sz w:val="32"/>
          <w:szCs w:val="32"/>
          <w:shd w:val="clear" w:color="0B0000" w:fill="FFFFFF"/>
        </w:rPr>
        <w:t>——加强审计机关党的建设。</w:t>
      </w:r>
      <w:r>
        <w:rPr>
          <w:rFonts w:hint="eastAsia" w:ascii="仿宋_GB2312" w:hAnsi="宋体" w:eastAsia="仿宋_GB2312" w:cs="仿宋_GB2312"/>
          <w:sz w:val="32"/>
          <w:szCs w:val="32"/>
          <w:shd w:val="clear" w:color="0B0000" w:fill="FFFFFF"/>
        </w:rPr>
        <w:t>坚持政治引领，谋划工作要落实政治要求，分析问题要把握政治效果，处理问题要防范政治风险。增强政治执行力，坚定执行党的政治路线，在经济监督中体现政治导向、政治要求。加强基层党组织建设，探索形成具有西城审计特点的党建品牌，促进机关党建与审计业务深度融合。严格落实中央八项规定及其实施细则精神，</w:t>
      </w:r>
      <w:r>
        <w:rPr>
          <w:rFonts w:hint="eastAsia" w:ascii="仿宋_GB2312" w:hAnsi="仿宋" w:eastAsia="仿宋_GB2312"/>
          <w:color w:val="000000"/>
          <w:sz w:val="32"/>
          <w:szCs w:val="32"/>
        </w:rPr>
        <w:t>加大审计项目廉政回访等监督检查力度。加强审计文化建设，弘扬审计精神，恪守审计职业道德，推动形成依法审计、文明审计、廉洁审计的良好氛围。</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（二）提升审计业务管理效能</w:t>
      </w:r>
    </w:p>
    <w:p>
      <w:pPr>
        <w:spacing w:line="600" w:lineRule="exact"/>
        <w:ind w:firstLine="640" w:firstLineChars="200"/>
        <w:rPr>
          <w:rFonts w:hint="eastAsia" w:ascii="仿宋_GB2312" w:hAnsi="宋体" w:eastAsia="仿宋_GB2312" w:cs="仿宋_GB2312"/>
          <w:sz w:val="32"/>
          <w:szCs w:val="32"/>
          <w:shd w:val="clear" w:color="0B0000" w:fill="FFFFFF"/>
        </w:rPr>
      </w:pPr>
      <w:r>
        <w:rPr>
          <w:rFonts w:hint="eastAsia" w:ascii="楷体_GB2312" w:hAnsi="宋体" w:eastAsia="楷体_GB2312" w:cs="仿宋_GB2312"/>
          <w:sz w:val="32"/>
          <w:szCs w:val="32"/>
          <w:shd w:val="clear" w:color="0B0000" w:fill="FFFFFF"/>
        </w:rPr>
        <w:t>——强化审计项目计划统筹。</w:t>
      </w:r>
      <w:r>
        <w:rPr>
          <w:rFonts w:hint="eastAsia" w:ascii="仿宋_GB2312" w:hAnsi="宋体" w:eastAsia="仿宋_GB2312" w:cs="仿宋_GB2312"/>
          <w:sz w:val="32"/>
          <w:szCs w:val="32"/>
          <w:shd w:val="clear" w:color="0B0000" w:fill="FFFFFF"/>
        </w:rPr>
        <w:t>优化审计项目立项机制，加强年度计划和五年规划的衔接。</w:t>
      </w:r>
      <w:r>
        <w:rPr>
          <w:rFonts w:hint="eastAsia" w:ascii="仿宋_GB2312" w:hAnsi="宋体" w:eastAsia="仿宋_GB2312" w:cs="仿宋_GB2312"/>
          <w:sz w:val="32"/>
          <w:szCs w:val="32"/>
          <w:shd w:val="clear" w:color="070000" w:fill="FFFFFF"/>
        </w:rPr>
        <w:t>围绕“十四五”时期西城区重要发展规划、重大政策措施、重点推进项目等，对审计对象提前开展深入研究，</w:t>
      </w:r>
      <w:r>
        <w:rPr>
          <w:rFonts w:hint="eastAsia" w:ascii="仿宋_GB2312" w:hAnsi="仿宋_GB2312" w:eastAsia="仿宋_GB2312" w:cs="仿宋_GB2312"/>
          <w:sz w:val="32"/>
          <w:szCs w:val="32"/>
        </w:rPr>
        <w:t>编制完善项目储备库，实行动态滚动调整。</w:t>
      </w:r>
      <w:r>
        <w:rPr>
          <w:rFonts w:hint="eastAsia" w:ascii="仿宋_GB2312" w:hAnsi="宋体" w:eastAsia="仿宋_GB2312" w:cs="仿宋_GB2312"/>
          <w:sz w:val="32"/>
          <w:szCs w:val="32"/>
          <w:shd w:val="clear" w:color="0B0000" w:fill="FFFFFF"/>
        </w:rPr>
        <w:t>加强审计计划与审计资源的匹配，综合考虑区委区政府部署要求、上级审计机关审计计划安排、区域经济社会发展实际、审计机关审计资源等因素，合理安排审计项目。探索审计项目后评估工作，评估效果、总结经验、分析得失，推动后续审计项目计划更加科学合理。</w:t>
      </w:r>
    </w:p>
    <w:p>
      <w:pPr>
        <w:spacing w:line="600" w:lineRule="exact"/>
        <w:ind w:firstLine="640" w:firstLineChars="200"/>
        <w:rPr>
          <w:rFonts w:hint="eastAsia" w:ascii="仿宋_GB2312" w:hAnsi="宋体" w:eastAsia="仿宋_GB2312" w:cs="仿宋_GB2312"/>
          <w:sz w:val="32"/>
          <w:szCs w:val="32"/>
          <w:shd w:val="clear" w:color="0B0000" w:fill="FFFFFF"/>
        </w:rPr>
      </w:pPr>
      <w:r>
        <w:rPr>
          <w:rFonts w:hint="eastAsia" w:ascii="楷体_GB2312" w:hAnsi="宋体" w:eastAsia="楷体_GB2312" w:cs="仿宋_GB2312"/>
          <w:sz w:val="32"/>
          <w:szCs w:val="32"/>
          <w:shd w:val="clear" w:color="0B0000" w:fill="FFFFFF"/>
        </w:rPr>
        <w:t>——</w:t>
      </w:r>
      <w:r>
        <w:rPr>
          <w:rFonts w:hint="eastAsia" w:ascii="楷体_GB2312" w:hAnsi="宋体" w:eastAsia="楷体_GB2312" w:cs="仿宋_GB2312"/>
          <w:sz w:val="32"/>
          <w:szCs w:val="32"/>
          <w:shd w:val="clear" w:color="070000" w:fill="FFFFFF"/>
        </w:rPr>
        <w:t>强化审计项目实施管理</w:t>
      </w:r>
      <w:r>
        <w:rPr>
          <w:rFonts w:hint="eastAsia" w:ascii="楷体_GB2312" w:hAnsi="宋体" w:eastAsia="楷体_GB2312" w:cs="仿宋_GB2312"/>
          <w:sz w:val="32"/>
          <w:szCs w:val="32"/>
          <w:shd w:val="clear" w:color="0B0000" w:fill="FFFFFF"/>
        </w:rPr>
        <w:t>。</w:t>
      </w:r>
      <w:r>
        <w:rPr>
          <w:rFonts w:hint="eastAsia" w:ascii="仿宋_GB2312" w:hAnsi="宋体" w:eastAsia="仿宋_GB2312" w:cs="仿宋_GB2312"/>
          <w:sz w:val="32"/>
          <w:szCs w:val="32"/>
          <w:shd w:val="clear" w:color="070000" w:fill="FFFFFF"/>
        </w:rPr>
        <w:t>有序调配审计资源，形成整体合力。进一步完善规范方案制定、处理处罚、文书范式，统筹数据分析、调查了解、现场实施、报告撰写、成果提炼、整改落实等全流程工作。</w:t>
      </w:r>
      <w:r>
        <w:rPr>
          <w:rFonts w:hint="eastAsia" w:ascii="仿宋_GB2312" w:hAnsi="宋体" w:eastAsia="仿宋_GB2312" w:cs="仿宋_GB2312"/>
          <w:sz w:val="32"/>
          <w:szCs w:val="32"/>
          <w:shd w:val="clear" w:color="0B0000" w:fill="FFFFFF"/>
        </w:rPr>
        <w:t>健全审计业务分级质量控制，落实审计结果质量把控、审计业务会制度，加大审计质量监督检查和考核力度，对重大审计质量问题进行责任追究。加强优秀审计项目培育，发挥优秀审计项目的示范引领作用。</w:t>
      </w:r>
    </w:p>
    <w:p>
      <w:pPr>
        <w:spacing w:line="600" w:lineRule="exact"/>
        <w:ind w:firstLine="640" w:firstLineChars="200"/>
        <w:rPr>
          <w:rFonts w:hint="eastAsia" w:ascii="仿宋_GB2312" w:hAnsi="宋体" w:eastAsia="仿宋_GB2312" w:cs="仿宋_GB2312"/>
          <w:sz w:val="32"/>
          <w:szCs w:val="32"/>
          <w:shd w:val="clear" w:color="0B0000" w:fill="FFFFFF"/>
        </w:rPr>
      </w:pPr>
      <w:r>
        <w:rPr>
          <w:rFonts w:hint="eastAsia" w:ascii="楷体_GB2312" w:hAnsi="宋体" w:eastAsia="楷体_GB2312" w:cs="仿宋_GB2312"/>
          <w:sz w:val="32"/>
          <w:szCs w:val="32"/>
          <w:shd w:val="clear" w:color="0B0000" w:fill="FFFFFF"/>
        </w:rPr>
        <w:t>——积极推进研究型审计。</w:t>
      </w:r>
      <w:r>
        <w:rPr>
          <w:rFonts w:hint="eastAsia" w:ascii="仿宋_GB2312" w:hAnsi="宋体" w:eastAsia="仿宋_GB2312" w:cs="仿宋_GB2312"/>
          <w:sz w:val="32"/>
          <w:szCs w:val="32"/>
          <w:shd w:val="clear" w:color="0B0000" w:fill="FFFFFF"/>
        </w:rPr>
        <w:t>将调查研究的思维、视角和方法运用到审计全过程，实现审计实践与理论研究的相互促进。</w:t>
      </w:r>
      <w:r>
        <w:rPr>
          <w:rFonts w:hint="eastAsia" w:ascii="仿宋_GB2312" w:hAnsi="宋体" w:eastAsia="仿宋_GB2312" w:cs="仿宋_GB2312"/>
          <w:sz w:val="32"/>
          <w:szCs w:val="32"/>
          <w:shd w:val="clear" w:color="070000" w:fill="FFFFFF"/>
        </w:rPr>
        <w:t>在揭示微观层面问题和风险隐患的同时，从宏观层面总结提炼升华，</w:t>
      </w:r>
      <w:r>
        <w:rPr>
          <w:rFonts w:hint="eastAsia" w:ascii="仿宋_GB2312" w:hAnsi="宋体" w:eastAsia="仿宋_GB2312" w:cs="仿宋_GB2312"/>
          <w:sz w:val="32"/>
          <w:szCs w:val="32"/>
          <w:shd w:val="clear" w:color="0B0000" w:fill="FFFFFF"/>
        </w:rPr>
        <w:t>有针对性地提出意见建议，形成审计报告、审计信息和调研报告，推动加强管理、完善制度、深化改革。探索开展成本绩效审计</w:t>
      </w:r>
      <w:r>
        <w:rPr>
          <w:rFonts w:hint="eastAsia" w:ascii="仿宋_GB2312" w:eastAsia="仿宋_GB2312"/>
          <w:sz w:val="32"/>
          <w:szCs w:val="32"/>
        </w:rPr>
        <w:t>，</w:t>
      </w:r>
      <w:r>
        <w:rPr>
          <w:rFonts w:hint="eastAsia" w:ascii="仿宋_GB2312" w:hAnsi="宋体" w:eastAsia="仿宋_GB2312" w:cs="仿宋_GB2312"/>
          <w:sz w:val="32"/>
          <w:szCs w:val="32"/>
          <w:shd w:val="clear" w:color="0B0000" w:fill="FFFFFF"/>
        </w:rPr>
        <w:t>强化成本意识，进一步促进深化预算绩效管理。</w:t>
      </w:r>
    </w:p>
    <w:p>
      <w:pPr>
        <w:spacing w:line="600" w:lineRule="exact"/>
        <w:ind w:firstLine="640" w:firstLineChars="200"/>
        <w:rPr>
          <w:rFonts w:hint="eastAsia" w:ascii="仿宋_GB2312" w:hAnsi="宋体" w:eastAsia="仿宋_GB2312" w:cs="仿宋_GB2312"/>
          <w:sz w:val="32"/>
          <w:szCs w:val="32"/>
          <w:shd w:val="clear" w:color="0B0000" w:fill="FFFFFF"/>
        </w:rPr>
      </w:pPr>
      <w:r>
        <w:rPr>
          <w:rFonts w:hint="eastAsia" w:ascii="楷体_GB2312" w:hAnsi="宋体" w:eastAsia="楷体_GB2312" w:cs="仿宋_GB2312"/>
          <w:sz w:val="32"/>
          <w:szCs w:val="32"/>
          <w:shd w:val="clear" w:color="070000" w:fill="FFFFFF"/>
        </w:rPr>
        <w:t>——积极推进审计信息化建设。</w:t>
      </w:r>
      <w:r>
        <w:rPr>
          <w:rFonts w:hint="eastAsia" w:ascii="仿宋_GB2312" w:hAnsi="宋体" w:eastAsia="仿宋_GB2312" w:cs="仿宋_GB2312"/>
          <w:sz w:val="32"/>
          <w:szCs w:val="32"/>
          <w:shd w:val="clear" w:color="0B0000" w:fill="FFFFFF"/>
        </w:rPr>
        <w:t>坚持科技强审，</w:t>
      </w:r>
      <w:r>
        <w:rPr>
          <w:rFonts w:hint="eastAsia" w:ascii="仿宋_GB2312" w:hAnsi="宋体" w:eastAsia="仿宋_GB2312" w:cs="仿宋_GB2312"/>
          <w:sz w:val="32"/>
          <w:szCs w:val="32"/>
        </w:rPr>
        <w:t>提高数据分析工作水平，探索推</w:t>
      </w:r>
      <w:r>
        <w:rPr>
          <w:rFonts w:hint="eastAsia" w:ascii="仿宋_GB2312" w:hAnsi="宋体" w:eastAsia="仿宋_GB2312" w:cs="仿宋_GB2312"/>
          <w:sz w:val="32"/>
          <w:szCs w:val="32"/>
          <w:shd w:val="clear" w:color="0B0000" w:fill="FFFFFF"/>
        </w:rPr>
        <w:t>动大数据技术与审计工作融合，促进提升审计全覆盖质量</w:t>
      </w:r>
      <w:r>
        <w:rPr>
          <w:rFonts w:hint="eastAsia" w:ascii="仿宋_GB2312" w:hAnsi="宋体" w:eastAsia="仿宋_GB2312" w:cs="仿宋_GB2312"/>
          <w:sz w:val="32"/>
          <w:szCs w:val="32"/>
        </w:rPr>
        <w:t>。</w:t>
      </w:r>
      <w:r>
        <w:rPr>
          <w:rFonts w:hint="eastAsia" w:ascii="仿宋_GB2312" w:hAnsi="宋体" w:eastAsia="仿宋_GB2312" w:cs="仿宋_GB2312"/>
          <w:sz w:val="32"/>
          <w:szCs w:val="32"/>
          <w:shd w:val="clear" w:color="0B0000" w:fill="FFFFFF"/>
        </w:rPr>
        <w:t>创新审计组织方式，坚持现场审计与非现场审计相结合，推动数据资源开发利用。</w:t>
      </w:r>
      <w:r>
        <w:rPr>
          <w:rFonts w:hint="eastAsia" w:ascii="仿宋_GB2312" w:hAnsi="宋体" w:eastAsia="仿宋_GB2312" w:cs="仿宋_GB2312"/>
          <w:sz w:val="32"/>
          <w:szCs w:val="32"/>
        </w:rPr>
        <w:t>配合推进“金审工程”三期项目建设和应用。</w:t>
      </w:r>
      <w:r>
        <w:rPr>
          <w:rFonts w:hint="eastAsia" w:ascii="仿宋_GB2312" w:hAnsi="宋体" w:eastAsia="仿宋_GB2312" w:cs="仿宋_GB2312"/>
          <w:sz w:val="32"/>
          <w:szCs w:val="32"/>
          <w:shd w:val="clear" w:color="0B0000" w:fill="FFFFFF"/>
        </w:rPr>
        <w:t>坚持以审计工作需求为导向，</w:t>
      </w:r>
      <w:r>
        <w:rPr>
          <w:rFonts w:hint="eastAsia" w:ascii="仿宋_GB2312" w:hAnsi="宋体" w:eastAsia="仿宋_GB2312" w:cs="仿宋_GB2312"/>
          <w:sz w:val="32"/>
          <w:szCs w:val="32"/>
        </w:rPr>
        <w:t>利用、改造好区审计机关数据平台，</w:t>
      </w:r>
      <w:r>
        <w:rPr>
          <w:rFonts w:hint="eastAsia" w:ascii="仿宋_GB2312" w:hAnsi="宋体" w:eastAsia="仿宋_GB2312" w:cs="仿宋_GB2312"/>
          <w:sz w:val="32"/>
          <w:szCs w:val="32"/>
          <w:shd w:val="clear" w:color="0B0000" w:fill="FFFFFF"/>
        </w:rPr>
        <w:t>全面利用审计计划库等数据库建设成果。</w:t>
      </w:r>
      <w:r>
        <w:rPr>
          <w:rFonts w:hint="eastAsia" w:ascii="仿宋_GB2312" w:hAnsi="仿宋_GB2312" w:eastAsia="仿宋_GB2312" w:cs="仿宋_GB2312"/>
          <w:sz w:val="32"/>
          <w:szCs w:val="32"/>
        </w:rPr>
        <w:t>加强电子数据和网络安全管理，增强审计网络和信息系统防护力度。</w:t>
      </w:r>
    </w:p>
    <w:p>
      <w:pPr>
        <w:spacing w:line="600" w:lineRule="exact"/>
        <w:ind w:firstLine="640" w:firstLineChars="200"/>
        <w:rPr>
          <w:rFonts w:hint="eastAsia" w:ascii="楷体_GB2312" w:hAnsi="宋体" w:eastAsia="楷体_GB2312" w:cs="楷体_GB2312"/>
          <w:sz w:val="32"/>
          <w:szCs w:val="32"/>
        </w:rPr>
      </w:pPr>
      <w:r>
        <w:rPr>
          <w:rFonts w:hint="eastAsia" w:ascii="楷体_GB2312" w:hAnsi="宋体" w:eastAsia="楷体_GB2312" w:cs="楷体_GB2312"/>
          <w:sz w:val="32"/>
          <w:szCs w:val="32"/>
        </w:rPr>
        <w:t>（三）提升依法审计水平</w:t>
      </w:r>
    </w:p>
    <w:p>
      <w:pPr>
        <w:spacing w:line="600" w:lineRule="exact"/>
        <w:ind w:firstLine="640" w:firstLineChars="200"/>
        <w:rPr>
          <w:rFonts w:hint="eastAsia" w:ascii="仿宋_GB2312" w:hAnsi="宋体" w:eastAsia="仿宋_GB2312" w:cs="仿宋_GB2312"/>
          <w:sz w:val="32"/>
          <w:szCs w:val="32"/>
          <w:shd w:val="clear" w:color="070000" w:fill="FFFFFF"/>
        </w:rPr>
      </w:pPr>
      <w:r>
        <w:rPr>
          <w:rFonts w:hint="eastAsia" w:ascii="楷体_GB2312" w:hAnsi="宋体" w:eastAsia="楷体_GB2312" w:cs="仿宋_GB2312"/>
          <w:sz w:val="32"/>
          <w:szCs w:val="32"/>
          <w:shd w:val="clear" w:color="070000" w:fill="FFFFFF"/>
        </w:rPr>
        <w:t>——全面落实法治建设责任。</w:t>
      </w:r>
      <w:r>
        <w:rPr>
          <w:rFonts w:hint="eastAsia" w:ascii="仿宋_GB2312" w:hAnsi="宋体" w:eastAsia="仿宋_GB2312" w:cs="仿宋_GB2312"/>
          <w:sz w:val="32"/>
          <w:szCs w:val="32"/>
          <w:shd w:val="clear" w:color="0B0000" w:fill="FFFFFF"/>
        </w:rPr>
        <w:t>贯彻落实</w:t>
      </w:r>
      <w:r>
        <w:rPr>
          <w:rFonts w:hint="eastAsia" w:ascii="仿宋_GB2312" w:hAnsi="宋体" w:eastAsia="仿宋_GB2312" w:cs="仿宋_GB2312"/>
          <w:sz w:val="32"/>
          <w:szCs w:val="32"/>
          <w:shd w:val="clear" w:color="070000" w:fill="FFFFFF"/>
        </w:rPr>
        <w:t>《中华人民共和国审计法》</w:t>
      </w:r>
      <w:r>
        <w:rPr>
          <w:rFonts w:hint="eastAsia" w:ascii="仿宋_GB2312" w:hAnsi="宋体" w:eastAsia="仿宋_GB2312" w:cs="仿宋_GB2312"/>
          <w:sz w:val="32"/>
          <w:szCs w:val="32"/>
          <w:shd w:val="clear" w:color="0B0000" w:fill="FFFFFF"/>
        </w:rPr>
        <w:t>及其实施条例、国家审计准则和《北京市审计条例》，</w:t>
      </w:r>
      <w:r>
        <w:rPr>
          <w:rFonts w:hint="eastAsia" w:ascii="仿宋_GB2312" w:hAnsi="宋体" w:eastAsia="仿宋_GB2312" w:cs="仿宋_GB2312"/>
          <w:sz w:val="32"/>
          <w:szCs w:val="32"/>
          <w:shd w:val="clear" w:color="070000" w:fill="FFFFFF"/>
        </w:rPr>
        <w:t>及时修订、废止与上位法不符、与改革发展要求不符的制度</w:t>
      </w:r>
      <w:r>
        <w:rPr>
          <w:rFonts w:hint="eastAsia" w:ascii="仿宋_GB2312" w:hAnsi="宋体" w:eastAsia="仿宋_GB2312" w:cs="仿宋_GB2312"/>
          <w:sz w:val="32"/>
          <w:szCs w:val="32"/>
          <w:shd w:val="clear" w:color="0B0000" w:fill="FFFFFF"/>
        </w:rPr>
        <w:t>。及时总结经验，推动出台相关审计工作制度和指导意见，加快形成各专业审计规范。</w:t>
      </w:r>
    </w:p>
    <w:p>
      <w:pPr>
        <w:spacing w:line="600" w:lineRule="exact"/>
        <w:ind w:firstLine="640" w:firstLineChars="200"/>
        <w:rPr>
          <w:rFonts w:hint="eastAsia" w:ascii="仿宋_GB2312" w:hAnsi="宋体" w:eastAsia="仿宋_GB2312" w:cs="仿宋_GB2312"/>
          <w:sz w:val="32"/>
          <w:szCs w:val="32"/>
          <w:shd w:val="clear" w:color="070000" w:fill="FFFFFF"/>
        </w:rPr>
      </w:pPr>
      <w:r>
        <w:rPr>
          <w:rFonts w:hint="eastAsia" w:ascii="楷体_GB2312" w:hAnsi="宋体" w:eastAsia="楷体_GB2312" w:cs="仿宋_GB2312"/>
          <w:sz w:val="32"/>
          <w:szCs w:val="32"/>
          <w:shd w:val="clear" w:color="070000" w:fill="FFFFFF"/>
        </w:rPr>
        <w:t>——健全审计质量控制体系。</w:t>
      </w:r>
      <w:r>
        <w:rPr>
          <w:rFonts w:hint="eastAsia" w:ascii="仿宋_GB2312" w:hAnsi="宋体" w:eastAsia="仿宋_GB2312" w:cs="仿宋_GB2312"/>
          <w:sz w:val="32"/>
          <w:szCs w:val="32"/>
          <w:shd w:val="clear" w:color="070000" w:fill="FFFFFF"/>
        </w:rPr>
        <w:t>加强全流程审计质量管控，健全审计质量控制评价体系，切实防范审计风险。充实更新审计法律法规库，加强对审计工作的实务指引。健全完善审核复核审理标准体系，严格落实分级质量控制责任。常态化、制度化开展审计质量检查，促进提升审计工作质量和水平。</w:t>
      </w:r>
    </w:p>
    <w:p>
      <w:pPr>
        <w:spacing w:line="600" w:lineRule="exact"/>
        <w:ind w:firstLine="640" w:firstLineChars="200"/>
        <w:rPr>
          <w:rFonts w:hint="eastAsia" w:ascii="仿宋_GB2312" w:hAnsi="宋体" w:eastAsia="仿宋_GB2312" w:cs="楷体_GB2312"/>
          <w:sz w:val="32"/>
          <w:szCs w:val="32"/>
        </w:rPr>
      </w:pPr>
      <w:r>
        <w:rPr>
          <w:rFonts w:hint="eastAsia" w:ascii="楷体_GB2312" w:hAnsi="宋体" w:eastAsia="楷体_GB2312" w:cs="仿宋_GB2312"/>
          <w:sz w:val="32"/>
          <w:szCs w:val="32"/>
          <w:shd w:val="clear" w:color="0B0000" w:fill="FFFFFF"/>
        </w:rPr>
        <w:t>——完善审计成果运用机制。</w:t>
      </w:r>
      <w:r>
        <w:rPr>
          <w:rFonts w:hint="eastAsia" w:ascii="仿宋_GB2312" w:hAnsi="宋体" w:eastAsia="仿宋_GB2312" w:cs="仿宋_GB2312"/>
          <w:sz w:val="32"/>
          <w:szCs w:val="32"/>
          <w:shd w:val="clear" w:color="070000" w:fill="FFFFFF"/>
        </w:rPr>
        <w:t>加强与纪检监察、组织人事、财政、税务、公安等部门的沟通联系，完善案件会商、情况通报、资料查询、调查取证、问题线索案件移送等协作机制。做好与巡视巡察工作的衔接，实现信息互通、成果共享，促进发挥监督合力。</w:t>
      </w:r>
      <w:r>
        <w:rPr>
          <w:rFonts w:hint="eastAsia" w:ascii="仿宋_GB2312" w:hAnsi="宋体" w:eastAsia="仿宋_GB2312" w:cs="仿宋_GB2312"/>
          <w:sz w:val="32"/>
          <w:szCs w:val="32"/>
          <w:shd w:val="clear" w:color="0B0000" w:fill="FFFFFF"/>
        </w:rPr>
        <w:t>健全完善审计发现问题提示提醒机制，更好发挥审计成果在服务决策中的参考作用。依法依规加大审计结果公开力度，倒逼审计成果质量提高和有效运用。</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（四）提高审计干部队伍素质</w:t>
      </w:r>
    </w:p>
    <w:p>
      <w:pPr>
        <w:spacing w:line="600" w:lineRule="exact"/>
        <w:ind w:firstLine="640" w:firstLineChars="200"/>
        <w:rPr>
          <w:rFonts w:hint="eastAsia" w:ascii="仿宋_GB2312" w:hAnsi="宋体" w:eastAsia="仿宋_GB2312" w:cs="仿宋_GB2312"/>
          <w:sz w:val="32"/>
          <w:szCs w:val="32"/>
          <w:shd w:val="clear" w:color="0B0000" w:fill="FFFFFF"/>
        </w:rPr>
      </w:pPr>
      <w:r>
        <w:rPr>
          <w:rFonts w:hint="eastAsia" w:ascii="楷体_GB2312" w:hAnsi="宋体" w:eastAsia="楷体_GB2312" w:cs="仿宋_GB2312"/>
          <w:sz w:val="32"/>
          <w:szCs w:val="32"/>
          <w:shd w:val="clear" w:color="0B0000" w:fill="FFFFFF"/>
        </w:rPr>
        <w:t>——提高审计干部政治能力和专业水平。</w:t>
      </w:r>
      <w:r>
        <w:rPr>
          <w:rFonts w:hint="eastAsia" w:ascii="仿宋_GB2312" w:hAnsi="宋体" w:eastAsia="仿宋_GB2312" w:cs="仿宋_GB2312"/>
          <w:sz w:val="32"/>
          <w:szCs w:val="32"/>
          <w:shd w:val="clear" w:color="0B0000" w:fill="FFFFFF"/>
        </w:rPr>
        <w:t>以做政治上的明白人、专业上的内行人为目标，</w:t>
      </w:r>
      <w:r>
        <w:rPr>
          <w:rFonts w:hint="eastAsia" w:ascii="仿宋_GB2312" w:hAnsi="仿宋_GB2312" w:eastAsia="仿宋_GB2312" w:cs="仿宋_GB2312"/>
          <w:sz w:val="32"/>
          <w:szCs w:val="32"/>
        </w:rPr>
        <w:t>统筹抓好审计人才梯队建设，增强政治能力、专业能力、宏观政策研究能力和审计信息化能力。按照不同工作岗位的特点，分类分层有针对性做好业务培训、人才培养工作，</w:t>
      </w:r>
      <w:r>
        <w:rPr>
          <w:rFonts w:hint="eastAsia" w:ascii="仿宋_GB2312" w:hAnsi="宋体" w:eastAsia="仿宋_GB2312" w:cs="仿宋_GB2312"/>
          <w:sz w:val="32"/>
          <w:szCs w:val="32"/>
          <w:shd w:val="clear" w:color="0B0000" w:fill="FFFFFF"/>
        </w:rPr>
        <w:t>着力锻造“脚踏实地、扎实苦干、与时俱进、开拓创新”的审计精神。</w:t>
      </w:r>
    </w:p>
    <w:p>
      <w:pPr>
        <w:spacing w:line="600" w:lineRule="exact"/>
        <w:ind w:firstLine="640" w:firstLineChars="200"/>
        <w:rPr>
          <w:rFonts w:hint="eastAsia" w:ascii="仿宋_GB2312" w:hAnsi="宋体" w:eastAsia="仿宋_GB2312" w:cs="仿宋_GB2312"/>
          <w:sz w:val="32"/>
          <w:szCs w:val="32"/>
          <w:shd w:val="clear" w:color="0B0000" w:fill="FFFFFF"/>
        </w:rPr>
      </w:pPr>
      <w:r>
        <w:rPr>
          <w:rFonts w:hint="eastAsia" w:ascii="楷体_GB2312" w:hAnsi="宋体" w:eastAsia="楷体_GB2312" w:cs="仿宋_GB2312"/>
          <w:sz w:val="32"/>
          <w:szCs w:val="32"/>
          <w:shd w:val="clear" w:color="0B0000" w:fill="FFFFFF"/>
        </w:rPr>
        <w:t>——健全完善选人用人机制。</w:t>
      </w:r>
      <w:r>
        <w:rPr>
          <w:rFonts w:hint="eastAsia" w:ascii="仿宋_GB2312" w:hAnsi="宋体" w:eastAsia="仿宋_GB2312" w:cs="仿宋_GB2312"/>
          <w:sz w:val="32"/>
          <w:szCs w:val="32"/>
          <w:shd w:val="clear" w:color="0B0000" w:fill="FFFFFF"/>
        </w:rPr>
        <w:t>贯彻党管干部、党管人才原则，落实新时代好干部标准，认真做好干部选拔、管理、使用工作。完善人才使用和内部交流机制，</w:t>
      </w:r>
      <w:r>
        <w:rPr>
          <w:rFonts w:hint="eastAsia" w:ascii="仿宋_GB2312" w:hAnsi="宋体" w:eastAsia="仿宋_GB2312" w:cs="宋体"/>
          <w:color w:val="000000"/>
          <w:kern w:val="0"/>
          <w:sz w:val="32"/>
          <w:szCs w:val="32"/>
        </w:rPr>
        <w:t>坚持优化人才结构。树立重实干重实绩的用人导向。</w:t>
      </w:r>
      <w:r>
        <w:rPr>
          <w:rFonts w:hint="eastAsia" w:ascii="仿宋_GB2312" w:hAnsi="宋体" w:eastAsia="仿宋_GB2312" w:cs="仿宋_GB2312"/>
          <w:sz w:val="32"/>
          <w:szCs w:val="32"/>
          <w:shd w:val="clear" w:color="0B0000" w:fill="FFFFFF"/>
        </w:rPr>
        <w:t>完善职务职级晋升机制，</w:t>
      </w:r>
      <w:r>
        <w:rPr>
          <w:rFonts w:hint="eastAsia" w:ascii="仿宋_GB2312" w:hAnsi="宋体" w:eastAsia="仿宋_GB2312" w:cs="宋体"/>
          <w:color w:val="000000"/>
          <w:kern w:val="0"/>
          <w:sz w:val="32"/>
          <w:szCs w:val="32"/>
        </w:rPr>
        <w:t>注重在工作一线考察识别干部。完善精准考核、奖惩分明的激励约束机制，保护干部干事创业的积极性。</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（五）附则</w:t>
      </w:r>
    </w:p>
    <w:p>
      <w:pPr>
        <w:spacing w:line="600" w:lineRule="exact"/>
        <w:ind w:firstLine="640" w:firstLineChars="200"/>
        <w:rPr>
          <w:rFonts w:hint="eastAsia" w:ascii="仿宋_GB2312" w:hAnsi="宋体" w:eastAsia="仿宋_GB2312" w:cs="楷体_GB2312"/>
          <w:sz w:val="32"/>
          <w:szCs w:val="32"/>
        </w:rPr>
      </w:pPr>
      <w:r>
        <w:rPr>
          <w:rFonts w:hint="eastAsia" w:ascii="仿宋_GB2312" w:hAnsi="宋体" w:eastAsia="仿宋_GB2312" w:cs="仿宋_GB2312"/>
          <w:sz w:val="32"/>
          <w:szCs w:val="32"/>
          <w:shd w:val="clear" w:color="0B0000" w:fill="FFFFFF"/>
        </w:rPr>
        <w:t>本规划自发布之日起施行。根据本规划要求，区委审计委员会要加强组织领导，区委审计委员会办公室要落实规划实施责任，抓好规划实施和评估监督，确保目标任务顺利完成。</w:t>
      </w:r>
    </w:p>
    <w:sectPr>
      <w:footerReference r:id="rId3" w:type="default"/>
      <w:pgSz w:w="11906" w:h="16838"/>
      <w:pgMar w:top="1701" w:right="1701" w:bottom="1701" w:left="1701" w:header="851" w:footer="1417" w:gutter="0"/>
      <w:cols w:space="720" w:num="1"/>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rect id="文本框 1025" o:spid="_x0000_s3073" o:spt="1" style="position:absolute;left:0pt;margin-top:0pt;height:70.85pt;width:70.85pt;mso-position-horizontal:outside;mso-position-horizontal-relative:margin;z-index:251659264;mso-width-relative:page;mso-height-relative:page;" filled="f" stroked="f" coordsize="21600,21600">
          <v:path/>
          <v:fill on="f" focussize="0,0"/>
          <v:stroke on="f"/>
          <v:imagedata o:title=""/>
          <o:lock v:ext="edit"/>
          <v:textbox inset="0mm,0mm,0mm,0mm">
            <w:txbxContent>
              <w:p>
                <w:pPr>
                  <w:pStyle w:val="4"/>
                  <w:jc w:val="both"/>
                  <w:rPr>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452146"/>
    <w:multiLevelType w:val="singleLevel"/>
    <w:tmpl w:val="4F45214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HorizontalSpacing w:val="0"/>
  <w:drawingGridVerticalSpacing w:val="15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BA2"/>
    <w:rsid w:val="00205106"/>
    <w:rsid w:val="006F638A"/>
    <w:rsid w:val="00BD6707"/>
    <w:rsid w:val="00FF2BA2"/>
    <w:rsid w:val="01AC6167"/>
    <w:rsid w:val="024D4E7E"/>
    <w:rsid w:val="028D337C"/>
    <w:rsid w:val="02A52523"/>
    <w:rsid w:val="02B5018F"/>
    <w:rsid w:val="02F53218"/>
    <w:rsid w:val="039F4475"/>
    <w:rsid w:val="04523256"/>
    <w:rsid w:val="07437035"/>
    <w:rsid w:val="0AD81745"/>
    <w:rsid w:val="0BE61724"/>
    <w:rsid w:val="0CC17E6B"/>
    <w:rsid w:val="0CC22E1B"/>
    <w:rsid w:val="0CDF7B4B"/>
    <w:rsid w:val="0E0F33E0"/>
    <w:rsid w:val="101D4B60"/>
    <w:rsid w:val="109409AC"/>
    <w:rsid w:val="127A153E"/>
    <w:rsid w:val="13A637C9"/>
    <w:rsid w:val="14AB4CA5"/>
    <w:rsid w:val="16786B9C"/>
    <w:rsid w:val="17F625C9"/>
    <w:rsid w:val="18471783"/>
    <w:rsid w:val="196B79A6"/>
    <w:rsid w:val="1A712093"/>
    <w:rsid w:val="1A8336DF"/>
    <w:rsid w:val="1B636CF0"/>
    <w:rsid w:val="1BD45C69"/>
    <w:rsid w:val="1BE42F0A"/>
    <w:rsid w:val="1FBE4C66"/>
    <w:rsid w:val="200D799B"/>
    <w:rsid w:val="20B06524"/>
    <w:rsid w:val="22711B4B"/>
    <w:rsid w:val="228C15A0"/>
    <w:rsid w:val="22B23DBD"/>
    <w:rsid w:val="233A7829"/>
    <w:rsid w:val="237766A5"/>
    <w:rsid w:val="267C7E84"/>
    <w:rsid w:val="28D90F8A"/>
    <w:rsid w:val="29726700"/>
    <w:rsid w:val="2A9878EE"/>
    <w:rsid w:val="2AAA7A12"/>
    <w:rsid w:val="2B710DDE"/>
    <w:rsid w:val="2BED3949"/>
    <w:rsid w:val="2E876B6B"/>
    <w:rsid w:val="2E9B60A8"/>
    <w:rsid w:val="2F4440F0"/>
    <w:rsid w:val="2FB9069A"/>
    <w:rsid w:val="30774DDC"/>
    <w:rsid w:val="3114436F"/>
    <w:rsid w:val="317A64D7"/>
    <w:rsid w:val="32117693"/>
    <w:rsid w:val="32761D25"/>
    <w:rsid w:val="33A51E80"/>
    <w:rsid w:val="34C4107B"/>
    <w:rsid w:val="39C21872"/>
    <w:rsid w:val="39C56BEF"/>
    <w:rsid w:val="3A00295F"/>
    <w:rsid w:val="3BFF6220"/>
    <w:rsid w:val="3F39EA8A"/>
    <w:rsid w:val="3FC4377B"/>
    <w:rsid w:val="40A650BC"/>
    <w:rsid w:val="42162288"/>
    <w:rsid w:val="42E303BC"/>
    <w:rsid w:val="445A57C0"/>
    <w:rsid w:val="449C7223"/>
    <w:rsid w:val="45881FA8"/>
    <w:rsid w:val="48941B34"/>
    <w:rsid w:val="48F269DA"/>
    <w:rsid w:val="494206CA"/>
    <w:rsid w:val="4A6F4823"/>
    <w:rsid w:val="4BA234C7"/>
    <w:rsid w:val="4E40337F"/>
    <w:rsid w:val="4EAB59DF"/>
    <w:rsid w:val="525070F0"/>
    <w:rsid w:val="53C9402F"/>
    <w:rsid w:val="583544BA"/>
    <w:rsid w:val="5AE179C9"/>
    <w:rsid w:val="5AED3E30"/>
    <w:rsid w:val="5B264E92"/>
    <w:rsid w:val="5B5C03F2"/>
    <w:rsid w:val="5BB9682F"/>
    <w:rsid w:val="5DED613B"/>
    <w:rsid w:val="5F86303C"/>
    <w:rsid w:val="5FC64D42"/>
    <w:rsid w:val="5FE01789"/>
    <w:rsid w:val="62363B84"/>
    <w:rsid w:val="64CC0858"/>
    <w:rsid w:val="666667B8"/>
    <w:rsid w:val="682514CF"/>
    <w:rsid w:val="68C70587"/>
    <w:rsid w:val="69866617"/>
    <w:rsid w:val="6C041795"/>
    <w:rsid w:val="6C3F3B86"/>
    <w:rsid w:val="6E71460C"/>
    <w:rsid w:val="6F4232B5"/>
    <w:rsid w:val="75957668"/>
    <w:rsid w:val="762D1B8D"/>
    <w:rsid w:val="799A55D2"/>
    <w:rsid w:val="7AAA11E4"/>
    <w:rsid w:val="7BC167E5"/>
    <w:rsid w:val="7C9B7036"/>
    <w:rsid w:val="7E137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Cambria" w:cs="Cambria"/>
      <w:bCs/>
      <w:sz w:val="32"/>
      <w:szCs w:val="32"/>
    </w:r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qFormat/>
    <w:uiPriority w:val="0"/>
    <w:rPr>
      <w:b/>
    </w:rPr>
  </w:style>
  <w:style w:type="paragraph" w:customStyle="1" w:styleId="10">
    <w:name w:val="样式1"/>
    <w:basedOn w:val="1"/>
    <w:qFormat/>
    <w:uiPriority w:val="0"/>
    <w:rPr>
      <w:rFonts w:hint="eastAsia" w:ascii="仿宋_GB2312" w:hAnsi="仿宋_GB2312" w:eastAsia="楷体_GB2312" w:cs="仿宋_GB2312"/>
      <w:sz w:val="28"/>
      <w:szCs w:val="28"/>
    </w:rPr>
  </w:style>
  <w:style w:type="character" w:customStyle="1" w:styleId="11">
    <w:name w:val="页眉 字符"/>
    <w:link w:val="5"/>
    <w:qFormat/>
    <w:uiPriority w:val="0"/>
    <w:rPr>
      <w:rFonts w:ascii="Calibri" w:hAnsi="Calibri" w:eastAsia="宋体" w:cs="黑体"/>
      <w:kern w:val="2"/>
      <w:sz w:val="18"/>
      <w:szCs w:val="18"/>
    </w:rPr>
  </w:style>
  <w:style w:type="character" w:customStyle="1" w:styleId="12">
    <w:name w:val="页脚 字符"/>
    <w:link w:val="4"/>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1619</Words>
  <Characters>9233</Characters>
  <Lines>76</Lines>
  <Paragraphs>21</Paragraphs>
  <TotalTime>43</TotalTime>
  <ScaleCrop>false</ScaleCrop>
  <LinksUpToDate>false</LinksUpToDate>
  <CharactersWithSpaces>10831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2021-08-27T08:57:00Z</dcterms:created>
  <dc:creator>刘东琪</dc:creator>
  <cp:lastModifiedBy>赵永华</cp:lastModifiedBy>
  <cp:lastPrinted>2022-03-08T15:18:00Z</cp:lastPrinted>
  <dcterms:modified xsi:type="dcterms:W3CDTF">2022-03-18T02:41:39Z</dcterms:modified>
  <dc:title>“十四五”西城区审计工作发展规划</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C6E5C34D1A424C51BDA22F0033A5AD3D</vt:lpwstr>
  </property>
</Properties>
</file>