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09B" w:rsidRDefault="007E709B" w:rsidP="007E709B">
      <w:pPr>
        <w:jc w:val="center"/>
        <w:rPr>
          <w:rFonts w:ascii="仿宋_GB2312" w:hAnsi="Times New Roman"/>
          <w:b/>
          <w:sz w:val="44"/>
          <w:szCs w:val="44"/>
        </w:rPr>
      </w:pPr>
      <w:r>
        <w:rPr>
          <w:rFonts w:ascii="仿宋_GB2312" w:hAnsi="Times New Roman" w:hint="eastAsia"/>
          <w:b/>
          <w:sz w:val="44"/>
          <w:szCs w:val="44"/>
        </w:rPr>
        <w:t>2016</w:t>
      </w:r>
      <w:r w:rsidRPr="007C7319">
        <w:rPr>
          <w:rFonts w:ascii="仿宋_GB2312" w:hAnsi="Times New Roman" w:hint="eastAsia"/>
          <w:b/>
          <w:sz w:val="44"/>
          <w:szCs w:val="44"/>
        </w:rPr>
        <w:t>年部门决算编制说明</w:t>
      </w:r>
    </w:p>
    <w:p w:rsidR="007E709B" w:rsidRDefault="007E709B" w:rsidP="007E709B">
      <w:pPr>
        <w:jc w:val="center"/>
        <w:rPr>
          <w:rFonts w:ascii="仿宋_GB2312" w:hAnsi="Times New Roman"/>
          <w:b/>
          <w:sz w:val="44"/>
          <w:szCs w:val="44"/>
        </w:rPr>
      </w:pP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一、部门情况</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（一）部门机构设置、职责</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西城区残联机关设2</w:t>
      </w:r>
      <w:r>
        <w:rPr>
          <w:rFonts w:ascii="仿宋" w:eastAsia="仿宋" w:hAnsi="仿宋" w:hint="eastAsia"/>
          <w:sz w:val="32"/>
          <w:szCs w:val="32"/>
        </w:rPr>
        <w:t>个内设科室，下有二</w:t>
      </w:r>
      <w:r w:rsidRPr="00F87F46">
        <w:rPr>
          <w:rFonts w:ascii="仿宋" w:eastAsia="仿宋" w:hAnsi="仿宋" w:hint="eastAsia"/>
          <w:sz w:val="32"/>
          <w:szCs w:val="32"/>
        </w:rPr>
        <w:t>个全额拨款事业单位北京市西城区残疾人劳动就业服务所、北京市西城区残疾人综合服务中心。</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主要工作职责：</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北京市西城区残疾人联合会是将残疾人自身代表组织、社会福利团体和事业管理机构融为一体的残疾人事业团体。其机关主要职责是：</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1、</w:t>
      </w:r>
      <w:r w:rsidRPr="00F87F46">
        <w:rPr>
          <w:rFonts w:ascii="仿宋" w:eastAsia="仿宋" w:hAnsi="仿宋" w:hint="eastAsia"/>
          <w:sz w:val="32"/>
          <w:szCs w:val="32"/>
        </w:rPr>
        <w:t>贯彻落实国家有关残疾人保障的法律、法规、规章、政策及北京市的有关规定，维护残疾人平等的公民权利。会同有关部门研究制定和实施本区残疾人事业发展规划，听取残疾人意见，反映残疾人需求，全心全意为残疾人服务。</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2、</w:t>
      </w:r>
      <w:r w:rsidRPr="00F87F46">
        <w:rPr>
          <w:rFonts w:ascii="仿宋" w:eastAsia="仿宋" w:hAnsi="仿宋" w:hint="eastAsia"/>
          <w:sz w:val="32"/>
          <w:szCs w:val="32"/>
        </w:rPr>
        <w:t>团结、教育残疾人遵守法律，履行应尽义务，自尊、自信、自强、自立，为构建和谐社会贡献力量。</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3、</w:t>
      </w:r>
      <w:r w:rsidRPr="00F87F46">
        <w:rPr>
          <w:rFonts w:ascii="仿宋" w:eastAsia="仿宋" w:hAnsi="仿宋" w:hint="eastAsia"/>
          <w:sz w:val="32"/>
          <w:szCs w:val="32"/>
        </w:rPr>
        <w:t>沟通政府、社会与残疾人之间的联系，宣传残疾人事业，动员社会理解、尊重、关心、帮助残疾人。</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4、</w:t>
      </w:r>
      <w:r w:rsidRPr="00F87F46">
        <w:rPr>
          <w:rFonts w:ascii="仿宋" w:eastAsia="仿宋" w:hAnsi="仿宋" w:hint="eastAsia"/>
          <w:sz w:val="32"/>
          <w:szCs w:val="32"/>
        </w:rPr>
        <w:t>开展和促进残疾人康复、教育、扶贫、劳动就业、维权、文化体育、社会保障、无障碍设施建设监督和残疾预防等工作，扶助残疾人平等参与社会生活。</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lastRenderedPageBreak/>
        <w:t>5、</w:t>
      </w:r>
      <w:r w:rsidRPr="00F87F46">
        <w:rPr>
          <w:rFonts w:ascii="仿宋" w:eastAsia="仿宋" w:hAnsi="仿宋" w:hint="eastAsia"/>
          <w:sz w:val="32"/>
          <w:szCs w:val="32"/>
        </w:rPr>
        <w:t>统筹指导本区残障服务类社会组织培育、建设、服务和管理工作。培养残疾人工作者，开展残疾人事业的国际交流与合作。</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6、</w:t>
      </w:r>
      <w:r w:rsidRPr="00F87F46">
        <w:rPr>
          <w:rFonts w:ascii="仿宋" w:eastAsia="仿宋" w:hAnsi="仿宋" w:hint="eastAsia"/>
          <w:sz w:val="32"/>
          <w:szCs w:val="32"/>
        </w:rPr>
        <w:t>指导街道做好有关残疾人方面的工作。</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7、</w:t>
      </w:r>
      <w:r w:rsidRPr="00F87F46">
        <w:rPr>
          <w:rFonts w:ascii="仿宋" w:eastAsia="仿宋" w:hAnsi="仿宋" w:hint="eastAsia"/>
          <w:sz w:val="32"/>
          <w:szCs w:val="32"/>
        </w:rPr>
        <w:t>承担区政府残疾人工作委员会的日常工作。</w:t>
      </w:r>
    </w:p>
    <w:p w:rsidR="007E709B" w:rsidRPr="00F87F46" w:rsidRDefault="007E709B" w:rsidP="007E709B">
      <w:pPr>
        <w:ind w:firstLineChars="225" w:firstLine="720"/>
        <w:rPr>
          <w:rFonts w:ascii="仿宋" w:eastAsia="仿宋" w:hAnsi="仿宋"/>
          <w:sz w:val="32"/>
          <w:szCs w:val="32"/>
        </w:rPr>
      </w:pPr>
      <w:r>
        <w:rPr>
          <w:rFonts w:ascii="仿宋" w:eastAsia="仿宋" w:hAnsi="仿宋" w:hint="eastAsia"/>
          <w:sz w:val="32"/>
          <w:szCs w:val="32"/>
        </w:rPr>
        <w:t>8、</w:t>
      </w:r>
      <w:r w:rsidRPr="00F87F46">
        <w:rPr>
          <w:rFonts w:ascii="仿宋" w:eastAsia="仿宋" w:hAnsi="仿宋" w:hint="eastAsia"/>
          <w:sz w:val="32"/>
          <w:szCs w:val="32"/>
        </w:rPr>
        <w:t>承办区委、区政府和上级业务指导部门交办的其他事项。</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（二）人员构成情况</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区残联单位行政编制12人;事业编制45人；工勤编制0名；实际</w:t>
      </w:r>
      <w:r>
        <w:rPr>
          <w:rFonts w:ascii="仿宋" w:eastAsia="仿宋" w:hAnsi="仿宋" w:hint="eastAsia"/>
          <w:sz w:val="32"/>
          <w:szCs w:val="32"/>
        </w:rPr>
        <w:t>62</w:t>
      </w:r>
      <w:r w:rsidRPr="00F87F46">
        <w:rPr>
          <w:rFonts w:ascii="仿宋" w:eastAsia="仿宋" w:hAnsi="仿宋" w:hint="eastAsia"/>
          <w:sz w:val="32"/>
          <w:szCs w:val="32"/>
        </w:rPr>
        <w:t>人；长期聘用临时工5人。</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离退休人员16人，其中：离休0人，退休16人。</w:t>
      </w:r>
    </w:p>
    <w:p w:rsidR="007E709B" w:rsidRPr="00F87F46" w:rsidRDefault="007E709B" w:rsidP="007E709B">
      <w:pPr>
        <w:ind w:firstLineChars="200" w:firstLine="640"/>
        <w:rPr>
          <w:rFonts w:ascii="仿宋" w:eastAsia="仿宋" w:hAnsi="仿宋"/>
          <w:sz w:val="32"/>
          <w:szCs w:val="32"/>
        </w:rPr>
      </w:pPr>
      <w:r w:rsidRPr="00F87F46">
        <w:rPr>
          <w:rFonts w:ascii="仿宋" w:eastAsia="仿宋" w:hAnsi="仿宋" w:hint="eastAsia"/>
          <w:sz w:val="32"/>
          <w:szCs w:val="32"/>
        </w:rPr>
        <w:t>（三）部门汇总编制决算所属二级预算单位个数及相关情况说明。</w:t>
      </w:r>
    </w:p>
    <w:p w:rsidR="007E709B" w:rsidRPr="00F87F46" w:rsidRDefault="007E709B" w:rsidP="007E709B">
      <w:pPr>
        <w:ind w:firstLineChars="225" w:firstLine="720"/>
        <w:rPr>
          <w:rFonts w:ascii="仿宋" w:eastAsia="仿宋" w:hAnsi="仿宋"/>
          <w:sz w:val="32"/>
          <w:szCs w:val="32"/>
        </w:rPr>
      </w:pPr>
      <w:r w:rsidRPr="00F87F46">
        <w:rPr>
          <w:rFonts w:ascii="仿宋" w:eastAsia="仿宋" w:hAnsi="仿宋" w:hint="eastAsia"/>
          <w:sz w:val="32"/>
          <w:szCs w:val="32"/>
        </w:rPr>
        <w:t>区残联部门汇总编制决算中包括两个全额拨款事业单位：北京市西城区残疾人劳动就业服务所和北京市西城区残疾人综合服务中心。</w:t>
      </w:r>
    </w:p>
    <w:p w:rsidR="007E709B" w:rsidRPr="00F87F46" w:rsidRDefault="007E709B" w:rsidP="007E709B">
      <w:pPr>
        <w:rPr>
          <w:rFonts w:ascii="仿宋" w:eastAsia="仿宋" w:hAnsi="仿宋"/>
          <w:sz w:val="32"/>
          <w:szCs w:val="32"/>
        </w:rPr>
      </w:pPr>
      <w:r w:rsidRPr="00F87F46">
        <w:rPr>
          <w:rFonts w:ascii="仿宋" w:eastAsia="仿宋" w:hAnsi="仿宋" w:hint="eastAsia"/>
          <w:sz w:val="32"/>
          <w:szCs w:val="32"/>
        </w:rPr>
        <w:t>二、收入决算说明</w:t>
      </w:r>
    </w:p>
    <w:p w:rsidR="007E709B" w:rsidRDefault="007E709B" w:rsidP="007E709B">
      <w:pPr>
        <w:ind w:firstLineChars="200" w:firstLine="640"/>
        <w:rPr>
          <w:rFonts w:ascii="仿宋" w:eastAsia="仿宋" w:hAnsi="仿宋" w:hint="eastAsia"/>
          <w:sz w:val="32"/>
          <w:szCs w:val="32"/>
        </w:rPr>
      </w:pPr>
      <w:r>
        <w:rPr>
          <w:rFonts w:ascii="仿宋" w:eastAsia="仿宋" w:hAnsi="仿宋" w:hint="eastAsia"/>
          <w:sz w:val="32"/>
          <w:szCs w:val="32"/>
        </w:rPr>
        <w:t>2016</w:t>
      </w:r>
      <w:r w:rsidRPr="00F87F46">
        <w:rPr>
          <w:rFonts w:ascii="仿宋" w:eastAsia="仿宋" w:hAnsi="仿宋" w:hint="eastAsia"/>
          <w:sz w:val="32"/>
          <w:szCs w:val="32"/>
        </w:rPr>
        <w:t>年收入决算</w:t>
      </w:r>
      <w:r>
        <w:rPr>
          <w:rFonts w:ascii="仿宋" w:eastAsia="仿宋" w:hAnsi="仿宋" w:hint="eastAsia"/>
          <w:sz w:val="32"/>
          <w:szCs w:val="32"/>
        </w:rPr>
        <w:t>188628465.88</w:t>
      </w:r>
      <w:r w:rsidRPr="00F87F46">
        <w:rPr>
          <w:rFonts w:ascii="仿宋" w:eastAsia="仿宋" w:hAnsi="仿宋" w:hint="eastAsia"/>
          <w:sz w:val="32"/>
          <w:szCs w:val="32"/>
        </w:rPr>
        <w:t>元。其中：财政拨款</w:t>
      </w:r>
      <w:r>
        <w:rPr>
          <w:rFonts w:ascii="仿宋" w:eastAsia="仿宋" w:hAnsi="仿宋" w:hint="eastAsia"/>
          <w:sz w:val="32"/>
          <w:szCs w:val="32"/>
        </w:rPr>
        <w:t>188628465.88</w:t>
      </w:r>
      <w:r w:rsidRPr="00F87F46">
        <w:rPr>
          <w:rFonts w:ascii="仿宋" w:eastAsia="仿宋" w:hAnsi="仿宋" w:hint="eastAsia"/>
          <w:sz w:val="32"/>
          <w:szCs w:val="32"/>
        </w:rPr>
        <w:t>元。</w:t>
      </w:r>
      <w:r w:rsidR="00885594">
        <w:rPr>
          <w:rFonts w:ascii="仿宋" w:eastAsia="仿宋" w:hAnsi="仿宋" w:hint="eastAsia"/>
          <w:sz w:val="32"/>
          <w:szCs w:val="32"/>
        </w:rPr>
        <w:t>2015年全年收入决算248439377.16元，2016年收入比2015年收入减少59810911.28元，减少的主要原因是2016年取消了对街道横向拨款。</w:t>
      </w:r>
    </w:p>
    <w:p w:rsidR="00885594" w:rsidRPr="00F87F46" w:rsidRDefault="00885594" w:rsidP="007E709B">
      <w:pPr>
        <w:ind w:firstLineChars="200" w:firstLine="640"/>
        <w:rPr>
          <w:rFonts w:ascii="仿宋" w:eastAsia="仿宋" w:hAnsi="仿宋"/>
          <w:sz w:val="32"/>
          <w:szCs w:val="32"/>
        </w:rPr>
      </w:pPr>
    </w:p>
    <w:p w:rsidR="007E709B" w:rsidRPr="00F87F46" w:rsidRDefault="007E709B" w:rsidP="007E709B">
      <w:pPr>
        <w:rPr>
          <w:rFonts w:ascii="仿宋" w:eastAsia="仿宋" w:hAnsi="仿宋"/>
          <w:sz w:val="32"/>
          <w:szCs w:val="32"/>
        </w:rPr>
      </w:pPr>
      <w:r w:rsidRPr="00F87F46">
        <w:rPr>
          <w:rFonts w:ascii="仿宋" w:eastAsia="仿宋" w:hAnsi="仿宋" w:hint="eastAsia"/>
          <w:sz w:val="32"/>
          <w:szCs w:val="32"/>
        </w:rPr>
        <w:lastRenderedPageBreak/>
        <w:t>三、支出决算说明</w:t>
      </w:r>
    </w:p>
    <w:p w:rsidR="007E709B" w:rsidRPr="00F87F46" w:rsidRDefault="007E709B" w:rsidP="007E709B">
      <w:pPr>
        <w:ind w:firstLineChars="200" w:firstLine="640"/>
        <w:rPr>
          <w:rFonts w:ascii="仿宋" w:eastAsia="仿宋" w:hAnsi="仿宋"/>
          <w:sz w:val="32"/>
          <w:szCs w:val="32"/>
        </w:rPr>
      </w:pPr>
      <w:r w:rsidRPr="00F87F46">
        <w:rPr>
          <w:rFonts w:ascii="仿宋" w:eastAsia="仿宋" w:hAnsi="仿宋" w:hint="eastAsia"/>
          <w:sz w:val="32"/>
          <w:szCs w:val="32"/>
        </w:rPr>
        <w:t>（一）</w:t>
      </w:r>
      <w:r>
        <w:rPr>
          <w:rFonts w:ascii="仿宋" w:eastAsia="仿宋" w:hAnsi="仿宋" w:hint="eastAsia"/>
          <w:sz w:val="32"/>
          <w:szCs w:val="32"/>
        </w:rPr>
        <w:t>2016</w:t>
      </w:r>
      <w:r w:rsidRPr="00F87F46">
        <w:rPr>
          <w:rFonts w:ascii="仿宋" w:eastAsia="仿宋" w:hAnsi="仿宋" w:hint="eastAsia"/>
          <w:sz w:val="32"/>
          <w:szCs w:val="32"/>
        </w:rPr>
        <w:t>年支出决算按用途划分：</w:t>
      </w:r>
    </w:p>
    <w:p w:rsidR="007E709B" w:rsidRPr="00F87F46" w:rsidRDefault="007E709B" w:rsidP="007E709B">
      <w:pPr>
        <w:ind w:firstLineChars="250" w:firstLine="800"/>
        <w:rPr>
          <w:rFonts w:ascii="仿宋" w:eastAsia="仿宋" w:hAnsi="仿宋"/>
          <w:sz w:val="32"/>
          <w:szCs w:val="32"/>
        </w:rPr>
      </w:pPr>
      <w:r w:rsidRPr="00F87F46">
        <w:rPr>
          <w:rFonts w:ascii="仿宋" w:eastAsia="仿宋" w:hAnsi="仿宋" w:hint="eastAsia"/>
          <w:sz w:val="32"/>
          <w:szCs w:val="32"/>
        </w:rPr>
        <w:t>1、</w:t>
      </w:r>
      <w:r w:rsidR="00F32938">
        <w:rPr>
          <w:rFonts w:ascii="仿宋" w:eastAsia="仿宋" w:hAnsi="仿宋" w:hint="eastAsia"/>
          <w:sz w:val="32"/>
          <w:szCs w:val="32"/>
        </w:rPr>
        <w:t>2016年支出共计192189638.45元，2015年支出220650150.40元，2016年比2015年总支出减少28460511.95元，减少的主要原因是：2016年取消了街道横向拨款业务。</w:t>
      </w:r>
      <w:bookmarkStart w:id="0" w:name="_GoBack"/>
      <w:bookmarkEnd w:id="0"/>
      <w:r w:rsidR="00F32938">
        <w:rPr>
          <w:rFonts w:ascii="仿宋" w:eastAsia="仿宋" w:hAnsi="仿宋" w:hint="eastAsia"/>
          <w:sz w:val="32"/>
          <w:szCs w:val="32"/>
        </w:rPr>
        <w:t>2015年支出共计</w:t>
      </w:r>
      <w:r w:rsidRPr="00F87F46">
        <w:rPr>
          <w:rFonts w:ascii="仿宋" w:eastAsia="仿宋" w:hAnsi="仿宋" w:hint="eastAsia"/>
          <w:sz w:val="32"/>
          <w:szCs w:val="32"/>
        </w:rPr>
        <w:t>公共预算财政拨款</w:t>
      </w:r>
      <w:r>
        <w:rPr>
          <w:rFonts w:ascii="仿宋" w:eastAsia="仿宋" w:hAnsi="仿宋" w:hint="eastAsia"/>
          <w:sz w:val="32"/>
          <w:szCs w:val="32"/>
        </w:rPr>
        <w:t>192189638.45</w:t>
      </w:r>
      <w:r w:rsidRPr="00F87F46">
        <w:rPr>
          <w:rFonts w:ascii="仿宋" w:eastAsia="仿宋" w:hAnsi="仿宋" w:hint="eastAsia"/>
          <w:sz w:val="32"/>
          <w:szCs w:val="32"/>
        </w:rPr>
        <w:t>元（1）基本支出决算</w:t>
      </w:r>
      <w:r>
        <w:rPr>
          <w:rFonts w:ascii="仿宋" w:eastAsia="仿宋" w:hAnsi="仿宋" w:hint="eastAsia"/>
          <w:sz w:val="32"/>
          <w:szCs w:val="32"/>
        </w:rPr>
        <w:t>15227239.82</w:t>
      </w:r>
      <w:r w:rsidRPr="00F87F46">
        <w:rPr>
          <w:rFonts w:ascii="仿宋" w:eastAsia="仿宋" w:hAnsi="仿宋" w:hint="eastAsia"/>
          <w:sz w:val="32"/>
          <w:szCs w:val="32"/>
        </w:rPr>
        <w:t>元。（2）项目支出决算</w:t>
      </w:r>
      <w:r>
        <w:rPr>
          <w:rFonts w:ascii="仿宋" w:eastAsia="仿宋" w:hAnsi="仿宋" w:hint="eastAsia"/>
          <w:sz w:val="32"/>
          <w:szCs w:val="32"/>
        </w:rPr>
        <w:t>176962398.63</w:t>
      </w:r>
      <w:r w:rsidRPr="00F87F46">
        <w:rPr>
          <w:rFonts w:ascii="仿宋" w:eastAsia="仿宋" w:hAnsi="仿宋" w:hint="eastAsia"/>
          <w:sz w:val="32"/>
          <w:szCs w:val="32"/>
        </w:rPr>
        <w:t>元。主要项目是①残疾人康复支出</w:t>
      </w:r>
      <w:r>
        <w:rPr>
          <w:rFonts w:ascii="仿宋" w:eastAsia="仿宋" w:hAnsi="仿宋" w:hint="eastAsia"/>
          <w:sz w:val="32"/>
          <w:szCs w:val="32"/>
        </w:rPr>
        <w:t>45955312.43</w:t>
      </w:r>
      <w:r w:rsidRPr="00F87F46">
        <w:rPr>
          <w:rFonts w:ascii="仿宋" w:eastAsia="仿宋" w:hAnsi="仿宋" w:hint="eastAsia"/>
          <w:sz w:val="32"/>
          <w:szCs w:val="32"/>
        </w:rPr>
        <w:t>元，②残疾人就业和扶贫支出</w:t>
      </w:r>
      <w:r>
        <w:rPr>
          <w:rFonts w:ascii="仿宋" w:eastAsia="仿宋" w:hAnsi="仿宋" w:hint="eastAsia"/>
          <w:sz w:val="32"/>
          <w:szCs w:val="32"/>
        </w:rPr>
        <w:t>114093425.96</w:t>
      </w:r>
      <w:r w:rsidRPr="00F87F46">
        <w:rPr>
          <w:rFonts w:ascii="仿宋" w:eastAsia="仿宋" w:hAnsi="仿宋" w:hint="eastAsia"/>
          <w:sz w:val="32"/>
          <w:szCs w:val="32"/>
        </w:rPr>
        <w:t>元，③残疾人体育支出</w:t>
      </w:r>
      <w:r>
        <w:rPr>
          <w:rFonts w:ascii="仿宋" w:eastAsia="仿宋" w:hAnsi="仿宋" w:hint="eastAsia"/>
          <w:sz w:val="32"/>
          <w:szCs w:val="32"/>
        </w:rPr>
        <w:t>677451.96</w:t>
      </w:r>
      <w:r w:rsidRPr="00F87F46">
        <w:rPr>
          <w:rFonts w:ascii="仿宋" w:eastAsia="仿宋" w:hAnsi="仿宋" w:hint="eastAsia"/>
          <w:sz w:val="32"/>
          <w:szCs w:val="32"/>
        </w:rPr>
        <w:t>元。</w:t>
      </w:r>
    </w:p>
    <w:p w:rsidR="007E709B" w:rsidRPr="00F87F46" w:rsidRDefault="007E709B" w:rsidP="007E709B">
      <w:pPr>
        <w:spacing w:line="360" w:lineRule="auto"/>
        <w:ind w:firstLineChars="200" w:firstLine="640"/>
        <w:rPr>
          <w:rFonts w:ascii="仿宋" w:eastAsia="仿宋" w:hAnsi="仿宋"/>
          <w:sz w:val="32"/>
          <w:szCs w:val="32"/>
        </w:rPr>
      </w:pPr>
      <w:r w:rsidRPr="00F87F46">
        <w:rPr>
          <w:rFonts w:ascii="仿宋" w:eastAsia="仿宋" w:hAnsi="仿宋" w:hint="eastAsia"/>
          <w:sz w:val="32"/>
          <w:szCs w:val="32"/>
        </w:rPr>
        <w:t>（二）</w:t>
      </w:r>
      <w:r>
        <w:rPr>
          <w:rFonts w:ascii="仿宋" w:eastAsia="仿宋" w:hAnsi="仿宋" w:hint="eastAsia"/>
          <w:sz w:val="32"/>
          <w:szCs w:val="32"/>
        </w:rPr>
        <w:t>2016</w:t>
      </w:r>
      <w:r w:rsidRPr="00F87F46">
        <w:rPr>
          <w:rFonts w:ascii="仿宋" w:eastAsia="仿宋" w:hAnsi="仿宋" w:hint="eastAsia"/>
          <w:sz w:val="32"/>
          <w:szCs w:val="32"/>
        </w:rPr>
        <w:t>年涉及政府采购项目</w:t>
      </w:r>
      <w:r>
        <w:rPr>
          <w:rFonts w:ascii="仿宋" w:eastAsia="仿宋" w:hAnsi="仿宋" w:hint="eastAsia"/>
          <w:sz w:val="32"/>
          <w:szCs w:val="32"/>
        </w:rPr>
        <w:t>3</w:t>
      </w:r>
      <w:r w:rsidRPr="00F87F46">
        <w:rPr>
          <w:rFonts w:ascii="仿宋" w:eastAsia="仿宋" w:hAnsi="仿宋" w:hint="eastAsia"/>
          <w:sz w:val="32"/>
          <w:szCs w:val="32"/>
        </w:rPr>
        <w:t>个，决算资金</w:t>
      </w:r>
      <w:r>
        <w:rPr>
          <w:rFonts w:ascii="仿宋" w:eastAsia="仿宋" w:hAnsi="仿宋" w:hint="eastAsia"/>
          <w:sz w:val="32"/>
          <w:szCs w:val="32"/>
        </w:rPr>
        <w:t>4068900</w:t>
      </w:r>
      <w:r w:rsidRPr="00F87F46">
        <w:rPr>
          <w:rFonts w:ascii="仿宋" w:eastAsia="仿宋" w:hAnsi="仿宋" w:hint="eastAsia"/>
          <w:sz w:val="32"/>
          <w:szCs w:val="32"/>
        </w:rPr>
        <w:t>元。</w:t>
      </w:r>
    </w:p>
    <w:p w:rsidR="007E709B" w:rsidRPr="00F87F46" w:rsidRDefault="007E709B" w:rsidP="007E709B">
      <w:pPr>
        <w:ind w:firstLineChars="200" w:firstLine="640"/>
        <w:rPr>
          <w:rFonts w:ascii="仿宋" w:eastAsia="仿宋" w:hAnsi="仿宋"/>
          <w:sz w:val="32"/>
          <w:szCs w:val="32"/>
        </w:rPr>
      </w:pPr>
      <w:r w:rsidRPr="00F87F46">
        <w:rPr>
          <w:rFonts w:ascii="仿宋" w:eastAsia="仿宋" w:hAnsi="仿宋" w:hint="eastAsia"/>
          <w:sz w:val="32"/>
          <w:szCs w:val="32"/>
        </w:rPr>
        <w:t>（三）</w:t>
      </w:r>
      <w:r>
        <w:rPr>
          <w:rFonts w:ascii="仿宋" w:eastAsia="仿宋" w:hAnsi="仿宋" w:hint="eastAsia"/>
          <w:sz w:val="32"/>
          <w:szCs w:val="32"/>
        </w:rPr>
        <w:t>2016</w:t>
      </w:r>
      <w:r w:rsidRPr="00F87F46">
        <w:rPr>
          <w:rFonts w:ascii="仿宋" w:eastAsia="仿宋" w:hAnsi="仿宋" w:hint="eastAsia"/>
          <w:sz w:val="32"/>
          <w:szCs w:val="32"/>
        </w:rPr>
        <w:t>年涉及政府购买服务项目</w:t>
      </w:r>
      <w:r>
        <w:rPr>
          <w:rFonts w:ascii="仿宋" w:eastAsia="仿宋" w:hAnsi="仿宋" w:hint="eastAsia"/>
          <w:sz w:val="32"/>
          <w:szCs w:val="32"/>
        </w:rPr>
        <w:t>6</w:t>
      </w:r>
      <w:r w:rsidRPr="00F87F46">
        <w:rPr>
          <w:rFonts w:ascii="仿宋" w:eastAsia="仿宋" w:hAnsi="仿宋" w:hint="eastAsia"/>
          <w:sz w:val="32"/>
          <w:szCs w:val="32"/>
        </w:rPr>
        <w:t>个，决算资金</w:t>
      </w:r>
      <w:r>
        <w:rPr>
          <w:rFonts w:ascii="仿宋" w:eastAsia="仿宋" w:hAnsi="仿宋" w:hint="eastAsia"/>
          <w:sz w:val="32"/>
          <w:szCs w:val="32"/>
        </w:rPr>
        <w:t>1359800</w:t>
      </w:r>
      <w:r w:rsidRPr="00F87F46">
        <w:rPr>
          <w:rFonts w:ascii="仿宋" w:eastAsia="仿宋" w:hAnsi="仿宋" w:hint="eastAsia"/>
          <w:sz w:val="32"/>
          <w:szCs w:val="32"/>
        </w:rPr>
        <w:t>元。</w:t>
      </w:r>
    </w:p>
    <w:p w:rsidR="007E709B" w:rsidRPr="00F87F46" w:rsidRDefault="007E709B" w:rsidP="007E709B">
      <w:pPr>
        <w:spacing w:line="360" w:lineRule="auto"/>
        <w:ind w:firstLineChars="200" w:firstLine="640"/>
        <w:rPr>
          <w:rFonts w:ascii="仿宋" w:eastAsia="仿宋" w:hAnsi="仿宋"/>
          <w:sz w:val="32"/>
          <w:szCs w:val="32"/>
        </w:rPr>
      </w:pPr>
      <w:r w:rsidRPr="00F87F46">
        <w:rPr>
          <w:rFonts w:ascii="仿宋" w:eastAsia="仿宋" w:hAnsi="仿宋" w:hint="eastAsia"/>
          <w:sz w:val="32"/>
          <w:szCs w:val="32"/>
        </w:rPr>
        <w:t>（四）</w:t>
      </w:r>
      <w:r w:rsidR="00885594">
        <w:rPr>
          <w:rFonts w:ascii="仿宋" w:eastAsia="仿宋" w:hAnsi="仿宋" w:hint="eastAsia"/>
          <w:sz w:val="32"/>
          <w:szCs w:val="32"/>
        </w:rPr>
        <w:t>2016</w:t>
      </w:r>
      <w:r w:rsidRPr="00F87F46">
        <w:rPr>
          <w:rFonts w:ascii="仿宋" w:eastAsia="仿宋" w:hAnsi="仿宋" w:hint="eastAsia"/>
          <w:sz w:val="32"/>
          <w:szCs w:val="32"/>
        </w:rPr>
        <w:t>年机关运行经费决算情况及与上年对比原因说明</w:t>
      </w:r>
    </w:p>
    <w:p w:rsidR="007E709B" w:rsidRPr="00F87F46" w:rsidRDefault="007E709B" w:rsidP="007E709B">
      <w:pPr>
        <w:spacing w:line="360" w:lineRule="auto"/>
        <w:ind w:firstLineChars="150" w:firstLine="480"/>
        <w:rPr>
          <w:rFonts w:ascii="仿宋" w:eastAsia="仿宋" w:hAnsi="仿宋"/>
          <w:sz w:val="32"/>
          <w:szCs w:val="32"/>
        </w:rPr>
      </w:pPr>
      <w:r>
        <w:rPr>
          <w:rFonts w:ascii="仿宋" w:eastAsia="仿宋" w:hAnsi="仿宋" w:hint="eastAsia"/>
          <w:sz w:val="32"/>
          <w:szCs w:val="32"/>
        </w:rPr>
        <w:t xml:space="preserve"> 2016</w:t>
      </w:r>
      <w:r w:rsidRPr="00F87F46">
        <w:rPr>
          <w:rFonts w:ascii="仿宋" w:eastAsia="仿宋" w:hAnsi="仿宋" w:hint="eastAsia"/>
          <w:sz w:val="32"/>
          <w:szCs w:val="32"/>
        </w:rPr>
        <w:t>年本部门（含下属单位）履行一般行政事业管理职能、维持机关运行</w:t>
      </w:r>
      <w:r>
        <w:rPr>
          <w:rFonts w:ascii="仿宋" w:eastAsia="仿宋" w:hAnsi="仿宋" w:hint="eastAsia"/>
          <w:sz w:val="32"/>
          <w:szCs w:val="32"/>
        </w:rPr>
        <w:t>（</w:t>
      </w:r>
      <w:proofErr w:type="gramStart"/>
      <w:r>
        <w:rPr>
          <w:rFonts w:ascii="仿宋" w:eastAsia="仿宋" w:hAnsi="仿宋" w:hint="eastAsia"/>
          <w:sz w:val="32"/>
          <w:szCs w:val="32"/>
        </w:rPr>
        <w:t>含人员</w:t>
      </w:r>
      <w:proofErr w:type="gramEnd"/>
      <w:r>
        <w:rPr>
          <w:rFonts w:ascii="仿宋" w:eastAsia="仿宋" w:hAnsi="仿宋" w:hint="eastAsia"/>
          <w:sz w:val="32"/>
          <w:szCs w:val="32"/>
        </w:rPr>
        <w:t>支出）</w:t>
      </w:r>
      <w:r w:rsidRPr="00F87F46">
        <w:rPr>
          <w:rFonts w:ascii="仿宋" w:eastAsia="仿宋" w:hAnsi="仿宋" w:hint="eastAsia"/>
          <w:sz w:val="32"/>
          <w:szCs w:val="32"/>
        </w:rPr>
        <w:t>，用于一般公共预算安排的行政运行经费，合计</w:t>
      </w:r>
      <w:r>
        <w:rPr>
          <w:rFonts w:ascii="仿宋" w:eastAsia="仿宋" w:hAnsi="仿宋" w:hint="eastAsia"/>
          <w:sz w:val="32"/>
          <w:szCs w:val="32"/>
        </w:rPr>
        <w:t>11665362.68</w:t>
      </w:r>
      <w:r w:rsidRPr="00F87F46">
        <w:rPr>
          <w:rFonts w:ascii="仿宋" w:eastAsia="仿宋" w:hAnsi="仿宋" w:hint="eastAsia"/>
          <w:sz w:val="32"/>
          <w:szCs w:val="32"/>
        </w:rPr>
        <w:t>元。</w:t>
      </w:r>
      <w:r>
        <w:rPr>
          <w:rFonts w:ascii="仿宋" w:eastAsia="仿宋" w:hAnsi="仿宋" w:hint="eastAsia"/>
          <w:sz w:val="32"/>
          <w:szCs w:val="32"/>
        </w:rPr>
        <w:t>2015</w:t>
      </w:r>
      <w:r w:rsidRPr="00F87F46">
        <w:rPr>
          <w:rFonts w:ascii="仿宋" w:eastAsia="仿宋" w:hAnsi="仿宋" w:hint="eastAsia"/>
          <w:sz w:val="32"/>
          <w:szCs w:val="32"/>
        </w:rPr>
        <w:t>年一般公共预算安排行政运行经费支出</w:t>
      </w:r>
      <w:r>
        <w:rPr>
          <w:rFonts w:ascii="仿宋" w:eastAsia="仿宋" w:hAnsi="仿宋" w:hint="eastAsia"/>
          <w:sz w:val="32"/>
          <w:szCs w:val="32"/>
        </w:rPr>
        <w:t>8985208.63</w:t>
      </w:r>
      <w:r w:rsidRPr="00F87F46">
        <w:rPr>
          <w:rFonts w:ascii="仿宋" w:eastAsia="仿宋" w:hAnsi="仿宋" w:hint="eastAsia"/>
          <w:sz w:val="32"/>
          <w:szCs w:val="32"/>
        </w:rPr>
        <w:t>元</w:t>
      </w:r>
      <w:r>
        <w:rPr>
          <w:rFonts w:ascii="仿宋" w:eastAsia="仿宋" w:hAnsi="仿宋" w:hint="eastAsia"/>
          <w:sz w:val="32"/>
          <w:szCs w:val="32"/>
        </w:rPr>
        <w:t>（含二级事业单位其他残疾人事业支出）</w:t>
      </w:r>
      <w:r w:rsidRPr="00F87F46">
        <w:rPr>
          <w:rFonts w:ascii="仿宋" w:eastAsia="仿宋" w:hAnsi="仿宋" w:hint="eastAsia"/>
          <w:sz w:val="32"/>
          <w:szCs w:val="32"/>
        </w:rPr>
        <w:t>，同比</w:t>
      </w:r>
      <w:r>
        <w:rPr>
          <w:rFonts w:ascii="仿宋" w:eastAsia="仿宋" w:hAnsi="仿宋" w:hint="eastAsia"/>
          <w:sz w:val="32"/>
          <w:szCs w:val="32"/>
        </w:rPr>
        <w:t>2015</w:t>
      </w:r>
      <w:r w:rsidRPr="00F87F46">
        <w:rPr>
          <w:rFonts w:ascii="仿宋" w:eastAsia="仿宋" w:hAnsi="仿宋" w:hint="eastAsia"/>
          <w:sz w:val="32"/>
          <w:szCs w:val="32"/>
        </w:rPr>
        <w:t>年支出增加</w:t>
      </w:r>
      <w:r>
        <w:rPr>
          <w:rFonts w:ascii="仿宋" w:eastAsia="仿宋" w:hAnsi="仿宋" w:hint="eastAsia"/>
          <w:sz w:val="32"/>
          <w:szCs w:val="32"/>
        </w:rPr>
        <w:t>2680153.99</w:t>
      </w:r>
      <w:r w:rsidRPr="00F87F46">
        <w:rPr>
          <w:rFonts w:ascii="仿宋" w:eastAsia="仿宋" w:hAnsi="仿宋" w:hint="eastAsia"/>
          <w:sz w:val="32"/>
          <w:szCs w:val="32"/>
        </w:rPr>
        <w:t>元，增加的主要原因是</w:t>
      </w:r>
      <w:r>
        <w:rPr>
          <w:rFonts w:ascii="仿宋" w:eastAsia="仿宋" w:hAnsi="仿宋" w:hint="eastAsia"/>
          <w:sz w:val="32"/>
          <w:szCs w:val="32"/>
        </w:rPr>
        <w:t>2016</w:t>
      </w:r>
      <w:r w:rsidRPr="00F87F46">
        <w:rPr>
          <w:rFonts w:ascii="仿宋" w:eastAsia="仿宋" w:hAnsi="仿宋" w:hint="eastAsia"/>
          <w:sz w:val="32"/>
          <w:szCs w:val="32"/>
        </w:rPr>
        <w:t>年区残联下属二级事业单位</w:t>
      </w:r>
      <w:r>
        <w:rPr>
          <w:rFonts w:ascii="仿宋" w:eastAsia="仿宋" w:hAnsi="仿宋" w:hint="eastAsia"/>
          <w:sz w:val="32"/>
          <w:szCs w:val="32"/>
        </w:rPr>
        <w:t>新</w:t>
      </w:r>
      <w:r>
        <w:rPr>
          <w:rFonts w:ascii="仿宋" w:eastAsia="仿宋" w:hAnsi="仿宋" w:hint="eastAsia"/>
          <w:sz w:val="32"/>
          <w:szCs w:val="32"/>
        </w:rPr>
        <w:lastRenderedPageBreak/>
        <w:t>接收军转人员3名</w:t>
      </w:r>
      <w:r w:rsidR="007720F4">
        <w:rPr>
          <w:rFonts w:ascii="仿宋" w:eastAsia="仿宋" w:hAnsi="仿宋" w:hint="eastAsia"/>
          <w:sz w:val="32"/>
          <w:szCs w:val="32"/>
        </w:rPr>
        <w:t>及</w:t>
      </w:r>
      <w:r>
        <w:rPr>
          <w:rFonts w:ascii="仿宋" w:eastAsia="仿宋" w:hAnsi="仿宋" w:hint="eastAsia"/>
          <w:sz w:val="32"/>
          <w:szCs w:val="32"/>
        </w:rPr>
        <w:t>2016</w:t>
      </w:r>
      <w:r w:rsidRPr="00F87F46">
        <w:rPr>
          <w:rFonts w:ascii="仿宋" w:eastAsia="仿宋" w:hAnsi="仿宋" w:hint="eastAsia"/>
          <w:sz w:val="32"/>
          <w:szCs w:val="32"/>
        </w:rPr>
        <w:t>年</w:t>
      </w:r>
      <w:r>
        <w:rPr>
          <w:rFonts w:ascii="仿宋" w:eastAsia="仿宋" w:hAnsi="仿宋" w:hint="eastAsia"/>
          <w:sz w:val="32"/>
          <w:szCs w:val="32"/>
        </w:rPr>
        <w:t>支付2014年10月至2016年12月在编职工机关事业单位养老保险缴费</w:t>
      </w:r>
      <w:r w:rsidRPr="00F87F46">
        <w:rPr>
          <w:rFonts w:ascii="仿宋" w:eastAsia="仿宋" w:hAnsi="仿宋" w:hint="eastAsia"/>
          <w:sz w:val="32"/>
          <w:szCs w:val="32"/>
        </w:rPr>
        <w:t>，因此</w:t>
      </w:r>
      <w:r>
        <w:rPr>
          <w:rFonts w:ascii="仿宋" w:eastAsia="仿宋" w:hAnsi="仿宋" w:hint="eastAsia"/>
          <w:sz w:val="32"/>
          <w:szCs w:val="32"/>
        </w:rPr>
        <w:t>2016</w:t>
      </w:r>
      <w:r w:rsidRPr="00F87F46">
        <w:rPr>
          <w:rFonts w:ascii="仿宋" w:eastAsia="仿宋" w:hAnsi="仿宋" w:hint="eastAsia"/>
          <w:sz w:val="32"/>
          <w:szCs w:val="32"/>
        </w:rPr>
        <w:t>年一般公共预算安排行政运行经费支出比</w:t>
      </w:r>
      <w:r>
        <w:rPr>
          <w:rFonts w:ascii="仿宋" w:eastAsia="仿宋" w:hAnsi="仿宋" w:hint="eastAsia"/>
          <w:sz w:val="32"/>
          <w:szCs w:val="32"/>
        </w:rPr>
        <w:t>2015</w:t>
      </w:r>
      <w:r w:rsidRPr="00F87F46">
        <w:rPr>
          <w:rFonts w:ascii="仿宋" w:eastAsia="仿宋" w:hAnsi="仿宋" w:hint="eastAsia"/>
          <w:sz w:val="32"/>
          <w:szCs w:val="32"/>
        </w:rPr>
        <w:t>年多。</w:t>
      </w:r>
    </w:p>
    <w:p w:rsidR="007E709B" w:rsidRDefault="007E709B" w:rsidP="007E709B">
      <w:pPr>
        <w:spacing w:line="360" w:lineRule="auto"/>
        <w:ind w:firstLineChars="150" w:firstLine="480"/>
        <w:rPr>
          <w:rFonts w:ascii="仿宋" w:eastAsia="仿宋" w:hAnsi="仿宋"/>
          <w:sz w:val="32"/>
          <w:szCs w:val="32"/>
        </w:rPr>
      </w:pPr>
    </w:p>
    <w:p w:rsidR="007E709B" w:rsidRDefault="007E709B" w:rsidP="007E709B">
      <w:pPr>
        <w:spacing w:line="360" w:lineRule="auto"/>
        <w:ind w:firstLineChars="150" w:firstLine="480"/>
        <w:rPr>
          <w:rFonts w:ascii="仿宋" w:eastAsia="仿宋" w:hAnsi="仿宋"/>
          <w:sz w:val="32"/>
          <w:szCs w:val="32"/>
        </w:rPr>
      </w:pPr>
    </w:p>
    <w:p w:rsidR="005C0DAB" w:rsidRPr="007E709B" w:rsidRDefault="005C0DAB"/>
    <w:sectPr w:rsidR="005C0DAB" w:rsidRPr="007E70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489" w:rsidRDefault="00B93489" w:rsidP="007720F4">
      <w:r>
        <w:separator/>
      </w:r>
    </w:p>
  </w:endnote>
  <w:endnote w:type="continuationSeparator" w:id="0">
    <w:p w:rsidR="00B93489" w:rsidRDefault="00B93489" w:rsidP="0077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489" w:rsidRDefault="00B93489" w:rsidP="007720F4">
      <w:r>
        <w:separator/>
      </w:r>
    </w:p>
  </w:footnote>
  <w:footnote w:type="continuationSeparator" w:id="0">
    <w:p w:rsidR="00B93489" w:rsidRDefault="00B93489" w:rsidP="00772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9B"/>
    <w:rsid w:val="000B47AB"/>
    <w:rsid w:val="00152ADB"/>
    <w:rsid w:val="001C09EF"/>
    <w:rsid w:val="00394713"/>
    <w:rsid w:val="004D7902"/>
    <w:rsid w:val="00560ED1"/>
    <w:rsid w:val="005C0DAB"/>
    <w:rsid w:val="00605D33"/>
    <w:rsid w:val="007720F4"/>
    <w:rsid w:val="007D01E8"/>
    <w:rsid w:val="007E709B"/>
    <w:rsid w:val="007F5AE3"/>
    <w:rsid w:val="008134DE"/>
    <w:rsid w:val="00885594"/>
    <w:rsid w:val="008E2266"/>
    <w:rsid w:val="00B07618"/>
    <w:rsid w:val="00B93489"/>
    <w:rsid w:val="00DF7755"/>
    <w:rsid w:val="00F32938"/>
    <w:rsid w:val="00FF0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09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0F4"/>
    <w:rPr>
      <w:rFonts w:ascii="Calibri" w:eastAsia="宋体" w:hAnsi="Calibri" w:cs="Times New Roman"/>
      <w:sz w:val="18"/>
      <w:szCs w:val="18"/>
    </w:rPr>
  </w:style>
  <w:style w:type="paragraph" w:styleId="a4">
    <w:name w:val="footer"/>
    <w:basedOn w:val="a"/>
    <w:link w:val="Char0"/>
    <w:uiPriority w:val="99"/>
    <w:unhideWhenUsed/>
    <w:rsid w:val="007720F4"/>
    <w:pPr>
      <w:tabs>
        <w:tab w:val="center" w:pos="4153"/>
        <w:tab w:val="right" w:pos="8306"/>
      </w:tabs>
      <w:snapToGrid w:val="0"/>
      <w:jc w:val="left"/>
    </w:pPr>
    <w:rPr>
      <w:sz w:val="18"/>
      <w:szCs w:val="18"/>
    </w:rPr>
  </w:style>
  <w:style w:type="character" w:customStyle="1" w:styleId="Char0">
    <w:name w:val="页脚 Char"/>
    <w:basedOn w:val="a0"/>
    <w:link w:val="a4"/>
    <w:uiPriority w:val="99"/>
    <w:rsid w:val="007720F4"/>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09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2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20F4"/>
    <w:rPr>
      <w:rFonts w:ascii="Calibri" w:eastAsia="宋体" w:hAnsi="Calibri" w:cs="Times New Roman"/>
      <w:sz w:val="18"/>
      <w:szCs w:val="18"/>
    </w:rPr>
  </w:style>
  <w:style w:type="paragraph" w:styleId="a4">
    <w:name w:val="footer"/>
    <w:basedOn w:val="a"/>
    <w:link w:val="Char0"/>
    <w:uiPriority w:val="99"/>
    <w:unhideWhenUsed/>
    <w:rsid w:val="007720F4"/>
    <w:pPr>
      <w:tabs>
        <w:tab w:val="center" w:pos="4153"/>
        <w:tab w:val="right" w:pos="8306"/>
      </w:tabs>
      <w:snapToGrid w:val="0"/>
      <w:jc w:val="left"/>
    </w:pPr>
    <w:rPr>
      <w:sz w:val="18"/>
      <w:szCs w:val="18"/>
    </w:rPr>
  </w:style>
  <w:style w:type="character" w:customStyle="1" w:styleId="Char0">
    <w:name w:val="页脚 Char"/>
    <w:basedOn w:val="a0"/>
    <w:link w:val="a4"/>
    <w:uiPriority w:val="99"/>
    <w:rsid w:val="007720F4"/>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222</Words>
  <Characters>1270</Characters>
  <Application>Microsoft Office Word</Application>
  <DocSecurity>0</DocSecurity>
  <Lines>10</Lines>
  <Paragraphs>2</Paragraphs>
  <ScaleCrop>false</ScaleCrop>
  <Company/>
  <LinksUpToDate>false</LinksUpToDate>
  <CharactersWithSpaces>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王娟</dc:creator>
  <cp:lastModifiedBy>王娟</cp:lastModifiedBy>
  <cp:revision>3</cp:revision>
  <dcterms:created xsi:type="dcterms:W3CDTF">2017-07-21T08:59:00Z</dcterms:created>
  <dcterms:modified xsi:type="dcterms:W3CDTF">2017-11-03T06:04:00Z</dcterms:modified>
</cp:coreProperties>
</file>