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F21" w:rsidRDefault="00126F21" w:rsidP="00126F21">
      <w:pPr>
        <w:jc w:val="center"/>
        <w:rPr>
          <w:rFonts w:ascii="楷体_GB2312" w:eastAsia="楷体_GB2312" w:hAnsi="宋体"/>
          <w:b/>
          <w:sz w:val="36"/>
          <w:szCs w:val="36"/>
        </w:rPr>
      </w:pPr>
      <w:r>
        <w:rPr>
          <w:rFonts w:ascii="楷体_GB2312" w:eastAsia="楷体_GB2312" w:hAnsi="宋体" w:hint="eastAsia"/>
          <w:b/>
          <w:sz w:val="36"/>
          <w:szCs w:val="36"/>
        </w:rPr>
        <w:t>西城区教育委员会（行政）</w:t>
      </w:r>
    </w:p>
    <w:p w:rsidR="00C665E5" w:rsidRDefault="00C665E5" w:rsidP="00126F21">
      <w:pPr>
        <w:jc w:val="center"/>
        <w:rPr>
          <w:rFonts w:ascii="楷体_GB2312" w:eastAsia="楷体_GB2312" w:hAnsi="宋体"/>
          <w:b/>
          <w:sz w:val="36"/>
          <w:szCs w:val="36"/>
        </w:rPr>
      </w:pPr>
      <w:r w:rsidRPr="00394E6D">
        <w:rPr>
          <w:rFonts w:ascii="楷体_GB2312" w:eastAsia="楷体_GB2312" w:hAnsi="宋体" w:hint="eastAsia"/>
          <w:b/>
          <w:sz w:val="36"/>
          <w:szCs w:val="36"/>
        </w:rPr>
        <w:t>201</w:t>
      </w:r>
      <w:r w:rsidR="005C1FDF">
        <w:rPr>
          <w:rFonts w:ascii="楷体_GB2312" w:eastAsia="楷体_GB2312" w:hAnsi="宋体" w:hint="eastAsia"/>
          <w:b/>
          <w:sz w:val="36"/>
          <w:szCs w:val="36"/>
        </w:rPr>
        <w:t>8</w:t>
      </w:r>
      <w:r w:rsidRPr="00394E6D">
        <w:rPr>
          <w:rFonts w:ascii="楷体_GB2312" w:eastAsia="楷体_GB2312" w:hAnsi="宋体" w:hint="eastAsia"/>
          <w:b/>
          <w:sz w:val="36"/>
          <w:szCs w:val="36"/>
        </w:rPr>
        <w:t>年部门预算编制说明</w:t>
      </w:r>
    </w:p>
    <w:p w:rsidR="00054B6C" w:rsidRPr="005C1FDF" w:rsidRDefault="00054B6C" w:rsidP="00293C29">
      <w:pPr>
        <w:jc w:val="center"/>
        <w:rPr>
          <w:rFonts w:ascii="仿宋_GB2312" w:eastAsia="仿宋_GB2312"/>
          <w:b/>
          <w:sz w:val="36"/>
          <w:szCs w:val="36"/>
        </w:rPr>
      </w:pPr>
    </w:p>
    <w:p w:rsidR="00C665E5" w:rsidRPr="00BD76BF" w:rsidRDefault="00C665E5" w:rsidP="00C665E5">
      <w:pPr>
        <w:spacing w:line="360" w:lineRule="auto"/>
        <w:ind w:firstLineChars="200" w:firstLine="640"/>
        <w:outlineLvl w:val="0"/>
        <w:rPr>
          <w:rFonts w:ascii="黑体" w:eastAsia="黑体"/>
          <w:sz w:val="32"/>
          <w:szCs w:val="32"/>
        </w:rPr>
      </w:pPr>
      <w:r w:rsidRPr="00BD76BF">
        <w:rPr>
          <w:rFonts w:ascii="黑体" w:eastAsia="黑体" w:hint="eastAsia"/>
          <w:sz w:val="32"/>
          <w:szCs w:val="32"/>
        </w:rPr>
        <w:t>一、部门情况</w:t>
      </w:r>
    </w:p>
    <w:p w:rsidR="00C665E5" w:rsidRDefault="00C665E5" w:rsidP="00C665E5">
      <w:pPr>
        <w:spacing w:line="360" w:lineRule="auto"/>
        <w:ind w:firstLine="555"/>
        <w:rPr>
          <w:rFonts w:ascii="楷体_GB2312" w:eastAsia="楷体_GB2312"/>
          <w:b/>
          <w:sz w:val="32"/>
          <w:szCs w:val="32"/>
        </w:rPr>
      </w:pPr>
      <w:r w:rsidRPr="00BD76BF">
        <w:rPr>
          <w:rFonts w:ascii="楷体_GB2312" w:eastAsia="楷体_GB2312" w:hint="eastAsia"/>
          <w:b/>
          <w:sz w:val="32"/>
          <w:szCs w:val="32"/>
        </w:rPr>
        <w:t>（一）部门机构设置、职责</w:t>
      </w:r>
    </w:p>
    <w:p w:rsidR="00CE5291" w:rsidRPr="00CB589A" w:rsidRDefault="00CE5291" w:rsidP="0051512E">
      <w:pPr>
        <w:spacing w:line="560" w:lineRule="exact"/>
        <w:ind w:firstLine="555"/>
        <w:rPr>
          <w:rFonts w:ascii="仿宋_GB2312" w:eastAsia="仿宋_GB2312" w:hAnsi="仿宋_GB2312"/>
          <w:bCs/>
          <w:sz w:val="32"/>
          <w:szCs w:val="32"/>
        </w:rPr>
      </w:pPr>
      <w:r w:rsidRPr="00DB5928">
        <w:rPr>
          <w:rFonts w:ascii="仿宋_GB2312" w:eastAsia="仿宋_GB2312" w:hAnsi="仿宋_GB2312" w:hint="eastAsia"/>
          <w:bCs/>
          <w:sz w:val="32"/>
          <w:szCs w:val="32"/>
        </w:rPr>
        <w:t>北京市西城区委教育工作委员会是负责本区教育系统党的建设、思想政治工作和干部管理工作的区委派出机构；北京市西城区教育委员会是负责本区教育事业的区政府工作部门；北京市西城区人民政府教育督导室是依法对本辖区内的教育工作进行监督、检查、评估、指导的部门。</w:t>
      </w:r>
      <w:r w:rsidR="005256FB">
        <w:rPr>
          <w:rFonts w:ascii="仿宋_GB2312" w:eastAsia="仿宋_GB2312" w:hAnsi="仿宋_GB2312" w:hint="eastAsia"/>
          <w:bCs/>
          <w:sz w:val="32"/>
          <w:szCs w:val="32"/>
        </w:rPr>
        <w:t>区教育“两委一室”</w:t>
      </w:r>
      <w:r w:rsidRPr="00DB5928">
        <w:rPr>
          <w:rFonts w:ascii="仿宋_GB2312" w:eastAsia="仿宋_GB2312" w:hAnsi="仿宋_GB2312" w:hint="eastAsia"/>
          <w:bCs/>
          <w:sz w:val="32"/>
          <w:szCs w:val="32"/>
        </w:rPr>
        <w:t>共设33个科室。</w:t>
      </w:r>
    </w:p>
    <w:p w:rsidR="00C665E5" w:rsidRPr="00BD76BF" w:rsidRDefault="00C665E5" w:rsidP="0051512E">
      <w:pPr>
        <w:spacing w:line="560" w:lineRule="exact"/>
        <w:ind w:firstLine="555"/>
        <w:rPr>
          <w:rFonts w:ascii="楷体_GB2312" w:eastAsia="楷体_GB2312"/>
          <w:b/>
          <w:sz w:val="32"/>
          <w:szCs w:val="32"/>
        </w:rPr>
      </w:pPr>
      <w:r w:rsidRPr="00BD76BF">
        <w:rPr>
          <w:rFonts w:ascii="楷体_GB2312" w:eastAsia="楷体_GB2312" w:hint="eastAsia"/>
          <w:b/>
          <w:sz w:val="32"/>
          <w:szCs w:val="32"/>
        </w:rPr>
        <w:t>（二）人员构成情况</w:t>
      </w:r>
    </w:p>
    <w:p w:rsidR="00C665E5" w:rsidRPr="00BD76BF" w:rsidRDefault="005256FB" w:rsidP="0051512E">
      <w:pPr>
        <w:spacing w:line="560" w:lineRule="exact"/>
        <w:ind w:firstLine="555"/>
        <w:rPr>
          <w:rFonts w:ascii="仿宋_GB2312" w:eastAsia="仿宋_GB2312"/>
          <w:sz w:val="32"/>
          <w:szCs w:val="32"/>
        </w:rPr>
      </w:pPr>
      <w:r>
        <w:rPr>
          <w:rFonts w:ascii="仿宋_GB2312" w:eastAsia="仿宋_GB2312" w:hAnsi="仿宋_GB2312" w:hint="eastAsia"/>
          <w:bCs/>
          <w:sz w:val="32"/>
          <w:szCs w:val="32"/>
        </w:rPr>
        <w:t>区教育“两委一室”</w:t>
      </w:r>
      <w:r w:rsidR="00C665E5" w:rsidRPr="00BD76BF">
        <w:rPr>
          <w:rFonts w:ascii="仿宋_GB2312" w:eastAsia="仿宋_GB2312" w:hint="eastAsia"/>
          <w:sz w:val="32"/>
          <w:szCs w:val="32"/>
        </w:rPr>
        <w:t>行政编制</w:t>
      </w:r>
      <w:r w:rsidR="009F69B0">
        <w:rPr>
          <w:rFonts w:ascii="仿宋_GB2312" w:eastAsia="仿宋_GB2312" w:hint="eastAsia"/>
          <w:sz w:val="32"/>
          <w:szCs w:val="32"/>
        </w:rPr>
        <w:t>138</w:t>
      </w:r>
      <w:r w:rsidR="00C665E5" w:rsidRPr="00BD76BF">
        <w:rPr>
          <w:rFonts w:ascii="仿宋_GB2312" w:eastAsia="仿宋_GB2312" w:hint="eastAsia"/>
          <w:sz w:val="32"/>
          <w:szCs w:val="32"/>
        </w:rPr>
        <w:t>人;事业编制</w:t>
      </w:r>
      <w:r w:rsidR="00CB589A">
        <w:rPr>
          <w:rFonts w:ascii="仿宋_GB2312" w:eastAsia="仿宋_GB2312" w:hint="eastAsia"/>
          <w:sz w:val="32"/>
          <w:szCs w:val="32"/>
        </w:rPr>
        <w:t>0</w:t>
      </w:r>
      <w:r w:rsidR="00C665E5" w:rsidRPr="00BD76BF">
        <w:rPr>
          <w:rFonts w:ascii="仿宋_GB2312" w:eastAsia="仿宋_GB2312" w:hint="eastAsia"/>
          <w:sz w:val="32"/>
          <w:szCs w:val="32"/>
        </w:rPr>
        <w:t>人；工勤编制</w:t>
      </w:r>
      <w:r w:rsidR="00CB589A">
        <w:rPr>
          <w:rFonts w:ascii="仿宋_GB2312" w:eastAsia="仿宋_GB2312" w:hint="eastAsia"/>
          <w:sz w:val="32"/>
          <w:szCs w:val="32"/>
        </w:rPr>
        <w:t>0</w:t>
      </w:r>
      <w:r w:rsidR="00C665E5" w:rsidRPr="00BD76BF">
        <w:rPr>
          <w:rFonts w:ascii="仿宋_GB2312" w:eastAsia="仿宋_GB2312" w:hint="eastAsia"/>
          <w:sz w:val="32"/>
          <w:szCs w:val="32"/>
        </w:rPr>
        <w:t>名；实际</w:t>
      </w:r>
      <w:r w:rsidR="00D232A2">
        <w:rPr>
          <w:rFonts w:ascii="仿宋_GB2312" w:eastAsia="仿宋_GB2312" w:hint="eastAsia"/>
          <w:sz w:val="32"/>
          <w:szCs w:val="32"/>
        </w:rPr>
        <w:t>152</w:t>
      </w:r>
      <w:r w:rsidR="00C665E5" w:rsidRPr="00BD76BF">
        <w:rPr>
          <w:rFonts w:ascii="仿宋_GB2312" w:eastAsia="仿宋_GB2312" w:hint="eastAsia"/>
          <w:sz w:val="32"/>
          <w:szCs w:val="32"/>
        </w:rPr>
        <w:t>人；长期聘用临时工</w:t>
      </w:r>
      <w:r w:rsidR="00CB589A">
        <w:rPr>
          <w:rFonts w:ascii="仿宋_GB2312" w:eastAsia="仿宋_GB2312" w:hint="eastAsia"/>
          <w:sz w:val="32"/>
          <w:szCs w:val="32"/>
        </w:rPr>
        <w:t>0</w:t>
      </w:r>
      <w:r w:rsidR="00C665E5" w:rsidRPr="00BD76BF">
        <w:rPr>
          <w:rFonts w:ascii="仿宋_GB2312" w:eastAsia="仿宋_GB2312" w:hint="eastAsia"/>
          <w:sz w:val="32"/>
          <w:szCs w:val="32"/>
        </w:rPr>
        <w:t>人。</w:t>
      </w:r>
    </w:p>
    <w:p w:rsidR="00C665E5" w:rsidRPr="00BD76BF" w:rsidRDefault="00C665E5" w:rsidP="0051512E">
      <w:pPr>
        <w:spacing w:line="560" w:lineRule="exact"/>
        <w:ind w:firstLine="555"/>
        <w:rPr>
          <w:rFonts w:ascii="仿宋_GB2312" w:eastAsia="仿宋_GB2312"/>
          <w:sz w:val="32"/>
          <w:szCs w:val="32"/>
        </w:rPr>
      </w:pPr>
      <w:r w:rsidRPr="00BD76BF">
        <w:rPr>
          <w:rFonts w:ascii="仿宋_GB2312" w:eastAsia="仿宋_GB2312" w:hint="eastAsia"/>
          <w:sz w:val="32"/>
          <w:szCs w:val="32"/>
        </w:rPr>
        <w:t>离退休人员</w:t>
      </w:r>
      <w:r w:rsidR="00C71205">
        <w:rPr>
          <w:rFonts w:ascii="仿宋_GB2312" w:eastAsia="仿宋_GB2312" w:hint="eastAsia"/>
          <w:sz w:val="32"/>
          <w:szCs w:val="32"/>
        </w:rPr>
        <w:t>316</w:t>
      </w:r>
      <w:r w:rsidRPr="00BD76BF">
        <w:rPr>
          <w:rFonts w:ascii="仿宋_GB2312" w:eastAsia="仿宋_GB2312" w:hint="eastAsia"/>
          <w:sz w:val="32"/>
          <w:szCs w:val="32"/>
        </w:rPr>
        <w:t>人，其中：离休</w:t>
      </w:r>
      <w:r w:rsidR="00066469">
        <w:rPr>
          <w:rFonts w:ascii="仿宋_GB2312" w:eastAsia="仿宋_GB2312" w:hint="eastAsia"/>
          <w:sz w:val="32"/>
          <w:szCs w:val="32"/>
        </w:rPr>
        <w:t>1</w:t>
      </w:r>
      <w:r w:rsidR="00D232A2">
        <w:rPr>
          <w:rFonts w:ascii="仿宋_GB2312" w:eastAsia="仿宋_GB2312" w:hint="eastAsia"/>
          <w:sz w:val="32"/>
          <w:szCs w:val="32"/>
        </w:rPr>
        <w:t>4</w:t>
      </w:r>
      <w:r w:rsidRPr="00BD76BF">
        <w:rPr>
          <w:rFonts w:ascii="仿宋_GB2312" w:eastAsia="仿宋_GB2312" w:hint="eastAsia"/>
          <w:sz w:val="32"/>
          <w:szCs w:val="32"/>
        </w:rPr>
        <w:t>人，退休</w:t>
      </w:r>
      <w:r w:rsidR="00C71205">
        <w:rPr>
          <w:rFonts w:ascii="仿宋_GB2312" w:eastAsia="仿宋_GB2312" w:hint="eastAsia"/>
          <w:sz w:val="32"/>
          <w:szCs w:val="32"/>
        </w:rPr>
        <w:t>30</w:t>
      </w:r>
      <w:r w:rsidR="00D232A2">
        <w:rPr>
          <w:rFonts w:ascii="仿宋_GB2312" w:eastAsia="仿宋_GB2312" w:hint="eastAsia"/>
          <w:sz w:val="32"/>
          <w:szCs w:val="32"/>
        </w:rPr>
        <w:t>2</w:t>
      </w:r>
      <w:r w:rsidRPr="00BD76BF">
        <w:rPr>
          <w:rFonts w:ascii="仿宋_GB2312" w:eastAsia="仿宋_GB2312" w:hint="eastAsia"/>
          <w:sz w:val="32"/>
          <w:szCs w:val="32"/>
        </w:rPr>
        <w:t>人。</w:t>
      </w:r>
    </w:p>
    <w:p w:rsidR="00C665E5" w:rsidRPr="00BD76BF" w:rsidRDefault="00C665E5" w:rsidP="0051512E">
      <w:pPr>
        <w:spacing w:line="560" w:lineRule="exact"/>
        <w:ind w:firstLine="555"/>
        <w:outlineLvl w:val="0"/>
        <w:rPr>
          <w:rFonts w:ascii="黑体" w:eastAsia="黑体"/>
          <w:sz w:val="32"/>
          <w:szCs w:val="32"/>
        </w:rPr>
      </w:pPr>
      <w:r w:rsidRPr="00BD76BF">
        <w:rPr>
          <w:rFonts w:ascii="黑体" w:eastAsia="黑体" w:hint="eastAsia"/>
          <w:sz w:val="32"/>
          <w:szCs w:val="32"/>
        </w:rPr>
        <w:t>二、收入</w:t>
      </w:r>
      <w:r w:rsidR="00E749A3">
        <w:rPr>
          <w:rFonts w:ascii="黑体" w:eastAsia="黑体" w:hint="eastAsia"/>
          <w:sz w:val="32"/>
          <w:szCs w:val="32"/>
        </w:rPr>
        <w:t>支出</w:t>
      </w:r>
      <w:r w:rsidRPr="00BD76BF">
        <w:rPr>
          <w:rFonts w:ascii="黑体" w:eastAsia="黑体" w:hint="eastAsia"/>
          <w:sz w:val="32"/>
          <w:szCs w:val="32"/>
        </w:rPr>
        <w:t>预算说明</w:t>
      </w:r>
    </w:p>
    <w:p w:rsidR="00E749A3" w:rsidRDefault="00E749A3" w:rsidP="0051512E">
      <w:pPr>
        <w:spacing w:line="560" w:lineRule="exact"/>
        <w:ind w:firstLine="555"/>
        <w:rPr>
          <w:rFonts w:ascii="仿宋_GB2312" w:eastAsia="仿宋_GB2312"/>
          <w:sz w:val="32"/>
          <w:szCs w:val="32"/>
        </w:rPr>
      </w:pPr>
      <w:r>
        <w:rPr>
          <w:rFonts w:ascii="仿宋_GB2312" w:eastAsia="仿宋_GB2312" w:hint="eastAsia"/>
          <w:sz w:val="32"/>
          <w:szCs w:val="32"/>
        </w:rPr>
        <w:t>（一）2018年收入预算说明</w:t>
      </w:r>
    </w:p>
    <w:p w:rsidR="00C665E5" w:rsidRPr="00BD76BF" w:rsidRDefault="00D232A2" w:rsidP="0051512E">
      <w:pPr>
        <w:spacing w:line="560" w:lineRule="exact"/>
        <w:ind w:firstLine="555"/>
        <w:rPr>
          <w:rFonts w:ascii="仿宋_GB2312" w:eastAsia="仿宋_GB2312"/>
          <w:sz w:val="32"/>
          <w:szCs w:val="32"/>
        </w:rPr>
      </w:pPr>
      <w:r>
        <w:rPr>
          <w:rFonts w:ascii="仿宋_GB2312" w:eastAsia="仿宋_GB2312" w:hint="eastAsia"/>
          <w:sz w:val="32"/>
          <w:szCs w:val="32"/>
        </w:rPr>
        <w:t>2018年</w:t>
      </w:r>
      <w:r w:rsidR="00C665E5" w:rsidRPr="00BD76BF">
        <w:rPr>
          <w:rFonts w:ascii="仿宋_GB2312" w:eastAsia="仿宋_GB2312" w:hint="eastAsia"/>
          <w:sz w:val="32"/>
          <w:szCs w:val="32"/>
        </w:rPr>
        <w:t>收入预算</w:t>
      </w:r>
      <w:r w:rsidRPr="00D232A2">
        <w:rPr>
          <w:rFonts w:ascii="仿宋_GB2312" w:eastAsia="仿宋_GB2312" w:hint="eastAsia"/>
          <w:sz w:val="32"/>
          <w:szCs w:val="32"/>
        </w:rPr>
        <w:t>56,635,880</w:t>
      </w:r>
      <w:r w:rsidR="00C665E5" w:rsidRPr="00BD76BF">
        <w:rPr>
          <w:rFonts w:ascii="仿宋_GB2312" w:eastAsia="仿宋_GB2312" w:hint="eastAsia"/>
          <w:sz w:val="32"/>
          <w:szCs w:val="32"/>
        </w:rPr>
        <w:t>元。其中：</w:t>
      </w:r>
      <w:r>
        <w:rPr>
          <w:rFonts w:ascii="仿宋_GB2312" w:eastAsia="仿宋_GB2312" w:hint="eastAsia"/>
          <w:sz w:val="32"/>
          <w:szCs w:val="32"/>
        </w:rPr>
        <w:t>预算内资金安排</w:t>
      </w:r>
      <w:r w:rsidRPr="00D232A2">
        <w:rPr>
          <w:rFonts w:ascii="仿宋_GB2312" w:eastAsia="仿宋_GB2312" w:hint="eastAsia"/>
          <w:sz w:val="32"/>
          <w:szCs w:val="32"/>
        </w:rPr>
        <w:t>56,635,880</w:t>
      </w:r>
      <w:r>
        <w:rPr>
          <w:rFonts w:ascii="仿宋_GB2312" w:eastAsia="仿宋_GB2312" w:hint="eastAsia"/>
          <w:sz w:val="32"/>
          <w:szCs w:val="32"/>
        </w:rPr>
        <w:t>元，财政专户资金安排0元，其他资金安排0元，市级提前下达专项转移支付项目资金安排0元。</w:t>
      </w:r>
    </w:p>
    <w:p w:rsidR="00E749A3" w:rsidRDefault="00E749A3" w:rsidP="0051512E">
      <w:pPr>
        <w:spacing w:line="560" w:lineRule="exact"/>
        <w:ind w:firstLine="555"/>
        <w:rPr>
          <w:rFonts w:ascii="仿宋_GB2312" w:eastAsia="仿宋_GB2312"/>
          <w:sz w:val="32"/>
          <w:szCs w:val="32"/>
        </w:rPr>
      </w:pPr>
      <w:r>
        <w:rPr>
          <w:rFonts w:ascii="仿宋_GB2312" w:eastAsia="仿宋_GB2312" w:hint="eastAsia"/>
          <w:sz w:val="32"/>
          <w:szCs w:val="32"/>
        </w:rPr>
        <w:t>（二）2018年支出预算说明</w:t>
      </w:r>
    </w:p>
    <w:p w:rsidR="00126F21" w:rsidRDefault="00D232A2" w:rsidP="0051512E">
      <w:pPr>
        <w:spacing w:line="560" w:lineRule="exact"/>
        <w:ind w:firstLine="555"/>
        <w:rPr>
          <w:rFonts w:ascii="仿宋_GB2312" w:eastAsia="仿宋_GB2312"/>
          <w:sz w:val="32"/>
          <w:szCs w:val="32"/>
        </w:rPr>
      </w:pPr>
      <w:r>
        <w:rPr>
          <w:rFonts w:ascii="仿宋_GB2312" w:eastAsia="仿宋_GB2312" w:hint="eastAsia"/>
          <w:sz w:val="32"/>
          <w:szCs w:val="32"/>
        </w:rPr>
        <w:t>2018年</w:t>
      </w:r>
      <w:r w:rsidR="00C665E5" w:rsidRPr="00BD76BF">
        <w:rPr>
          <w:rFonts w:ascii="仿宋_GB2312" w:eastAsia="仿宋_GB2312" w:hint="eastAsia"/>
          <w:sz w:val="32"/>
          <w:szCs w:val="32"/>
        </w:rPr>
        <w:t>支出预算按用途划分：</w:t>
      </w:r>
    </w:p>
    <w:p w:rsidR="00126F21" w:rsidRDefault="00126F21" w:rsidP="0051512E">
      <w:pPr>
        <w:spacing w:line="560" w:lineRule="exact"/>
        <w:ind w:firstLine="555"/>
        <w:rPr>
          <w:rFonts w:ascii="仿宋_GB2312" w:eastAsia="仿宋_GB2312"/>
          <w:sz w:val="32"/>
          <w:szCs w:val="32"/>
        </w:rPr>
      </w:pPr>
      <w:r>
        <w:rPr>
          <w:rFonts w:ascii="仿宋_GB2312" w:eastAsia="仿宋_GB2312" w:hint="eastAsia"/>
          <w:sz w:val="32"/>
          <w:szCs w:val="32"/>
        </w:rPr>
        <w:t>1、</w:t>
      </w:r>
      <w:r w:rsidR="00C665E5" w:rsidRPr="00BD76BF">
        <w:rPr>
          <w:rFonts w:ascii="仿宋_GB2312" w:eastAsia="仿宋_GB2312" w:hint="eastAsia"/>
          <w:sz w:val="32"/>
          <w:szCs w:val="32"/>
        </w:rPr>
        <w:t>基本支出预算</w:t>
      </w:r>
      <w:r w:rsidR="00E712E2" w:rsidRPr="00E712E2">
        <w:rPr>
          <w:rFonts w:ascii="仿宋_GB2312" w:eastAsia="仿宋_GB2312"/>
          <w:sz w:val="32"/>
          <w:szCs w:val="32"/>
        </w:rPr>
        <w:t>52,678,20</w:t>
      </w:r>
      <w:r w:rsidR="0050303C">
        <w:rPr>
          <w:rFonts w:ascii="仿宋_GB2312" w:eastAsia="仿宋_GB2312" w:hint="eastAsia"/>
          <w:sz w:val="32"/>
          <w:szCs w:val="32"/>
        </w:rPr>
        <w:t>5</w:t>
      </w:r>
      <w:r w:rsidR="00C665E5" w:rsidRPr="00BD76BF">
        <w:rPr>
          <w:rFonts w:ascii="仿宋_GB2312" w:eastAsia="仿宋_GB2312" w:hint="eastAsia"/>
          <w:sz w:val="32"/>
          <w:szCs w:val="32"/>
        </w:rPr>
        <w:t>元，其中公用支出</w:t>
      </w:r>
      <w:r w:rsidR="00465C07" w:rsidRPr="00465C07">
        <w:rPr>
          <w:rFonts w:ascii="仿宋_GB2312" w:eastAsia="仿宋_GB2312"/>
          <w:sz w:val="32"/>
          <w:szCs w:val="32"/>
        </w:rPr>
        <w:t>4,647,62</w:t>
      </w:r>
      <w:r w:rsidR="0077341B">
        <w:rPr>
          <w:rFonts w:ascii="仿宋_GB2312" w:eastAsia="仿宋_GB2312" w:hint="eastAsia"/>
          <w:sz w:val="32"/>
          <w:szCs w:val="32"/>
        </w:rPr>
        <w:t>6</w:t>
      </w:r>
      <w:r w:rsidR="00C665E5" w:rsidRPr="00BD76BF">
        <w:rPr>
          <w:rFonts w:ascii="仿宋_GB2312" w:eastAsia="仿宋_GB2312" w:hint="eastAsia"/>
          <w:sz w:val="32"/>
          <w:szCs w:val="32"/>
        </w:rPr>
        <w:lastRenderedPageBreak/>
        <w:t>元。</w:t>
      </w:r>
      <w:r>
        <w:rPr>
          <w:rFonts w:ascii="仿宋_GB2312" w:eastAsia="仿宋_GB2312" w:hint="eastAsia"/>
          <w:sz w:val="32"/>
          <w:szCs w:val="32"/>
        </w:rPr>
        <w:t>基本支出</w:t>
      </w:r>
      <w:r w:rsidR="0073392F" w:rsidRPr="0073392F">
        <w:rPr>
          <w:rFonts w:ascii="仿宋_GB2312" w:eastAsia="仿宋_GB2312" w:hint="eastAsia"/>
          <w:sz w:val="32"/>
          <w:szCs w:val="32"/>
        </w:rPr>
        <w:t>主要是预算单位人员经费、</w:t>
      </w:r>
      <w:r w:rsidR="0073392F">
        <w:rPr>
          <w:rFonts w:ascii="仿宋_GB2312" w:eastAsia="仿宋_GB2312" w:hint="eastAsia"/>
          <w:sz w:val="32"/>
          <w:szCs w:val="32"/>
        </w:rPr>
        <w:t>机关</w:t>
      </w:r>
      <w:r w:rsidR="0073392F" w:rsidRPr="0073392F">
        <w:rPr>
          <w:rFonts w:ascii="仿宋_GB2312" w:eastAsia="仿宋_GB2312" w:hint="eastAsia"/>
          <w:sz w:val="32"/>
          <w:szCs w:val="32"/>
        </w:rPr>
        <w:t>正常运转经费和医疗保障经费等支出</w:t>
      </w:r>
      <w:r>
        <w:rPr>
          <w:rFonts w:ascii="仿宋_GB2312" w:eastAsia="仿宋_GB2312" w:hint="eastAsia"/>
          <w:sz w:val="32"/>
          <w:szCs w:val="32"/>
        </w:rPr>
        <w:t>。</w:t>
      </w:r>
    </w:p>
    <w:p w:rsidR="00C665E5" w:rsidRDefault="00126F21" w:rsidP="0051512E">
      <w:pPr>
        <w:spacing w:line="560" w:lineRule="exact"/>
        <w:ind w:firstLine="555"/>
        <w:rPr>
          <w:rFonts w:ascii="仿宋_GB2312" w:eastAsia="仿宋_GB2312"/>
          <w:sz w:val="32"/>
          <w:szCs w:val="32"/>
        </w:rPr>
      </w:pPr>
      <w:r>
        <w:rPr>
          <w:rFonts w:ascii="仿宋_GB2312" w:eastAsia="仿宋_GB2312" w:hint="eastAsia"/>
          <w:sz w:val="32"/>
          <w:szCs w:val="32"/>
        </w:rPr>
        <w:t>2、</w:t>
      </w:r>
      <w:r w:rsidR="00C665E5" w:rsidRPr="00BD76BF">
        <w:rPr>
          <w:rFonts w:ascii="仿宋_GB2312" w:eastAsia="仿宋_GB2312" w:hint="eastAsia"/>
          <w:sz w:val="32"/>
          <w:szCs w:val="32"/>
        </w:rPr>
        <w:t>项目支出预算</w:t>
      </w:r>
      <w:r w:rsidR="00343E35">
        <w:rPr>
          <w:rFonts w:ascii="仿宋_GB2312" w:eastAsia="仿宋_GB2312"/>
          <w:sz w:val="32"/>
          <w:szCs w:val="32"/>
        </w:rPr>
        <w:t>3,957,675</w:t>
      </w:r>
      <w:r w:rsidR="00465C07" w:rsidRPr="00465C07">
        <w:rPr>
          <w:rFonts w:ascii="仿宋_GB2312" w:eastAsia="仿宋_GB2312"/>
          <w:sz w:val="32"/>
          <w:szCs w:val="32"/>
        </w:rPr>
        <w:t xml:space="preserve"> </w:t>
      </w:r>
      <w:r w:rsidR="00C665E5" w:rsidRPr="00BD76BF">
        <w:rPr>
          <w:rFonts w:ascii="仿宋_GB2312" w:eastAsia="仿宋_GB2312" w:hint="eastAsia"/>
          <w:sz w:val="32"/>
          <w:szCs w:val="32"/>
        </w:rPr>
        <w:t>元。主要项目</w:t>
      </w:r>
      <w:r>
        <w:rPr>
          <w:rFonts w:ascii="仿宋_GB2312" w:eastAsia="仿宋_GB2312" w:hint="eastAsia"/>
          <w:sz w:val="32"/>
          <w:szCs w:val="32"/>
        </w:rPr>
        <w:t>包括</w:t>
      </w:r>
      <w:r w:rsidR="00C665E5" w:rsidRPr="00BD76BF">
        <w:rPr>
          <w:rFonts w:ascii="仿宋_GB2312" w:eastAsia="仿宋_GB2312" w:hint="eastAsia"/>
          <w:sz w:val="32"/>
          <w:szCs w:val="32"/>
        </w:rPr>
        <w:t>①</w:t>
      </w:r>
      <w:r w:rsidR="008257B8" w:rsidRPr="00673F7C">
        <w:rPr>
          <w:rFonts w:ascii="仿宋_GB2312" w:eastAsia="仿宋_GB2312" w:hint="eastAsia"/>
          <w:sz w:val="32"/>
          <w:szCs w:val="32"/>
        </w:rPr>
        <w:t>物业</w:t>
      </w:r>
      <w:r w:rsidR="008257B8">
        <w:rPr>
          <w:rFonts w:ascii="仿宋_GB2312" w:eastAsia="仿宋_GB2312" w:hint="eastAsia"/>
          <w:sz w:val="32"/>
          <w:szCs w:val="32"/>
        </w:rPr>
        <w:t>管理</w:t>
      </w:r>
      <w:r w:rsidR="008257B8" w:rsidRPr="00673F7C">
        <w:rPr>
          <w:rFonts w:ascii="仿宋_GB2312" w:eastAsia="仿宋_GB2312" w:hint="eastAsia"/>
          <w:sz w:val="32"/>
          <w:szCs w:val="32"/>
        </w:rPr>
        <w:t>费</w:t>
      </w:r>
      <w:r w:rsidR="008257B8">
        <w:rPr>
          <w:rFonts w:ascii="仿宋_GB2312" w:eastAsia="仿宋_GB2312" w:hint="eastAsia"/>
          <w:sz w:val="32"/>
          <w:szCs w:val="32"/>
        </w:rPr>
        <w:t>，</w:t>
      </w:r>
      <w:r w:rsidR="00C665E5" w:rsidRPr="00BD76BF">
        <w:rPr>
          <w:rFonts w:ascii="仿宋_GB2312" w:eastAsia="仿宋_GB2312" w:hint="eastAsia"/>
          <w:sz w:val="32"/>
          <w:szCs w:val="32"/>
        </w:rPr>
        <w:t>②</w:t>
      </w:r>
      <w:r w:rsidR="008257B8" w:rsidRPr="00673F7C">
        <w:rPr>
          <w:rFonts w:ascii="仿宋_GB2312" w:eastAsia="仿宋_GB2312" w:hint="eastAsia"/>
          <w:sz w:val="32"/>
          <w:szCs w:val="32"/>
        </w:rPr>
        <w:t>教委办公楼运行</w:t>
      </w:r>
      <w:r w:rsidR="008257B8">
        <w:rPr>
          <w:rFonts w:ascii="仿宋_GB2312" w:eastAsia="仿宋_GB2312" w:hint="eastAsia"/>
          <w:sz w:val="32"/>
          <w:szCs w:val="32"/>
        </w:rPr>
        <w:t>维保</w:t>
      </w:r>
      <w:r w:rsidR="008257B8" w:rsidRPr="00673F7C">
        <w:rPr>
          <w:rFonts w:ascii="仿宋_GB2312" w:eastAsia="仿宋_GB2312" w:hint="eastAsia"/>
          <w:sz w:val="32"/>
          <w:szCs w:val="32"/>
        </w:rPr>
        <w:t>经费</w:t>
      </w:r>
      <w:r w:rsidR="008257B8">
        <w:rPr>
          <w:rFonts w:ascii="仿宋_GB2312" w:eastAsia="仿宋_GB2312" w:hint="eastAsia"/>
          <w:sz w:val="32"/>
          <w:szCs w:val="32"/>
        </w:rPr>
        <w:t>，</w:t>
      </w:r>
      <w:r w:rsidR="00C665E5" w:rsidRPr="00BD76BF">
        <w:rPr>
          <w:rFonts w:ascii="仿宋_GB2312" w:eastAsia="仿宋_GB2312" w:hint="eastAsia"/>
          <w:sz w:val="32"/>
          <w:szCs w:val="32"/>
        </w:rPr>
        <w:t>③</w:t>
      </w:r>
      <w:r w:rsidR="008257B8">
        <w:rPr>
          <w:rFonts w:ascii="仿宋_GB2312" w:eastAsia="仿宋_GB2312" w:hint="eastAsia"/>
          <w:sz w:val="32"/>
          <w:szCs w:val="32"/>
        </w:rPr>
        <w:t>食堂</w:t>
      </w:r>
      <w:r w:rsidR="00673F7C" w:rsidRPr="00673F7C">
        <w:rPr>
          <w:rFonts w:ascii="仿宋_GB2312" w:eastAsia="仿宋_GB2312" w:hint="eastAsia"/>
          <w:sz w:val="32"/>
          <w:szCs w:val="32"/>
        </w:rPr>
        <w:t>运行经费</w:t>
      </w:r>
      <w:r w:rsidR="008257B8">
        <w:rPr>
          <w:rFonts w:ascii="仿宋_GB2312" w:eastAsia="仿宋_GB2312" w:hint="eastAsia"/>
          <w:sz w:val="32"/>
          <w:szCs w:val="32"/>
        </w:rPr>
        <w:t>等</w:t>
      </w:r>
      <w:r w:rsidR="00C665E5" w:rsidRPr="00BD76BF">
        <w:rPr>
          <w:rFonts w:ascii="仿宋_GB2312" w:eastAsia="仿宋_GB2312" w:hint="eastAsia"/>
          <w:sz w:val="32"/>
          <w:szCs w:val="32"/>
        </w:rPr>
        <w:t>。</w:t>
      </w:r>
    </w:p>
    <w:p w:rsidR="00E749A3" w:rsidRDefault="00E749A3" w:rsidP="0051512E">
      <w:pPr>
        <w:spacing w:line="560" w:lineRule="exact"/>
        <w:ind w:firstLineChars="150" w:firstLine="480"/>
        <w:rPr>
          <w:rFonts w:ascii="仿宋_GB2312" w:eastAsia="仿宋_GB2312"/>
          <w:sz w:val="32"/>
          <w:szCs w:val="32"/>
        </w:rPr>
      </w:pPr>
      <w:r>
        <w:rPr>
          <w:rFonts w:ascii="仿宋_GB2312" w:eastAsia="仿宋_GB2312" w:hint="eastAsia"/>
          <w:sz w:val="32"/>
          <w:szCs w:val="32"/>
        </w:rPr>
        <w:t>（三）2018年预算收支增减变化</w:t>
      </w:r>
    </w:p>
    <w:p w:rsidR="00AC14EB" w:rsidRPr="00F6657B" w:rsidRDefault="00E753BC" w:rsidP="0051512E">
      <w:pPr>
        <w:spacing w:line="560" w:lineRule="exact"/>
        <w:ind w:firstLineChars="150" w:firstLine="480"/>
        <w:rPr>
          <w:rFonts w:ascii="仿宋_GB2312" w:eastAsia="仿宋_GB2312"/>
          <w:sz w:val="32"/>
          <w:szCs w:val="32"/>
        </w:rPr>
      </w:pPr>
      <w:r>
        <w:rPr>
          <w:rFonts w:ascii="仿宋_GB2312" w:eastAsia="仿宋_GB2312" w:hint="eastAsia"/>
          <w:sz w:val="32"/>
          <w:szCs w:val="32"/>
        </w:rPr>
        <w:t>2018年</w:t>
      </w:r>
      <w:r w:rsidR="00F6657B">
        <w:rPr>
          <w:rFonts w:ascii="仿宋_GB2312" w:eastAsia="仿宋_GB2312" w:hint="eastAsia"/>
          <w:sz w:val="32"/>
          <w:szCs w:val="32"/>
        </w:rPr>
        <w:t>部门</w:t>
      </w:r>
      <w:r w:rsidRPr="00BD76BF">
        <w:rPr>
          <w:rFonts w:ascii="仿宋_GB2312" w:eastAsia="仿宋_GB2312" w:hint="eastAsia"/>
          <w:sz w:val="32"/>
          <w:szCs w:val="32"/>
        </w:rPr>
        <w:t>收入</w:t>
      </w:r>
      <w:r w:rsidR="00F6657B">
        <w:rPr>
          <w:rFonts w:ascii="仿宋_GB2312" w:eastAsia="仿宋_GB2312" w:hint="eastAsia"/>
          <w:sz w:val="32"/>
          <w:szCs w:val="32"/>
        </w:rPr>
        <w:t>总</w:t>
      </w:r>
      <w:r w:rsidRPr="00BD76BF">
        <w:rPr>
          <w:rFonts w:ascii="仿宋_GB2312" w:eastAsia="仿宋_GB2312" w:hint="eastAsia"/>
          <w:sz w:val="32"/>
          <w:szCs w:val="32"/>
        </w:rPr>
        <w:t>预算</w:t>
      </w:r>
      <w:r w:rsidR="00343E35">
        <w:rPr>
          <w:rFonts w:ascii="仿宋_GB2312" w:eastAsia="仿宋_GB2312" w:hint="eastAsia"/>
          <w:sz w:val="32"/>
          <w:szCs w:val="32"/>
        </w:rPr>
        <w:t>56,635,880</w:t>
      </w:r>
      <w:r w:rsidRPr="00BD76BF">
        <w:rPr>
          <w:rFonts w:ascii="仿宋_GB2312" w:eastAsia="仿宋_GB2312" w:hint="eastAsia"/>
          <w:sz w:val="32"/>
          <w:szCs w:val="32"/>
        </w:rPr>
        <w:t>元。</w:t>
      </w:r>
      <w:r>
        <w:rPr>
          <w:rFonts w:ascii="仿宋_GB2312" w:eastAsia="仿宋_GB2312" w:hint="eastAsia"/>
          <w:sz w:val="32"/>
          <w:szCs w:val="32"/>
        </w:rPr>
        <w:t>较2017年</w:t>
      </w:r>
      <w:r w:rsidRPr="00BD76BF">
        <w:rPr>
          <w:rFonts w:ascii="仿宋_GB2312" w:eastAsia="仿宋_GB2312" w:hint="eastAsia"/>
          <w:sz w:val="32"/>
          <w:szCs w:val="32"/>
        </w:rPr>
        <w:t>收入预算</w:t>
      </w:r>
      <w:r w:rsidR="00343E35">
        <w:rPr>
          <w:rFonts w:ascii="仿宋_GB2312" w:eastAsia="仿宋_GB2312"/>
          <w:sz w:val="32"/>
          <w:szCs w:val="32"/>
        </w:rPr>
        <w:t>55,547,62</w:t>
      </w:r>
      <w:r w:rsidR="00EF2DE4">
        <w:rPr>
          <w:rFonts w:ascii="仿宋_GB2312" w:eastAsia="仿宋_GB2312" w:hint="eastAsia"/>
          <w:sz w:val="32"/>
          <w:szCs w:val="32"/>
        </w:rPr>
        <w:t>4</w:t>
      </w:r>
      <w:r w:rsidR="00567C60" w:rsidRPr="00F6657B">
        <w:rPr>
          <w:rFonts w:ascii="仿宋_GB2312" w:eastAsia="仿宋_GB2312" w:hint="eastAsia"/>
          <w:sz w:val="32"/>
          <w:szCs w:val="32"/>
        </w:rPr>
        <w:t>元，</w:t>
      </w:r>
      <w:r w:rsidRPr="00F6657B">
        <w:rPr>
          <w:rFonts w:ascii="仿宋_GB2312" w:eastAsia="仿宋_GB2312" w:hint="eastAsia"/>
          <w:sz w:val="32"/>
          <w:szCs w:val="32"/>
        </w:rPr>
        <w:t>增加</w:t>
      </w:r>
      <w:r w:rsidR="00343E35">
        <w:rPr>
          <w:rFonts w:ascii="仿宋_GB2312" w:eastAsia="仿宋_GB2312"/>
          <w:sz w:val="32"/>
          <w:szCs w:val="32"/>
        </w:rPr>
        <w:t>1,088,256</w:t>
      </w:r>
      <w:r w:rsidRPr="00F6657B">
        <w:rPr>
          <w:rFonts w:ascii="仿宋_GB2312" w:eastAsia="仿宋_GB2312" w:hint="eastAsia"/>
          <w:sz w:val="32"/>
          <w:szCs w:val="32"/>
        </w:rPr>
        <w:t>元，增加预算收入</w:t>
      </w:r>
      <w:r w:rsidR="00567C60" w:rsidRPr="00F6657B">
        <w:rPr>
          <w:rFonts w:ascii="仿宋_GB2312" w:eastAsia="仿宋_GB2312"/>
          <w:sz w:val="32"/>
          <w:szCs w:val="32"/>
        </w:rPr>
        <w:t>1.96%</w:t>
      </w:r>
      <w:r w:rsidRPr="00F6657B">
        <w:rPr>
          <w:rFonts w:ascii="仿宋_GB2312" w:eastAsia="仿宋_GB2312" w:hint="eastAsia"/>
          <w:sz w:val="32"/>
          <w:szCs w:val="32"/>
        </w:rPr>
        <w:t>，</w:t>
      </w:r>
      <w:r w:rsidR="00AC14EB" w:rsidRPr="00F6657B">
        <w:rPr>
          <w:rFonts w:ascii="仿宋_GB2312" w:eastAsia="仿宋_GB2312" w:hint="eastAsia"/>
          <w:sz w:val="32"/>
          <w:szCs w:val="32"/>
        </w:rPr>
        <w:t>主要</w:t>
      </w:r>
      <w:r w:rsidR="00567C60" w:rsidRPr="00F6657B">
        <w:rPr>
          <w:rFonts w:ascii="仿宋_GB2312" w:eastAsia="仿宋_GB2312" w:hint="eastAsia"/>
          <w:sz w:val="32"/>
          <w:szCs w:val="32"/>
        </w:rPr>
        <w:t>是</w:t>
      </w:r>
      <w:r w:rsidR="000506BC" w:rsidRPr="00F6657B">
        <w:rPr>
          <w:rFonts w:ascii="仿宋_GB2312" w:eastAsia="仿宋_GB2312" w:hint="eastAsia"/>
          <w:sz w:val="32"/>
          <w:szCs w:val="32"/>
        </w:rPr>
        <w:t>人员</w:t>
      </w:r>
      <w:r w:rsidR="00F6657B" w:rsidRPr="00F6657B">
        <w:rPr>
          <w:rFonts w:ascii="仿宋_GB2312" w:eastAsia="仿宋_GB2312" w:hint="eastAsia"/>
          <w:sz w:val="32"/>
          <w:szCs w:val="32"/>
        </w:rPr>
        <w:t>经费</w:t>
      </w:r>
      <w:r w:rsidR="000506BC" w:rsidRPr="00F6657B">
        <w:rPr>
          <w:rFonts w:ascii="仿宋_GB2312" w:eastAsia="仿宋_GB2312" w:hint="eastAsia"/>
          <w:sz w:val="32"/>
          <w:szCs w:val="32"/>
        </w:rPr>
        <w:t>增加了</w:t>
      </w:r>
      <w:r w:rsidR="00343E35">
        <w:rPr>
          <w:rFonts w:ascii="仿宋_GB2312" w:eastAsia="仿宋_GB2312"/>
          <w:sz w:val="32"/>
          <w:szCs w:val="32"/>
        </w:rPr>
        <w:t>2,895,377</w:t>
      </w:r>
      <w:r w:rsidR="00F6657B" w:rsidRPr="00F6657B">
        <w:rPr>
          <w:rFonts w:ascii="仿宋_GB2312" w:eastAsia="仿宋_GB2312" w:hint="eastAsia"/>
          <w:sz w:val="32"/>
          <w:szCs w:val="32"/>
        </w:rPr>
        <w:t>元。项目经费减少了</w:t>
      </w:r>
      <w:r w:rsidR="00343E35">
        <w:rPr>
          <w:rFonts w:ascii="仿宋_GB2312" w:eastAsia="仿宋_GB2312"/>
          <w:sz w:val="32"/>
          <w:szCs w:val="32"/>
        </w:rPr>
        <w:t>1,628,96</w:t>
      </w:r>
      <w:r w:rsidR="0077341B">
        <w:rPr>
          <w:rFonts w:ascii="仿宋_GB2312" w:eastAsia="仿宋_GB2312" w:hint="eastAsia"/>
          <w:sz w:val="32"/>
          <w:szCs w:val="32"/>
        </w:rPr>
        <w:t>9</w:t>
      </w:r>
      <w:r w:rsidR="00F6657B" w:rsidRPr="00F6657B">
        <w:rPr>
          <w:rFonts w:ascii="仿宋_GB2312" w:eastAsia="仿宋_GB2312" w:hint="eastAsia"/>
          <w:sz w:val="32"/>
          <w:szCs w:val="32"/>
        </w:rPr>
        <w:t>元。</w:t>
      </w:r>
    </w:p>
    <w:p w:rsidR="00E749A3" w:rsidRPr="00AC14EB" w:rsidRDefault="00AC14EB" w:rsidP="0051512E">
      <w:pPr>
        <w:spacing w:line="560" w:lineRule="exact"/>
        <w:ind w:firstLineChars="150" w:firstLine="480"/>
        <w:rPr>
          <w:rFonts w:ascii="仿宋_GB2312" w:eastAsia="仿宋_GB2312"/>
          <w:color w:val="FF0000"/>
          <w:sz w:val="32"/>
          <w:szCs w:val="32"/>
        </w:rPr>
      </w:pPr>
      <w:r w:rsidRPr="00AC14EB">
        <w:rPr>
          <w:rFonts w:ascii="仿宋_GB2312" w:eastAsia="仿宋_GB2312" w:hint="eastAsia"/>
          <w:sz w:val="32"/>
          <w:szCs w:val="32"/>
        </w:rPr>
        <w:t>201</w:t>
      </w:r>
      <w:r>
        <w:rPr>
          <w:rFonts w:ascii="仿宋_GB2312" w:eastAsia="仿宋_GB2312" w:hint="eastAsia"/>
          <w:sz w:val="32"/>
          <w:szCs w:val="32"/>
        </w:rPr>
        <w:t>8</w:t>
      </w:r>
      <w:r w:rsidRPr="00AC14EB">
        <w:rPr>
          <w:rFonts w:ascii="仿宋_GB2312" w:eastAsia="仿宋_GB2312" w:hint="eastAsia"/>
          <w:sz w:val="32"/>
          <w:szCs w:val="32"/>
        </w:rPr>
        <w:t>年部门支出总预算</w:t>
      </w:r>
      <w:r w:rsidR="00343E35">
        <w:rPr>
          <w:rFonts w:ascii="仿宋_GB2312" w:eastAsia="仿宋_GB2312" w:hint="eastAsia"/>
          <w:sz w:val="32"/>
          <w:szCs w:val="32"/>
        </w:rPr>
        <w:t>56,635,880</w:t>
      </w:r>
      <w:r w:rsidRPr="00AC14EB">
        <w:rPr>
          <w:rFonts w:ascii="仿宋_GB2312" w:eastAsia="仿宋_GB2312" w:hint="eastAsia"/>
          <w:sz w:val="32"/>
          <w:szCs w:val="32"/>
        </w:rPr>
        <w:t>元，比201</w:t>
      </w:r>
      <w:r>
        <w:rPr>
          <w:rFonts w:ascii="仿宋_GB2312" w:eastAsia="仿宋_GB2312" w:hint="eastAsia"/>
          <w:sz w:val="32"/>
          <w:szCs w:val="32"/>
        </w:rPr>
        <w:t>7</w:t>
      </w:r>
      <w:r w:rsidRPr="00AC14EB">
        <w:rPr>
          <w:rFonts w:ascii="仿宋_GB2312" w:eastAsia="仿宋_GB2312" w:hint="eastAsia"/>
          <w:sz w:val="32"/>
          <w:szCs w:val="32"/>
        </w:rPr>
        <w:t>年增长</w:t>
      </w:r>
      <w:r w:rsidR="00F6657B">
        <w:rPr>
          <w:rFonts w:ascii="仿宋_GB2312" w:eastAsia="仿宋_GB2312"/>
          <w:sz w:val="32"/>
          <w:szCs w:val="32"/>
        </w:rPr>
        <w:t>1.96</w:t>
      </w:r>
      <w:r w:rsidRPr="004C0FE4">
        <w:rPr>
          <w:rFonts w:ascii="仿宋_GB2312" w:eastAsia="仿宋_GB2312"/>
          <w:sz w:val="32"/>
          <w:szCs w:val="32"/>
        </w:rPr>
        <w:t>%</w:t>
      </w:r>
      <w:r>
        <w:rPr>
          <w:rFonts w:ascii="仿宋_GB2312" w:eastAsia="仿宋_GB2312" w:hint="eastAsia"/>
          <w:sz w:val="32"/>
          <w:szCs w:val="32"/>
        </w:rPr>
        <w:t>，</w:t>
      </w:r>
      <w:r w:rsidR="004C0FE4">
        <w:rPr>
          <w:rFonts w:ascii="仿宋_GB2312" w:eastAsia="仿宋_GB2312" w:hint="eastAsia"/>
          <w:sz w:val="32"/>
          <w:szCs w:val="32"/>
        </w:rPr>
        <w:t>其中：</w:t>
      </w:r>
      <w:r w:rsidR="00CE3D95" w:rsidRPr="004C0FE4">
        <w:rPr>
          <w:rFonts w:ascii="仿宋_GB2312" w:eastAsia="仿宋_GB2312" w:hint="eastAsia"/>
          <w:sz w:val="32"/>
          <w:szCs w:val="32"/>
        </w:rPr>
        <w:t>基本支出</w:t>
      </w:r>
      <w:r w:rsidR="00343E35">
        <w:rPr>
          <w:rFonts w:ascii="仿宋_GB2312" w:eastAsia="仿宋_GB2312"/>
          <w:sz w:val="32"/>
          <w:szCs w:val="32"/>
        </w:rPr>
        <w:t>52,678,20</w:t>
      </w:r>
      <w:r w:rsidR="0077341B">
        <w:rPr>
          <w:rFonts w:ascii="仿宋_GB2312" w:eastAsia="仿宋_GB2312" w:hint="eastAsia"/>
          <w:sz w:val="32"/>
          <w:szCs w:val="32"/>
        </w:rPr>
        <w:t>5</w:t>
      </w:r>
      <w:r w:rsidRPr="00BD76BF">
        <w:rPr>
          <w:rFonts w:ascii="仿宋_GB2312" w:eastAsia="仿宋_GB2312" w:hint="eastAsia"/>
          <w:sz w:val="32"/>
          <w:szCs w:val="32"/>
        </w:rPr>
        <w:t>元</w:t>
      </w:r>
      <w:r>
        <w:rPr>
          <w:rFonts w:ascii="仿宋_GB2312" w:eastAsia="仿宋_GB2312" w:hint="eastAsia"/>
          <w:sz w:val="32"/>
          <w:szCs w:val="32"/>
        </w:rPr>
        <w:t>，较上年</w:t>
      </w:r>
      <w:r w:rsidR="00CE3D95" w:rsidRPr="004C0FE4">
        <w:rPr>
          <w:rFonts w:ascii="仿宋_GB2312" w:eastAsia="仿宋_GB2312" w:hint="eastAsia"/>
          <w:sz w:val="32"/>
          <w:szCs w:val="32"/>
        </w:rPr>
        <w:t>增加</w:t>
      </w:r>
      <w:r w:rsidR="00343E35">
        <w:rPr>
          <w:rFonts w:ascii="仿宋_GB2312" w:eastAsia="仿宋_GB2312"/>
          <w:sz w:val="32"/>
          <w:szCs w:val="32"/>
        </w:rPr>
        <w:t>2,717,225</w:t>
      </w:r>
      <w:r w:rsidR="00CE3D95" w:rsidRPr="004C0FE4">
        <w:rPr>
          <w:rFonts w:ascii="仿宋_GB2312" w:eastAsia="仿宋_GB2312" w:hint="eastAsia"/>
          <w:sz w:val="32"/>
          <w:szCs w:val="32"/>
        </w:rPr>
        <w:t>元，</w:t>
      </w:r>
      <w:r w:rsidR="00F6657B" w:rsidRPr="00F6657B">
        <w:rPr>
          <w:rFonts w:ascii="仿宋_GB2312" w:eastAsia="仿宋_GB2312" w:hint="eastAsia"/>
          <w:sz w:val="32"/>
          <w:szCs w:val="32"/>
        </w:rPr>
        <w:t>主要是人员经费增加了</w:t>
      </w:r>
      <w:r w:rsidR="00343E35">
        <w:rPr>
          <w:rFonts w:ascii="仿宋_GB2312" w:eastAsia="仿宋_GB2312"/>
          <w:sz w:val="32"/>
          <w:szCs w:val="32"/>
        </w:rPr>
        <w:t>2,895,377</w:t>
      </w:r>
      <w:r w:rsidR="00F6657B" w:rsidRPr="00F6657B">
        <w:rPr>
          <w:rFonts w:ascii="仿宋_GB2312" w:eastAsia="仿宋_GB2312" w:hint="eastAsia"/>
          <w:sz w:val="32"/>
          <w:szCs w:val="32"/>
        </w:rPr>
        <w:t>元</w:t>
      </w:r>
      <w:r w:rsidR="00F6657B">
        <w:rPr>
          <w:rFonts w:ascii="仿宋_GB2312" w:eastAsia="仿宋_GB2312" w:hint="eastAsia"/>
          <w:sz w:val="32"/>
          <w:szCs w:val="32"/>
        </w:rPr>
        <w:t>。</w:t>
      </w:r>
      <w:r w:rsidR="00CE3D95" w:rsidRPr="004C0FE4">
        <w:rPr>
          <w:rFonts w:ascii="仿宋_GB2312" w:eastAsia="仿宋_GB2312" w:hint="eastAsia"/>
          <w:sz w:val="32"/>
          <w:szCs w:val="32"/>
        </w:rPr>
        <w:t>项目支出</w:t>
      </w:r>
      <w:r w:rsidR="00343E35">
        <w:rPr>
          <w:rFonts w:ascii="仿宋_GB2312" w:eastAsia="仿宋_GB2312"/>
          <w:sz w:val="32"/>
          <w:szCs w:val="32"/>
        </w:rPr>
        <w:t>3,957,675</w:t>
      </w:r>
      <w:r>
        <w:rPr>
          <w:rFonts w:ascii="仿宋_GB2312" w:eastAsia="仿宋_GB2312" w:hint="eastAsia"/>
          <w:sz w:val="32"/>
          <w:szCs w:val="32"/>
        </w:rPr>
        <w:t>元，较上年</w:t>
      </w:r>
      <w:r w:rsidR="00CE3D95" w:rsidRPr="004C0FE4">
        <w:rPr>
          <w:rFonts w:ascii="仿宋_GB2312" w:eastAsia="仿宋_GB2312" w:hint="eastAsia"/>
          <w:sz w:val="32"/>
          <w:szCs w:val="32"/>
        </w:rPr>
        <w:t>减少</w:t>
      </w:r>
      <w:r w:rsidR="00343E35">
        <w:rPr>
          <w:rFonts w:ascii="仿宋_GB2312" w:eastAsia="仿宋_GB2312"/>
          <w:sz w:val="32"/>
          <w:szCs w:val="32"/>
        </w:rPr>
        <w:t>1,628,96</w:t>
      </w:r>
      <w:r w:rsidR="0077341B">
        <w:rPr>
          <w:rFonts w:ascii="仿宋_GB2312" w:eastAsia="仿宋_GB2312" w:hint="eastAsia"/>
          <w:sz w:val="32"/>
          <w:szCs w:val="32"/>
        </w:rPr>
        <w:t>9</w:t>
      </w:r>
      <w:r w:rsidR="00CE3D95" w:rsidRPr="004C0FE4">
        <w:rPr>
          <w:rFonts w:ascii="仿宋_GB2312" w:eastAsia="仿宋_GB2312" w:hint="eastAsia"/>
          <w:sz w:val="32"/>
          <w:szCs w:val="32"/>
        </w:rPr>
        <w:t>元。</w:t>
      </w:r>
    </w:p>
    <w:p w:rsidR="00E753BC" w:rsidRPr="00E674DA" w:rsidRDefault="00E753BC" w:rsidP="0051512E">
      <w:pPr>
        <w:spacing w:line="560" w:lineRule="exact"/>
        <w:ind w:firstLine="555"/>
        <w:rPr>
          <w:rFonts w:ascii="仿宋_GB2312" w:eastAsia="仿宋_GB2312"/>
          <w:b/>
          <w:sz w:val="32"/>
          <w:szCs w:val="32"/>
        </w:rPr>
      </w:pPr>
      <w:r w:rsidRPr="00E674DA">
        <w:rPr>
          <w:rFonts w:ascii="仿宋_GB2312" w:eastAsia="仿宋_GB2312" w:hint="eastAsia"/>
          <w:b/>
          <w:sz w:val="32"/>
          <w:szCs w:val="32"/>
        </w:rPr>
        <w:t>三、机关运行经费预算安排情况</w:t>
      </w:r>
    </w:p>
    <w:p w:rsidR="00E753BC" w:rsidRPr="00E753BC" w:rsidRDefault="00E753BC" w:rsidP="0051512E">
      <w:pPr>
        <w:spacing w:line="560" w:lineRule="exact"/>
        <w:ind w:firstLineChars="100" w:firstLine="320"/>
        <w:rPr>
          <w:rFonts w:ascii="仿宋_GB2312" w:eastAsia="仿宋_GB2312"/>
          <w:color w:val="FF0000"/>
          <w:sz w:val="32"/>
          <w:szCs w:val="32"/>
        </w:rPr>
      </w:pPr>
      <w:r w:rsidRPr="00E753BC">
        <w:rPr>
          <w:rFonts w:ascii="仿宋_GB2312" w:eastAsia="仿宋_GB2312" w:hint="eastAsia"/>
          <w:color w:val="FF0000"/>
          <w:sz w:val="32"/>
          <w:szCs w:val="32"/>
        </w:rPr>
        <w:t xml:space="preserve"> </w:t>
      </w:r>
      <w:r w:rsidR="00F6657B" w:rsidRPr="00B354AA">
        <w:rPr>
          <w:rFonts w:ascii="仿宋_GB2312" w:eastAsia="仿宋_GB2312" w:hint="eastAsia"/>
          <w:sz w:val="32"/>
          <w:szCs w:val="32"/>
        </w:rPr>
        <w:t>2018</w:t>
      </w:r>
      <w:r w:rsidR="00343E35">
        <w:rPr>
          <w:rFonts w:ascii="仿宋_GB2312" w:eastAsia="仿宋_GB2312" w:hint="eastAsia"/>
          <w:sz w:val="32"/>
          <w:szCs w:val="32"/>
        </w:rPr>
        <w:t>年</w:t>
      </w:r>
      <w:r w:rsidR="00F6657B" w:rsidRPr="00B354AA">
        <w:rPr>
          <w:rFonts w:ascii="仿宋_GB2312" w:eastAsia="仿宋_GB2312" w:hint="eastAsia"/>
          <w:sz w:val="32"/>
          <w:szCs w:val="32"/>
        </w:rPr>
        <w:t>区</w:t>
      </w:r>
      <w:r w:rsidR="00343E35">
        <w:rPr>
          <w:rFonts w:ascii="仿宋_GB2312" w:eastAsia="仿宋_GB2312" w:hint="eastAsia"/>
          <w:sz w:val="32"/>
          <w:szCs w:val="32"/>
        </w:rPr>
        <w:t>委教工委、区教委以及区政府教育督导室的</w:t>
      </w:r>
      <w:r w:rsidR="00F6657B" w:rsidRPr="00B354AA">
        <w:rPr>
          <w:rFonts w:ascii="仿宋_GB2312" w:eastAsia="仿宋_GB2312" w:hint="eastAsia"/>
          <w:sz w:val="32"/>
          <w:szCs w:val="32"/>
        </w:rPr>
        <w:t>机关运行经费财政拨款预算</w:t>
      </w:r>
      <w:r w:rsidR="00343E35">
        <w:rPr>
          <w:rFonts w:ascii="仿宋_GB2312" w:eastAsia="仿宋_GB2312"/>
          <w:sz w:val="32"/>
          <w:szCs w:val="32"/>
        </w:rPr>
        <w:t>4,647,62</w:t>
      </w:r>
      <w:r w:rsidR="0077341B">
        <w:rPr>
          <w:rFonts w:ascii="仿宋_GB2312" w:eastAsia="仿宋_GB2312" w:hint="eastAsia"/>
          <w:sz w:val="32"/>
          <w:szCs w:val="32"/>
        </w:rPr>
        <w:t>6</w:t>
      </w:r>
      <w:r w:rsidR="00F6657B" w:rsidRPr="00B354AA">
        <w:rPr>
          <w:rFonts w:ascii="仿宋_GB2312" w:eastAsia="仿宋_GB2312" w:hint="eastAsia"/>
          <w:sz w:val="32"/>
          <w:szCs w:val="32"/>
        </w:rPr>
        <w:t>元。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sidR="00F6657B">
        <w:rPr>
          <w:rFonts w:hint="eastAsia"/>
          <w:szCs w:val="21"/>
        </w:rPr>
        <w:t>。</w:t>
      </w:r>
    </w:p>
    <w:p w:rsidR="00E753BC" w:rsidRPr="00E674DA" w:rsidRDefault="00E753BC" w:rsidP="0051512E">
      <w:pPr>
        <w:spacing w:line="560" w:lineRule="exact"/>
        <w:ind w:firstLine="555"/>
        <w:rPr>
          <w:rFonts w:ascii="仿宋_GB2312" w:eastAsia="仿宋_GB2312"/>
          <w:b/>
          <w:sz w:val="32"/>
          <w:szCs w:val="32"/>
        </w:rPr>
      </w:pPr>
      <w:r w:rsidRPr="00E674DA">
        <w:rPr>
          <w:rFonts w:ascii="仿宋_GB2312" w:eastAsia="仿宋_GB2312" w:hint="eastAsia"/>
          <w:b/>
          <w:sz w:val="32"/>
          <w:szCs w:val="32"/>
        </w:rPr>
        <w:t>四、政府采购情况说明</w:t>
      </w:r>
    </w:p>
    <w:p w:rsidR="00E753BC" w:rsidRPr="00E753BC" w:rsidRDefault="00E753BC" w:rsidP="0051512E">
      <w:pPr>
        <w:spacing w:line="560" w:lineRule="exact"/>
        <w:ind w:firstLine="555"/>
        <w:rPr>
          <w:rFonts w:ascii="仿宋_GB2312" w:eastAsia="仿宋_GB2312"/>
          <w:sz w:val="32"/>
          <w:szCs w:val="32"/>
        </w:rPr>
      </w:pPr>
      <w:r>
        <w:rPr>
          <w:rFonts w:ascii="仿宋_GB2312" w:eastAsia="仿宋_GB2312" w:hint="eastAsia"/>
          <w:sz w:val="32"/>
          <w:szCs w:val="32"/>
        </w:rPr>
        <w:t>2018年涉及政府采购项目4个，</w:t>
      </w:r>
      <w:r w:rsidR="00126F21">
        <w:rPr>
          <w:rFonts w:ascii="仿宋_GB2312" w:eastAsia="仿宋_GB2312" w:hint="eastAsia"/>
          <w:sz w:val="32"/>
          <w:szCs w:val="32"/>
        </w:rPr>
        <w:t>项目</w:t>
      </w:r>
      <w:r>
        <w:rPr>
          <w:rFonts w:ascii="仿宋_GB2312" w:eastAsia="仿宋_GB2312" w:hint="eastAsia"/>
          <w:sz w:val="32"/>
          <w:szCs w:val="32"/>
        </w:rPr>
        <w:t>预算资金</w:t>
      </w:r>
      <w:r w:rsidR="00126F21">
        <w:rPr>
          <w:rFonts w:ascii="仿宋_GB2312" w:eastAsia="仿宋_GB2312" w:hint="eastAsia"/>
          <w:sz w:val="32"/>
          <w:szCs w:val="32"/>
        </w:rPr>
        <w:t>总额</w:t>
      </w:r>
      <w:r w:rsidR="00343E35">
        <w:rPr>
          <w:rFonts w:ascii="仿宋_GB2312" w:eastAsia="仿宋_GB2312"/>
          <w:sz w:val="32"/>
          <w:szCs w:val="32"/>
        </w:rPr>
        <w:lastRenderedPageBreak/>
        <w:t>1,649,589</w:t>
      </w:r>
      <w:r>
        <w:rPr>
          <w:rFonts w:ascii="仿宋_GB2312" w:eastAsia="仿宋_GB2312" w:hint="eastAsia"/>
          <w:sz w:val="32"/>
          <w:szCs w:val="32"/>
        </w:rPr>
        <w:t>元。</w:t>
      </w:r>
      <w:r w:rsidR="00126F21">
        <w:rPr>
          <w:rFonts w:ascii="仿宋_GB2312" w:eastAsia="仿宋_GB2312" w:hint="eastAsia"/>
          <w:sz w:val="32"/>
          <w:szCs w:val="32"/>
        </w:rPr>
        <w:t>涉及政府采购货物类项目预算54</w:t>
      </w:r>
      <w:r w:rsidR="00126F21" w:rsidRPr="00E749A3">
        <w:rPr>
          <w:rFonts w:ascii="仿宋_GB2312" w:eastAsia="仿宋_GB2312"/>
          <w:sz w:val="32"/>
          <w:szCs w:val="32"/>
        </w:rPr>
        <w:t>,</w:t>
      </w:r>
      <w:r w:rsidR="00343E35">
        <w:rPr>
          <w:rFonts w:ascii="仿宋_GB2312" w:eastAsia="仿宋_GB2312" w:hint="eastAsia"/>
          <w:sz w:val="32"/>
          <w:szCs w:val="32"/>
        </w:rPr>
        <w:t>500</w:t>
      </w:r>
      <w:r w:rsidR="00126F21">
        <w:rPr>
          <w:rFonts w:ascii="仿宋_GB2312" w:eastAsia="仿宋_GB2312" w:hint="eastAsia"/>
          <w:sz w:val="32"/>
          <w:szCs w:val="32"/>
        </w:rPr>
        <w:t>元、政府采购工程类项目预算</w:t>
      </w:r>
      <w:r w:rsidR="00343E35">
        <w:rPr>
          <w:rFonts w:ascii="仿宋_GB2312" w:eastAsia="仿宋_GB2312" w:hint="eastAsia"/>
          <w:sz w:val="32"/>
          <w:szCs w:val="32"/>
        </w:rPr>
        <w:t>0</w:t>
      </w:r>
      <w:r w:rsidR="00126F21">
        <w:rPr>
          <w:rFonts w:ascii="仿宋_GB2312" w:eastAsia="仿宋_GB2312" w:hint="eastAsia"/>
          <w:sz w:val="32"/>
          <w:szCs w:val="32"/>
        </w:rPr>
        <w:t>元、政府采购服务类项目预算</w:t>
      </w:r>
      <w:r w:rsidR="00126F21" w:rsidRPr="00E749A3">
        <w:rPr>
          <w:rFonts w:ascii="仿宋_GB2312" w:eastAsia="仿宋_GB2312"/>
          <w:sz w:val="32"/>
          <w:szCs w:val="32"/>
        </w:rPr>
        <w:t>1,</w:t>
      </w:r>
      <w:r w:rsidR="00126F21">
        <w:rPr>
          <w:rFonts w:ascii="仿宋_GB2312" w:eastAsia="仿宋_GB2312" w:hint="eastAsia"/>
          <w:sz w:val="32"/>
          <w:szCs w:val="32"/>
        </w:rPr>
        <w:t>595</w:t>
      </w:r>
      <w:r w:rsidR="00126F21" w:rsidRPr="00E749A3">
        <w:rPr>
          <w:rFonts w:ascii="仿宋_GB2312" w:eastAsia="仿宋_GB2312"/>
          <w:sz w:val="32"/>
          <w:szCs w:val="32"/>
        </w:rPr>
        <w:t>,</w:t>
      </w:r>
      <w:r w:rsidR="00126F21">
        <w:rPr>
          <w:rFonts w:ascii="仿宋_GB2312" w:eastAsia="仿宋_GB2312" w:hint="eastAsia"/>
          <w:sz w:val="32"/>
          <w:szCs w:val="32"/>
        </w:rPr>
        <w:t>089元。</w:t>
      </w:r>
    </w:p>
    <w:p w:rsidR="00E753BC" w:rsidRPr="00AC4D12" w:rsidRDefault="00E753BC" w:rsidP="0051512E">
      <w:pPr>
        <w:spacing w:line="560" w:lineRule="exact"/>
        <w:ind w:firstLine="555"/>
        <w:rPr>
          <w:rFonts w:ascii="仿宋_GB2312" w:eastAsia="仿宋_GB2312"/>
          <w:b/>
          <w:sz w:val="32"/>
          <w:szCs w:val="32"/>
        </w:rPr>
      </w:pPr>
      <w:r w:rsidRPr="00AC4D12">
        <w:rPr>
          <w:rFonts w:ascii="仿宋_GB2312" w:eastAsia="仿宋_GB2312" w:hint="eastAsia"/>
          <w:b/>
          <w:sz w:val="32"/>
          <w:szCs w:val="32"/>
        </w:rPr>
        <w:t>五、政府购买服务情况说明</w:t>
      </w:r>
    </w:p>
    <w:p w:rsidR="00054B6C" w:rsidRPr="00BD76BF" w:rsidRDefault="00D232A2" w:rsidP="0051512E">
      <w:pPr>
        <w:spacing w:line="560" w:lineRule="exact"/>
        <w:ind w:firstLineChars="150" w:firstLine="480"/>
        <w:rPr>
          <w:rFonts w:ascii="楷体_GB2312" w:eastAsia="楷体_GB2312" w:hAnsi="宋体"/>
          <w:sz w:val="32"/>
          <w:szCs w:val="32"/>
        </w:rPr>
      </w:pPr>
      <w:r>
        <w:rPr>
          <w:rFonts w:ascii="仿宋_GB2312" w:eastAsia="仿宋_GB2312" w:hint="eastAsia"/>
          <w:sz w:val="32"/>
          <w:szCs w:val="32"/>
        </w:rPr>
        <w:t>2018年</w:t>
      </w:r>
      <w:r w:rsidR="00054B6C">
        <w:rPr>
          <w:rFonts w:ascii="仿宋_GB2312" w:eastAsia="仿宋_GB2312" w:hint="eastAsia"/>
          <w:sz w:val="32"/>
          <w:szCs w:val="32"/>
        </w:rPr>
        <w:t>涉及政府购买服务项目</w:t>
      </w:r>
      <w:r w:rsidR="003E0F42">
        <w:rPr>
          <w:rFonts w:ascii="仿宋_GB2312" w:eastAsia="仿宋_GB2312" w:hint="eastAsia"/>
          <w:sz w:val="32"/>
          <w:szCs w:val="32"/>
        </w:rPr>
        <w:t>3</w:t>
      </w:r>
      <w:r w:rsidR="00054B6C">
        <w:rPr>
          <w:rFonts w:ascii="仿宋_GB2312" w:eastAsia="仿宋_GB2312" w:hint="eastAsia"/>
          <w:sz w:val="32"/>
          <w:szCs w:val="32"/>
        </w:rPr>
        <w:t>个，</w:t>
      </w:r>
      <w:r w:rsidR="00126F21">
        <w:rPr>
          <w:rFonts w:ascii="仿宋_GB2312" w:eastAsia="仿宋_GB2312" w:hint="eastAsia"/>
          <w:sz w:val="32"/>
          <w:szCs w:val="32"/>
        </w:rPr>
        <w:t>项目</w:t>
      </w:r>
      <w:r w:rsidR="00054B6C">
        <w:rPr>
          <w:rFonts w:ascii="仿宋_GB2312" w:eastAsia="仿宋_GB2312" w:hint="eastAsia"/>
          <w:sz w:val="32"/>
          <w:szCs w:val="32"/>
        </w:rPr>
        <w:t>预算资金</w:t>
      </w:r>
      <w:r w:rsidR="00126F21">
        <w:rPr>
          <w:rFonts w:ascii="仿宋_GB2312" w:eastAsia="仿宋_GB2312" w:hint="eastAsia"/>
          <w:sz w:val="32"/>
          <w:szCs w:val="32"/>
        </w:rPr>
        <w:t>总额</w:t>
      </w:r>
      <w:r w:rsidR="00343E35">
        <w:rPr>
          <w:rFonts w:ascii="仿宋_GB2312" w:eastAsia="仿宋_GB2312"/>
          <w:sz w:val="32"/>
          <w:szCs w:val="32"/>
        </w:rPr>
        <w:t>3,243,089</w:t>
      </w:r>
      <w:r w:rsidR="00054B6C">
        <w:rPr>
          <w:rFonts w:ascii="仿宋_GB2312" w:eastAsia="仿宋_GB2312" w:hint="eastAsia"/>
          <w:sz w:val="32"/>
          <w:szCs w:val="32"/>
        </w:rPr>
        <w:t>元。</w:t>
      </w:r>
      <w:r w:rsidR="00E749A3">
        <w:rPr>
          <w:rFonts w:ascii="仿宋_GB2312" w:eastAsia="仿宋_GB2312" w:hint="eastAsia"/>
          <w:sz w:val="32"/>
          <w:szCs w:val="32"/>
        </w:rPr>
        <w:t>包括物业管理费、</w:t>
      </w:r>
      <w:r w:rsidR="009470E6" w:rsidRPr="009470E6">
        <w:rPr>
          <w:rFonts w:ascii="仿宋_GB2312" w:eastAsia="仿宋_GB2312" w:hint="eastAsia"/>
          <w:sz w:val="32"/>
          <w:szCs w:val="32"/>
        </w:rPr>
        <w:t>教委办公楼运行经费</w:t>
      </w:r>
      <w:r w:rsidR="009470E6">
        <w:rPr>
          <w:rFonts w:ascii="仿宋_GB2312" w:eastAsia="仿宋_GB2312" w:hint="eastAsia"/>
          <w:sz w:val="32"/>
          <w:szCs w:val="32"/>
        </w:rPr>
        <w:t>、</w:t>
      </w:r>
      <w:r w:rsidR="00E749A3">
        <w:rPr>
          <w:rFonts w:ascii="仿宋_GB2312" w:eastAsia="仿宋_GB2312" w:hint="eastAsia"/>
          <w:sz w:val="32"/>
          <w:szCs w:val="32"/>
        </w:rPr>
        <w:t>食堂运行经费。</w:t>
      </w:r>
    </w:p>
    <w:p w:rsidR="002A5278" w:rsidRDefault="009470E6" w:rsidP="0051512E">
      <w:pPr>
        <w:spacing w:line="560" w:lineRule="exact"/>
        <w:ind w:firstLineChars="150" w:firstLine="482"/>
        <w:rPr>
          <w:rFonts w:ascii="仿宋_GB2312" w:eastAsia="仿宋_GB2312"/>
          <w:b/>
          <w:sz w:val="32"/>
          <w:szCs w:val="32"/>
        </w:rPr>
      </w:pPr>
      <w:r w:rsidRPr="00AC4D12">
        <w:rPr>
          <w:rFonts w:ascii="仿宋_GB2312" w:eastAsia="仿宋_GB2312" w:hint="eastAsia"/>
          <w:b/>
          <w:sz w:val="32"/>
          <w:szCs w:val="32"/>
        </w:rPr>
        <w:t>六、2018年“三公”经费安排情况</w:t>
      </w:r>
    </w:p>
    <w:p w:rsidR="004429DE" w:rsidRPr="004429DE" w:rsidRDefault="004429DE" w:rsidP="0051512E">
      <w:pPr>
        <w:spacing w:line="560" w:lineRule="exact"/>
        <w:rPr>
          <w:rFonts w:ascii="仿宋_GB2312" w:eastAsia="仿宋_GB2312"/>
          <w:b/>
          <w:sz w:val="32"/>
          <w:szCs w:val="32"/>
        </w:rPr>
      </w:pPr>
      <w:r w:rsidRPr="004429DE">
        <w:rPr>
          <w:rFonts w:ascii="仿宋_GB2312" w:eastAsia="仿宋_GB2312" w:hint="eastAsia"/>
          <w:sz w:val="32"/>
          <w:szCs w:val="32"/>
        </w:rPr>
        <w:t>（</w:t>
      </w:r>
      <w:r>
        <w:rPr>
          <w:rFonts w:ascii="仿宋_GB2312" w:eastAsia="仿宋_GB2312" w:hint="eastAsia"/>
          <w:sz w:val="32"/>
          <w:szCs w:val="32"/>
        </w:rPr>
        <w:t>一</w:t>
      </w:r>
      <w:r w:rsidRPr="004429DE">
        <w:rPr>
          <w:rFonts w:ascii="仿宋_GB2312" w:eastAsia="仿宋_GB2312" w:hint="eastAsia"/>
          <w:sz w:val="32"/>
          <w:szCs w:val="32"/>
        </w:rPr>
        <w:t>）</w:t>
      </w:r>
      <w:r w:rsidRPr="004429DE">
        <w:rPr>
          <w:rFonts w:ascii="仿宋_GB2312" w:eastAsia="仿宋_GB2312" w:hint="eastAsia"/>
          <w:b/>
          <w:sz w:val="32"/>
          <w:szCs w:val="32"/>
        </w:rPr>
        <w:t>预算单位范围</w:t>
      </w:r>
    </w:p>
    <w:p w:rsidR="004429DE" w:rsidRDefault="004429DE" w:rsidP="0051512E">
      <w:pPr>
        <w:spacing w:line="560" w:lineRule="exact"/>
        <w:ind w:firstLineChars="100" w:firstLine="320"/>
        <w:rPr>
          <w:rFonts w:ascii="仿宋_GB2312" w:eastAsia="仿宋_GB2312"/>
          <w:sz w:val="32"/>
          <w:szCs w:val="32"/>
        </w:rPr>
      </w:pPr>
      <w:r w:rsidRPr="004429DE">
        <w:rPr>
          <w:rFonts w:ascii="仿宋_GB2312" w:eastAsia="仿宋_GB2312" w:hint="eastAsia"/>
          <w:sz w:val="32"/>
          <w:szCs w:val="32"/>
        </w:rPr>
        <w:t>北京市西城区教育委员会</w:t>
      </w:r>
      <w:r>
        <w:rPr>
          <w:rFonts w:ascii="仿宋_GB2312" w:eastAsia="仿宋_GB2312" w:hint="eastAsia"/>
          <w:sz w:val="32"/>
          <w:szCs w:val="32"/>
        </w:rPr>
        <w:t>（行政）</w:t>
      </w:r>
      <w:r w:rsidRPr="004429DE">
        <w:rPr>
          <w:rFonts w:ascii="仿宋_GB2312" w:eastAsia="仿宋_GB2312" w:hint="eastAsia"/>
          <w:sz w:val="32"/>
          <w:szCs w:val="32"/>
        </w:rPr>
        <w:t>部门预算中因公出国（境）费、公务接待费、公务用车购置及运行维护费的支出单位包括</w:t>
      </w:r>
      <w:r>
        <w:rPr>
          <w:rFonts w:ascii="仿宋_GB2312" w:eastAsia="仿宋_GB2312" w:hint="eastAsia"/>
          <w:sz w:val="32"/>
          <w:szCs w:val="32"/>
        </w:rPr>
        <w:t>区教委行政机关及</w:t>
      </w:r>
      <w:r w:rsidRPr="004429DE">
        <w:rPr>
          <w:rFonts w:ascii="仿宋_GB2312" w:eastAsia="仿宋_GB2312" w:hint="eastAsia"/>
          <w:sz w:val="32"/>
          <w:szCs w:val="32"/>
        </w:rPr>
        <w:t>0</w:t>
      </w:r>
      <w:r>
        <w:rPr>
          <w:rFonts w:ascii="仿宋_GB2312" w:eastAsia="仿宋_GB2312" w:hint="eastAsia"/>
          <w:sz w:val="32"/>
          <w:szCs w:val="32"/>
        </w:rPr>
        <w:t>个所属单位。</w:t>
      </w:r>
    </w:p>
    <w:p w:rsidR="004429DE" w:rsidRPr="004429DE" w:rsidRDefault="004429DE" w:rsidP="0051512E">
      <w:pPr>
        <w:spacing w:line="560" w:lineRule="exact"/>
        <w:rPr>
          <w:rFonts w:ascii="仿宋_GB2312" w:eastAsia="仿宋_GB2312"/>
          <w:sz w:val="32"/>
          <w:szCs w:val="32"/>
        </w:rPr>
      </w:pPr>
      <w:r w:rsidRPr="004429DE">
        <w:rPr>
          <w:rFonts w:ascii="仿宋_GB2312" w:eastAsia="仿宋_GB2312" w:hint="eastAsia"/>
          <w:sz w:val="32"/>
          <w:szCs w:val="32"/>
        </w:rPr>
        <w:t>（</w:t>
      </w:r>
      <w:r>
        <w:rPr>
          <w:rFonts w:ascii="仿宋_GB2312" w:eastAsia="仿宋_GB2312" w:hint="eastAsia"/>
          <w:sz w:val="32"/>
          <w:szCs w:val="32"/>
        </w:rPr>
        <w:t>二</w:t>
      </w:r>
      <w:r w:rsidRPr="004429DE">
        <w:rPr>
          <w:rFonts w:ascii="仿宋_GB2312" w:eastAsia="仿宋_GB2312" w:hint="eastAsia"/>
          <w:sz w:val="32"/>
          <w:szCs w:val="32"/>
        </w:rPr>
        <w:t>）</w:t>
      </w:r>
      <w:r w:rsidRPr="00AC4D12">
        <w:rPr>
          <w:rFonts w:ascii="仿宋_GB2312" w:eastAsia="仿宋_GB2312" w:hint="eastAsia"/>
          <w:b/>
          <w:sz w:val="32"/>
          <w:szCs w:val="32"/>
        </w:rPr>
        <w:t>经费安排情况</w:t>
      </w:r>
    </w:p>
    <w:p w:rsidR="0073392F" w:rsidRPr="00337ECA" w:rsidRDefault="0073392F" w:rsidP="0051512E">
      <w:pPr>
        <w:spacing w:line="560" w:lineRule="exact"/>
        <w:ind w:firstLineChars="100" w:firstLine="320"/>
        <w:rPr>
          <w:rFonts w:ascii="仿宋_GB2312" w:eastAsia="仿宋_GB2312"/>
          <w:sz w:val="32"/>
          <w:szCs w:val="32"/>
        </w:rPr>
      </w:pPr>
      <w:r w:rsidRPr="00337ECA">
        <w:rPr>
          <w:rFonts w:ascii="仿宋_GB2312" w:eastAsia="仿宋_GB2312" w:hint="eastAsia"/>
          <w:sz w:val="32"/>
          <w:szCs w:val="32"/>
        </w:rPr>
        <w:t>2018年“三公</w:t>
      </w:r>
      <w:r w:rsidR="00B354AA" w:rsidRPr="00337ECA">
        <w:rPr>
          <w:rFonts w:ascii="仿宋_GB2312" w:eastAsia="仿宋_GB2312" w:hint="eastAsia"/>
          <w:sz w:val="32"/>
          <w:szCs w:val="32"/>
        </w:rPr>
        <w:t>”</w:t>
      </w:r>
      <w:r w:rsidRPr="00337ECA">
        <w:rPr>
          <w:rFonts w:ascii="仿宋_GB2312" w:eastAsia="仿宋_GB2312" w:hint="eastAsia"/>
          <w:sz w:val="32"/>
          <w:szCs w:val="32"/>
        </w:rPr>
        <w:t>经费</w:t>
      </w:r>
      <w:r w:rsidR="00B354AA" w:rsidRPr="00337ECA">
        <w:rPr>
          <w:rFonts w:ascii="仿宋_GB2312" w:eastAsia="仿宋_GB2312" w:hint="eastAsia"/>
          <w:sz w:val="32"/>
          <w:szCs w:val="32"/>
        </w:rPr>
        <w:t>财政拨款</w:t>
      </w:r>
      <w:r w:rsidRPr="00337ECA">
        <w:rPr>
          <w:rFonts w:ascii="仿宋_GB2312" w:eastAsia="仿宋_GB2312" w:hint="eastAsia"/>
          <w:sz w:val="32"/>
          <w:szCs w:val="32"/>
        </w:rPr>
        <w:t>预算安排</w:t>
      </w:r>
      <w:r w:rsidR="00B354AA" w:rsidRPr="00337ECA">
        <w:rPr>
          <w:rFonts w:ascii="仿宋_GB2312" w:eastAsia="仿宋_GB2312" w:hint="eastAsia"/>
          <w:sz w:val="32"/>
          <w:szCs w:val="32"/>
        </w:rPr>
        <w:t>共计</w:t>
      </w:r>
      <w:r w:rsidR="00343E35">
        <w:rPr>
          <w:rFonts w:ascii="仿宋_GB2312" w:eastAsia="仿宋_GB2312"/>
          <w:sz w:val="32"/>
          <w:szCs w:val="32"/>
        </w:rPr>
        <w:t>131,08</w:t>
      </w:r>
      <w:r w:rsidR="0050303C">
        <w:rPr>
          <w:rFonts w:ascii="仿宋_GB2312" w:eastAsia="仿宋_GB2312" w:hint="eastAsia"/>
          <w:sz w:val="32"/>
          <w:szCs w:val="32"/>
        </w:rPr>
        <w:t>9</w:t>
      </w:r>
      <w:r w:rsidR="00B354AA" w:rsidRPr="00337ECA">
        <w:rPr>
          <w:rFonts w:ascii="仿宋_GB2312" w:eastAsia="仿宋_GB2312" w:hint="eastAsia"/>
          <w:sz w:val="32"/>
          <w:szCs w:val="32"/>
        </w:rPr>
        <w:t>元，较2017年“三公”经费财政拨款预算安排</w:t>
      </w:r>
      <w:r w:rsidR="00343E35">
        <w:rPr>
          <w:rFonts w:ascii="仿宋_GB2312" w:eastAsia="仿宋_GB2312"/>
          <w:sz w:val="32"/>
          <w:szCs w:val="32"/>
        </w:rPr>
        <w:t>327,71</w:t>
      </w:r>
      <w:r w:rsidR="0050303C">
        <w:rPr>
          <w:rFonts w:ascii="仿宋_GB2312" w:eastAsia="仿宋_GB2312" w:hint="eastAsia"/>
          <w:sz w:val="32"/>
          <w:szCs w:val="32"/>
        </w:rPr>
        <w:t>8</w:t>
      </w:r>
      <w:r w:rsidR="00B354AA" w:rsidRPr="00337ECA">
        <w:rPr>
          <w:rFonts w:ascii="仿宋_GB2312" w:eastAsia="仿宋_GB2312" w:hint="eastAsia"/>
          <w:sz w:val="32"/>
          <w:szCs w:val="32"/>
        </w:rPr>
        <w:t>元</w:t>
      </w:r>
      <w:r w:rsidR="00177A6D" w:rsidRPr="00337ECA">
        <w:rPr>
          <w:rFonts w:ascii="仿宋_GB2312" w:eastAsia="仿宋_GB2312" w:hint="eastAsia"/>
          <w:sz w:val="32"/>
          <w:szCs w:val="32"/>
        </w:rPr>
        <w:t>，</w:t>
      </w:r>
      <w:r w:rsidR="00B354AA" w:rsidRPr="00337ECA">
        <w:rPr>
          <w:rFonts w:ascii="仿宋_GB2312" w:eastAsia="仿宋_GB2312" w:hint="eastAsia"/>
          <w:sz w:val="32"/>
          <w:szCs w:val="32"/>
        </w:rPr>
        <w:t>减少了</w:t>
      </w:r>
      <w:r w:rsidR="00343E35">
        <w:rPr>
          <w:rFonts w:ascii="仿宋_GB2312" w:eastAsia="仿宋_GB2312"/>
          <w:sz w:val="32"/>
          <w:szCs w:val="32"/>
        </w:rPr>
        <w:t>196,629</w:t>
      </w:r>
      <w:r w:rsidR="00177A6D" w:rsidRPr="00337ECA">
        <w:rPr>
          <w:rFonts w:ascii="仿宋_GB2312" w:eastAsia="仿宋_GB2312" w:hint="eastAsia"/>
          <w:sz w:val="32"/>
          <w:szCs w:val="32"/>
        </w:rPr>
        <w:t>元。其中</w:t>
      </w:r>
      <w:r w:rsidR="00337ECA">
        <w:rPr>
          <w:rFonts w:ascii="仿宋_GB2312" w:eastAsia="仿宋_GB2312" w:hint="eastAsia"/>
          <w:sz w:val="32"/>
          <w:szCs w:val="32"/>
        </w:rPr>
        <w:t>：</w:t>
      </w:r>
    </w:p>
    <w:p w:rsidR="00177A6D" w:rsidRPr="00114AB0" w:rsidRDefault="00337ECA" w:rsidP="0051512E">
      <w:pPr>
        <w:spacing w:line="560" w:lineRule="exact"/>
        <w:ind w:firstLineChars="100" w:firstLine="320"/>
        <w:rPr>
          <w:rFonts w:ascii="仿宋_GB2312" w:eastAsia="仿宋_GB2312"/>
          <w:sz w:val="32"/>
          <w:szCs w:val="32"/>
        </w:rPr>
      </w:pPr>
      <w:r>
        <w:rPr>
          <w:rFonts w:ascii="仿宋_GB2312" w:eastAsia="仿宋_GB2312" w:hint="eastAsia"/>
          <w:sz w:val="32"/>
          <w:szCs w:val="32"/>
        </w:rPr>
        <w:t>1．</w:t>
      </w:r>
      <w:r w:rsidR="00177A6D" w:rsidRPr="00337ECA">
        <w:rPr>
          <w:rFonts w:ascii="仿宋_GB2312" w:eastAsia="仿宋_GB2312" w:hint="eastAsia"/>
          <w:sz w:val="32"/>
          <w:szCs w:val="32"/>
        </w:rPr>
        <w:t>因公出国（境）费用。</w:t>
      </w:r>
      <w:r w:rsidR="00114AB0" w:rsidRPr="00114AB0">
        <w:rPr>
          <w:rFonts w:ascii="仿宋_GB2312" w:eastAsia="仿宋_GB2312" w:hint="eastAsia"/>
          <w:sz w:val="32"/>
          <w:szCs w:val="32"/>
        </w:rPr>
        <w:t>西城区因公出国（境）费年初预算不安排到部门，预算执行过程中，根据外事部门审批情况办理经费追加手续。</w:t>
      </w:r>
      <w:r w:rsidR="00114AB0" w:rsidRPr="00337ECA">
        <w:rPr>
          <w:rFonts w:ascii="仿宋_GB2312" w:eastAsia="仿宋_GB2312" w:hint="eastAsia"/>
          <w:sz w:val="32"/>
          <w:szCs w:val="32"/>
        </w:rPr>
        <w:t>2018年预算安排资金0元，与比2017年预算数持平</w:t>
      </w:r>
      <w:r w:rsidR="00343E35">
        <w:rPr>
          <w:rFonts w:ascii="仿宋_GB2312" w:eastAsia="仿宋_GB2312" w:hint="eastAsia"/>
          <w:sz w:val="32"/>
          <w:szCs w:val="32"/>
        </w:rPr>
        <w:t>。</w:t>
      </w:r>
    </w:p>
    <w:p w:rsidR="000000B5" w:rsidRDefault="00337ECA" w:rsidP="0051512E">
      <w:pPr>
        <w:spacing w:line="560" w:lineRule="exact"/>
        <w:ind w:firstLineChars="200" w:firstLine="640"/>
        <w:rPr>
          <w:rFonts w:ascii="仿宋_GB2312" w:eastAsia="仿宋_GB2312"/>
          <w:sz w:val="32"/>
          <w:szCs w:val="32"/>
        </w:rPr>
      </w:pPr>
      <w:r w:rsidRPr="00337ECA">
        <w:rPr>
          <w:rFonts w:ascii="仿宋_GB2312" w:eastAsia="仿宋_GB2312" w:hint="eastAsia"/>
          <w:sz w:val="32"/>
          <w:szCs w:val="32"/>
        </w:rPr>
        <w:t>2.</w:t>
      </w:r>
      <w:r w:rsidR="00177A6D" w:rsidRPr="00337ECA">
        <w:rPr>
          <w:rFonts w:ascii="仿宋_GB2312" w:eastAsia="仿宋_GB2312" w:hint="eastAsia"/>
          <w:sz w:val="32"/>
          <w:szCs w:val="32"/>
        </w:rPr>
        <w:t>公务接待费。201</w:t>
      </w:r>
      <w:r w:rsidRPr="00337ECA">
        <w:rPr>
          <w:rFonts w:ascii="仿宋_GB2312" w:eastAsia="仿宋_GB2312" w:hint="eastAsia"/>
          <w:sz w:val="32"/>
          <w:szCs w:val="32"/>
        </w:rPr>
        <w:t>8</w:t>
      </w:r>
      <w:r w:rsidR="00177A6D" w:rsidRPr="00337ECA">
        <w:rPr>
          <w:rFonts w:ascii="仿宋_GB2312" w:eastAsia="仿宋_GB2312" w:hint="eastAsia"/>
          <w:sz w:val="32"/>
          <w:szCs w:val="32"/>
        </w:rPr>
        <w:t>年预算数</w:t>
      </w:r>
      <w:r w:rsidR="00EE5B31">
        <w:rPr>
          <w:rFonts w:ascii="仿宋_GB2312" w:eastAsia="仿宋_GB2312"/>
          <w:sz w:val="32"/>
          <w:szCs w:val="32"/>
        </w:rPr>
        <w:t>39,08</w:t>
      </w:r>
      <w:r w:rsidR="00EE5B31">
        <w:rPr>
          <w:rFonts w:ascii="仿宋_GB2312" w:eastAsia="仿宋_GB2312" w:hint="eastAsia"/>
          <w:sz w:val="32"/>
          <w:szCs w:val="32"/>
        </w:rPr>
        <w:t>9</w:t>
      </w:r>
      <w:r w:rsidR="00177A6D" w:rsidRPr="00337ECA">
        <w:rPr>
          <w:rFonts w:ascii="仿宋_GB2312" w:eastAsia="仿宋_GB2312" w:hint="eastAsia"/>
          <w:sz w:val="32"/>
          <w:szCs w:val="32"/>
        </w:rPr>
        <w:t>元，比201</w:t>
      </w:r>
      <w:r w:rsidRPr="00337ECA">
        <w:rPr>
          <w:rFonts w:ascii="仿宋_GB2312" w:eastAsia="仿宋_GB2312" w:hint="eastAsia"/>
          <w:sz w:val="32"/>
          <w:szCs w:val="32"/>
        </w:rPr>
        <w:t>7</w:t>
      </w:r>
      <w:r w:rsidR="00177A6D" w:rsidRPr="00337ECA">
        <w:rPr>
          <w:rFonts w:ascii="仿宋_GB2312" w:eastAsia="仿宋_GB2312" w:hint="eastAsia"/>
          <w:sz w:val="32"/>
          <w:szCs w:val="32"/>
        </w:rPr>
        <w:t>年预算数</w:t>
      </w:r>
      <w:r w:rsidR="00EE5B31">
        <w:rPr>
          <w:rFonts w:ascii="仿宋_GB2312" w:eastAsia="仿宋_GB2312"/>
          <w:sz w:val="32"/>
          <w:szCs w:val="32"/>
        </w:rPr>
        <w:t>39,71</w:t>
      </w:r>
      <w:r w:rsidR="00EE5B31">
        <w:rPr>
          <w:rFonts w:ascii="仿宋_GB2312" w:eastAsia="仿宋_GB2312" w:hint="eastAsia"/>
          <w:sz w:val="32"/>
          <w:szCs w:val="32"/>
        </w:rPr>
        <w:t>8</w:t>
      </w:r>
      <w:r w:rsidR="00177A6D" w:rsidRPr="00337ECA">
        <w:rPr>
          <w:rFonts w:ascii="仿宋_GB2312" w:eastAsia="仿宋_GB2312" w:hint="eastAsia"/>
          <w:sz w:val="32"/>
          <w:szCs w:val="32"/>
        </w:rPr>
        <w:t>元减少</w:t>
      </w:r>
      <w:r w:rsidR="00343E35">
        <w:rPr>
          <w:rFonts w:ascii="仿宋_GB2312" w:eastAsia="仿宋_GB2312"/>
          <w:sz w:val="32"/>
          <w:szCs w:val="32"/>
        </w:rPr>
        <w:t>629</w:t>
      </w:r>
      <w:r w:rsidR="00177A6D" w:rsidRPr="00337ECA">
        <w:rPr>
          <w:rFonts w:ascii="仿宋_GB2312" w:eastAsia="仿宋_GB2312" w:hint="eastAsia"/>
          <w:sz w:val="32"/>
          <w:szCs w:val="32"/>
        </w:rPr>
        <w:t>元，主要原因是落实有关规定，在201</w:t>
      </w:r>
      <w:r w:rsidRPr="00337ECA">
        <w:rPr>
          <w:rFonts w:ascii="仿宋_GB2312" w:eastAsia="仿宋_GB2312" w:hint="eastAsia"/>
          <w:sz w:val="32"/>
          <w:szCs w:val="32"/>
        </w:rPr>
        <w:t>7</w:t>
      </w:r>
      <w:r w:rsidR="00177A6D" w:rsidRPr="00337ECA">
        <w:rPr>
          <w:rFonts w:ascii="仿宋_GB2312" w:eastAsia="仿宋_GB2312" w:hint="eastAsia"/>
          <w:sz w:val="32"/>
          <w:szCs w:val="32"/>
        </w:rPr>
        <w:t>年预算基础上进行压缩，并进一步加强管理，要求各单位严格</w:t>
      </w:r>
      <w:r w:rsidR="00177A6D" w:rsidRPr="00337ECA">
        <w:rPr>
          <w:rFonts w:ascii="仿宋_GB2312" w:eastAsia="仿宋_GB2312" w:hint="eastAsia"/>
          <w:sz w:val="32"/>
          <w:szCs w:val="32"/>
        </w:rPr>
        <w:lastRenderedPageBreak/>
        <w:t>控制公务接待费预算。201</w:t>
      </w:r>
      <w:r w:rsidRPr="00337ECA">
        <w:rPr>
          <w:rFonts w:ascii="仿宋_GB2312" w:eastAsia="仿宋_GB2312" w:hint="eastAsia"/>
          <w:sz w:val="32"/>
          <w:szCs w:val="32"/>
        </w:rPr>
        <w:t>8</w:t>
      </w:r>
      <w:r w:rsidR="00177A6D" w:rsidRPr="00337ECA">
        <w:rPr>
          <w:rFonts w:ascii="仿宋_GB2312" w:eastAsia="仿宋_GB2312" w:hint="eastAsia"/>
          <w:sz w:val="32"/>
          <w:szCs w:val="32"/>
        </w:rPr>
        <w:t>年公务接待费主要用于学术交流公务接待、外宾接待等方面。</w:t>
      </w:r>
    </w:p>
    <w:p w:rsidR="00AE2B94" w:rsidRDefault="00177A6D" w:rsidP="0051512E">
      <w:pPr>
        <w:spacing w:line="560" w:lineRule="exact"/>
        <w:ind w:firstLineChars="200" w:firstLine="640"/>
        <w:rPr>
          <w:rFonts w:ascii="仿宋_GB2312" w:eastAsia="仿宋_GB2312"/>
          <w:sz w:val="32"/>
          <w:szCs w:val="32"/>
        </w:rPr>
      </w:pPr>
      <w:r w:rsidRPr="00337ECA">
        <w:rPr>
          <w:rFonts w:ascii="仿宋_GB2312" w:eastAsia="仿宋_GB2312" w:hint="eastAsia"/>
          <w:sz w:val="32"/>
          <w:szCs w:val="32"/>
        </w:rPr>
        <w:t>3.公务用车购置和运行维护费。201</w:t>
      </w:r>
      <w:r w:rsidR="00337ECA" w:rsidRPr="00337ECA">
        <w:rPr>
          <w:rFonts w:ascii="仿宋_GB2312" w:eastAsia="仿宋_GB2312" w:hint="eastAsia"/>
          <w:sz w:val="32"/>
          <w:szCs w:val="32"/>
        </w:rPr>
        <w:t>8</w:t>
      </w:r>
      <w:r w:rsidRPr="00337ECA">
        <w:rPr>
          <w:rFonts w:ascii="仿宋_GB2312" w:eastAsia="仿宋_GB2312" w:hint="eastAsia"/>
          <w:sz w:val="32"/>
          <w:szCs w:val="32"/>
        </w:rPr>
        <w:t>年预算数</w:t>
      </w:r>
      <w:r w:rsidR="00CF1E73">
        <w:rPr>
          <w:rFonts w:ascii="仿宋_GB2312" w:eastAsia="仿宋_GB2312"/>
          <w:sz w:val="32"/>
          <w:szCs w:val="32"/>
        </w:rPr>
        <w:t>92,000</w:t>
      </w:r>
      <w:r w:rsidRPr="00337ECA">
        <w:rPr>
          <w:rFonts w:ascii="仿宋_GB2312" w:eastAsia="仿宋_GB2312" w:hint="eastAsia"/>
          <w:sz w:val="32"/>
          <w:szCs w:val="32"/>
        </w:rPr>
        <w:t>元，其中，公务用车购置费201</w:t>
      </w:r>
      <w:r w:rsidR="00126F21">
        <w:rPr>
          <w:rFonts w:ascii="仿宋_GB2312" w:eastAsia="仿宋_GB2312" w:hint="eastAsia"/>
          <w:sz w:val="32"/>
          <w:szCs w:val="32"/>
        </w:rPr>
        <w:t>8</w:t>
      </w:r>
      <w:r w:rsidRPr="00337ECA">
        <w:rPr>
          <w:rFonts w:ascii="仿宋_GB2312" w:eastAsia="仿宋_GB2312" w:hint="eastAsia"/>
          <w:sz w:val="32"/>
          <w:szCs w:val="32"/>
        </w:rPr>
        <w:t>年预算数</w:t>
      </w:r>
      <w:r w:rsidR="00337ECA" w:rsidRPr="00337ECA">
        <w:rPr>
          <w:rFonts w:ascii="仿宋_GB2312" w:eastAsia="仿宋_GB2312" w:hint="eastAsia"/>
          <w:sz w:val="32"/>
          <w:szCs w:val="32"/>
        </w:rPr>
        <w:t>0元</w:t>
      </w:r>
      <w:r w:rsidRPr="00337ECA">
        <w:rPr>
          <w:rFonts w:ascii="仿宋_GB2312" w:eastAsia="仿宋_GB2312" w:hint="eastAsia"/>
          <w:sz w:val="32"/>
          <w:szCs w:val="32"/>
        </w:rPr>
        <w:t>；公务用车运行维护费201</w:t>
      </w:r>
      <w:r w:rsidR="00337ECA" w:rsidRPr="00337ECA">
        <w:rPr>
          <w:rFonts w:ascii="仿宋_GB2312" w:eastAsia="仿宋_GB2312" w:hint="eastAsia"/>
          <w:sz w:val="32"/>
          <w:szCs w:val="32"/>
        </w:rPr>
        <w:t>8</w:t>
      </w:r>
      <w:r w:rsidRPr="00337ECA">
        <w:rPr>
          <w:rFonts w:ascii="仿宋_GB2312" w:eastAsia="仿宋_GB2312" w:hint="eastAsia"/>
          <w:sz w:val="32"/>
          <w:szCs w:val="32"/>
        </w:rPr>
        <w:t>年预算数</w:t>
      </w:r>
      <w:r w:rsidR="00337ECA" w:rsidRPr="00337ECA">
        <w:rPr>
          <w:rFonts w:ascii="仿宋_GB2312" w:eastAsia="仿宋_GB2312"/>
          <w:sz w:val="32"/>
          <w:szCs w:val="32"/>
        </w:rPr>
        <w:t>92,000</w:t>
      </w:r>
      <w:r w:rsidRPr="00337ECA">
        <w:rPr>
          <w:rFonts w:ascii="仿宋_GB2312" w:eastAsia="仿宋_GB2312" w:hint="eastAsia"/>
          <w:sz w:val="32"/>
          <w:szCs w:val="32"/>
        </w:rPr>
        <w:t>元，公务用车运行维护费201</w:t>
      </w:r>
      <w:r w:rsidR="00337ECA" w:rsidRPr="00337ECA">
        <w:rPr>
          <w:rFonts w:ascii="仿宋_GB2312" w:eastAsia="仿宋_GB2312" w:hint="eastAsia"/>
          <w:sz w:val="32"/>
          <w:szCs w:val="32"/>
        </w:rPr>
        <w:t>8</w:t>
      </w:r>
      <w:r w:rsidRPr="00337ECA">
        <w:rPr>
          <w:rFonts w:ascii="仿宋_GB2312" w:eastAsia="仿宋_GB2312" w:hint="eastAsia"/>
          <w:sz w:val="32"/>
          <w:szCs w:val="32"/>
        </w:rPr>
        <w:t>年比201</w:t>
      </w:r>
      <w:r w:rsidR="00337ECA" w:rsidRPr="00337ECA">
        <w:rPr>
          <w:rFonts w:ascii="仿宋_GB2312" w:eastAsia="仿宋_GB2312" w:hint="eastAsia"/>
          <w:sz w:val="32"/>
          <w:szCs w:val="32"/>
        </w:rPr>
        <w:t>7</w:t>
      </w:r>
      <w:r w:rsidRPr="00337ECA">
        <w:rPr>
          <w:rFonts w:ascii="仿宋_GB2312" w:eastAsia="仿宋_GB2312" w:hint="eastAsia"/>
          <w:sz w:val="32"/>
          <w:szCs w:val="32"/>
        </w:rPr>
        <w:t>预算数</w:t>
      </w:r>
      <w:r w:rsidR="00337ECA" w:rsidRPr="00337ECA">
        <w:rPr>
          <w:rFonts w:ascii="仿宋_GB2312" w:eastAsia="仿宋_GB2312"/>
          <w:sz w:val="32"/>
          <w:szCs w:val="32"/>
        </w:rPr>
        <w:t>288,000</w:t>
      </w:r>
      <w:r w:rsidRPr="00337ECA">
        <w:rPr>
          <w:rFonts w:ascii="仿宋_GB2312" w:eastAsia="仿宋_GB2312" w:hint="eastAsia"/>
          <w:sz w:val="32"/>
          <w:szCs w:val="32"/>
        </w:rPr>
        <w:t>元减少</w:t>
      </w:r>
      <w:r w:rsidR="00337ECA" w:rsidRPr="00337ECA">
        <w:rPr>
          <w:rFonts w:ascii="仿宋_GB2312" w:eastAsia="仿宋_GB2312"/>
          <w:sz w:val="32"/>
          <w:szCs w:val="32"/>
        </w:rPr>
        <w:t>196,000</w:t>
      </w:r>
      <w:r w:rsidRPr="00337ECA">
        <w:rPr>
          <w:rFonts w:ascii="仿宋_GB2312" w:eastAsia="仿宋_GB2312" w:hint="eastAsia"/>
          <w:sz w:val="32"/>
          <w:szCs w:val="32"/>
        </w:rPr>
        <w:t>元。主要原因是</w:t>
      </w:r>
      <w:r w:rsidR="00DA4C29">
        <w:rPr>
          <w:rFonts w:ascii="仿宋_GB2312" w:eastAsia="仿宋_GB2312" w:hint="eastAsia"/>
          <w:sz w:val="32"/>
          <w:szCs w:val="32"/>
        </w:rPr>
        <w:t>按照区车改办的要求将部分公务用车进行了处理</w:t>
      </w:r>
      <w:r w:rsidRPr="00337ECA">
        <w:rPr>
          <w:rFonts w:ascii="仿宋_GB2312" w:eastAsia="仿宋_GB2312" w:hint="eastAsia"/>
          <w:sz w:val="32"/>
          <w:szCs w:val="32"/>
        </w:rPr>
        <w:t>。</w:t>
      </w:r>
    </w:p>
    <w:p w:rsidR="00C94AA5" w:rsidRDefault="00C94AA5" w:rsidP="0051512E">
      <w:pPr>
        <w:spacing w:line="560" w:lineRule="exact"/>
        <w:ind w:firstLineChars="150" w:firstLine="482"/>
        <w:rPr>
          <w:rFonts w:ascii="仿宋_GB2312" w:eastAsia="仿宋_GB2312"/>
          <w:b/>
          <w:sz w:val="32"/>
          <w:szCs w:val="32"/>
        </w:rPr>
      </w:pPr>
      <w:r>
        <w:rPr>
          <w:rFonts w:ascii="仿宋_GB2312" w:eastAsia="仿宋_GB2312" w:hint="eastAsia"/>
          <w:b/>
          <w:sz w:val="32"/>
          <w:szCs w:val="32"/>
        </w:rPr>
        <w:t>七</w:t>
      </w:r>
      <w:r w:rsidRPr="00AC4D12">
        <w:rPr>
          <w:rFonts w:ascii="仿宋_GB2312" w:eastAsia="仿宋_GB2312" w:hint="eastAsia"/>
          <w:b/>
          <w:sz w:val="32"/>
          <w:szCs w:val="32"/>
        </w:rPr>
        <w:t>、</w:t>
      </w:r>
      <w:r>
        <w:rPr>
          <w:rFonts w:ascii="仿宋_GB2312" w:eastAsia="仿宋_GB2312" w:hint="eastAsia"/>
          <w:b/>
          <w:sz w:val="32"/>
          <w:szCs w:val="32"/>
        </w:rPr>
        <w:t>国有资产占用</w:t>
      </w:r>
      <w:r w:rsidRPr="00AC4D12">
        <w:rPr>
          <w:rFonts w:ascii="仿宋_GB2312" w:eastAsia="仿宋_GB2312" w:hint="eastAsia"/>
          <w:b/>
          <w:sz w:val="32"/>
          <w:szCs w:val="32"/>
        </w:rPr>
        <w:t>情况</w:t>
      </w:r>
    </w:p>
    <w:p w:rsidR="00A70B93" w:rsidRDefault="00C94AA5" w:rsidP="0051512E">
      <w:pPr>
        <w:spacing w:line="560" w:lineRule="exact"/>
        <w:ind w:firstLineChars="150" w:firstLine="480"/>
        <w:rPr>
          <w:rFonts w:ascii="仿宋_GB2312" w:eastAsia="仿宋_GB2312"/>
          <w:sz w:val="32"/>
          <w:szCs w:val="32"/>
        </w:rPr>
      </w:pPr>
      <w:r w:rsidRPr="00C94AA5">
        <w:rPr>
          <w:rFonts w:ascii="仿宋_GB2312" w:eastAsia="仿宋_GB2312" w:hint="eastAsia"/>
          <w:sz w:val="32"/>
          <w:szCs w:val="32"/>
        </w:rPr>
        <w:t>截至2017年12月31日</w:t>
      </w:r>
      <w:bookmarkStart w:id="0" w:name="_GoBack"/>
      <w:bookmarkEnd w:id="0"/>
      <w:r w:rsidR="00DA4C29">
        <w:rPr>
          <w:rFonts w:ascii="仿宋_GB2312" w:eastAsia="仿宋_GB2312" w:hint="eastAsia"/>
          <w:sz w:val="32"/>
          <w:szCs w:val="32"/>
        </w:rPr>
        <w:t>，</w:t>
      </w:r>
      <w:r w:rsidR="00F36310">
        <w:rPr>
          <w:rFonts w:ascii="仿宋_GB2312" w:eastAsia="仿宋_GB2312" w:hint="eastAsia"/>
          <w:sz w:val="32"/>
          <w:szCs w:val="32"/>
        </w:rPr>
        <w:t>两委一室</w:t>
      </w:r>
      <w:r w:rsidR="00DA4C29">
        <w:rPr>
          <w:rFonts w:ascii="仿宋_GB2312" w:eastAsia="仿宋_GB2312" w:hint="eastAsia"/>
          <w:sz w:val="32"/>
          <w:szCs w:val="32"/>
        </w:rPr>
        <w:t>固定资产账上</w:t>
      </w:r>
      <w:r w:rsidR="00A70B93">
        <w:rPr>
          <w:rFonts w:ascii="仿宋_GB2312" w:eastAsia="仿宋_GB2312" w:hint="eastAsia"/>
          <w:sz w:val="32"/>
          <w:szCs w:val="32"/>
        </w:rPr>
        <w:t>共有</w:t>
      </w:r>
      <w:r w:rsidR="00F36310">
        <w:rPr>
          <w:rFonts w:ascii="仿宋_GB2312" w:eastAsia="仿宋_GB2312" w:hint="eastAsia"/>
          <w:sz w:val="32"/>
          <w:szCs w:val="32"/>
        </w:rPr>
        <w:t>机动车</w:t>
      </w:r>
      <w:r w:rsidR="00A70B93">
        <w:rPr>
          <w:rFonts w:ascii="仿宋_GB2312" w:eastAsia="仿宋_GB2312" w:hint="eastAsia"/>
          <w:sz w:val="32"/>
          <w:szCs w:val="32"/>
        </w:rPr>
        <w:t>7</w:t>
      </w:r>
      <w:r w:rsidR="006E0B10">
        <w:rPr>
          <w:rFonts w:ascii="仿宋_GB2312" w:eastAsia="仿宋_GB2312" w:hint="eastAsia"/>
          <w:sz w:val="32"/>
          <w:szCs w:val="32"/>
        </w:rPr>
        <w:t>辆，均为一般公务用车，</w:t>
      </w:r>
      <w:r w:rsidR="001E2A61">
        <w:rPr>
          <w:rFonts w:ascii="仿宋_GB2312" w:eastAsia="仿宋_GB2312" w:hint="eastAsia"/>
          <w:sz w:val="32"/>
          <w:szCs w:val="32"/>
        </w:rPr>
        <w:t>其中：</w:t>
      </w:r>
      <w:r w:rsidR="00DA4C29">
        <w:rPr>
          <w:rFonts w:ascii="仿宋_GB2312" w:eastAsia="仿宋_GB2312" w:hint="eastAsia"/>
          <w:sz w:val="32"/>
          <w:szCs w:val="32"/>
        </w:rPr>
        <w:t>一辆公务用车用于应急突发事件的处置，其余车</w:t>
      </w:r>
      <w:r w:rsidR="001E2A61">
        <w:rPr>
          <w:rFonts w:ascii="仿宋_GB2312" w:eastAsia="仿宋_GB2312" w:hint="eastAsia"/>
          <w:sz w:val="32"/>
          <w:szCs w:val="32"/>
        </w:rPr>
        <w:t>辆已依据区车改办的要求</w:t>
      </w:r>
      <w:r w:rsidR="00DA4C29">
        <w:rPr>
          <w:rFonts w:ascii="仿宋_GB2312" w:eastAsia="仿宋_GB2312" w:hint="eastAsia"/>
          <w:sz w:val="32"/>
          <w:szCs w:val="32"/>
        </w:rPr>
        <w:t>进行处理</w:t>
      </w:r>
      <w:r w:rsidR="006E0B10">
        <w:rPr>
          <w:rFonts w:ascii="仿宋_GB2312" w:eastAsia="仿宋_GB2312" w:hint="eastAsia"/>
          <w:sz w:val="32"/>
          <w:szCs w:val="32"/>
        </w:rPr>
        <w:t>。</w:t>
      </w:r>
      <w:r w:rsidR="006E0B10" w:rsidRPr="00C94AA5">
        <w:rPr>
          <w:rFonts w:ascii="仿宋_GB2312" w:eastAsia="仿宋_GB2312" w:hint="eastAsia"/>
          <w:sz w:val="32"/>
          <w:szCs w:val="32"/>
        </w:rPr>
        <w:t>截至2017年12月31日，</w:t>
      </w:r>
      <w:r w:rsidR="00A70B93">
        <w:rPr>
          <w:rFonts w:ascii="仿宋_GB2312" w:eastAsia="仿宋_GB2312" w:hint="eastAsia"/>
          <w:sz w:val="32"/>
          <w:szCs w:val="32"/>
        </w:rPr>
        <w:t>单位价值50万元以上的通用设备及单位价值100万元以上的专用设备数量均为0。</w:t>
      </w:r>
    </w:p>
    <w:p w:rsidR="00A70B93" w:rsidRDefault="00A70B93" w:rsidP="0051512E">
      <w:pPr>
        <w:spacing w:line="560" w:lineRule="exact"/>
        <w:ind w:firstLineChars="150" w:firstLine="480"/>
        <w:rPr>
          <w:rFonts w:ascii="仿宋_GB2312" w:eastAsia="仿宋_GB2312"/>
          <w:sz w:val="32"/>
          <w:szCs w:val="32"/>
        </w:rPr>
      </w:pPr>
      <w:r>
        <w:rPr>
          <w:rFonts w:ascii="仿宋_GB2312" w:eastAsia="仿宋_GB2312" w:hint="eastAsia"/>
          <w:sz w:val="32"/>
          <w:szCs w:val="32"/>
        </w:rPr>
        <w:t>2018年部门预算未安排车辆购置</w:t>
      </w:r>
      <w:r w:rsidR="003C1FBB">
        <w:rPr>
          <w:rFonts w:ascii="仿宋_GB2312" w:eastAsia="仿宋_GB2312" w:hint="eastAsia"/>
          <w:sz w:val="32"/>
          <w:szCs w:val="32"/>
        </w:rPr>
        <w:t>，未安排</w:t>
      </w:r>
      <w:r>
        <w:rPr>
          <w:rFonts w:ascii="仿宋_GB2312" w:eastAsia="仿宋_GB2312" w:hint="eastAsia"/>
          <w:sz w:val="32"/>
          <w:szCs w:val="32"/>
        </w:rPr>
        <w:t>单位价值50万元以上的通用设备及单位价值100万元以上的专用设备</w:t>
      </w:r>
      <w:r w:rsidR="006F41A0">
        <w:rPr>
          <w:rFonts w:ascii="仿宋_GB2312" w:eastAsia="仿宋_GB2312" w:hint="eastAsia"/>
          <w:sz w:val="32"/>
          <w:szCs w:val="32"/>
        </w:rPr>
        <w:t>的</w:t>
      </w:r>
      <w:r>
        <w:rPr>
          <w:rFonts w:ascii="仿宋_GB2312" w:eastAsia="仿宋_GB2312" w:hint="eastAsia"/>
          <w:sz w:val="32"/>
          <w:szCs w:val="32"/>
        </w:rPr>
        <w:t>项目。</w:t>
      </w:r>
    </w:p>
    <w:p w:rsidR="00C94AA5" w:rsidRDefault="00C94AA5" w:rsidP="0051512E">
      <w:pPr>
        <w:spacing w:line="560" w:lineRule="exact"/>
        <w:ind w:firstLineChars="150" w:firstLine="482"/>
        <w:rPr>
          <w:rFonts w:ascii="仿宋_GB2312" w:eastAsia="仿宋_GB2312"/>
          <w:b/>
          <w:sz w:val="32"/>
          <w:szCs w:val="32"/>
        </w:rPr>
      </w:pPr>
      <w:r>
        <w:rPr>
          <w:rFonts w:ascii="仿宋_GB2312" w:eastAsia="仿宋_GB2312" w:hint="eastAsia"/>
          <w:b/>
          <w:sz w:val="32"/>
          <w:szCs w:val="32"/>
        </w:rPr>
        <w:t>八</w:t>
      </w:r>
      <w:r w:rsidRPr="00AC4D12">
        <w:rPr>
          <w:rFonts w:ascii="仿宋_GB2312" w:eastAsia="仿宋_GB2312" w:hint="eastAsia"/>
          <w:b/>
          <w:sz w:val="32"/>
          <w:szCs w:val="32"/>
        </w:rPr>
        <w:t>、</w:t>
      </w:r>
      <w:r>
        <w:rPr>
          <w:rFonts w:ascii="仿宋_GB2312" w:eastAsia="仿宋_GB2312" w:hint="eastAsia"/>
          <w:b/>
          <w:sz w:val="32"/>
          <w:szCs w:val="32"/>
        </w:rPr>
        <w:t>项目</w:t>
      </w:r>
      <w:r w:rsidR="007F2511">
        <w:rPr>
          <w:rFonts w:ascii="仿宋_GB2312" w:eastAsia="仿宋_GB2312" w:hint="eastAsia"/>
          <w:b/>
          <w:sz w:val="32"/>
          <w:szCs w:val="32"/>
        </w:rPr>
        <w:t>绩效目标设置</w:t>
      </w:r>
      <w:r w:rsidRPr="00AC4D12">
        <w:rPr>
          <w:rFonts w:ascii="仿宋_GB2312" w:eastAsia="仿宋_GB2312" w:hint="eastAsia"/>
          <w:b/>
          <w:sz w:val="32"/>
          <w:szCs w:val="32"/>
        </w:rPr>
        <w:t>情况</w:t>
      </w:r>
    </w:p>
    <w:p w:rsidR="004429DE" w:rsidRPr="00C94AA5" w:rsidRDefault="00C94AA5" w:rsidP="0051512E">
      <w:pPr>
        <w:spacing w:line="560" w:lineRule="exact"/>
        <w:rPr>
          <w:rFonts w:ascii="仿宋_GB2312" w:eastAsia="仿宋_GB2312"/>
          <w:sz w:val="32"/>
          <w:szCs w:val="32"/>
        </w:rPr>
      </w:pPr>
      <w:r>
        <w:rPr>
          <w:rFonts w:ascii="仿宋_GB2312" w:eastAsia="仿宋_GB2312" w:hint="eastAsia"/>
          <w:sz w:val="32"/>
          <w:szCs w:val="32"/>
        </w:rPr>
        <w:t xml:space="preserve">   </w:t>
      </w:r>
      <w:r w:rsidR="00A70B93">
        <w:rPr>
          <w:rFonts w:ascii="仿宋_GB2312" w:eastAsia="仿宋_GB2312" w:hint="eastAsia"/>
          <w:sz w:val="32"/>
          <w:szCs w:val="32"/>
        </w:rPr>
        <w:t>2018</w:t>
      </w:r>
      <w:r>
        <w:rPr>
          <w:rFonts w:ascii="仿宋_GB2312" w:eastAsia="仿宋_GB2312" w:hint="eastAsia"/>
          <w:sz w:val="32"/>
          <w:szCs w:val="32"/>
        </w:rPr>
        <w:t>年我单位已针对重点项目进行了全程跟踪审核及绩效评价，重点评价分三个方面：1</w:t>
      </w:r>
      <w:r w:rsidR="003C1FBB">
        <w:rPr>
          <w:rFonts w:ascii="仿宋_GB2312" w:eastAsia="仿宋_GB2312" w:hint="eastAsia"/>
          <w:sz w:val="32"/>
          <w:szCs w:val="32"/>
        </w:rPr>
        <w:t>.</w:t>
      </w:r>
      <w:r>
        <w:rPr>
          <w:rFonts w:ascii="仿宋_GB2312" w:eastAsia="仿宋_GB2312" w:hint="eastAsia"/>
          <w:sz w:val="32"/>
          <w:szCs w:val="32"/>
        </w:rPr>
        <w:t>目标依据的充分性。2</w:t>
      </w:r>
      <w:r w:rsidR="003C1FBB">
        <w:rPr>
          <w:rFonts w:ascii="仿宋_GB2312" w:eastAsia="仿宋_GB2312" w:hint="eastAsia"/>
          <w:sz w:val="32"/>
          <w:szCs w:val="32"/>
        </w:rPr>
        <w:t>.</w:t>
      </w:r>
      <w:r>
        <w:rPr>
          <w:rFonts w:ascii="仿宋_GB2312" w:eastAsia="仿宋_GB2312" w:hint="eastAsia"/>
          <w:sz w:val="32"/>
          <w:szCs w:val="32"/>
        </w:rPr>
        <w:t>目标设置的合理性。3</w:t>
      </w:r>
      <w:r w:rsidR="003C1FBB">
        <w:rPr>
          <w:rFonts w:ascii="仿宋_GB2312" w:eastAsia="仿宋_GB2312" w:hint="eastAsia"/>
          <w:sz w:val="32"/>
          <w:szCs w:val="32"/>
        </w:rPr>
        <w:t>.</w:t>
      </w:r>
      <w:r>
        <w:rPr>
          <w:rFonts w:ascii="仿宋_GB2312" w:eastAsia="仿宋_GB2312" w:hint="eastAsia"/>
          <w:sz w:val="32"/>
          <w:szCs w:val="32"/>
        </w:rPr>
        <w:t>目标实现的保障性。同时在项目进展中实施绩效跟踪报告制度，对项目的经济效益、社会效益等实施监控管理。在项目完成后积极开展绩效评价，主要针对审核目标是否符合客观事实，项目预期产生的社会效益和效果。项目产生目标与项目效益目标的关联性、匹配性和逻辑性是否达到预期效</w:t>
      </w:r>
      <w:r>
        <w:rPr>
          <w:rFonts w:ascii="仿宋_GB2312" w:eastAsia="仿宋_GB2312" w:hint="eastAsia"/>
          <w:sz w:val="32"/>
          <w:szCs w:val="32"/>
        </w:rPr>
        <w:lastRenderedPageBreak/>
        <w:t>果。是否依据预期的产量和效益、结合本身效益分析编制项目预算合理性等。</w:t>
      </w:r>
    </w:p>
    <w:p w:rsidR="00126F21" w:rsidRPr="00FA6F31" w:rsidRDefault="00FA6F31"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1：</w:t>
      </w:r>
      <w:r w:rsidRPr="00FA6F31">
        <w:rPr>
          <w:rFonts w:ascii="仿宋_GB2312" w:eastAsia="仿宋_GB2312" w:hint="eastAsia"/>
          <w:sz w:val="32"/>
          <w:szCs w:val="32"/>
        </w:rPr>
        <w:t>2018年部门预算收支总体情况表</w:t>
      </w:r>
    </w:p>
    <w:p w:rsidR="00126F21" w:rsidRPr="00126F21"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2：</w:t>
      </w:r>
      <w:r w:rsidRPr="00FA6F31">
        <w:rPr>
          <w:rFonts w:ascii="仿宋_GB2312" w:eastAsia="仿宋_GB2312" w:hint="eastAsia"/>
          <w:sz w:val="32"/>
          <w:szCs w:val="32"/>
        </w:rPr>
        <w:t>2018年</w:t>
      </w:r>
      <w:r w:rsidR="00126F21" w:rsidRPr="00126F21">
        <w:rPr>
          <w:rFonts w:ascii="仿宋_GB2312" w:eastAsia="仿宋_GB2312" w:hint="eastAsia"/>
          <w:sz w:val="32"/>
          <w:szCs w:val="32"/>
        </w:rPr>
        <w:t>部门收入总体情况表</w:t>
      </w:r>
    </w:p>
    <w:p w:rsidR="00126F21" w:rsidRPr="00126F21"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3：</w:t>
      </w:r>
      <w:r w:rsidRPr="00FA6F31">
        <w:rPr>
          <w:rFonts w:ascii="仿宋_GB2312" w:eastAsia="仿宋_GB2312" w:hint="eastAsia"/>
          <w:sz w:val="32"/>
          <w:szCs w:val="32"/>
        </w:rPr>
        <w:t>2018年</w:t>
      </w:r>
      <w:r w:rsidR="00126F21" w:rsidRPr="00126F21">
        <w:rPr>
          <w:rFonts w:ascii="仿宋_GB2312" w:eastAsia="仿宋_GB2312" w:hint="eastAsia"/>
          <w:sz w:val="32"/>
          <w:szCs w:val="32"/>
        </w:rPr>
        <w:t>部门支出总体情况表</w:t>
      </w:r>
    </w:p>
    <w:p w:rsidR="00126F21" w:rsidRPr="00DC17A8"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4：</w:t>
      </w:r>
      <w:r w:rsidR="00DC17A8" w:rsidRPr="00DC17A8">
        <w:rPr>
          <w:rFonts w:ascii="仿宋_GB2312" w:eastAsia="仿宋_GB2312" w:hint="eastAsia"/>
          <w:sz w:val="32"/>
          <w:szCs w:val="32"/>
        </w:rPr>
        <w:t>2018年财政拨款收支总体情况表</w:t>
      </w:r>
    </w:p>
    <w:p w:rsidR="00126F21" w:rsidRPr="00DC17A8"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5：</w:t>
      </w:r>
      <w:r w:rsidR="00DC17A8" w:rsidRPr="00DC17A8">
        <w:rPr>
          <w:rFonts w:ascii="仿宋_GB2312" w:eastAsia="仿宋_GB2312" w:hint="eastAsia"/>
          <w:sz w:val="32"/>
          <w:szCs w:val="32"/>
        </w:rPr>
        <w:t>一般公共预算财政拨款支出情况表</w:t>
      </w:r>
    </w:p>
    <w:p w:rsidR="00DC17A8"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6：</w:t>
      </w:r>
      <w:r w:rsidR="00DC17A8" w:rsidRPr="00DC17A8">
        <w:rPr>
          <w:rFonts w:ascii="仿宋_GB2312" w:eastAsia="仿宋_GB2312" w:hint="eastAsia"/>
          <w:sz w:val="32"/>
          <w:szCs w:val="32"/>
        </w:rPr>
        <w:t>一般公共预算财政拨款支出经济分类科目（基本支出）情况表</w:t>
      </w:r>
    </w:p>
    <w:p w:rsidR="00DC17A8" w:rsidRDefault="00114AB0" w:rsidP="001E2A61">
      <w:pPr>
        <w:spacing w:beforeLines="50" w:afterLines="50" w:line="560" w:lineRule="exact"/>
        <w:ind w:leftChars="304" w:left="638"/>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7：</w:t>
      </w:r>
      <w:r w:rsidR="00DC17A8" w:rsidRPr="00DC17A8">
        <w:rPr>
          <w:rFonts w:ascii="仿宋_GB2312" w:eastAsia="仿宋_GB2312" w:hint="eastAsia"/>
          <w:sz w:val="32"/>
          <w:szCs w:val="32"/>
        </w:rPr>
        <w:t>一般公共预算财政拨款“三公”经费支出情况表</w:t>
      </w: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8：</w:t>
      </w:r>
      <w:r w:rsidR="00DC17A8" w:rsidRPr="00DC17A8">
        <w:rPr>
          <w:rFonts w:ascii="仿宋_GB2312" w:eastAsia="仿宋_GB2312" w:hint="eastAsia"/>
          <w:sz w:val="32"/>
          <w:szCs w:val="32"/>
        </w:rPr>
        <w:t>政府性基金预算支出情况表</w:t>
      </w:r>
    </w:p>
    <w:p w:rsidR="00126F21" w:rsidRPr="00126F21" w:rsidRDefault="00114AB0" w:rsidP="001E2A61">
      <w:pPr>
        <w:spacing w:beforeLines="50" w:afterLines="50" w:line="560" w:lineRule="exact"/>
        <w:ind w:leftChars="304" w:left="638"/>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9：政府采购情况表</w:t>
      </w:r>
    </w:p>
    <w:p w:rsidR="00126F21" w:rsidRPr="00126F21"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10：政府购买服务情况表</w:t>
      </w:r>
    </w:p>
    <w:p w:rsidR="00A4652D" w:rsidRPr="00C94AA5" w:rsidRDefault="00114AB0" w:rsidP="001E2A61">
      <w:pPr>
        <w:spacing w:beforeLines="50" w:afterLines="50" w:line="560" w:lineRule="exact"/>
        <w:ind w:firstLineChars="200" w:firstLine="640"/>
        <w:jc w:val="left"/>
        <w:rPr>
          <w:rFonts w:ascii="仿宋_GB2312" w:eastAsia="仿宋_GB2312"/>
          <w:sz w:val="32"/>
          <w:szCs w:val="32"/>
        </w:rPr>
      </w:pPr>
      <w:r>
        <w:rPr>
          <w:rFonts w:ascii="仿宋_GB2312" w:eastAsia="仿宋_GB2312" w:hint="eastAsia"/>
          <w:sz w:val="32"/>
          <w:szCs w:val="32"/>
        </w:rPr>
        <w:t>附</w:t>
      </w:r>
      <w:r w:rsidR="001813C0">
        <w:rPr>
          <w:rFonts w:ascii="仿宋_GB2312" w:eastAsia="仿宋_GB2312" w:hint="eastAsia"/>
          <w:sz w:val="32"/>
          <w:szCs w:val="32"/>
        </w:rPr>
        <w:t>表</w:t>
      </w:r>
      <w:r w:rsidR="00126F21" w:rsidRPr="00126F21">
        <w:rPr>
          <w:rFonts w:ascii="仿宋_GB2312" w:eastAsia="仿宋_GB2312" w:hint="eastAsia"/>
          <w:sz w:val="32"/>
          <w:szCs w:val="32"/>
        </w:rPr>
        <w:t>:11：专项转移支付预算表</w:t>
      </w:r>
    </w:p>
    <w:p w:rsidR="00A4652D" w:rsidRDefault="00A4652D" w:rsidP="001E2A61">
      <w:pPr>
        <w:spacing w:beforeLines="50" w:afterLines="50" w:line="560" w:lineRule="exact"/>
        <w:rPr>
          <w:rFonts w:ascii="仿宋_GB2312" w:eastAsia="仿宋_GB2312"/>
          <w:sz w:val="32"/>
          <w:szCs w:val="32"/>
        </w:rPr>
      </w:pPr>
    </w:p>
    <w:p w:rsidR="00A4652D" w:rsidRDefault="00A4652D" w:rsidP="001E2A61">
      <w:pPr>
        <w:spacing w:beforeLines="50" w:afterLines="50" w:line="560" w:lineRule="exact"/>
        <w:jc w:val="right"/>
        <w:rPr>
          <w:rFonts w:ascii="仿宋_GB2312" w:eastAsia="仿宋_GB2312"/>
          <w:sz w:val="32"/>
          <w:szCs w:val="32"/>
        </w:rPr>
      </w:pPr>
      <w:r>
        <w:rPr>
          <w:rFonts w:ascii="仿宋_GB2312" w:eastAsia="仿宋_GB2312" w:hint="eastAsia"/>
          <w:sz w:val="32"/>
          <w:szCs w:val="32"/>
        </w:rPr>
        <w:t>西城区教育委员会（行政）</w:t>
      </w:r>
    </w:p>
    <w:p w:rsidR="00A4652D" w:rsidRPr="00CB589A" w:rsidRDefault="00A4652D" w:rsidP="001E2A61">
      <w:pPr>
        <w:spacing w:beforeLines="50" w:afterLines="50" w:line="560" w:lineRule="exact"/>
        <w:ind w:right="640"/>
        <w:jc w:val="right"/>
        <w:rPr>
          <w:rFonts w:ascii="仿宋_GB2312" w:eastAsia="仿宋_GB2312"/>
          <w:sz w:val="32"/>
          <w:szCs w:val="32"/>
        </w:rPr>
        <w:sectPr w:rsidR="00A4652D" w:rsidRPr="00CB589A" w:rsidSect="00E674DA">
          <w:footerReference w:type="even" r:id="rId8"/>
          <w:footerReference w:type="default" r:id="rId9"/>
          <w:pgSz w:w="12240" w:h="15840"/>
          <w:pgMar w:top="1440" w:right="1800" w:bottom="1440" w:left="1800" w:header="720" w:footer="720" w:gutter="0"/>
          <w:cols w:space="720"/>
          <w:noEndnote/>
          <w:docGrid w:linePitch="286"/>
        </w:sectPr>
      </w:pPr>
      <w:r>
        <w:rPr>
          <w:rFonts w:ascii="仿宋_GB2312" w:eastAsia="仿宋_GB2312" w:hint="eastAsia"/>
          <w:sz w:val="32"/>
          <w:szCs w:val="32"/>
        </w:rPr>
        <w:t>2018年1月31日</w:t>
      </w:r>
    </w:p>
    <w:p w:rsidR="00AE2B94" w:rsidRPr="00396700" w:rsidRDefault="001813C0" w:rsidP="00AE2B94">
      <w:pPr>
        <w:rPr>
          <w:rFonts w:ascii="楷体_GB2312" w:eastAsia="楷体_GB2312" w:hAnsi="宋体"/>
          <w:sz w:val="32"/>
          <w:szCs w:val="32"/>
        </w:rPr>
      </w:pPr>
      <w:r>
        <w:rPr>
          <w:rFonts w:ascii="楷体_GB2312" w:eastAsia="楷体_GB2312" w:hAnsi="宋体" w:hint="eastAsia"/>
          <w:sz w:val="32"/>
          <w:szCs w:val="32"/>
        </w:rPr>
        <w:lastRenderedPageBreak/>
        <w:t>附表</w:t>
      </w:r>
      <w:r w:rsidR="004429DE">
        <w:rPr>
          <w:rFonts w:ascii="楷体_GB2312" w:eastAsia="楷体_GB2312" w:hAnsi="宋体" w:hint="eastAsia"/>
          <w:sz w:val="32"/>
          <w:szCs w:val="32"/>
        </w:rPr>
        <w:t>1</w:t>
      </w:r>
      <w:r w:rsidR="00AE2B94" w:rsidRPr="00396700">
        <w:rPr>
          <w:rFonts w:ascii="楷体_GB2312" w:eastAsia="楷体_GB2312" w:hAnsi="宋体" w:hint="eastAsia"/>
          <w:sz w:val="32"/>
          <w:szCs w:val="32"/>
        </w:rPr>
        <w:t xml:space="preserve">：        </w:t>
      </w:r>
    </w:p>
    <w:p w:rsidR="00DB16FB" w:rsidRPr="00396700" w:rsidRDefault="00DB16FB" w:rsidP="00DB16FB">
      <w:pPr>
        <w:jc w:val="center"/>
        <w:rPr>
          <w:rFonts w:ascii="楷体_GB2312" w:eastAsia="楷体_GB2312" w:hAnsi="宋体"/>
          <w:sz w:val="32"/>
          <w:szCs w:val="32"/>
        </w:rPr>
      </w:pPr>
      <w:r w:rsidRPr="00396700">
        <w:rPr>
          <w:rFonts w:ascii="楷体_GB2312" w:eastAsia="楷体_GB2312" w:hAnsi="宋体" w:hint="eastAsia"/>
          <w:b/>
          <w:sz w:val="36"/>
          <w:szCs w:val="32"/>
        </w:rPr>
        <w:t>2018年部门预算收支总</w:t>
      </w:r>
      <w:r w:rsidR="00126F21">
        <w:rPr>
          <w:rFonts w:ascii="楷体_GB2312" w:eastAsia="楷体_GB2312" w:hAnsi="宋体" w:hint="eastAsia"/>
          <w:b/>
          <w:sz w:val="36"/>
          <w:szCs w:val="32"/>
        </w:rPr>
        <w:t>体情况</w:t>
      </w:r>
      <w:r w:rsidRPr="00396700">
        <w:rPr>
          <w:rFonts w:ascii="楷体_GB2312" w:eastAsia="楷体_GB2312" w:hAnsi="宋体" w:hint="eastAsia"/>
          <w:b/>
          <w:sz w:val="36"/>
          <w:szCs w:val="32"/>
        </w:rPr>
        <w:t>表</w:t>
      </w:r>
    </w:p>
    <w:p w:rsidR="00DB16FB" w:rsidRPr="00396700" w:rsidRDefault="00DB16FB" w:rsidP="00DB16FB">
      <w:pPr>
        <w:jc w:val="right"/>
        <w:rPr>
          <w:rFonts w:ascii="楷体_GB2312" w:eastAsia="楷体_GB2312" w:hAnsi="宋体"/>
          <w:sz w:val="28"/>
          <w:szCs w:val="28"/>
        </w:rPr>
      </w:pPr>
      <w:r w:rsidRPr="00396700">
        <w:rPr>
          <w:rFonts w:ascii="宋体" w:hAnsi="宋体" w:cs="宋体" w:hint="eastAsia"/>
          <w:color w:val="000000"/>
          <w:kern w:val="0"/>
          <w:sz w:val="22"/>
        </w:rPr>
        <w:t>单位：元</w:t>
      </w:r>
    </w:p>
    <w:p w:rsidR="00126F21" w:rsidRDefault="00126F21" w:rsidP="00DB16FB"/>
    <w:tbl>
      <w:tblPr>
        <w:tblW w:w="13806" w:type="dxa"/>
        <w:tblInd w:w="93" w:type="dxa"/>
        <w:tblLook w:val="04A0"/>
      </w:tblPr>
      <w:tblGrid>
        <w:gridCol w:w="2107"/>
        <w:gridCol w:w="1605"/>
        <w:gridCol w:w="2148"/>
        <w:gridCol w:w="1605"/>
        <w:gridCol w:w="1605"/>
        <w:gridCol w:w="943"/>
        <w:gridCol w:w="802"/>
        <w:gridCol w:w="923"/>
        <w:gridCol w:w="1044"/>
        <w:gridCol w:w="1024"/>
      </w:tblGrid>
      <w:tr w:rsidR="00FA6F31" w:rsidRPr="00FA6F31" w:rsidTr="00FA6F31">
        <w:trPr>
          <w:trHeight w:val="402"/>
        </w:trPr>
        <w:tc>
          <w:tcPr>
            <w:tcW w:w="3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收         入</w:t>
            </w:r>
          </w:p>
        </w:tc>
        <w:tc>
          <w:tcPr>
            <w:tcW w:w="10094" w:type="dxa"/>
            <w:gridSpan w:val="8"/>
            <w:tcBorders>
              <w:top w:val="single" w:sz="4" w:space="0" w:color="000000"/>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支         出</w:t>
            </w:r>
          </w:p>
        </w:tc>
      </w:tr>
      <w:tr w:rsidR="00FA6F31" w:rsidRPr="00FA6F31" w:rsidTr="00FA6F31">
        <w:trPr>
          <w:trHeight w:val="313"/>
        </w:trPr>
        <w:tc>
          <w:tcPr>
            <w:tcW w:w="210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项目</w:t>
            </w:r>
          </w:p>
        </w:tc>
        <w:tc>
          <w:tcPr>
            <w:tcW w:w="1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2018年预算</w:t>
            </w:r>
          </w:p>
        </w:tc>
        <w:tc>
          <w:tcPr>
            <w:tcW w:w="214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项目</w:t>
            </w:r>
          </w:p>
        </w:tc>
        <w:tc>
          <w:tcPr>
            <w:tcW w:w="7946" w:type="dxa"/>
            <w:gridSpan w:val="7"/>
            <w:tcBorders>
              <w:top w:val="single" w:sz="4" w:space="0" w:color="000000"/>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2018年预算</w:t>
            </w:r>
          </w:p>
        </w:tc>
      </w:tr>
      <w:tr w:rsidR="00FA6F31" w:rsidRPr="00FA6F31" w:rsidTr="00FA6F31">
        <w:trPr>
          <w:trHeight w:val="402"/>
        </w:trPr>
        <w:tc>
          <w:tcPr>
            <w:tcW w:w="2107"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1605"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2148"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1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合计</w:t>
            </w:r>
          </w:p>
        </w:tc>
        <w:tc>
          <w:tcPr>
            <w:tcW w:w="1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财政拨款</w:t>
            </w:r>
          </w:p>
        </w:tc>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专户管理的事业收入</w:t>
            </w:r>
          </w:p>
        </w:tc>
        <w:tc>
          <w:tcPr>
            <w:tcW w:w="80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其他资金</w:t>
            </w:r>
          </w:p>
        </w:tc>
        <w:tc>
          <w:tcPr>
            <w:tcW w:w="1967" w:type="dxa"/>
            <w:gridSpan w:val="2"/>
            <w:tcBorders>
              <w:top w:val="single" w:sz="4" w:space="0" w:color="000000"/>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结余资金</w:t>
            </w:r>
          </w:p>
        </w:tc>
        <w:tc>
          <w:tcPr>
            <w:tcW w:w="102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继续使用的财政性结转资金</w:t>
            </w:r>
          </w:p>
        </w:tc>
      </w:tr>
      <w:tr w:rsidR="00FA6F31" w:rsidRPr="00FA6F31" w:rsidTr="00FA6F31">
        <w:trPr>
          <w:trHeight w:val="585"/>
        </w:trPr>
        <w:tc>
          <w:tcPr>
            <w:tcW w:w="2107"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1605"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2148"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1605"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1605"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943"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802"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8"/>
                <w:szCs w:val="18"/>
              </w:rPr>
            </w:pPr>
            <w:r w:rsidRPr="00FA6F31">
              <w:rPr>
                <w:rFonts w:ascii="宋体" w:hAnsi="宋体" w:cs="Arial" w:hint="eastAsia"/>
                <w:color w:val="000000"/>
                <w:kern w:val="0"/>
                <w:sz w:val="18"/>
                <w:szCs w:val="18"/>
              </w:rPr>
              <w:t>小计</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center"/>
              <w:rPr>
                <w:rFonts w:ascii="宋体" w:hAnsi="宋体" w:cs="Arial"/>
                <w:color w:val="000000"/>
                <w:kern w:val="0"/>
                <w:sz w:val="16"/>
                <w:szCs w:val="16"/>
              </w:rPr>
            </w:pPr>
            <w:r w:rsidRPr="00FA6F31">
              <w:rPr>
                <w:rFonts w:ascii="宋体" w:hAnsi="宋体" w:cs="Arial" w:hint="eastAsia"/>
                <w:color w:val="000000"/>
                <w:kern w:val="0"/>
                <w:sz w:val="16"/>
                <w:szCs w:val="16"/>
              </w:rPr>
              <w:t>其中：财政性结余资金</w:t>
            </w:r>
          </w:p>
        </w:tc>
        <w:tc>
          <w:tcPr>
            <w:tcW w:w="1024" w:type="dxa"/>
            <w:vMerge/>
            <w:tcBorders>
              <w:top w:val="nil"/>
              <w:left w:val="single" w:sz="4" w:space="0" w:color="000000"/>
              <w:bottom w:val="single" w:sz="4" w:space="0" w:color="000000"/>
              <w:right w:val="single" w:sz="4" w:space="0" w:color="000000"/>
            </w:tcBorders>
            <w:vAlign w:val="center"/>
            <w:hideMark/>
          </w:tcPr>
          <w:p w:rsidR="00FA6F31" w:rsidRPr="00FA6F31" w:rsidRDefault="00FA6F31" w:rsidP="00FA6F31">
            <w:pPr>
              <w:widowControl/>
              <w:jc w:val="left"/>
              <w:rPr>
                <w:rFonts w:ascii="宋体" w:hAnsi="宋体" w:cs="Arial"/>
                <w:color w:val="000000"/>
                <w:kern w:val="0"/>
                <w:sz w:val="18"/>
                <w:szCs w:val="18"/>
              </w:rPr>
            </w:pP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一、财政拨款</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56,635,880.29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一、基本支出</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52,678,204.93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52,678,204.93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二、专户管理的事业收入</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二、项目支出</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3,957,675.36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3,957,675.36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三、上级补助收入</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三、上缴上级支出</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r>
      <w:tr w:rsidR="00FA6F31" w:rsidRPr="00FA6F31" w:rsidTr="00FA6F31">
        <w:trPr>
          <w:trHeight w:val="626"/>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四、事业收入(不含专户管理的事业收入)</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四、事业单位经营支出</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五、事业单位经营收入</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五、对附属单位补助支出</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六、附属单位上缴收入</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七、其他收入</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b/>
                <w:bCs/>
                <w:color w:val="000000"/>
                <w:kern w:val="0"/>
                <w:sz w:val="18"/>
                <w:szCs w:val="18"/>
              </w:rPr>
            </w:pPr>
            <w:r w:rsidRPr="00FA6F31">
              <w:rPr>
                <w:rFonts w:ascii="宋体" w:hAnsi="宋体" w:cs="Arial" w:hint="eastAsia"/>
                <w:b/>
                <w:bCs/>
                <w:color w:val="000000"/>
                <w:kern w:val="0"/>
                <w:sz w:val="18"/>
                <w:szCs w:val="18"/>
              </w:rPr>
              <w:t>本年收入合计</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56,635,880.29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b/>
                <w:bCs/>
                <w:color w:val="000000"/>
                <w:kern w:val="0"/>
                <w:sz w:val="18"/>
                <w:szCs w:val="18"/>
              </w:rPr>
            </w:pPr>
            <w:r w:rsidRPr="00FA6F31">
              <w:rPr>
                <w:rFonts w:ascii="宋体" w:hAnsi="宋体" w:cs="Arial" w:hint="eastAsia"/>
                <w:b/>
                <w:bCs/>
                <w:color w:val="000000"/>
                <w:kern w:val="0"/>
                <w:sz w:val="18"/>
                <w:szCs w:val="18"/>
              </w:rPr>
              <w:t>本年支出合计</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56,635,880.29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56,635,880.29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r>
      <w:tr w:rsidR="00FA6F31" w:rsidRPr="00FA6F31" w:rsidTr="00FA6F31">
        <w:trPr>
          <w:trHeight w:val="58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6"/>
                <w:szCs w:val="16"/>
              </w:rPr>
            </w:pPr>
            <w:r w:rsidRPr="00FA6F31">
              <w:rPr>
                <w:rFonts w:ascii="宋体" w:hAnsi="宋体" w:cs="Arial" w:hint="eastAsia"/>
                <w:color w:val="000000"/>
                <w:kern w:val="0"/>
                <w:sz w:val="16"/>
                <w:szCs w:val="16"/>
              </w:rPr>
              <w:t>八、使用结余资金和事业基金等安排下年度预算</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nil"/>
              <w:right w:val="nil"/>
            </w:tcBorders>
            <w:shd w:val="clear" w:color="auto" w:fill="auto"/>
            <w:noWrap/>
            <w:vAlign w:val="bottom"/>
            <w:hideMark/>
          </w:tcPr>
          <w:p w:rsidR="00FA6F31" w:rsidRPr="00FA6F31" w:rsidRDefault="00FA6F31" w:rsidP="00FA6F31">
            <w:pPr>
              <w:widowControl/>
              <w:jc w:val="left"/>
              <w:rPr>
                <w:rFonts w:ascii="Arial" w:hAnsi="Arial" w:cs="Arial"/>
                <w:kern w:val="0"/>
                <w:sz w:val="20"/>
                <w:szCs w:val="20"/>
              </w:rPr>
            </w:pPr>
          </w:p>
        </w:tc>
        <w:tc>
          <w:tcPr>
            <w:tcW w:w="1605"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财政性结余资金</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single" w:sz="4" w:space="0" w:color="000000"/>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专用基金</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事业基金</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　</w:t>
            </w:r>
          </w:p>
        </w:tc>
      </w:tr>
      <w:tr w:rsidR="00FA6F31" w:rsidRPr="00FA6F31" w:rsidTr="00FA6F31">
        <w:trPr>
          <w:trHeight w:val="626"/>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九、继续使用的财政性结转资金</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color w:val="000000"/>
                <w:kern w:val="0"/>
                <w:sz w:val="18"/>
                <w:szCs w:val="18"/>
              </w:rPr>
            </w:pPr>
            <w:r w:rsidRPr="00FA6F31">
              <w:rPr>
                <w:rFonts w:ascii="宋体" w:hAnsi="宋体" w:cs="Arial" w:hint="eastAsia"/>
                <w:color w:val="000000"/>
                <w:kern w:val="0"/>
                <w:sz w:val="18"/>
                <w:szCs w:val="18"/>
              </w:rPr>
              <w:t>六、结转下年</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color w:val="000000"/>
                <w:kern w:val="0"/>
                <w:sz w:val="18"/>
                <w:szCs w:val="18"/>
              </w:rPr>
            </w:pPr>
            <w:r w:rsidRPr="00FA6F31">
              <w:rPr>
                <w:rFonts w:ascii="宋体" w:hAnsi="宋体" w:cs="Arial" w:hint="eastAsia"/>
                <w:color w:val="000000"/>
                <w:kern w:val="0"/>
                <w:sz w:val="18"/>
                <w:szCs w:val="18"/>
              </w:rPr>
              <w:t xml:space="preserve">0.00 </w:t>
            </w:r>
          </w:p>
        </w:tc>
      </w:tr>
      <w:tr w:rsidR="00FA6F31" w:rsidRPr="00FA6F31" w:rsidTr="00FA6F31">
        <w:trPr>
          <w:trHeight w:val="355"/>
        </w:trPr>
        <w:tc>
          <w:tcPr>
            <w:tcW w:w="2107" w:type="dxa"/>
            <w:tcBorders>
              <w:top w:val="nil"/>
              <w:left w:val="single" w:sz="4" w:space="0" w:color="000000"/>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b/>
                <w:bCs/>
                <w:color w:val="000000"/>
                <w:kern w:val="0"/>
                <w:sz w:val="18"/>
                <w:szCs w:val="18"/>
              </w:rPr>
            </w:pPr>
            <w:r w:rsidRPr="00FA6F31">
              <w:rPr>
                <w:rFonts w:ascii="宋体" w:hAnsi="宋体" w:cs="Arial" w:hint="eastAsia"/>
                <w:b/>
                <w:bCs/>
                <w:color w:val="000000"/>
                <w:kern w:val="0"/>
                <w:sz w:val="18"/>
                <w:szCs w:val="18"/>
              </w:rPr>
              <w:t>收   入   总    计</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56,635,880.29 </w:t>
            </w:r>
          </w:p>
        </w:tc>
        <w:tc>
          <w:tcPr>
            <w:tcW w:w="2148"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left"/>
              <w:rPr>
                <w:rFonts w:ascii="宋体" w:hAnsi="宋体" w:cs="Arial"/>
                <w:b/>
                <w:bCs/>
                <w:color w:val="000000"/>
                <w:kern w:val="0"/>
                <w:sz w:val="18"/>
                <w:szCs w:val="18"/>
              </w:rPr>
            </w:pPr>
            <w:r w:rsidRPr="00FA6F31">
              <w:rPr>
                <w:rFonts w:ascii="宋体" w:hAnsi="宋体" w:cs="Arial" w:hint="eastAsia"/>
                <w:b/>
                <w:bCs/>
                <w:color w:val="000000"/>
                <w:kern w:val="0"/>
                <w:sz w:val="18"/>
                <w:szCs w:val="18"/>
              </w:rPr>
              <w:t>支    出    总    计</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56,635,880.29 </w:t>
            </w:r>
          </w:p>
        </w:tc>
        <w:tc>
          <w:tcPr>
            <w:tcW w:w="1605"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56,635,880.29 </w:t>
            </w:r>
          </w:p>
        </w:tc>
        <w:tc>
          <w:tcPr>
            <w:tcW w:w="94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802"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923"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104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c>
          <w:tcPr>
            <w:tcW w:w="1024" w:type="dxa"/>
            <w:tcBorders>
              <w:top w:val="nil"/>
              <w:left w:val="nil"/>
              <w:bottom w:val="single" w:sz="4" w:space="0" w:color="000000"/>
              <w:right w:val="single" w:sz="4" w:space="0" w:color="000000"/>
            </w:tcBorders>
            <w:shd w:val="clear" w:color="auto" w:fill="auto"/>
            <w:vAlign w:val="center"/>
            <w:hideMark/>
          </w:tcPr>
          <w:p w:rsidR="00FA6F31" w:rsidRPr="00FA6F31" w:rsidRDefault="00FA6F31" w:rsidP="00FA6F31">
            <w:pPr>
              <w:widowControl/>
              <w:jc w:val="right"/>
              <w:rPr>
                <w:rFonts w:ascii="宋体" w:hAnsi="宋体" w:cs="Arial"/>
                <w:b/>
                <w:bCs/>
                <w:color w:val="000000"/>
                <w:kern w:val="0"/>
                <w:sz w:val="18"/>
                <w:szCs w:val="18"/>
              </w:rPr>
            </w:pPr>
            <w:r w:rsidRPr="00FA6F31">
              <w:rPr>
                <w:rFonts w:ascii="宋体" w:hAnsi="宋体" w:cs="Arial" w:hint="eastAsia"/>
                <w:b/>
                <w:bCs/>
                <w:color w:val="000000"/>
                <w:kern w:val="0"/>
                <w:sz w:val="18"/>
                <w:szCs w:val="18"/>
              </w:rPr>
              <w:t xml:space="preserve">0.00 </w:t>
            </w:r>
          </w:p>
        </w:tc>
      </w:tr>
    </w:tbl>
    <w:p w:rsidR="00126F21" w:rsidRDefault="00126F21" w:rsidP="00DB16FB">
      <w:pPr>
        <w:sectPr w:rsidR="00126F21" w:rsidSect="00126F21">
          <w:pgSz w:w="15840" w:h="12240" w:orient="landscape"/>
          <w:pgMar w:top="1134" w:right="1440" w:bottom="1800" w:left="1440" w:header="720" w:footer="720" w:gutter="0"/>
          <w:cols w:space="720"/>
          <w:noEndnote/>
          <w:docGrid w:linePitch="286"/>
        </w:sectPr>
      </w:pPr>
    </w:p>
    <w:p w:rsidR="00C174A8" w:rsidRDefault="001813C0" w:rsidP="002A5278">
      <w:pPr>
        <w:spacing w:line="360" w:lineRule="auto"/>
        <w:ind w:firstLineChars="150" w:firstLine="480"/>
        <w:rPr>
          <w:rFonts w:ascii="楷体_GB2312" w:eastAsia="楷体_GB2312" w:hAnsi="宋体"/>
          <w:sz w:val="32"/>
          <w:szCs w:val="32"/>
        </w:rPr>
      </w:pPr>
      <w:r>
        <w:rPr>
          <w:rFonts w:ascii="楷体_GB2312" w:eastAsia="楷体_GB2312" w:hAnsi="宋体" w:hint="eastAsia"/>
          <w:sz w:val="32"/>
          <w:szCs w:val="32"/>
        </w:rPr>
        <w:lastRenderedPageBreak/>
        <w:t>附表</w:t>
      </w:r>
      <w:r w:rsidR="00BF6800">
        <w:rPr>
          <w:rFonts w:ascii="楷体_GB2312" w:eastAsia="楷体_GB2312" w:hAnsi="宋体" w:hint="eastAsia"/>
          <w:sz w:val="32"/>
          <w:szCs w:val="32"/>
        </w:rPr>
        <w:t>2</w:t>
      </w:r>
      <w:r w:rsidR="00C174A8" w:rsidRPr="00396700">
        <w:rPr>
          <w:rFonts w:ascii="楷体_GB2312" w:eastAsia="楷体_GB2312" w:hAnsi="宋体" w:hint="eastAsia"/>
          <w:sz w:val="32"/>
          <w:szCs w:val="32"/>
        </w:rPr>
        <w:t>：</w:t>
      </w:r>
    </w:p>
    <w:p w:rsidR="00C174A8" w:rsidRPr="00BF6800" w:rsidRDefault="00BF6800" w:rsidP="00BF6800">
      <w:pPr>
        <w:jc w:val="center"/>
        <w:rPr>
          <w:rFonts w:ascii="楷体_GB2312" w:eastAsia="楷体_GB2312" w:hAnsi="宋体"/>
          <w:b/>
          <w:sz w:val="36"/>
          <w:szCs w:val="32"/>
        </w:rPr>
      </w:pPr>
      <w:r>
        <w:rPr>
          <w:rFonts w:ascii="楷体_GB2312" w:eastAsia="楷体_GB2312" w:hAnsi="宋体" w:hint="eastAsia"/>
          <w:b/>
          <w:sz w:val="36"/>
          <w:szCs w:val="32"/>
        </w:rPr>
        <w:t>2018年</w:t>
      </w:r>
      <w:r w:rsidR="00C174A8" w:rsidRPr="00BF6800">
        <w:rPr>
          <w:rFonts w:ascii="楷体_GB2312" w:eastAsia="楷体_GB2312" w:hAnsi="宋体" w:hint="eastAsia"/>
          <w:b/>
          <w:sz w:val="36"/>
          <w:szCs w:val="32"/>
        </w:rPr>
        <w:t>部门收入总体情况表</w:t>
      </w:r>
    </w:p>
    <w:p w:rsidR="00C174A8" w:rsidRPr="00C174A8" w:rsidRDefault="00C174A8" w:rsidP="00C174A8">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p w:rsidR="002A5278" w:rsidRDefault="002A5278" w:rsidP="002A5278">
      <w:pPr>
        <w:spacing w:line="360" w:lineRule="auto"/>
        <w:ind w:firstLineChars="150" w:firstLine="480"/>
        <w:rPr>
          <w:rFonts w:ascii="仿宋_GB2312" w:eastAsia="仿宋_GB2312"/>
          <w:sz w:val="32"/>
          <w:szCs w:val="32"/>
        </w:rPr>
      </w:pPr>
    </w:p>
    <w:tbl>
      <w:tblPr>
        <w:tblW w:w="9087" w:type="dxa"/>
        <w:jc w:val="center"/>
        <w:tblInd w:w="93" w:type="dxa"/>
        <w:tblLook w:val="04A0"/>
      </w:tblPr>
      <w:tblGrid>
        <w:gridCol w:w="3701"/>
        <w:gridCol w:w="2977"/>
        <w:gridCol w:w="2409"/>
      </w:tblGrid>
      <w:tr w:rsidR="00DB16FB" w:rsidRPr="00DB16FB" w:rsidTr="00DB16FB">
        <w:trPr>
          <w:trHeight w:val="647"/>
          <w:jc w:val="center"/>
        </w:trPr>
        <w:tc>
          <w:tcPr>
            <w:tcW w:w="370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B16FB" w:rsidRPr="00DB16FB" w:rsidRDefault="00DB16FB" w:rsidP="00DB16FB">
            <w:pPr>
              <w:widowControl/>
              <w:jc w:val="center"/>
              <w:rPr>
                <w:rFonts w:ascii="宋体" w:hAnsi="宋体" w:cs="Arial"/>
                <w:kern w:val="0"/>
                <w:sz w:val="22"/>
                <w:szCs w:val="20"/>
              </w:rPr>
            </w:pPr>
            <w:r w:rsidRPr="00DB16FB">
              <w:rPr>
                <w:rFonts w:ascii="宋体" w:hAnsi="宋体" w:cs="Arial" w:hint="eastAsia"/>
                <w:kern w:val="0"/>
                <w:sz w:val="22"/>
                <w:szCs w:val="20"/>
              </w:rPr>
              <w:t>收入项目类别</w:t>
            </w:r>
          </w:p>
        </w:tc>
        <w:tc>
          <w:tcPr>
            <w:tcW w:w="2977" w:type="dxa"/>
            <w:tcBorders>
              <w:top w:val="single" w:sz="4" w:space="0" w:color="000000"/>
              <w:left w:val="nil"/>
              <w:bottom w:val="single" w:sz="4" w:space="0" w:color="000000"/>
              <w:right w:val="single" w:sz="4" w:space="0" w:color="000000"/>
            </w:tcBorders>
            <w:shd w:val="clear" w:color="000000" w:fill="FFFFFF"/>
            <w:vAlign w:val="center"/>
            <w:hideMark/>
          </w:tcPr>
          <w:p w:rsidR="00DB16FB" w:rsidRPr="00DB16FB" w:rsidRDefault="00DB16FB" w:rsidP="00DB16FB">
            <w:pPr>
              <w:widowControl/>
              <w:jc w:val="center"/>
              <w:rPr>
                <w:rFonts w:ascii="宋体" w:hAnsi="宋体" w:cs="Arial"/>
                <w:kern w:val="0"/>
                <w:sz w:val="22"/>
                <w:szCs w:val="20"/>
              </w:rPr>
            </w:pPr>
            <w:r w:rsidRPr="00DB16FB">
              <w:rPr>
                <w:rFonts w:ascii="宋体" w:hAnsi="宋体" w:cs="Arial" w:hint="eastAsia"/>
                <w:kern w:val="0"/>
                <w:sz w:val="22"/>
                <w:szCs w:val="20"/>
              </w:rPr>
              <w:t>本年收入总计</w:t>
            </w:r>
          </w:p>
        </w:tc>
        <w:tc>
          <w:tcPr>
            <w:tcW w:w="2409" w:type="dxa"/>
            <w:tcBorders>
              <w:top w:val="single" w:sz="4" w:space="0" w:color="000000"/>
              <w:left w:val="nil"/>
              <w:bottom w:val="single" w:sz="4" w:space="0" w:color="000000"/>
              <w:right w:val="single" w:sz="4" w:space="0" w:color="000000"/>
            </w:tcBorders>
            <w:shd w:val="clear" w:color="000000" w:fill="FFFFFF"/>
            <w:vAlign w:val="center"/>
            <w:hideMark/>
          </w:tcPr>
          <w:p w:rsidR="00DB16FB" w:rsidRPr="00DB16FB" w:rsidRDefault="00DB16FB" w:rsidP="00DB16FB">
            <w:pPr>
              <w:widowControl/>
              <w:jc w:val="center"/>
              <w:rPr>
                <w:rFonts w:ascii="宋体" w:hAnsi="宋体" w:cs="Arial"/>
                <w:kern w:val="0"/>
                <w:sz w:val="22"/>
                <w:szCs w:val="20"/>
              </w:rPr>
            </w:pPr>
            <w:r w:rsidRPr="00DB16FB">
              <w:rPr>
                <w:rFonts w:ascii="宋体" w:hAnsi="宋体" w:cs="Arial" w:hint="eastAsia"/>
                <w:kern w:val="0"/>
                <w:sz w:val="22"/>
                <w:szCs w:val="20"/>
              </w:rPr>
              <w:t>备 注</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r w:rsidR="00ED485D">
              <w:rPr>
                <w:rFonts w:ascii="宋体" w:hAnsi="宋体" w:cs="Arial" w:hint="eastAsia"/>
                <w:kern w:val="0"/>
                <w:sz w:val="22"/>
                <w:szCs w:val="20"/>
              </w:rPr>
              <w:t>收入合计</w:t>
            </w:r>
          </w:p>
        </w:tc>
        <w:tc>
          <w:tcPr>
            <w:tcW w:w="2977" w:type="dxa"/>
            <w:tcBorders>
              <w:top w:val="nil"/>
              <w:left w:val="nil"/>
              <w:bottom w:val="single" w:sz="4" w:space="0" w:color="000000"/>
              <w:right w:val="single" w:sz="4" w:space="0" w:color="000000"/>
            </w:tcBorders>
            <w:shd w:val="clear" w:color="auto" w:fill="auto"/>
            <w:noWrap/>
            <w:vAlign w:val="bottom"/>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56,635,880.29</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预算内资金</w:t>
            </w:r>
          </w:p>
        </w:tc>
        <w:tc>
          <w:tcPr>
            <w:tcW w:w="2977" w:type="dxa"/>
            <w:tcBorders>
              <w:top w:val="nil"/>
              <w:left w:val="nil"/>
              <w:bottom w:val="single" w:sz="4" w:space="0" w:color="000000"/>
              <w:right w:val="single" w:sz="4" w:space="0" w:color="000000"/>
            </w:tcBorders>
            <w:shd w:val="clear" w:color="auto" w:fill="auto"/>
            <w:noWrap/>
            <w:vAlign w:val="bottom"/>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56,635,880.29</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财政专户管理</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财政专户资金</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教育收费收入</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其他财政专户收入</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批准留用</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上级补助收入</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事业收入（不含事业单位预算外资金）</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8E56FC">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经营收入</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8E56FC">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附属单位上缴收入</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8E56FC">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其他收入</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8E56FC">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用事业基金弥补收支差额</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8E56FC">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r w:rsidR="00DB16FB" w:rsidRPr="00DB16FB" w:rsidTr="00DB16FB">
        <w:trPr>
          <w:trHeight w:val="647"/>
          <w:jc w:val="center"/>
        </w:trPr>
        <w:tc>
          <w:tcPr>
            <w:tcW w:w="3701" w:type="dxa"/>
            <w:tcBorders>
              <w:top w:val="nil"/>
              <w:left w:val="single" w:sz="4" w:space="0" w:color="000000"/>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上年结转</w:t>
            </w:r>
          </w:p>
        </w:tc>
        <w:tc>
          <w:tcPr>
            <w:tcW w:w="2977"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8E56FC">
            <w:pPr>
              <w:widowControl/>
              <w:jc w:val="right"/>
              <w:rPr>
                <w:rFonts w:ascii="宋体" w:hAnsi="宋体" w:cs="Arial"/>
                <w:kern w:val="0"/>
                <w:sz w:val="22"/>
                <w:szCs w:val="20"/>
              </w:rPr>
            </w:pPr>
            <w:r w:rsidRPr="00DB16FB">
              <w:rPr>
                <w:rFonts w:ascii="宋体" w:hAnsi="宋体" w:cs="Arial" w:hint="eastAsia"/>
                <w:kern w:val="0"/>
                <w:sz w:val="22"/>
                <w:szCs w:val="20"/>
              </w:rPr>
              <w:t xml:space="preserve">　</w:t>
            </w:r>
            <w:r>
              <w:rPr>
                <w:rFonts w:ascii="宋体" w:hAnsi="宋体" w:cs="Arial" w:hint="eastAsia"/>
                <w:kern w:val="0"/>
                <w:sz w:val="22"/>
                <w:szCs w:val="20"/>
              </w:rPr>
              <w:t>0</w:t>
            </w:r>
            <w:r w:rsidR="00ED485D">
              <w:rPr>
                <w:rFonts w:ascii="宋体" w:hAnsi="宋体" w:cs="Arial" w:hint="eastAsia"/>
                <w:kern w:val="0"/>
                <w:sz w:val="22"/>
                <w:szCs w:val="20"/>
              </w:rPr>
              <w:t>.00</w:t>
            </w:r>
          </w:p>
        </w:tc>
        <w:tc>
          <w:tcPr>
            <w:tcW w:w="2409" w:type="dxa"/>
            <w:tcBorders>
              <w:top w:val="nil"/>
              <w:left w:val="nil"/>
              <w:bottom w:val="single" w:sz="4" w:space="0" w:color="000000"/>
              <w:right w:val="single" w:sz="4" w:space="0" w:color="000000"/>
            </w:tcBorders>
            <w:shd w:val="clear" w:color="auto" w:fill="auto"/>
            <w:noWrap/>
            <w:vAlign w:val="center"/>
            <w:hideMark/>
          </w:tcPr>
          <w:p w:rsidR="00DB16FB" w:rsidRPr="00DB16FB" w:rsidRDefault="00DB16FB" w:rsidP="00DB16FB">
            <w:pPr>
              <w:widowControl/>
              <w:jc w:val="left"/>
              <w:rPr>
                <w:rFonts w:ascii="宋体" w:hAnsi="宋体" w:cs="Arial"/>
                <w:kern w:val="0"/>
                <w:sz w:val="22"/>
                <w:szCs w:val="20"/>
              </w:rPr>
            </w:pPr>
            <w:r w:rsidRPr="00DB16FB">
              <w:rPr>
                <w:rFonts w:ascii="宋体" w:hAnsi="宋体" w:cs="Arial" w:hint="eastAsia"/>
                <w:kern w:val="0"/>
                <w:sz w:val="22"/>
                <w:szCs w:val="20"/>
              </w:rPr>
              <w:t xml:space="preserve">　</w:t>
            </w:r>
          </w:p>
        </w:tc>
      </w:tr>
    </w:tbl>
    <w:p w:rsidR="002A5278" w:rsidRDefault="002A5278" w:rsidP="002A5278">
      <w:pPr>
        <w:spacing w:line="360" w:lineRule="auto"/>
        <w:ind w:firstLineChars="150" w:firstLine="480"/>
        <w:rPr>
          <w:rFonts w:ascii="仿宋_GB2312" w:eastAsia="仿宋_GB2312"/>
          <w:sz w:val="32"/>
          <w:szCs w:val="32"/>
        </w:rPr>
      </w:pPr>
    </w:p>
    <w:p w:rsidR="002A5278" w:rsidRDefault="002A5278" w:rsidP="002A5278">
      <w:pPr>
        <w:spacing w:line="360" w:lineRule="auto"/>
        <w:ind w:firstLineChars="150" w:firstLine="480"/>
        <w:rPr>
          <w:rFonts w:ascii="仿宋_GB2312" w:eastAsia="仿宋_GB2312"/>
          <w:sz w:val="32"/>
          <w:szCs w:val="32"/>
        </w:rPr>
      </w:pPr>
    </w:p>
    <w:p w:rsidR="00BF6800" w:rsidRDefault="001813C0" w:rsidP="00BF6800">
      <w:pPr>
        <w:spacing w:line="360" w:lineRule="auto"/>
        <w:ind w:firstLineChars="150" w:firstLine="480"/>
        <w:rPr>
          <w:rFonts w:ascii="楷体_GB2312" w:eastAsia="楷体_GB2312" w:hAnsi="宋体"/>
          <w:sz w:val="32"/>
          <w:szCs w:val="32"/>
        </w:rPr>
      </w:pPr>
      <w:r>
        <w:rPr>
          <w:rFonts w:ascii="楷体_GB2312" w:eastAsia="楷体_GB2312" w:hAnsi="宋体" w:hint="eastAsia"/>
          <w:sz w:val="32"/>
          <w:szCs w:val="32"/>
        </w:rPr>
        <w:lastRenderedPageBreak/>
        <w:t>附表</w:t>
      </w:r>
      <w:r w:rsidR="00BF6800">
        <w:rPr>
          <w:rFonts w:ascii="楷体_GB2312" w:eastAsia="楷体_GB2312" w:hAnsi="宋体" w:hint="eastAsia"/>
          <w:sz w:val="32"/>
          <w:szCs w:val="32"/>
        </w:rPr>
        <w:t>3</w:t>
      </w:r>
      <w:r w:rsidR="00BF6800" w:rsidRPr="00396700">
        <w:rPr>
          <w:rFonts w:ascii="楷体_GB2312" w:eastAsia="楷体_GB2312" w:hAnsi="宋体" w:hint="eastAsia"/>
          <w:sz w:val="32"/>
          <w:szCs w:val="32"/>
        </w:rPr>
        <w:t>：</w:t>
      </w:r>
    </w:p>
    <w:p w:rsidR="00BF6800" w:rsidRDefault="00BF6800" w:rsidP="00BF6800">
      <w:pPr>
        <w:jc w:val="center"/>
        <w:rPr>
          <w:rFonts w:ascii="楷体_GB2312" w:eastAsia="楷体_GB2312" w:hAnsi="宋体"/>
          <w:b/>
          <w:sz w:val="36"/>
          <w:szCs w:val="32"/>
        </w:rPr>
      </w:pPr>
      <w:r>
        <w:rPr>
          <w:rFonts w:ascii="楷体_GB2312" w:eastAsia="楷体_GB2312" w:hAnsi="宋体" w:hint="eastAsia"/>
          <w:b/>
          <w:sz w:val="36"/>
          <w:szCs w:val="32"/>
        </w:rPr>
        <w:t>2018年</w:t>
      </w:r>
      <w:r w:rsidRPr="00BF6800">
        <w:rPr>
          <w:rFonts w:ascii="楷体_GB2312" w:eastAsia="楷体_GB2312" w:hAnsi="宋体" w:hint="eastAsia"/>
          <w:b/>
          <w:sz w:val="36"/>
          <w:szCs w:val="32"/>
        </w:rPr>
        <w:t>部门</w:t>
      </w:r>
      <w:r>
        <w:rPr>
          <w:rFonts w:ascii="楷体_GB2312" w:eastAsia="楷体_GB2312" w:hAnsi="宋体" w:hint="eastAsia"/>
          <w:b/>
          <w:sz w:val="36"/>
          <w:szCs w:val="32"/>
        </w:rPr>
        <w:t>支出</w:t>
      </w:r>
      <w:r w:rsidRPr="00BF6800">
        <w:rPr>
          <w:rFonts w:ascii="楷体_GB2312" w:eastAsia="楷体_GB2312" w:hAnsi="宋体" w:hint="eastAsia"/>
          <w:b/>
          <w:sz w:val="36"/>
          <w:szCs w:val="32"/>
        </w:rPr>
        <w:t>总体情况表</w:t>
      </w:r>
    </w:p>
    <w:p w:rsidR="008E56FC" w:rsidRPr="008E56FC" w:rsidRDefault="008E56FC" w:rsidP="008E56FC">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9043" w:type="dxa"/>
        <w:tblInd w:w="93" w:type="dxa"/>
        <w:tblLook w:val="04A0"/>
      </w:tblPr>
      <w:tblGrid>
        <w:gridCol w:w="3400"/>
        <w:gridCol w:w="3104"/>
        <w:gridCol w:w="2539"/>
      </w:tblGrid>
      <w:tr w:rsidR="008E56FC" w:rsidRPr="006D2759" w:rsidTr="00FA6F31">
        <w:trPr>
          <w:trHeight w:val="1201"/>
        </w:trPr>
        <w:tc>
          <w:tcPr>
            <w:tcW w:w="340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8E56FC" w:rsidRPr="00FA6F31" w:rsidRDefault="008E56FC" w:rsidP="008E56FC">
            <w:pPr>
              <w:widowControl/>
              <w:jc w:val="center"/>
              <w:rPr>
                <w:rFonts w:ascii="宋体" w:hAnsi="宋体" w:cs="Arial"/>
                <w:kern w:val="0"/>
                <w:sz w:val="24"/>
                <w:szCs w:val="20"/>
              </w:rPr>
            </w:pPr>
            <w:r w:rsidRPr="00FA6F31">
              <w:rPr>
                <w:rFonts w:ascii="宋体" w:hAnsi="宋体" w:cs="Arial" w:hint="eastAsia"/>
                <w:kern w:val="0"/>
                <w:sz w:val="24"/>
                <w:szCs w:val="20"/>
              </w:rPr>
              <w:t>支出项目类别</w:t>
            </w:r>
          </w:p>
        </w:tc>
        <w:tc>
          <w:tcPr>
            <w:tcW w:w="3104" w:type="dxa"/>
            <w:tcBorders>
              <w:top w:val="single" w:sz="4" w:space="0" w:color="000000"/>
              <w:left w:val="nil"/>
              <w:bottom w:val="single" w:sz="4" w:space="0" w:color="000000"/>
              <w:right w:val="single" w:sz="4" w:space="0" w:color="000000"/>
            </w:tcBorders>
            <w:shd w:val="clear" w:color="000000" w:fill="FFFFFF"/>
            <w:vAlign w:val="center"/>
            <w:hideMark/>
          </w:tcPr>
          <w:p w:rsidR="008E56FC" w:rsidRPr="00FA6F31" w:rsidRDefault="008E56FC" w:rsidP="008E56FC">
            <w:pPr>
              <w:widowControl/>
              <w:jc w:val="center"/>
              <w:rPr>
                <w:rFonts w:ascii="宋体" w:hAnsi="宋体" w:cs="Arial"/>
                <w:kern w:val="0"/>
                <w:sz w:val="24"/>
                <w:szCs w:val="20"/>
              </w:rPr>
            </w:pPr>
            <w:r w:rsidRPr="00FA6F31">
              <w:rPr>
                <w:rFonts w:ascii="宋体" w:hAnsi="宋体" w:cs="Arial" w:hint="eastAsia"/>
                <w:kern w:val="0"/>
                <w:sz w:val="24"/>
                <w:szCs w:val="20"/>
              </w:rPr>
              <w:t>支出预算金额</w:t>
            </w:r>
          </w:p>
        </w:tc>
        <w:tc>
          <w:tcPr>
            <w:tcW w:w="2539" w:type="dxa"/>
            <w:tcBorders>
              <w:top w:val="single" w:sz="4" w:space="0" w:color="000000"/>
              <w:left w:val="nil"/>
              <w:bottom w:val="single" w:sz="4" w:space="0" w:color="000000"/>
              <w:right w:val="single" w:sz="4" w:space="0" w:color="000000"/>
            </w:tcBorders>
            <w:shd w:val="clear" w:color="000000" w:fill="FFFFFF"/>
            <w:vAlign w:val="center"/>
          </w:tcPr>
          <w:p w:rsidR="008E56FC" w:rsidRPr="00FA6F31" w:rsidRDefault="008E56FC" w:rsidP="00E230AA">
            <w:pPr>
              <w:widowControl/>
              <w:jc w:val="center"/>
              <w:rPr>
                <w:rFonts w:ascii="宋体" w:hAnsi="宋体" w:cs="Arial"/>
                <w:kern w:val="0"/>
                <w:sz w:val="24"/>
                <w:szCs w:val="20"/>
              </w:rPr>
            </w:pPr>
            <w:r w:rsidRPr="00FA6F31">
              <w:rPr>
                <w:rFonts w:ascii="宋体" w:hAnsi="宋体" w:cs="Arial" w:hint="eastAsia"/>
                <w:kern w:val="0"/>
                <w:sz w:val="24"/>
                <w:szCs w:val="20"/>
              </w:rPr>
              <w:t>备 注</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一般公共预算支出</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FA6F31">
            <w:pPr>
              <w:widowControl/>
              <w:jc w:val="right"/>
              <w:rPr>
                <w:rFonts w:ascii="宋体" w:hAnsi="宋体" w:cs="Arial"/>
                <w:kern w:val="0"/>
                <w:sz w:val="24"/>
                <w:szCs w:val="20"/>
              </w:rPr>
            </w:pPr>
            <w:r w:rsidRPr="00FA6F31">
              <w:rPr>
                <w:rFonts w:ascii="宋体" w:hAnsi="宋体" w:cs="Arial" w:hint="eastAsia"/>
                <w:kern w:val="0"/>
                <w:sz w:val="24"/>
                <w:szCs w:val="20"/>
              </w:rPr>
              <w:t>56,635,880.29</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教育管理事务</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37,809,551.97</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8E56FC" w:rsidP="008E56FC">
            <w:pPr>
              <w:widowControl/>
              <w:jc w:val="left"/>
              <w:rPr>
                <w:rFonts w:ascii="宋体" w:hAnsi="宋体" w:cs="Arial"/>
                <w:kern w:val="0"/>
                <w:sz w:val="24"/>
                <w:szCs w:val="20"/>
              </w:rPr>
            </w:pPr>
            <w:r w:rsidRPr="00FA6F31">
              <w:rPr>
                <w:rFonts w:ascii="宋体" w:hAnsi="宋体" w:cs="Arial" w:hint="eastAsia"/>
                <w:kern w:val="0"/>
                <w:sz w:val="24"/>
                <w:szCs w:val="20"/>
              </w:rPr>
              <w:t>行政</w:t>
            </w:r>
            <w:r w:rsidR="00FA6F31" w:rsidRPr="00FA6F31">
              <w:rPr>
                <w:rFonts w:ascii="宋体" w:hAnsi="宋体" w:cs="Arial" w:hint="eastAsia"/>
                <w:kern w:val="0"/>
                <w:sz w:val="24"/>
                <w:szCs w:val="20"/>
              </w:rPr>
              <w:t>事业</w:t>
            </w:r>
            <w:r w:rsidRPr="00FA6F31">
              <w:rPr>
                <w:rFonts w:ascii="宋体" w:hAnsi="宋体" w:cs="Arial" w:hint="eastAsia"/>
                <w:kern w:val="0"/>
                <w:sz w:val="24"/>
                <w:szCs w:val="20"/>
              </w:rPr>
              <w:t>单位离退休</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9,267,932.08</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行政事业单位医疗</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4,009,231.68</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住房改革支出</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5,549,164.56</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本年支出合计</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56,635,880.29</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结转下年</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0.00</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r w:rsidR="008E56FC" w:rsidRPr="006D2759" w:rsidTr="00FA6F31">
        <w:trPr>
          <w:trHeight w:val="1201"/>
        </w:trPr>
        <w:tc>
          <w:tcPr>
            <w:tcW w:w="3400" w:type="dxa"/>
            <w:tcBorders>
              <w:top w:val="nil"/>
              <w:left w:val="single" w:sz="4" w:space="0" w:color="000000"/>
              <w:bottom w:val="single" w:sz="4" w:space="0" w:color="000000"/>
              <w:right w:val="single" w:sz="4" w:space="0" w:color="000000"/>
            </w:tcBorders>
            <w:shd w:val="clear" w:color="auto" w:fill="auto"/>
            <w:noWrap/>
            <w:vAlign w:val="center"/>
            <w:hideMark/>
          </w:tcPr>
          <w:p w:rsidR="008E56FC" w:rsidRPr="00FA6F31" w:rsidRDefault="00FA6F31" w:rsidP="008E56FC">
            <w:pPr>
              <w:widowControl/>
              <w:jc w:val="left"/>
              <w:rPr>
                <w:rFonts w:ascii="宋体" w:hAnsi="宋体" w:cs="Arial"/>
                <w:kern w:val="0"/>
                <w:sz w:val="24"/>
                <w:szCs w:val="20"/>
              </w:rPr>
            </w:pPr>
            <w:r w:rsidRPr="00FA6F31">
              <w:rPr>
                <w:rFonts w:ascii="宋体" w:hAnsi="宋体" w:cs="Arial" w:hint="eastAsia"/>
                <w:kern w:val="0"/>
                <w:sz w:val="24"/>
                <w:szCs w:val="20"/>
              </w:rPr>
              <w:t>支出总计</w:t>
            </w:r>
          </w:p>
        </w:tc>
        <w:tc>
          <w:tcPr>
            <w:tcW w:w="3104" w:type="dxa"/>
            <w:tcBorders>
              <w:top w:val="nil"/>
              <w:left w:val="nil"/>
              <w:bottom w:val="single" w:sz="4" w:space="0" w:color="000000"/>
              <w:right w:val="single" w:sz="4" w:space="0" w:color="000000"/>
            </w:tcBorders>
            <w:shd w:val="clear" w:color="auto" w:fill="auto"/>
            <w:noWrap/>
            <w:vAlign w:val="bottom"/>
            <w:hideMark/>
          </w:tcPr>
          <w:p w:rsidR="008E56FC" w:rsidRPr="00FA6F31" w:rsidRDefault="00FA6F31" w:rsidP="008E56FC">
            <w:pPr>
              <w:widowControl/>
              <w:jc w:val="right"/>
              <w:rPr>
                <w:rFonts w:ascii="宋体" w:hAnsi="宋体" w:cs="Arial"/>
                <w:kern w:val="0"/>
                <w:sz w:val="24"/>
                <w:szCs w:val="20"/>
              </w:rPr>
            </w:pPr>
            <w:r w:rsidRPr="00FA6F31">
              <w:rPr>
                <w:rFonts w:ascii="宋体" w:hAnsi="宋体" w:cs="Arial" w:hint="eastAsia"/>
                <w:kern w:val="0"/>
                <w:sz w:val="24"/>
                <w:szCs w:val="20"/>
              </w:rPr>
              <w:t>56,635,880.29</w:t>
            </w:r>
          </w:p>
        </w:tc>
        <w:tc>
          <w:tcPr>
            <w:tcW w:w="2539" w:type="dxa"/>
            <w:tcBorders>
              <w:top w:val="nil"/>
              <w:left w:val="nil"/>
              <w:bottom w:val="single" w:sz="4" w:space="0" w:color="000000"/>
              <w:right w:val="single" w:sz="4" w:space="0" w:color="000000"/>
            </w:tcBorders>
            <w:vAlign w:val="center"/>
          </w:tcPr>
          <w:p w:rsidR="008E56FC" w:rsidRPr="00FA6F31" w:rsidRDefault="008E56FC" w:rsidP="00E230AA">
            <w:pPr>
              <w:widowControl/>
              <w:jc w:val="left"/>
              <w:rPr>
                <w:rFonts w:ascii="宋体" w:hAnsi="宋体" w:cs="Arial"/>
                <w:kern w:val="0"/>
                <w:sz w:val="24"/>
                <w:szCs w:val="20"/>
              </w:rPr>
            </w:pPr>
            <w:r w:rsidRPr="00FA6F31">
              <w:rPr>
                <w:rFonts w:ascii="宋体" w:hAnsi="宋体" w:cs="Arial" w:hint="eastAsia"/>
                <w:kern w:val="0"/>
                <w:sz w:val="24"/>
                <w:szCs w:val="20"/>
              </w:rPr>
              <w:t xml:space="preserve">　</w:t>
            </w:r>
          </w:p>
        </w:tc>
      </w:tr>
    </w:tbl>
    <w:p w:rsidR="00212FC7" w:rsidRDefault="00212FC7" w:rsidP="00054B6C">
      <w:pPr>
        <w:rPr>
          <w:rFonts w:ascii="楷体_GB2312" w:eastAsia="楷体_GB2312" w:hAnsi="宋体"/>
          <w:sz w:val="32"/>
          <w:szCs w:val="32"/>
        </w:rPr>
      </w:pPr>
    </w:p>
    <w:p w:rsidR="006D2759" w:rsidRDefault="001813C0" w:rsidP="00054B6C">
      <w:pPr>
        <w:rPr>
          <w:rFonts w:ascii="楷体_GB2312" w:eastAsia="楷体_GB2312" w:hAnsi="宋体"/>
          <w:sz w:val="32"/>
          <w:szCs w:val="32"/>
        </w:rPr>
      </w:pPr>
      <w:r>
        <w:rPr>
          <w:rFonts w:ascii="楷体_GB2312" w:eastAsia="楷体_GB2312" w:hAnsi="宋体" w:hint="eastAsia"/>
          <w:sz w:val="32"/>
          <w:szCs w:val="32"/>
        </w:rPr>
        <w:lastRenderedPageBreak/>
        <w:t>附表</w:t>
      </w:r>
      <w:r w:rsidR="006D2759">
        <w:rPr>
          <w:rFonts w:ascii="楷体_GB2312" w:eastAsia="楷体_GB2312" w:hAnsi="宋体" w:hint="eastAsia"/>
          <w:sz w:val="32"/>
          <w:szCs w:val="32"/>
        </w:rPr>
        <w:t>4：</w:t>
      </w:r>
    </w:p>
    <w:p w:rsidR="006D2759" w:rsidRDefault="00212FC7" w:rsidP="006D2759">
      <w:pPr>
        <w:jc w:val="center"/>
        <w:rPr>
          <w:rFonts w:ascii="楷体_GB2312" w:eastAsia="楷体_GB2312" w:hAnsi="宋体"/>
          <w:b/>
          <w:sz w:val="36"/>
          <w:szCs w:val="32"/>
        </w:rPr>
      </w:pPr>
      <w:r>
        <w:rPr>
          <w:rFonts w:ascii="楷体_GB2312" w:eastAsia="楷体_GB2312" w:hAnsi="宋体" w:hint="eastAsia"/>
          <w:b/>
          <w:sz w:val="36"/>
          <w:szCs w:val="32"/>
        </w:rPr>
        <w:t>2018年</w:t>
      </w:r>
      <w:r w:rsidR="006D2759" w:rsidRPr="006D2759">
        <w:rPr>
          <w:rFonts w:ascii="楷体_GB2312" w:eastAsia="楷体_GB2312" w:hAnsi="宋体" w:hint="eastAsia"/>
          <w:b/>
          <w:sz w:val="36"/>
          <w:szCs w:val="32"/>
        </w:rPr>
        <w:t>财政拨款收支总体情况表</w:t>
      </w:r>
    </w:p>
    <w:p w:rsidR="006D2759" w:rsidRPr="006D2759" w:rsidRDefault="006D2759" w:rsidP="006D2759">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9370" w:type="dxa"/>
        <w:tblInd w:w="93" w:type="dxa"/>
        <w:tblLayout w:type="fixed"/>
        <w:tblLook w:val="04A0"/>
      </w:tblPr>
      <w:tblGrid>
        <w:gridCol w:w="1880"/>
        <w:gridCol w:w="2246"/>
        <w:gridCol w:w="1881"/>
        <w:gridCol w:w="1881"/>
        <w:gridCol w:w="1482"/>
      </w:tblGrid>
      <w:tr w:rsidR="006D2759" w:rsidRPr="006D2759" w:rsidTr="006D2759">
        <w:trPr>
          <w:trHeight w:val="953"/>
        </w:trPr>
        <w:tc>
          <w:tcPr>
            <w:tcW w:w="188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D2759" w:rsidRPr="00EC3596" w:rsidRDefault="006D2759" w:rsidP="006D2759">
            <w:pPr>
              <w:widowControl/>
              <w:jc w:val="center"/>
              <w:rPr>
                <w:rFonts w:ascii="宋体" w:hAnsi="宋体" w:cs="Arial"/>
                <w:b/>
                <w:kern w:val="0"/>
                <w:sz w:val="22"/>
                <w:szCs w:val="20"/>
              </w:rPr>
            </w:pPr>
            <w:r w:rsidRPr="00EC3596">
              <w:rPr>
                <w:rFonts w:ascii="宋体" w:hAnsi="宋体" w:cs="Arial" w:hint="eastAsia"/>
                <w:b/>
                <w:kern w:val="0"/>
                <w:sz w:val="22"/>
                <w:szCs w:val="20"/>
              </w:rPr>
              <w:t>收入项目类别</w:t>
            </w:r>
          </w:p>
        </w:tc>
        <w:tc>
          <w:tcPr>
            <w:tcW w:w="2246" w:type="dxa"/>
            <w:tcBorders>
              <w:top w:val="single" w:sz="4" w:space="0" w:color="000000"/>
              <w:left w:val="nil"/>
              <w:bottom w:val="single" w:sz="4" w:space="0" w:color="000000"/>
              <w:right w:val="single" w:sz="4" w:space="0" w:color="000000"/>
            </w:tcBorders>
            <w:shd w:val="clear" w:color="000000" w:fill="FFFFFF"/>
            <w:vAlign w:val="center"/>
            <w:hideMark/>
          </w:tcPr>
          <w:p w:rsidR="006D2759" w:rsidRPr="00EC3596" w:rsidRDefault="006D2759" w:rsidP="006D2759">
            <w:pPr>
              <w:widowControl/>
              <w:jc w:val="center"/>
              <w:rPr>
                <w:rFonts w:ascii="宋体" w:hAnsi="宋体" w:cs="Arial"/>
                <w:b/>
                <w:kern w:val="0"/>
                <w:sz w:val="22"/>
                <w:szCs w:val="20"/>
              </w:rPr>
            </w:pPr>
            <w:r w:rsidRPr="00EC3596">
              <w:rPr>
                <w:rFonts w:ascii="宋体" w:hAnsi="宋体" w:cs="Arial" w:hint="eastAsia"/>
                <w:b/>
                <w:kern w:val="0"/>
                <w:sz w:val="22"/>
                <w:szCs w:val="20"/>
              </w:rPr>
              <w:t>收入预算金额</w:t>
            </w:r>
          </w:p>
        </w:tc>
        <w:tc>
          <w:tcPr>
            <w:tcW w:w="1881" w:type="dxa"/>
            <w:tcBorders>
              <w:top w:val="single" w:sz="4" w:space="0" w:color="000000"/>
              <w:left w:val="nil"/>
              <w:bottom w:val="single" w:sz="4" w:space="0" w:color="000000"/>
              <w:right w:val="single" w:sz="4" w:space="0" w:color="000000"/>
            </w:tcBorders>
            <w:shd w:val="clear" w:color="000000" w:fill="FFFFFF"/>
            <w:vAlign w:val="center"/>
            <w:hideMark/>
          </w:tcPr>
          <w:p w:rsidR="006D2759" w:rsidRPr="00EC3596" w:rsidRDefault="006D2759" w:rsidP="006D2759">
            <w:pPr>
              <w:widowControl/>
              <w:jc w:val="center"/>
              <w:rPr>
                <w:rFonts w:ascii="宋体" w:hAnsi="宋体" w:cs="Arial"/>
                <w:b/>
                <w:kern w:val="0"/>
                <w:sz w:val="22"/>
                <w:szCs w:val="20"/>
              </w:rPr>
            </w:pPr>
            <w:r w:rsidRPr="00EC3596">
              <w:rPr>
                <w:rFonts w:ascii="宋体" w:hAnsi="宋体" w:cs="Arial" w:hint="eastAsia"/>
                <w:b/>
                <w:kern w:val="0"/>
                <w:sz w:val="22"/>
                <w:szCs w:val="20"/>
              </w:rPr>
              <w:t>支出项目类别</w:t>
            </w:r>
          </w:p>
        </w:tc>
        <w:tc>
          <w:tcPr>
            <w:tcW w:w="1881" w:type="dxa"/>
            <w:tcBorders>
              <w:top w:val="single" w:sz="4" w:space="0" w:color="000000"/>
              <w:left w:val="nil"/>
              <w:bottom w:val="single" w:sz="4" w:space="0" w:color="000000"/>
              <w:right w:val="single" w:sz="4" w:space="0" w:color="000000"/>
            </w:tcBorders>
            <w:shd w:val="clear" w:color="000000" w:fill="FFFFFF"/>
            <w:vAlign w:val="center"/>
            <w:hideMark/>
          </w:tcPr>
          <w:p w:rsidR="006D2759" w:rsidRPr="00EC3596" w:rsidRDefault="006D2759" w:rsidP="006D2759">
            <w:pPr>
              <w:widowControl/>
              <w:jc w:val="center"/>
              <w:rPr>
                <w:rFonts w:ascii="宋体" w:hAnsi="宋体" w:cs="Arial"/>
                <w:b/>
                <w:kern w:val="0"/>
                <w:sz w:val="22"/>
                <w:szCs w:val="20"/>
              </w:rPr>
            </w:pPr>
            <w:r w:rsidRPr="00EC3596">
              <w:rPr>
                <w:rFonts w:ascii="宋体" w:hAnsi="宋体" w:cs="Arial" w:hint="eastAsia"/>
                <w:b/>
                <w:kern w:val="0"/>
                <w:sz w:val="22"/>
                <w:szCs w:val="20"/>
              </w:rPr>
              <w:t>公共预算财政拨款</w:t>
            </w:r>
          </w:p>
        </w:tc>
        <w:tc>
          <w:tcPr>
            <w:tcW w:w="1482" w:type="dxa"/>
            <w:tcBorders>
              <w:top w:val="single" w:sz="4" w:space="0" w:color="000000"/>
              <w:left w:val="nil"/>
              <w:bottom w:val="single" w:sz="4" w:space="0" w:color="000000"/>
              <w:right w:val="single" w:sz="4" w:space="0" w:color="000000"/>
            </w:tcBorders>
            <w:shd w:val="clear" w:color="000000" w:fill="FFFFFF"/>
          </w:tcPr>
          <w:p w:rsidR="006D2759" w:rsidRPr="00EC3596" w:rsidRDefault="006D2759" w:rsidP="006D2759">
            <w:pPr>
              <w:widowControl/>
              <w:jc w:val="center"/>
              <w:rPr>
                <w:rFonts w:ascii="宋体" w:hAnsi="宋体" w:cs="Arial"/>
                <w:b/>
                <w:kern w:val="0"/>
                <w:sz w:val="22"/>
                <w:szCs w:val="20"/>
              </w:rPr>
            </w:pPr>
            <w:r w:rsidRPr="00EC3596">
              <w:rPr>
                <w:rFonts w:ascii="宋体" w:hAnsi="宋体" w:cs="Arial" w:hint="eastAsia"/>
                <w:b/>
                <w:kern w:val="0"/>
                <w:sz w:val="22"/>
                <w:szCs w:val="20"/>
              </w:rPr>
              <w:t>政府性基金预算财政拨款</w:t>
            </w:r>
          </w:p>
        </w:tc>
      </w:tr>
      <w:tr w:rsidR="006D2759" w:rsidRPr="00B94E7E"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公共预算财政拨款</w:t>
            </w:r>
          </w:p>
        </w:tc>
        <w:tc>
          <w:tcPr>
            <w:tcW w:w="2246"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56,635,880.29</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行政运行</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34,504,962.97</w:t>
            </w:r>
          </w:p>
        </w:tc>
        <w:tc>
          <w:tcPr>
            <w:tcW w:w="1482" w:type="dxa"/>
            <w:tcBorders>
              <w:top w:val="nil"/>
              <w:left w:val="nil"/>
              <w:bottom w:val="single" w:sz="4" w:space="0" w:color="000000"/>
              <w:right w:val="single" w:sz="4" w:space="0" w:color="000000"/>
            </w:tcBorders>
          </w:tcPr>
          <w:p w:rsidR="006D2759" w:rsidRDefault="006D2759"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B94E7E" w:rsidRPr="006D2759" w:rsidRDefault="00B94E7E" w:rsidP="006D2759">
            <w:pPr>
              <w:widowControl/>
              <w:jc w:val="right"/>
              <w:rPr>
                <w:rFonts w:ascii="宋体" w:hAnsi="宋体" w:cs="Arial"/>
                <w:kern w:val="0"/>
                <w:szCs w:val="20"/>
              </w:rPr>
            </w:pPr>
            <w:r>
              <w:rPr>
                <w:rFonts w:ascii="宋体" w:hAnsi="宋体" w:cs="Arial" w:hint="eastAsia"/>
                <w:kern w:val="0"/>
                <w:szCs w:val="20"/>
              </w:rPr>
              <w:t>0.00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政府性基金预算财政拨款</w:t>
            </w:r>
          </w:p>
        </w:tc>
        <w:tc>
          <w:tcPr>
            <w:tcW w:w="2246" w:type="dxa"/>
            <w:tcBorders>
              <w:top w:val="nil"/>
              <w:left w:val="nil"/>
              <w:bottom w:val="single" w:sz="4" w:space="0" w:color="000000"/>
              <w:right w:val="single" w:sz="4" w:space="0" w:color="000000"/>
            </w:tcBorders>
            <w:shd w:val="clear" w:color="auto" w:fill="auto"/>
            <w:noWrap/>
            <w:vAlign w:val="center"/>
            <w:hideMark/>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 xml:space="preserve">　</w:t>
            </w:r>
            <w:r>
              <w:rPr>
                <w:rFonts w:ascii="宋体" w:hAnsi="宋体" w:cs="Arial" w:hint="eastAsia"/>
                <w:kern w:val="0"/>
                <w:szCs w:val="20"/>
              </w:rPr>
              <w:t>0</w:t>
            </w:r>
            <w:r w:rsidR="00B94E7E">
              <w:rPr>
                <w:rFonts w:ascii="宋体" w:hAnsi="宋体" w:cs="Arial" w:hint="eastAsia"/>
                <w:kern w:val="0"/>
                <w:szCs w:val="20"/>
              </w:rPr>
              <w:t>.00</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一般行政管理事务</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3,304,589.00</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归口管理的行政单位离退休</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3,346,510.00</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机关事业单位基本养老保险缴费支出</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4,229,587.20</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机关事业单位职业年金缴费支出</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1,691,834.88</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行政单位医疗</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2,749,231.68</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其他行政事业单位医疗支出</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1,260,000.00</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住房公积金</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3,315,352.32</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p>
        </w:tc>
        <w:tc>
          <w:tcPr>
            <w:tcW w:w="2246"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购房补贴</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2,233,812.24</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r w:rsidR="006D2759" w:rsidRPr="006D2759" w:rsidTr="006D2759">
        <w:trPr>
          <w:trHeight w:val="953"/>
        </w:trPr>
        <w:tc>
          <w:tcPr>
            <w:tcW w:w="1880" w:type="dxa"/>
            <w:tcBorders>
              <w:top w:val="nil"/>
              <w:left w:val="single" w:sz="4" w:space="0" w:color="000000"/>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收入总计</w:t>
            </w:r>
          </w:p>
        </w:tc>
        <w:tc>
          <w:tcPr>
            <w:tcW w:w="2246"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56,635,880.29</w:t>
            </w:r>
          </w:p>
        </w:tc>
        <w:tc>
          <w:tcPr>
            <w:tcW w:w="1881" w:type="dxa"/>
            <w:tcBorders>
              <w:top w:val="nil"/>
              <w:left w:val="nil"/>
              <w:bottom w:val="single" w:sz="4" w:space="0" w:color="000000"/>
              <w:right w:val="single" w:sz="4" w:space="0" w:color="000000"/>
            </w:tcBorders>
            <w:shd w:val="clear" w:color="auto" w:fill="auto"/>
            <w:noWrap/>
            <w:vAlign w:val="center"/>
            <w:hideMark/>
          </w:tcPr>
          <w:p w:rsidR="006D2759" w:rsidRPr="006D2759" w:rsidRDefault="006D2759" w:rsidP="006D2759">
            <w:pPr>
              <w:widowControl/>
              <w:jc w:val="left"/>
              <w:rPr>
                <w:rFonts w:ascii="宋体" w:hAnsi="宋体" w:cs="Arial"/>
                <w:kern w:val="0"/>
                <w:szCs w:val="20"/>
              </w:rPr>
            </w:pPr>
            <w:r w:rsidRPr="006D2759">
              <w:rPr>
                <w:rFonts w:ascii="宋体" w:hAnsi="宋体" w:cs="Arial" w:hint="eastAsia"/>
                <w:kern w:val="0"/>
                <w:szCs w:val="20"/>
              </w:rPr>
              <w:t>支出总计</w:t>
            </w:r>
          </w:p>
        </w:tc>
        <w:tc>
          <w:tcPr>
            <w:tcW w:w="1881" w:type="dxa"/>
            <w:tcBorders>
              <w:top w:val="nil"/>
              <w:left w:val="nil"/>
              <w:bottom w:val="single" w:sz="4" w:space="0" w:color="000000"/>
              <w:right w:val="single" w:sz="4" w:space="0" w:color="000000"/>
            </w:tcBorders>
            <w:shd w:val="clear" w:color="auto" w:fill="auto"/>
            <w:noWrap/>
            <w:vAlign w:val="bottom"/>
            <w:hideMark/>
          </w:tcPr>
          <w:p w:rsidR="006D2759" w:rsidRPr="006D2759" w:rsidRDefault="006D2759" w:rsidP="006D2759">
            <w:pPr>
              <w:widowControl/>
              <w:jc w:val="right"/>
              <w:rPr>
                <w:rFonts w:ascii="宋体" w:hAnsi="宋体" w:cs="Arial"/>
                <w:kern w:val="0"/>
                <w:szCs w:val="20"/>
              </w:rPr>
            </w:pPr>
            <w:r w:rsidRPr="006D2759">
              <w:rPr>
                <w:rFonts w:ascii="宋体" w:hAnsi="宋体" w:cs="Arial" w:hint="eastAsia"/>
                <w:kern w:val="0"/>
                <w:szCs w:val="20"/>
              </w:rPr>
              <w:t>56,635,880.29</w:t>
            </w:r>
          </w:p>
        </w:tc>
        <w:tc>
          <w:tcPr>
            <w:tcW w:w="1482" w:type="dxa"/>
            <w:tcBorders>
              <w:top w:val="nil"/>
              <w:left w:val="nil"/>
              <w:bottom w:val="single" w:sz="4" w:space="0" w:color="000000"/>
              <w:right w:val="single" w:sz="4" w:space="0" w:color="000000"/>
            </w:tcBorders>
          </w:tcPr>
          <w:p w:rsidR="00B94E7E" w:rsidRDefault="00B94E7E" w:rsidP="006D2759">
            <w:pPr>
              <w:widowControl/>
              <w:jc w:val="right"/>
              <w:rPr>
                <w:rFonts w:ascii="宋体" w:hAnsi="宋体" w:cs="Arial"/>
                <w:kern w:val="0"/>
                <w:szCs w:val="20"/>
              </w:rPr>
            </w:pPr>
          </w:p>
          <w:p w:rsidR="00B94E7E" w:rsidRDefault="00B94E7E" w:rsidP="006D2759">
            <w:pPr>
              <w:widowControl/>
              <w:jc w:val="right"/>
              <w:rPr>
                <w:rFonts w:ascii="宋体" w:hAnsi="宋体" w:cs="Arial"/>
                <w:kern w:val="0"/>
                <w:szCs w:val="20"/>
              </w:rPr>
            </w:pPr>
          </w:p>
          <w:p w:rsidR="006D2759" w:rsidRPr="006D2759" w:rsidRDefault="006D2759" w:rsidP="006D2759">
            <w:pPr>
              <w:widowControl/>
              <w:jc w:val="right"/>
              <w:rPr>
                <w:rFonts w:ascii="宋体" w:hAnsi="宋体" w:cs="Arial"/>
                <w:kern w:val="0"/>
                <w:szCs w:val="20"/>
              </w:rPr>
            </w:pPr>
            <w:r>
              <w:rPr>
                <w:rFonts w:ascii="宋体" w:hAnsi="宋体" w:cs="Arial" w:hint="eastAsia"/>
                <w:kern w:val="0"/>
                <w:szCs w:val="20"/>
              </w:rPr>
              <w:t>0</w:t>
            </w:r>
            <w:r w:rsidR="00B94E7E">
              <w:rPr>
                <w:rFonts w:ascii="宋体" w:hAnsi="宋体" w:cs="Arial" w:hint="eastAsia"/>
                <w:kern w:val="0"/>
                <w:szCs w:val="20"/>
              </w:rPr>
              <w:t>.00</w:t>
            </w:r>
          </w:p>
        </w:tc>
      </w:tr>
    </w:tbl>
    <w:p w:rsidR="006D2759" w:rsidRDefault="006D2759" w:rsidP="006D2759">
      <w:pPr>
        <w:jc w:val="center"/>
        <w:rPr>
          <w:rFonts w:ascii="楷体_GB2312" w:eastAsia="楷体_GB2312" w:hAnsi="宋体"/>
          <w:b/>
          <w:sz w:val="36"/>
          <w:szCs w:val="32"/>
        </w:rPr>
      </w:pPr>
    </w:p>
    <w:p w:rsidR="00EC3596" w:rsidRDefault="00EC3596" w:rsidP="006D2759">
      <w:pPr>
        <w:jc w:val="center"/>
        <w:rPr>
          <w:rFonts w:ascii="楷体_GB2312" w:eastAsia="楷体_GB2312" w:hAnsi="宋体"/>
          <w:b/>
          <w:sz w:val="36"/>
          <w:szCs w:val="32"/>
        </w:rPr>
      </w:pPr>
    </w:p>
    <w:p w:rsidR="00E230AA" w:rsidRDefault="001813C0" w:rsidP="00E230AA">
      <w:pPr>
        <w:rPr>
          <w:rFonts w:ascii="楷体_GB2312" w:eastAsia="楷体_GB2312" w:hAnsi="宋体"/>
          <w:sz w:val="32"/>
          <w:szCs w:val="32"/>
        </w:rPr>
      </w:pPr>
      <w:r>
        <w:rPr>
          <w:rFonts w:ascii="楷体_GB2312" w:eastAsia="楷体_GB2312" w:hAnsi="宋体" w:hint="eastAsia"/>
          <w:sz w:val="32"/>
          <w:szCs w:val="32"/>
        </w:rPr>
        <w:lastRenderedPageBreak/>
        <w:t>附表</w:t>
      </w:r>
      <w:r w:rsidR="00E230AA">
        <w:rPr>
          <w:rFonts w:ascii="楷体_GB2312" w:eastAsia="楷体_GB2312" w:hAnsi="宋体" w:hint="eastAsia"/>
          <w:sz w:val="32"/>
          <w:szCs w:val="32"/>
        </w:rPr>
        <w:t>5：</w:t>
      </w:r>
    </w:p>
    <w:p w:rsidR="00E230AA" w:rsidRPr="00212FC7" w:rsidRDefault="00212FC7" w:rsidP="00212FC7">
      <w:pPr>
        <w:jc w:val="center"/>
        <w:rPr>
          <w:rFonts w:ascii="楷体_GB2312" w:eastAsia="楷体_GB2312" w:hAnsi="宋体"/>
          <w:b/>
          <w:sz w:val="36"/>
          <w:szCs w:val="32"/>
        </w:rPr>
      </w:pPr>
      <w:r w:rsidRPr="007C7319">
        <w:rPr>
          <w:rFonts w:ascii="楷体_GB2312" w:eastAsia="楷体_GB2312" w:hAnsi="宋体" w:hint="eastAsia"/>
          <w:b/>
          <w:sz w:val="36"/>
          <w:szCs w:val="36"/>
        </w:rPr>
        <w:t>一般公共预算财政拨款</w:t>
      </w:r>
      <w:r w:rsidR="00E230AA" w:rsidRPr="00212FC7">
        <w:rPr>
          <w:rFonts w:ascii="楷体_GB2312" w:eastAsia="楷体_GB2312" w:hAnsi="宋体" w:hint="eastAsia"/>
          <w:b/>
          <w:sz w:val="36"/>
          <w:szCs w:val="32"/>
        </w:rPr>
        <w:t>支出情况表</w:t>
      </w:r>
    </w:p>
    <w:p w:rsidR="00223389" w:rsidRDefault="00223389" w:rsidP="00E230AA">
      <w:pPr>
        <w:jc w:val="center"/>
        <w:rPr>
          <w:rFonts w:ascii="楷体_GB2312" w:eastAsia="楷体_GB2312" w:hAnsi="宋体"/>
          <w:b/>
          <w:sz w:val="36"/>
          <w:szCs w:val="32"/>
        </w:rPr>
      </w:pPr>
    </w:p>
    <w:p w:rsidR="00E230AA" w:rsidRPr="00F80664" w:rsidRDefault="00F80664" w:rsidP="00F80664">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10037" w:type="dxa"/>
        <w:tblInd w:w="-318" w:type="dxa"/>
        <w:tblLook w:val="04A0"/>
      </w:tblPr>
      <w:tblGrid>
        <w:gridCol w:w="1560"/>
        <w:gridCol w:w="2977"/>
        <w:gridCol w:w="1960"/>
        <w:gridCol w:w="1840"/>
        <w:gridCol w:w="1700"/>
      </w:tblGrid>
      <w:tr w:rsidR="00B77453" w:rsidRPr="00B77453" w:rsidTr="00B77453">
        <w:trPr>
          <w:trHeight w:val="537"/>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center"/>
              <w:rPr>
                <w:rFonts w:ascii="宋体" w:hAnsi="宋体" w:cs="Arial"/>
                <w:color w:val="000000"/>
                <w:kern w:val="0"/>
                <w:sz w:val="22"/>
                <w:szCs w:val="22"/>
              </w:rPr>
            </w:pPr>
            <w:r w:rsidRPr="00B77453">
              <w:rPr>
                <w:rFonts w:ascii="宋体" w:hAnsi="宋体" w:cs="Arial" w:hint="eastAsia"/>
                <w:color w:val="000000"/>
                <w:kern w:val="0"/>
                <w:sz w:val="22"/>
                <w:szCs w:val="22"/>
              </w:rPr>
              <w:t>科目编码</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B77453" w:rsidRPr="00B77453" w:rsidRDefault="00B77453" w:rsidP="00B77453">
            <w:pPr>
              <w:widowControl/>
              <w:jc w:val="center"/>
              <w:rPr>
                <w:rFonts w:ascii="宋体" w:hAnsi="宋体" w:cs="Arial"/>
                <w:color w:val="000000"/>
                <w:kern w:val="0"/>
                <w:sz w:val="22"/>
                <w:szCs w:val="22"/>
              </w:rPr>
            </w:pPr>
            <w:r w:rsidRPr="00B77453">
              <w:rPr>
                <w:rFonts w:ascii="宋体" w:hAnsi="宋体" w:cs="Arial" w:hint="eastAsia"/>
                <w:color w:val="000000"/>
                <w:kern w:val="0"/>
                <w:sz w:val="22"/>
                <w:szCs w:val="22"/>
              </w:rPr>
              <w:t>单位名称（科目）</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center"/>
              <w:rPr>
                <w:rFonts w:ascii="宋体" w:hAnsi="宋体" w:cs="Arial"/>
                <w:color w:val="000000"/>
                <w:kern w:val="0"/>
                <w:sz w:val="22"/>
                <w:szCs w:val="22"/>
              </w:rPr>
            </w:pPr>
            <w:r w:rsidRPr="00B77453">
              <w:rPr>
                <w:rFonts w:ascii="宋体" w:hAnsi="宋体" w:cs="Arial" w:hint="eastAsia"/>
                <w:color w:val="000000"/>
                <w:kern w:val="0"/>
                <w:sz w:val="22"/>
                <w:szCs w:val="22"/>
              </w:rPr>
              <w:t>总计</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center"/>
              <w:rPr>
                <w:rFonts w:ascii="宋体" w:hAnsi="宋体" w:cs="Arial"/>
                <w:color w:val="000000"/>
                <w:kern w:val="0"/>
                <w:sz w:val="22"/>
                <w:szCs w:val="22"/>
              </w:rPr>
            </w:pPr>
            <w:r w:rsidRPr="00B77453">
              <w:rPr>
                <w:rFonts w:ascii="宋体" w:hAnsi="宋体" w:cs="Arial" w:hint="eastAsia"/>
                <w:color w:val="000000"/>
                <w:kern w:val="0"/>
                <w:sz w:val="22"/>
                <w:szCs w:val="22"/>
              </w:rPr>
              <w:t>基本支出</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center"/>
              <w:rPr>
                <w:rFonts w:ascii="宋体" w:hAnsi="宋体" w:cs="Arial"/>
                <w:color w:val="000000"/>
                <w:kern w:val="0"/>
                <w:sz w:val="22"/>
                <w:szCs w:val="22"/>
              </w:rPr>
            </w:pPr>
            <w:r w:rsidRPr="00B77453">
              <w:rPr>
                <w:rFonts w:ascii="宋体" w:hAnsi="宋体" w:cs="Arial" w:hint="eastAsia"/>
                <w:color w:val="000000"/>
                <w:kern w:val="0"/>
                <w:sz w:val="22"/>
                <w:szCs w:val="22"/>
              </w:rPr>
              <w:t>项目支出</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color w:val="000000"/>
                <w:kern w:val="0"/>
                <w:sz w:val="22"/>
                <w:szCs w:val="22"/>
              </w:rPr>
            </w:pPr>
            <w:r w:rsidRPr="00B77453">
              <w:rPr>
                <w:rFonts w:ascii="宋体" w:hAnsi="宋体" w:cs="Arial" w:hint="eastAsia"/>
                <w:color w:val="000000"/>
                <w:kern w:val="0"/>
                <w:sz w:val="22"/>
                <w:szCs w:val="22"/>
              </w:rPr>
              <w:t xml:space="preserve">　</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9B3014" w:rsidRDefault="00B77453" w:rsidP="00B77453">
            <w:pPr>
              <w:widowControl/>
              <w:jc w:val="left"/>
              <w:rPr>
                <w:rFonts w:ascii="宋体" w:hAnsi="宋体" w:cs="Arial"/>
                <w:b/>
                <w:color w:val="000000"/>
                <w:kern w:val="0"/>
                <w:sz w:val="22"/>
                <w:szCs w:val="22"/>
              </w:rPr>
            </w:pPr>
            <w:r w:rsidRPr="009B3014">
              <w:rPr>
                <w:rFonts w:ascii="宋体" w:hAnsi="宋体" w:cs="Arial" w:hint="eastAsia"/>
                <w:b/>
                <w:color w:val="000000"/>
                <w:kern w:val="0"/>
                <w:sz w:val="22"/>
                <w:szCs w:val="22"/>
              </w:rPr>
              <w:t>总计</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9B3014" w:rsidRDefault="00B77453" w:rsidP="00B77453">
            <w:pPr>
              <w:widowControl/>
              <w:jc w:val="right"/>
              <w:rPr>
                <w:b/>
                <w:color w:val="000000"/>
                <w:kern w:val="0"/>
                <w:sz w:val="22"/>
                <w:szCs w:val="22"/>
              </w:rPr>
            </w:pPr>
            <w:r w:rsidRPr="009B3014">
              <w:rPr>
                <w:b/>
                <w:color w:val="000000"/>
                <w:kern w:val="0"/>
                <w:sz w:val="22"/>
                <w:szCs w:val="22"/>
              </w:rPr>
              <w:t xml:space="preserve">56,635,880.29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9B3014" w:rsidRDefault="00B77453" w:rsidP="00B77453">
            <w:pPr>
              <w:widowControl/>
              <w:jc w:val="right"/>
              <w:rPr>
                <w:b/>
                <w:color w:val="000000"/>
                <w:kern w:val="0"/>
                <w:sz w:val="22"/>
                <w:szCs w:val="22"/>
              </w:rPr>
            </w:pPr>
            <w:r w:rsidRPr="009B3014">
              <w:rPr>
                <w:b/>
                <w:color w:val="000000"/>
                <w:kern w:val="0"/>
                <w:sz w:val="22"/>
                <w:szCs w:val="22"/>
              </w:rPr>
              <w:t xml:space="preserve">52,678,204.93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9B3014" w:rsidRDefault="00B77453" w:rsidP="00B77453">
            <w:pPr>
              <w:widowControl/>
              <w:jc w:val="right"/>
              <w:rPr>
                <w:b/>
                <w:color w:val="000000"/>
                <w:kern w:val="0"/>
                <w:sz w:val="22"/>
                <w:szCs w:val="22"/>
              </w:rPr>
            </w:pPr>
            <w:r w:rsidRPr="009B3014">
              <w:rPr>
                <w:b/>
                <w:color w:val="000000"/>
                <w:kern w:val="0"/>
                <w:sz w:val="22"/>
                <w:szCs w:val="22"/>
              </w:rPr>
              <w:t xml:space="preserve">3,957,675.36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205</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教育</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37,809,551.97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33,851,876.61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3,957,675.36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20501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教育管理事务</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37,809,551.97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33,851,876.61</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3,957,675.36</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2050101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行政运行</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34,504,962.97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33,851,876.61</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653,086.36</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2050102</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一般行政管理事务</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3,304,589.00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605D87" w:rsidP="00B77453">
            <w:pPr>
              <w:widowControl/>
              <w:jc w:val="right"/>
              <w:rPr>
                <w:color w:val="000000"/>
                <w:kern w:val="0"/>
                <w:sz w:val="22"/>
                <w:szCs w:val="22"/>
              </w:rPr>
            </w:pPr>
            <w:r w:rsidRPr="00F16DA6">
              <w:rPr>
                <w:color w:val="000000"/>
                <w:kern w:val="0"/>
                <w:sz w:val="22"/>
                <w:szCs w:val="22"/>
              </w:rPr>
              <w:t>0.00</w:t>
            </w:r>
            <w:r w:rsidR="00B77453" w:rsidRPr="00F16DA6">
              <w:rPr>
                <w:rFonts w:hAnsi="宋体"/>
                <w:color w:val="000000"/>
                <w:kern w:val="0"/>
                <w:sz w:val="22"/>
                <w:szCs w:val="22"/>
              </w:rPr>
              <w:t xml:space="preserve">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3,304,589.00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208</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社会保障和就业</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9,267,932.08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9,267,932.08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rFonts w:eastAsia="仿宋_GB2312"/>
                <w:color w:val="000000"/>
                <w:kern w:val="0"/>
                <w:sz w:val="22"/>
                <w:szCs w:val="22"/>
              </w:rPr>
            </w:pPr>
            <w:r w:rsidRPr="00F16DA6">
              <w:rPr>
                <w:rFonts w:eastAsia="仿宋_GB2312"/>
                <w:color w:val="000000"/>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20805</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 xml:space="preserve">　行政事业单位离退休</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9,267,932.08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9,267,932.08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rFonts w:eastAsia="仿宋_GB2312"/>
                <w:kern w:val="0"/>
                <w:sz w:val="22"/>
                <w:szCs w:val="22"/>
              </w:rPr>
            </w:pPr>
            <w:r w:rsidRPr="00F16DA6">
              <w:rPr>
                <w:rFonts w:eastAsia="仿宋_GB2312"/>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2080501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归口管理的行政单位离退休</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3,346,510.00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3,346,510.00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rFonts w:eastAsia="仿宋_GB2312"/>
                <w:kern w:val="0"/>
                <w:sz w:val="22"/>
                <w:szCs w:val="22"/>
              </w:rPr>
            </w:pPr>
            <w:r w:rsidRPr="00F16DA6">
              <w:rPr>
                <w:rFonts w:eastAsia="仿宋_GB2312"/>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2080505</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机关事业单位基本养老保险缴费支出</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4,229,587.20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4,229,587.20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rFonts w:eastAsia="仿宋_GB2312"/>
                <w:kern w:val="0"/>
                <w:sz w:val="22"/>
                <w:szCs w:val="22"/>
              </w:rPr>
            </w:pPr>
            <w:r w:rsidRPr="00F16DA6">
              <w:rPr>
                <w:rFonts w:eastAsia="仿宋_GB2312"/>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2080506</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机关事业单位职业年金缴费支出</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1,691,834.88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1,691,834.88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center"/>
              <w:rPr>
                <w:color w:val="000000"/>
                <w:kern w:val="0"/>
                <w:sz w:val="22"/>
                <w:szCs w:val="22"/>
              </w:rPr>
            </w:pPr>
            <w:r w:rsidRPr="00F16DA6">
              <w:rPr>
                <w:rFonts w:hAnsi="宋体"/>
                <w:color w:val="000000"/>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210</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rPr>
                <w:rFonts w:ascii="宋体" w:hAnsi="宋体" w:cs="Arial"/>
                <w:b/>
                <w:bCs/>
                <w:kern w:val="0"/>
                <w:sz w:val="22"/>
                <w:szCs w:val="22"/>
              </w:rPr>
            </w:pPr>
            <w:r w:rsidRPr="00B77453">
              <w:rPr>
                <w:rFonts w:ascii="宋体" w:hAnsi="宋体" w:cs="Arial" w:hint="eastAsia"/>
                <w:b/>
                <w:bCs/>
                <w:kern w:val="0"/>
                <w:sz w:val="22"/>
                <w:szCs w:val="22"/>
              </w:rPr>
              <w:t>医疗卫生</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4,009,231.68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4,009,231.68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center"/>
              <w:rPr>
                <w:color w:val="000000"/>
                <w:kern w:val="0"/>
                <w:sz w:val="22"/>
                <w:szCs w:val="22"/>
              </w:rPr>
            </w:pPr>
            <w:r w:rsidRPr="00F16DA6">
              <w:rPr>
                <w:rFonts w:hAnsi="宋体"/>
                <w:color w:val="000000"/>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21011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rPr>
                <w:rFonts w:ascii="宋体" w:hAnsi="宋体" w:cs="Arial"/>
                <w:b/>
                <w:bCs/>
                <w:kern w:val="0"/>
                <w:sz w:val="22"/>
                <w:szCs w:val="22"/>
              </w:rPr>
            </w:pPr>
            <w:r w:rsidRPr="00B77453">
              <w:rPr>
                <w:rFonts w:ascii="宋体" w:hAnsi="宋体" w:cs="Arial" w:hint="eastAsia"/>
                <w:b/>
                <w:bCs/>
                <w:kern w:val="0"/>
                <w:sz w:val="22"/>
                <w:szCs w:val="22"/>
              </w:rPr>
              <w:t>行政事业单位医疗</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4,009,231.68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4,009,231.68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rFonts w:eastAsia="仿宋_GB2312"/>
                <w:kern w:val="0"/>
                <w:sz w:val="22"/>
                <w:szCs w:val="22"/>
              </w:rPr>
            </w:pPr>
            <w:r w:rsidRPr="00F16DA6">
              <w:rPr>
                <w:rFonts w:eastAsia="仿宋_GB2312"/>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2101101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行政单位医疗</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2,749,231.68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2,749,231.68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kern w:val="0"/>
                <w:sz w:val="22"/>
                <w:szCs w:val="22"/>
              </w:rPr>
            </w:pPr>
            <w:r w:rsidRPr="00F16DA6">
              <w:rPr>
                <w:rFonts w:hAnsi="宋体"/>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2101199</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其他行政事业单位医疗支出</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1,260,000.00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1,260,000.00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kern w:val="0"/>
                <w:sz w:val="22"/>
                <w:szCs w:val="22"/>
              </w:rPr>
            </w:pPr>
            <w:r w:rsidRPr="00F16DA6">
              <w:rPr>
                <w:rFonts w:hAnsi="宋体"/>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221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rPr>
                <w:rFonts w:ascii="宋体" w:hAnsi="宋体" w:cs="Arial"/>
                <w:b/>
                <w:bCs/>
                <w:kern w:val="0"/>
                <w:sz w:val="22"/>
                <w:szCs w:val="22"/>
              </w:rPr>
            </w:pPr>
            <w:r w:rsidRPr="00B77453">
              <w:rPr>
                <w:rFonts w:ascii="宋体" w:hAnsi="宋体" w:cs="Arial" w:hint="eastAsia"/>
                <w:b/>
                <w:bCs/>
                <w:kern w:val="0"/>
                <w:sz w:val="22"/>
                <w:szCs w:val="22"/>
              </w:rPr>
              <w:t>住房保障支出</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5,549,164.56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5,549,164.56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kern w:val="0"/>
                <w:sz w:val="22"/>
                <w:szCs w:val="22"/>
              </w:rPr>
            </w:pPr>
            <w:r w:rsidRPr="00F16DA6">
              <w:rPr>
                <w:rFonts w:hAnsi="宋体"/>
                <w:kern w:val="0"/>
                <w:sz w:val="22"/>
                <w:szCs w:val="22"/>
              </w:rPr>
              <w:t xml:space="preserve">　</w:t>
            </w:r>
          </w:p>
        </w:tc>
      </w:tr>
      <w:tr w:rsidR="00B77453" w:rsidRPr="00B77453" w:rsidTr="00B77453">
        <w:trPr>
          <w:trHeight w:val="53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b/>
                <w:bCs/>
                <w:color w:val="000000"/>
                <w:kern w:val="0"/>
                <w:sz w:val="22"/>
                <w:szCs w:val="22"/>
              </w:rPr>
            </w:pPr>
            <w:r w:rsidRPr="00B77453">
              <w:rPr>
                <w:rFonts w:ascii="宋体" w:hAnsi="宋体" w:cs="Arial" w:hint="eastAsia"/>
                <w:b/>
                <w:bCs/>
                <w:color w:val="000000"/>
                <w:kern w:val="0"/>
                <w:sz w:val="22"/>
                <w:szCs w:val="22"/>
              </w:rPr>
              <w:t>22102</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rPr>
                <w:rFonts w:ascii="宋体" w:hAnsi="宋体" w:cs="Arial"/>
                <w:b/>
                <w:bCs/>
                <w:kern w:val="0"/>
                <w:sz w:val="22"/>
                <w:szCs w:val="22"/>
              </w:rPr>
            </w:pPr>
            <w:r w:rsidRPr="00B77453">
              <w:rPr>
                <w:rFonts w:ascii="宋体" w:hAnsi="宋体" w:cs="Arial" w:hint="eastAsia"/>
                <w:b/>
                <w:bCs/>
                <w:kern w:val="0"/>
                <w:sz w:val="22"/>
                <w:szCs w:val="22"/>
              </w:rPr>
              <w:t xml:space="preserve">  住房改革支出</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5,549,164.56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b/>
                <w:bCs/>
                <w:kern w:val="0"/>
                <w:sz w:val="22"/>
                <w:szCs w:val="20"/>
              </w:rPr>
            </w:pPr>
            <w:r w:rsidRPr="00F16DA6">
              <w:rPr>
                <w:b/>
                <w:bCs/>
                <w:kern w:val="0"/>
                <w:sz w:val="22"/>
                <w:szCs w:val="20"/>
              </w:rPr>
              <w:t xml:space="preserve">5,549,164.56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rFonts w:eastAsia="仿宋_GB2312"/>
                <w:kern w:val="0"/>
                <w:sz w:val="22"/>
                <w:szCs w:val="22"/>
              </w:rPr>
            </w:pPr>
            <w:r w:rsidRPr="00F16DA6">
              <w:rPr>
                <w:rFonts w:eastAsia="仿宋_GB2312"/>
                <w:kern w:val="0"/>
                <w:sz w:val="22"/>
                <w:szCs w:val="22"/>
              </w:rPr>
              <w:t xml:space="preserve">　</w:t>
            </w:r>
          </w:p>
        </w:tc>
      </w:tr>
      <w:tr w:rsidR="00B77453" w:rsidRPr="00B77453" w:rsidTr="00B77453">
        <w:trPr>
          <w:trHeight w:val="48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2210201</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住房公积金</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3,315,352.32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3,315,352.32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kern w:val="0"/>
                <w:sz w:val="22"/>
                <w:szCs w:val="20"/>
              </w:rPr>
            </w:pPr>
            <w:r w:rsidRPr="00F16DA6">
              <w:rPr>
                <w:rFonts w:hAnsi="Arial"/>
                <w:kern w:val="0"/>
                <w:sz w:val="22"/>
                <w:szCs w:val="20"/>
              </w:rPr>
              <w:t xml:space="preserve">　</w:t>
            </w:r>
          </w:p>
        </w:tc>
      </w:tr>
      <w:tr w:rsidR="00B77453" w:rsidRPr="00B77453" w:rsidTr="00B77453">
        <w:trPr>
          <w:trHeight w:val="48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2210203</w:t>
            </w:r>
          </w:p>
        </w:tc>
        <w:tc>
          <w:tcPr>
            <w:tcW w:w="2977" w:type="dxa"/>
            <w:tcBorders>
              <w:top w:val="nil"/>
              <w:left w:val="nil"/>
              <w:bottom w:val="single" w:sz="4" w:space="0" w:color="auto"/>
              <w:right w:val="single" w:sz="4" w:space="0" w:color="auto"/>
            </w:tcBorders>
            <w:shd w:val="clear" w:color="auto" w:fill="auto"/>
            <w:noWrap/>
            <w:vAlign w:val="bottom"/>
            <w:hideMark/>
          </w:tcPr>
          <w:p w:rsidR="00B77453" w:rsidRPr="00B77453" w:rsidRDefault="00B77453" w:rsidP="00B77453">
            <w:pPr>
              <w:widowControl/>
              <w:jc w:val="left"/>
              <w:rPr>
                <w:rFonts w:ascii="宋体" w:hAnsi="宋体" w:cs="Arial"/>
                <w:kern w:val="0"/>
                <w:sz w:val="20"/>
                <w:szCs w:val="20"/>
              </w:rPr>
            </w:pPr>
            <w:r w:rsidRPr="00B77453">
              <w:rPr>
                <w:rFonts w:ascii="宋体" w:hAnsi="宋体" w:cs="Arial" w:hint="eastAsia"/>
                <w:kern w:val="0"/>
                <w:sz w:val="20"/>
                <w:szCs w:val="20"/>
              </w:rPr>
              <w:t>购房补贴</w:t>
            </w:r>
          </w:p>
        </w:tc>
        <w:tc>
          <w:tcPr>
            <w:tcW w:w="196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2,233,812.24 </w:t>
            </w:r>
          </w:p>
        </w:tc>
        <w:tc>
          <w:tcPr>
            <w:tcW w:w="184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right"/>
              <w:rPr>
                <w:kern w:val="0"/>
                <w:sz w:val="22"/>
                <w:szCs w:val="20"/>
              </w:rPr>
            </w:pPr>
            <w:r w:rsidRPr="00F16DA6">
              <w:rPr>
                <w:kern w:val="0"/>
                <w:sz w:val="22"/>
                <w:szCs w:val="20"/>
              </w:rPr>
              <w:t xml:space="preserve">2,233,812.24 </w:t>
            </w:r>
          </w:p>
        </w:tc>
        <w:tc>
          <w:tcPr>
            <w:tcW w:w="1700" w:type="dxa"/>
            <w:tcBorders>
              <w:top w:val="nil"/>
              <w:left w:val="nil"/>
              <w:bottom w:val="single" w:sz="4" w:space="0" w:color="auto"/>
              <w:right w:val="single" w:sz="4" w:space="0" w:color="auto"/>
            </w:tcBorders>
            <w:shd w:val="clear" w:color="auto" w:fill="auto"/>
            <w:noWrap/>
            <w:vAlign w:val="bottom"/>
            <w:hideMark/>
          </w:tcPr>
          <w:p w:rsidR="00B77453" w:rsidRPr="00F16DA6" w:rsidRDefault="00B77453" w:rsidP="00B77453">
            <w:pPr>
              <w:widowControl/>
              <w:jc w:val="left"/>
              <w:rPr>
                <w:kern w:val="0"/>
                <w:sz w:val="22"/>
                <w:szCs w:val="20"/>
              </w:rPr>
            </w:pPr>
            <w:r w:rsidRPr="00F16DA6">
              <w:rPr>
                <w:rFonts w:hAnsi="Arial"/>
                <w:kern w:val="0"/>
                <w:sz w:val="22"/>
                <w:szCs w:val="20"/>
              </w:rPr>
              <w:t xml:space="preserve">　</w:t>
            </w:r>
          </w:p>
        </w:tc>
      </w:tr>
    </w:tbl>
    <w:p w:rsidR="00E230AA" w:rsidRDefault="00E230AA" w:rsidP="00E230AA">
      <w:pPr>
        <w:jc w:val="center"/>
        <w:rPr>
          <w:rFonts w:ascii="楷体_GB2312" w:eastAsia="楷体_GB2312" w:hAnsi="宋体"/>
          <w:b/>
          <w:sz w:val="36"/>
          <w:szCs w:val="32"/>
        </w:rPr>
      </w:pPr>
    </w:p>
    <w:p w:rsidR="00EC3596" w:rsidRDefault="00EC3596" w:rsidP="00E230AA">
      <w:pPr>
        <w:jc w:val="center"/>
        <w:rPr>
          <w:rFonts w:ascii="楷体_GB2312" w:eastAsia="楷体_GB2312" w:hAnsi="宋体"/>
          <w:b/>
          <w:sz w:val="36"/>
          <w:szCs w:val="32"/>
        </w:rPr>
      </w:pPr>
    </w:p>
    <w:p w:rsidR="00F80664" w:rsidRDefault="001813C0" w:rsidP="00F80664">
      <w:pPr>
        <w:rPr>
          <w:rFonts w:ascii="楷体_GB2312" w:eastAsia="楷体_GB2312" w:hAnsi="宋体"/>
          <w:sz w:val="32"/>
          <w:szCs w:val="32"/>
        </w:rPr>
      </w:pPr>
      <w:r>
        <w:rPr>
          <w:rFonts w:ascii="楷体_GB2312" w:eastAsia="楷体_GB2312" w:hAnsi="宋体" w:hint="eastAsia"/>
          <w:sz w:val="32"/>
          <w:szCs w:val="32"/>
        </w:rPr>
        <w:lastRenderedPageBreak/>
        <w:t>附表</w:t>
      </w:r>
      <w:r w:rsidR="00F80664">
        <w:rPr>
          <w:rFonts w:ascii="楷体_GB2312" w:eastAsia="楷体_GB2312" w:hAnsi="宋体" w:hint="eastAsia"/>
          <w:sz w:val="32"/>
          <w:szCs w:val="32"/>
        </w:rPr>
        <w:t>6：</w:t>
      </w:r>
    </w:p>
    <w:p w:rsidR="00212FC7" w:rsidRPr="007C7319" w:rsidRDefault="00212FC7" w:rsidP="00212FC7">
      <w:pPr>
        <w:tabs>
          <w:tab w:val="center" w:pos="6979"/>
        </w:tabs>
        <w:jc w:val="center"/>
        <w:rPr>
          <w:rFonts w:ascii="楷体_GB2312" w:eastAsia="楷体_GB2312" w:hAnsi="宋体"/>
          <w:b/>
          <w:sz w:val="36"/>
          <w:szCs w:val="36"/>
        </w:rPr>
      </w:pPr>
      <w:r w:rsidRPr="007C7319">
        <w:rPr>
          <w:rFonts w:ascii="楷体_GB2312" w:eastAsia="楷体_GB2312" w:hAnsi="宋体" w:hint="eastAsia"/>
          <w:b/>
          <w:sz w:val="36"/>
          <w:szCs w:val="36"/>
        </w:rPr>
        <w:t>201</w:t>
      </w:r>
      <w:r>
        <w:rPr>
          <w:rFonts w:ascii="楷体_GB2312" w:eastAsia="楷体_GB2312" w:hAnsi="宋体" w:hint="eastAsia"/>
          <w:b/>
          <w:sz w:val="36"/>
          <w:szCs w:val="36"/>
        </w:rPr>
        <w:t>8</w:t>
      </w:r>
      <w:r w:rsidRPr="007C7319">
        <w:rPr>
          <w:rFonts w:ascii="楷体_GB2312" w:eastAsia="楷体_GB2312" w:hAnsi="宋体" w:hint="eastAsia"/>
          <w:b/>
          <w:sz w:val="36"/>
          <w:szCs w:val="36"/>
        </w:rPr>
        <w:t>年一般公共预算财政拨款</w:t>
      </w:r>
    </w:p>
    <w:p w:rsidR="00212FC7" w:rsidRPr="007C7319" w:rsidRDefault="00212FC7" w:rsidP="00212FC7">
      <w:pPr>
        <w:tabs>
          <w:tab w:val="center" w:pos="6979"/>
        </w:tabs>
        <w:jc w:val="center"/>
        <w:rPr>
          <w:rFonts w:ascii="楷体_GB2312" w:eastAsia="楷体_GB2312" w:hAnsi="宋体"/>
          <w:b/>
          <w:sz w:val="36"/>
          <w:szCs w:val="36"/>
        </w:rPr>
      </w:pPr>
      <w:r w:rsidRPr="007C7319">
        <w:rPr>
          <w:rFonts w:ascii="楷体_GB2312" w:eastAsia="楷体_GB2312" w:hAnsi="宋体" w:hint="eastAsia"/>
          <w:b/>
          <w:sz w:val="36"/>
          <w:szCs w:val="36"/>
        </w:rPr>
        <w:t>支出经济分类科目（基本支出）</w:t>
      </w:r>
      <w:r w:rsidR="009A71A8">
        <w:rPr>
          <w:rFonts w:ascii="楷体_GB2312" w:eastAsia="楷体_GB2312" w:hAnsi="宋体" w:hint="eastAsia"/>
          <w:b/>
          <w:sz w:val="36"/>
          <w:szCs w:val="36"/>
        </w:rPr>
        <w:t>情况</w:t>
      </w:r>
      <w:r w:rsidRPr="007C7319">
        <w:rPr>
          <w:rFonts w:ascii="楷体_GB2312" w:eastAsia="楷体_GB2312" w:hAnsi="宋体" w:hint="eastAsia"/>
          <w:b/>
          <w:sz w:val="36"/>
          <w:szCs w:val="36"/>
        </w:rPr>
        <w:t>表</w:t>
      </w:r>
    </w:p>
    <w:p w:rsidR="00223389" w:rsidRPr="00212FC7" w:rsidRDefault="00223389" w:rsidP="00F80664">
      <w:pPr>
        <w:jc w:val="center"/>
        <w:rPr>
          <w:rFonts w:ascii="楷体_GB2312" w:eastAsia="楷体_GB2312" w:hAnsi="宋体"/>
          <w:b/>
          <w:sz w:val="36"/>
          <w:szCs w:val="32"/>
        </w:rPr>
      </w:pPr>
    </w:p>
    <w:p w:rsidR="00F80664" w:rsidRPr="00F80664" w:rsidRDefault="00F80664" w:rsidP="00F80664">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10235" w:type="dxa"/>
        <w:tblInd w:w="-601" w:type="dxa"/>
        <w:tblLook w:val="04A0"/>
      </w:tblPr>
      <w:tblGrid>
        <w:gridCol w:w="1149"/>
        <w:gridCol w:w="3246"/>
        <w:gridCol w:w="1960"/>
        <w:gridCol w:w="1960"/>
        <w:gridCol w:w="1920"/>
      </w:tblGrid>
      <w:tr w:rsidR="007E5042" w:rsidRPr="007E5042" w:rsidTr="007E5042">
        <w:trPr>
          <w:trHeight w:val="481"/>
        </w:trPr>
        <w:tc>
          <w:tcPr>
            <w:tcW w:w="4395" w:type="dxa"/>
            <w:gridSpan w:val="2"/>
            <w:tcBorders>
              <w:top w:val="single" w:sz="4" w:space="0" w:color="auto"/>
              <w:left w:val="single" w:sz="4" w:space="0" w:color="auto"/>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经济分类科目</w:t>
            </w:r>
          </w:p>
        </w:tc>
        <w:tc>
          <w:tcPr>
            <w:tcW w:w="5840" w:type="dxa"/>
            <w:gridSpan w:val="3"/>
            <w:tcBorders>
              <w:top w:val="single" w:sz="4" w:space="0" w:color="auto"/>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财政拨款</w:t>
            </w:r>
          </w:p>
        </w:tc>
      </w:tr>
      <w:tr w:rsidR="007E5042" w:rsidRPr="007E5042" w:rsidTr="007E5042">
        <w:trPr>
          <w:trHeight w:val="270"/>
        </w:trPr>
        <w:tc>
          <w:tcPr>
            <w:tcW w:w="1149" w:type="dxa"/>
            <w:tcBorders>
              <w:top w:val="nil"/>
              <w:left w:val="single" w:sz="4" w:space="0" w:color="auto"/>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科目编码(类)</w:t>
            </w:r>
          </w:p>
        </w:tc>
        <w:tc>
          <w:tcPr>
            <w:tcW w:w="3246"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科目名称</w:t>
            </w:r>
          </w:p>
        </w:tc>
        <w:tc>
          <w:tcPr>
            <w:tcW w:w="1960"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合计</w:t>
            </w:r>
          </w:p>
        </w:tc>
        <w:tc>
          <w:tcPr>
            <w:tcW w:w="1960"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一般公共预算</w:t>
            </w:r>
          </w:p>
        </w:tc>
        <w:tc>
          <w:tcPr>
            <w:tcW w:w="1920"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b/>
                <w:color w:val="000000"/>
                <w:kern w:val="0"/>
                <w:sz w:val="22"/>
                <w:szCs w:val="22"/>
              </w:rPr>
            </w:pPr>
            <w:r w:rsidRPr="007E5042">
              <w:rPr>
                <w:rFonts w:ascii="宋体" w:hAnsi="宋体" w:cs="Arial" w:hint="eastAsia"/>
                <w:b/>
                <w:color w:val="000000"/>
                <w:kern w:val="0"/>
                <w:sz w:val="22"/>
                <w:szCs w:val="22"/>
              </w:rPr>
              <w:t>政府性基金预算</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color w:val="000000"/>
                <w:kern w:val="0"/>
                <w:sz w:val="22"/>
                <w:szCs w:val="22"/>
              </w:rPr>
            </w:pPr>
            <w:r w:rsidRPr="007E5042">
              <w:rPr>
                <w:rFonts w:ascii="宋体" w:hAnsi="宋体" w:cs="Arial" w:hint="eastAsia"/>
                <w:color w:val="000000"/>
                <w:kern w:val="0"/>
                <w:sz w:val="22"/>
                <w:szCs w:val="22"/>
              </w:rPr>
              <w:t>合计</w:t>
            </w:r>
          </w:p>
        </w:tc>
        <w:tc>
          <w:tcPr>
            <w:tcW w:w="3246"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center"/>
              <w:rPr>
                <w:rFonts w:ascii="宋体" w:hAnsi="宋体" w:cs="Arial"/>
                <w:color w:val="000000"/>
                <w:kern w:val="0"/>
                <w:sz w:val="22"/>
                <w:szCs w:val="22"/>
              </w:rPr>
            </w:pPr>
            <w:r w:rsidRPr="007E5042">
              <w:rPr>
                <w:rFonts w:ascii="宋体" w:hAnsi="宋体" w:cs="Arial" w:hint="eastAsia"/>
                <w:color w:val="000000"/>
                <w:kern w:val="0"/>
                <w:sz w:val="22"/>
                <w:szCs w:val="22"/>
              </w:rPr>
              <w:t xml:space="preserve">　</w:t>
            </w:r>
          </w:p>
        </w:tc>
        <w:tc>
          <w:tcPr>
            <w:tcW w:w="1960"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right"/>
              <w:rPr>
                <w:color w:val="000000"/>
                <w:kern w:val="0"/>
                <w:sz w:val="22"/>
                <w:szCs w:val="22"/>
              </w:rPr>
            </w:pPr>
            <w:r w:rsidRPr="007E5042">
              <w:rPr>
                <w:color w:val="000000"/>
                <w:kern w:val="0"/>
                <w:sz w:val="22"/>
                <w:szCs w:val="22"/>
              </w:rPr>
              <w:t xml:space="preserve">52,678,204.93 </w:t>
            </w:r>
          </w:p>
        </w:tc>
        <w:tc>
          <w:tcPr>
            <w:tcW w:w="1960"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right"/>
              <w:rPr>
                <w:color w:val="000000"/>
                <w:kern w:val="0"/>
                <w:sz w:val="22"/>
                <w:szCs w:val="22"/>
              </w:rPr>
            </w:pPr>
            <w:r w:rsidRPr="007E5042">
              <w:rPr>
                <w:color w:val="000000"/>
                <w:kern w:val="0"/>
                <w:sz w:val="22"/>
                <w:szCs w:val="22"/>
              </w:rPr>
              <w:t xml:space="preserve">52,678,204.93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7E5042" w:rsidRPr="007E5042" w:rsidRDefault="007E5042" w:rsidP="007E5042">
            <w:pPr>
              <w:widowControl/>
              <w:jc w:val="left"/>
              <w:rPr>
                <w:color w:val="000000"/>
                <w:kern w:val="0"/>
                <w:sz w:val="22"/>
                <w:szCs w:val="22"/>
              </w:rPr>
            </w:pPr>
            <w:r w:rsidRPr="007E5042">
              <w:rPr>
                <w:color w:val="000000"/>
                <w:kern w:val="0"/>
                <w:sz w:val="22"/>
                <w:szCs w:val="22"/>
              </w:rPr>
              <w:t>301</w:t>
            </w:r>
          </w:p>
        </w:tc>
        <w:tc>
          <w:tcPr>
            <w:tcW w:w="3246" w:type="dxa"/>
            <w:tcBorders>
              <w:top w:val="nil"/>
              <w:left w:val="nil"/>
              <w:bottom w:val="single" w:sz="4" w:space="0" w:color="auto"/>
              <w:right w:val="single" w:sz="4" w:space="0" w:color="auto"/>
            </w:tcBorders>
            <w:shd w:val="clear" w:color="auto" w:fill="auto"/>
            <w:vAlign w:val="center"/>
            <w:hideMark/>
          </w:tcPr>
          <w:p w:rsidR="007E5042" w:rsidRPr="007E5042" w:rsidRDefault="007E5042" w:rsidP="007E5042">
            <w:pPr>
              <w:widowControl/>
              <w:jc w:val="left"/>
              <w:rPr>
                <w:rFonts w:ascii="宋体" w:hAnsi="宋体" w:cs="Arial"/>
                <w:color w:val="000000"/>
                <w:kern w:val="0"/>
                <w:sz w:val="22"/>
                <w:szCs w:val="22"/>
              </w:rPr>
            </w:pPr>
            <w:r w:rsidRPr="007E5042">
              <w:rPr>
                <w:rFonts w:ascii="宋体" w:hAnsi="宋体" w:cs="Arial" w:hint="eastAsia"/>
                <w:color w:val="000000"/>
                <w:kern w:val="0"/>
                <w:sz w:val="22"/>
                <w:szCs w:val="22"/>
              </w:rPr>
              <w:t>工资福利支出</w:t>
            </w:r>
          </w:p>
        </w:tc>
        <w:tc>
          <w:tcPr>
            <w:tcW w:w="1960" w:type="dxa"/>
            <w:tcBorders>
              <w:top w:val="nil"/>
              <w:left w:val="nil"/>
              <w:bottom w:val="single" w:sz="4" w:space="0" w:color="auto"/>
              <w:right w:val="single" w:sz="4" w:space="0" w:color="auto"/>
            </w:tcBorders>
            <w:shd w:val="clear" w:color="FFFFFF" w:fill="FFFFFF"/>
            <w:vAlign w:val="center"/>
            <w:hideMark/>
          </w:tcPr>
          <w:p w:rsidR="007E5042" w:rsidRPr="007E5042" w:rsidRDefault="007E5042" w:rsidP="007E5042">
            <w:pPr>
              <w:widowControl/>
              <w:jc w:val="right"/>
              <w:rPr>
                <w:color w:val="000000"/>
                <w:kern w:val="0"/>
                <w:sz w:val="22"/>
                <w:szCs w:val="22"/>
              </w:rPr>
            </w:pPr>
            <w:r w:rsidRPr="007E5042">
              <w:rPr>
                <w:color w:val="000000"/>
                <w:kern w:val="0"/>
                <w:sz w:val="22"/>
                <w:szCs w:val="22"/>
              </w:rPr>
              <w:t xml:space="preserve">43,756,139.36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43,756,139.36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30101</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基本工资</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6,011,304.00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6,011,304.00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30102</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津贴补贴</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17,025,672.24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17,025,672.24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30103</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奖金</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6,480,000.00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6,480,000.00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30108</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Cs w:val="22"/>
              </w:rPr>
              <w:t>机关事业单位基本养老保险缴费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4,229,587.20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4,229,587.20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30109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职业年金缴费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1,691,834.88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1,691,834.88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30112</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其他社会保障缴费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4,501,446.72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4,501,446.72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30113</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住房公积金</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3,315,352.32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3,315,352.32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30199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其他工资福利支出</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500,942.00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500,942.00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7E5042" w:rsidRPr="007E5042" w:rsidRDefault="007E5042" w:rsidP="007E5042">
            <w:pPr>
              <w:widowControl/>
              <w:jc w:val="left"/>
              <w:rPr>
                <w:color w:val="000000"/>
                <w:kern w:val="0"/>
                <w:sz w:val="22"/>
                <w:szCs w:val="22"/>
              </w:rPr>
            </w:pPr>
            <w:r w:rsidRPr="007E5042">
              <w:rPr>
                <w:color w:val="000000"/>
                <w:kern w:val="0"/>
                <w:sz w:val="22"/>
                <w:szCs w:val="22"/>
              </w:rPr>
              <w:t>302</w:t>
            </w:r>
          </w:p>
        </w:tc>
        <w:tc>
          <w:tcPr>
            <w:tcW w:w="3246" w:type="dxa"/>
            <w:tcBorders>
              <w:top w:val="nil"/>
              <w:left w:val="nil"/>
              <w:bottom w:val="single" w:sz="4" w:space="0" w:color="auto"/>
              <w:right w:val="single" w:sz="4" w:space="0" w:color="auto"/>
            </w:tcBorders>
            <w:shd w:val="clear" w:color="auto" w:fill="auto"/>
            <w:vAlign w:val="center"/>
            <w:hideMark/>
          </w:tcPr>
          <w:p w:rsidR="007E5042" w:rsidRPr="007E5042" w:rsidRDefault="007E5042" w:rsidP="007E5042">
            <w:pPr>
              <w:widowControl/>
              <w:jc w:val="left"/>
              <w:rPr>
                <w:rFonts w:ascii="宋体" w:hAnsi="宋体" w:cs="Arial"/>
                <w:color w:val="000000"/>
                <w:kern w:val="0"/>
                <w:sz w:val="22"/>
                <w:szCs w:val="22"/>
              </w:rPr>
            </w:pPr>
            <w:r w:rsidRPr="007E5042">
              <w:rPr>
                <w:rFonts w:ascii="宋体" w:hAnsi="宋体" w:cs="Arial" w:hint="eastAsia"/>
                <w:color w:val="000000"/>
                <w:kern w:val="0"/>
                <w:sz w:val="22"/>
                <w:szCs w:val="22"/>
              </w:rPr>
              <w:t>商品和服务支出</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5,887,465.57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5,887,465.57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30201</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办公费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388,800.00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388,800.00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30205</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水费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35,640.00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35,640.00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30206</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电费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356,400.00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356,400.00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30207</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邮电费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163,000.00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163,000.00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30208</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取暖费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905,846.09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905,846.09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30211</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差旅费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123,120.00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123,120.00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30213</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维修（护）费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32,400.00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32,400.00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30215</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会议费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48,600.00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48,600.00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30216</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培训费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165,240.00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165,240.00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30217</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公务接待费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39,088.54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39,088.54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30228</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工会经费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374,065.68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374,065.68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30229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福利费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435,456.00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435,456.00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30231</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公务用车运行维护费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92,000.00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92,000.00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30239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其他交通费用</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1,239,840.00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1,239,840.00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30299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其他商品和服务支出</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1,487,969.26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1,487,969.26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7E5042" w:rsidRPr="007E5042" w:rsidRDefault="007E5042" w:rsidP="007E5042">
            <w:pPr>
              <w:widowControl/>
              <w:jc w:val="left"/>
              <w:rPr>
                <w:color w:val="000000"/>
                <w:kern w:val="0"/>
                <w:sz w:val="22"/>
                <w:szCs w:val="22"/>
              </w:rPr>
            </w:pPr>
            <w:r w:rsidRPr="007E5042">
              <w:rPr>
                <w:color w:val="000000"/>
                <w:kern w:val="0"/>
                <w:sz w:val="22"/>
                <w:szCs w:val="22"/>
              </w:rPr>
              <w:t>303</w:t>
            </w:r>
          </w:p>
        </w:tc>
        <w:tc>
          <w:tcPr>
            <w:tcW w:w="3246" w:type="dxa"/>
            <w:tcBorders>
              <w:top w:val="nil"/>
              <w:left w:val="nil"/>
              <w:bottom w:val="single" w:sz="4" w:space="0" w:color="auto"/>
              <w:right w:val="single" w:sz="4" w:space="0" w:color="auto"/>
            </w:tcBorders>
            <w:shd w:val="clear" w:color="auto" w:fill="auto"/>
            <w:vAlign w:val="center"/>
            <w:hideMark/>
          </w:tcPr>
          <w:p w:rsidR="007E5042" w:rsidRPr="007E5042" w:rsidRDefault="007E5042" w:rsidP="007E5042">
            <w:pPr>
              <w:widowControl/>
              <w:jc w:val="left"/>
              <w:rPr>
                <w:rFonts w:ascii="宋体" w:hAnsi="宋体" w:cs="Arial"/>
                <w:color w:val="000000"/>
                <w:kern w:val="0"/>
                <w:sz w:val="22"/>
                <w:szCs w:val="22"/>
              </w:rPr>
            </w:pPr>
            <w:r w:rsidRPr="007E5042">
              <w:rPr>
                <w:rFonts w:ascii="宋体" w:hAnsi="宋体" w:cs="Arial" w:hint="eastAsia"/>
                <w:color w:val="000000"/>
                <w:kern w:val="0"/>
                <w:sz w:val="22"/>
                <w:szCs w:val="22"/>
              </w:rPr>
              <w:t>对个人和家庭的补助</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3,034,600.00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3,034,600.00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30301</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离休费</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1,658,020.00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1,658,020.00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30305</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生活补助</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10,080.00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10,080.00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30309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奖励金</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3,000.00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3,000.00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r w:rsidR="007E5042" w:rsidRPr="007E5042" w:rsidTr="007E5042">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30399</w:t>
            </w:r>
          </w:p>
        </w:tc>
        <w:tc>
          <w:tcPr>
            <w:tcW w:w="3246"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left"/>
              <w:rPr>
                <w:rFonts w:ascii="宋体" w:hAnsi="宋体" w:cs="Arial"/>
                <w:kern w:val="0"/>
                <w:sz w:val="22"/>
                <w:szCs w:val="22"/>
              </w:rPr>
            </w:pPr>
            <w:r w:rsidRPr="007E5042">
              <w:rPr>
                <w:rFonts w:ascii="宋体" w:hAnsi="宋体" w:cs="Arial" w:hint="eastAsia"/>
                <w:kern w:val="0"/>
                <w:sz w:val="22"/>
                <w:szCs w:val="22"/>
              </w:rPr>
              <w:t>其他对个人和家庭的补助</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1,363,500.00 </w:t>
            </w:r>
          </w:p>
        </w:tc>
        <w:tc>
          <w:tcPr>
            <w:tcW w:w="196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1,363,500.00 </w:t>
            </w:r>
          </w:p>
        </w:tc>
        <w:tc>
          <w:tcPr>
            <w:tcW w:w="1920" w:type="dxa"/>
            <w:tcBorders>
              <w:top w:val="nil"/>
              <w:left w:val="nil"/>
              <w:bottom w:val="single" w:sz="4" w:space="0" w:color="auto"/>
              <w:right w:val="single" w:sz="4" w:space="0" w:color="auto"/>
            </w:tcBorders>
            <w:shd w:val="clear" w:color="auto" w:fill="auto"/>
            <w:noWrap/>
            <w:vAlign w:val="bottom"/>
            <w:hideMark/>
          </w:tcPr>
          <w:p w:rsidR="007E5042" w:rsidRPr="007E5042" w:rsidRDefault="007E5042" w:rsidP="007E5042">
            <w:pPr>
              <w:widowControl/>
              <w:jc w:val="right"/>
              <w:rPr>
                <w:kern w:val="0"/>
                <w:sz w:val="22"/>
                <w:szCs w:val="22"/>
              </w:rPr>
            </w:pPr>
            <w:r w:rsidRPr="007E5042">
              <w:rPr>
                <w:kern w:val="0"/>
                <w:sz w:val="22"/>
                <w:szCs w:val="22"/>
              </w:rPr>
              <w:t xml:space="preserve">0.00 </w:t>
            </w:r>
          </w:p>
        </w:tc>
      </w:tr>
    </w:tbl>
    <w:p w:rsidR="00F80664" w:rsidRDefault="00F80664" w:rsidP="006D2759">
      <w:pPr>
        <w:jc w:val="center"/>
        <w:rPr>
          <w:rFonts w:ascii="楷体_GB2312" w:eastAsia="楷体_GB2312" w:hAnsi="宋体"/>
          <w:b/>
          <w:sz w:val="36"/>
          <w:szCs w:val="32"/>
        </w:rPr>
      </w:pPr>
    </w:p>
    <w:p w:rsidR="00F80664" w:rsidRDefault="001813C0" w:rsidP="00F80664">
      <w:pPr>
        <w:rPr>
          <w:rFonts w:ascii="楷体_GB2312" w:eastAsia="楷体_GB2312" w:hAnsi="宋体"/>
          <w:sz w:val="32"/>
          <w:szCs w:val="32"/>
        </w:rPr>
      </w:pPr>
      <w:r>
        <w:rPr>
          <w:rFonts w:ascii="楷体_GB2312" w:eastAsia="楷体_GB2312" w:hAnsi="宋体" w:hint="eastAsia"/>
          <w:sz w:val="32"/>
          <w:szCs w:val="32"/>
        </w:rPr>
        <w:t>附表</w:t>
      </w:r>
      <w:r w:rsidR="00F80664">
        <w:rPr>
          <w:rFonts w:ascii="楷体_GB2312" w:eastAsia="楷体_GB2312" w:hAnsi="宋体" w:hint="eastAsia"/>
          <w:sz w:val="32"/>
          <w:szCs w:val="32"/>
        </w:rPr>
        <w:t>7：</w:t>
      </w:r>
    </w:p>
    <w:p w:rsidR="009A71A8" w:rsidRDefault="00F80664" w:rsidP="00F80664">
      <w:pPr>
        <w:jc w:val="center"/>
        <w:rPr>
          <w:rFonts w:ascii="楷体_GB2312" w:eastAsia="楷体_GB2312" w:hAnsi="宋体"/>
          <w:b/>
          <w:sz w:val="36"/>
          <w:szCs w:val="32"/>
        </w:rPr>
      </w:pPr>
      <w:r>
        <w:rPr>
          <w:rFonts w:ascii="楷体_GB2312" w:eastAsia="楷体_GB2312" w:hAnsi="宋体" w:hint="eastAsia"/>
          <w:b/>
          <w:sz w:val="36"/>
          <w:szCs w:val="32"/>
        </w:rPr>
        <w:t>一般公共预算</w:t>
      </w:r>
      <w:r w:rsidR="009A71A8">
        <w:rPr>
          <w:rFonts w:ascii="楷体_GB2312" w:eastAsia="楷体_GB2312" w:hAnsi="宋体" w:hint="eastAsia"/>
          <w:b/>
          <w:sz w:val="36"/>
          <w:szCs w:val="32"/>
        </w:rPr>
        <w:t>财政拨款</w:t>
      </w:r>
    </w:p>
    <w:p w:rsidR="00F80664" w:rsidRDefault="00223389" w:rsidP="00F80664">
      <w:pPr>
        <w:jc w:val="center"/>
        <w:rPr>
          <w:rFonts w:ascii="楷体_GB2312" w:eastAsia="楷体_GB2312" w:hAnsi="宋体"/>
          <w:b/>
          <w:sz w:val="36"/>
          <w:szCs w:val="32"/>
        </w:rPr>
      </w:pPr>
      <w:r>
        <w:rPr>
          <w:rFonts w:ascii="楷体_GB2312" w:eastAsia="楷体_GB2312" w:hAnsi="宋体" w:hint="eastAsia"/>
          <w:b/>
          <w:sz w:val="36"/>
          <w:szCs w:val="32"/>
        </w:rPr>
        <w:t>“三公”经费</w:t>
      </w:r>
      <w:r w:rsidR="00F80664">
        <w:rPr>
          <w:rFonts w:ascii="楷体_GB2312" w:eastAsia="楷体_GB2312" w:hAnsi="宋体" w:hint="eastAsia"/>
          <w:b/>
          <w:sz w:val="36"/>
          <w:szCs w:val="32"/>
        </w:rPr>
        <w:t>支出情况表</w:t>
      </w:r>
    </w:p>
    <w:p w:rsidR="00223389" w:rsidRDefault="00223389" w:rsidP="00F80664">
      <w:pPr>
        <w:jc w:val="center"/>
        <w:rPr>
          <w:rFonts w:ascii="楷体_GB2312" w:eastAsia="楷体_GB2312" w:hAnsi="宋体"/>
          <w:b/>
          <w:sz w:val="36"/>
          <w:szCs w:val="32"/>
        </w:rPr>
      </w:pPr>
    </w:p>
    <w:p w:rsidR="00223389" w:rsidRPr="00223389" w:rsidRDefault="00223389" w:rsidP="00223389">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9114" w:type="dxa"/>
        <w:tblInd w:w="93" w:type="dxa"/>
        <w:tblLook w:val="04A0"/>
      </w:tblPr>
      <w:tblGrid>
        <w:gridCol w:w="3542"/>
        <w:gridCol w:w="2115"/>
        <w:gridCol w:w="1945"/>
        <w:gridCol w:w="1512"/>
      </w:tblGrid>
      <w:tr w:rsidR="00223389" w:rsidRPr="00223389" w:rsidTr="009A71A8">
        <w:trPr>
          <w:trHeight w:val="986"/>
        </w:trPr>
        <w:tc>
          <w:tcPr>
            <w:tcW w:w="3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rFonts w:ascii="宋体" w:hAnsi="宋体" w:cs="Arial"/>
                <w:b/>
                <w:bCs/>
                <w:kern w:val="0"/>
                <w:sz w:val="24"/>
              </w:rPr>
            </w:pPr>
            <w:r w:rsidRPr="009A71A8">
              <w:rPr>
                <w:rFonts w:ascii="宋体" w:hAnsi="宋体" w:cs="Arial" w:hint="eastAsia"/>
                <w:b/>
                <w:bCs/>
                <w:kern w:val="0"/>
                <w:sz w:val="24"/>
              </w:rPr>
              <w:t>项目</w:t>
            </w:r>
          </w:p>
        </w:tc>
        <w:tc>
          <w:tcPr>
            <w:tcW w:w="2115" w:type="dxa"/>
            <w:tcBorders>
              <w:top w:val="single" w:sz="4" w:space="0" w:color="auto"/>
              <w:left w:val="nil"/>
              <w:bottom w:val="single" w:sz="4" w:space="0" w:color="auto"/>
              <w:right w:val="single" w:sz="4" w:space="0" w:color="auto"/>
            </w:tcBorders>
            <w:shd w:val="clear" w:color="auto" w:fill="auto"/>
            <w:noWrap/>
            <w:vAlign w:val="bottom"/>
            <w:hideMark/>
          </w:tcPr>
          <w:p w:rsidR="00223389" w:rsidRPr="009A71A8" w:rsidRDefault="00223389" w:rsidP="00A20ADD">
            <w:pPr>
              <w:widowControl/>
              <w:jc w:val="center"/>
              <w:rPr>
                <w:rFonts w:ascii="宋体" w:hAnsi="宋体" w:cs="Arial"/>
                <w:b/>
                <w:bCs/>
                <w:kern w:val="0"/>
                <w:sz w:val="24"/>
              </w:rPr>
            </w:pPr>
            <w:r w:rsidRPr="009A71A8">
              <w:rPr>
                <w:rFonts w:ascii="宋体" w:hAnsi="宋体" w:cs="Arial" w:hint="eastAsia"/>
                <w:b/>
                <w:bCs/>
                <w:kern w:val="0"/>
                <w:sz w:val="24"/>
              </w:rPr>
              <w:t>201</w:t>
            </w:r>
            <w:r w:rsidR="00A20ADD">
              <w:rPr>
                <w:rFonts w:ascii="宋体" w:hAnsi="宋体" w:cs="Arial" w:hint="eastAsia"/>
                <w:b/>
                <w:bCs/>
                <w:kern w:val="0"/>
                <w:sz w:val="24"/>
              </w:rPr>
              <w:t>8</w:t>
            </w:r>
            <w:r w:rsidRPr="009A71A8">
              <w:rPr>
                <w:rFonts w:ascii="宋体" w:hAnsi="宋体" w:cs="Arial" w:hint="eastAsia"/>
                <w:b/>
                <w:bCs/>
                <w:kern w:val="0"/>
                <w:sz w:val="24"/>
              </w:rPr>
              <w:t>年度预算</w:t>
            </w:r>
          </w:p>
        </w:tc>
        <w:tc>
          <w:tcPr>
            <w:tcW w:w="1945" w:type="dxa"/>
            <w:tcBorders>
              <w:top w:val="single" w:sz="4" w:space="0" w:color="auto"/>
              <w:left w:val="nil"/>
              <w:bottom w:val="single" w:sz="4" w:space="0" w:color="auto"/>
              <w:right w:val="single" w:sz="4" w:space="0" w:color="auto"/>
            </w:tcBorders>
            <w:shd w:val="clear" w:color="auto" w:fill="auto"/>
            <w:noWrap/>
            <w:vAlign w:val="bottom"/>
            <w:hideMark/>
          </w:tcPr>
          <w:p w:rsidR="00223389" w:rsidRPr="009A71A8" w:rsidRDefault="00A20ADD" w:rsidP="00EC3596">
            <w:pPr>
              <w:widowControl/>
              <w:jc w:val="center"/>
              <w:rPr>
                <w:rFonts w:ascii="宋体" w:hAnsi="宋体" w:cs="Arial"/>
                <w:b/>
                <w:bCs/>
                <w:kern w:val="0"/>
                <w:sz w:val="24"/>
              </w:rPr>
            </w:pPr>
            <w:r>
              <w:rPr>
                <w:rFonts w:ascii="宋体" w:hAnsi="宋体" w:cs="Arial" w:hint="eastAsia"/>
                <w:b/>
                <w:bCs/>
                <w:kern w:val="0"/>
                <w:sz w:val="24"/>
              </w:rPr>
              <w:t>2017</w:t>
            </w:r>
            <w:r w:rsidR="00223389" w:rsidRPr="009A71A8">
              <w:rPr>
                <w:rFonts w:ascii="宋体" w:hAnsi="宋体" w:cs="Arial" w:hint="eastAsia"/>
                <w:b/>
                <w:bCs/>
                <w:kern w:val="0"/>
                <w:sz w:val="24"/>
              </w:rPr>
              <w:t>年度预算</w:t>
            </w: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rFonts w:ascii="宋体" w:hAnsi="宋体" w:cs="Arial"/>
                <w:b/>
                <w:bCs/>
                <w:kern w:val="0"/>
                <w:sz w:val="24"/>
              </w:rPr>
            </w:pPr>
            <w:r w:rsidRPr="009A71A8">
              <w:rPr>
                <w:rFonts w:ascii="宋体" w:hAnsi="宋体" w:cs="Arial" w:hint="eastAsia"/>
                <w:b/>
                <w:bCs/>
                <w:kern w:val="0"/>
                <w:sz w:val="24"/>
              </w:rPr>
              <w:t>增幅比</w:t>
            </w:r>
          </w:p>
        </w:tc>
      </w:tr>
      <w:tr w:rsidR="00223389" w:rsidRPr="00223389" w:rsidTr="009A71A8">
        <w:trPr>
          <w:trHeight w:val="986"/>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B77453">
            <w:pPr>
              <w:widowControl/>
              <w:rPr>
                <w:rFonts w:ascii="宋体" w:hAnsi="宋体" w:cs="Arial"/>
                <w:kern w:val="0"/>
                <w:sz w:val="24"/>
              </w:rPr>
            </w:pPr>
            <w:r w:rsidRPr="009A71A8">
              <w:rPr>
                <w:rFonts w:ascii="宋体" w:hAnsi="宋体" w:cs="Arial" w:hint="eastAsia"/>
                <w:kern w:val="0"/>
                <w:sz w:val="24"/>
              </w:rPr>
              <w:t>1、因公出国（境）费</w:t>
            </w:r>
          </w:p>
        </w:tc>
        <w:tc>
          <w:tcPr>
            <w:tcW w:w="2115" w:type="dxa"/>
            <w:tcBorders>
              <w:top w:val="nil"/>
              <w:left w:val="nil"/>
              <w:bottom w:val="single" w:sz="4" w:space="0" w:color="auto"/>
              <w:right w:val="single" w:sz="4" w:space="0" w:color="auto"/>
            </w:tcBorders>
            <w:shd w:val="clear" w:color="auto" w:fill="auto"/>
            <w:noWrap/>
            <w:vAlign w:val="bottom"/>
            <w:hideMark/>
          </w:tcPr>
          <w:p w:rsidR="00223389" w:rsidRPr="009A71A8" w:rsidRDefault="00EC3596" w:rsidP="00EC3596">
            <w:pPr>
              <w:widowControl/>
              <w:jc w:val="center"/>
              <w:rPr>
                <w:kern w:val="0"/>
                <w:sz w:val="24"/>
              </w:rPr>
            </w:pPr>
            <w:r w:rsidRPr="009A71A8">
              <w:rPr>
                <w:rFonts w:hint="eastAsia"/>
                <w:kern w:val="0"/>
                <w:sz w:val="24"/>
              </w:rPr>
              <w:t>0.00</w:t>
            </w:r>
          </w:p>
        </w:tc>
        <w:tc>
          <w:tcPr>
            <w:tcW w:w="1945" w:type="dxa"/>
            <w:tcBorders>
              <w:top w:val="nil"/>
              <w:left w:val="nil"/>
              <w:bottom w:val="single" w:sz="4" w:space="0" w:color="auto"/>
              <w:right w:val="single" w:sz="4" w:space="0" w:color="auto"/>
            </w:tcBorders>
            <w:shd w:val="clear" w:color="auto" w:fill="auto"/>
            <w:noWrap/>
            <w:vAlign w:val="bottom"/>
            <w:hideMark/>
          </w:tcPr>
          <w:p w:rsidR="00223389" w:rsidRPr="009A71A8" w:rsidRDefault="00EC3596" w:rsidP="00EC3596">
            <w:pPr>
              <w:widowControl/>
              <w:jc w:val="center"/>
              <w:rPr>
                <w:kern w:val="0"/>
                <w:sz w:val="24"/>
              </w:rPr>
            </w:pPr>
            <w:r w:rsidRPr="009A71A8">
              <w:rPr>
                <w:rFonts w:hint="eastAsia"/>
                <w:kern w:val="0"/>
                <w:sz w:val="24"/>
              </w:rPr>
              <w:t>0.00</w:t>
            </w:r>
          </w:p>
        </w:tc>
        <w:tc>
          <w:tcPr>
            <w:tcW w:w="1512"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rFonts w:ascii="Arial" w:hAnsi="Arial" w:cs="Arial"/>
                <w:kern w:val="0"/>
                <w:sz w:val="24"/>
                <w:szCs w:val="20"/>
              </w:rPr>
            </w:pPr>
          </w:p>
        </w:tc>
      </w:tr>
      <w:tr w:rsidR="00223389" w:rsidRPr="00223389" w:rsidTr="009A71A8">
        <w:trPr>
          <w:trHeight w:val="986"/>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B77453">
            <w:pPr>
              <w:widowControl/>
              <w:rPr>
                <w:rFonts w:ascii="宋体" w:hAnsi="宋体" w:cs="Arial"/>
                <w:kern w:val="0"/>
                <w:sz w:val="24"/>
              </w:rPr>
            </w:pPr>
            <w:r w:rsidRPr="009A71A8">
              <w:rPr>
                <w:rFonts w:ascii="宋体" w:hAnsi="宋体" w:cs="Arial" w:hint="eastAsia"/>
                <w:kern w:val="0"/>
                <w:sz w:val="24"/>
              </w:rPr>
              <w:t>2、公务接待费</w:t>
            </w:r>
          </w:p>
        </w:tc>
        <w:tc>
          <w:tcPr>
            <w:tcW w:w="211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39,088.54</w:t>
            </w:r>
          </w:p>
        </w:tc>
        <w:tc>
          <w:tcPr>
            <w:tcW w:w="194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39,717.82</w:t>
            </w:r>
          </w:p>
        </w:tc>
        <w:tc>
          <w:tcPr>
            <w:tcW w:w="1512"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szCs w:val="20"/>
              </w:rPr>
            </w:pPr>
            <w:r w:rsidRPr="009A71A8">
              <w:rPr>
                <w:kern w:val="0"/>
                <w:sz w:val="24"/>
                <w:szCs w:val="20"/>
              </w:rPr>
              <w:t>-1.58%</w:t>
            </w:r>
          </w:p>
        </w:tc>
      </w:tr>
      <w:tr w:rsidR="00223389" w:rsidRPr="00223389" w:rsidTr="009A71A8">
        <w:trPr>
          <w:trHeight w:val="986"/>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B77453">
            <w:pPr>
              <w:widowControl/>
              <w:rPr>
                <w:rFonts w:ascii="宋体" w:hAnsi="宋体" w:cs="Arial"/>
                <w:kern w:val="0"/>
                <w:sz w:val="24"/>
              </w:rPr>
            </w:pPr>
            <w:r w:rsidRPr="009A71A8">
              <w:rPr>
                <w:rFonts w:ascii="宋体" w:hAnsi="宋体" w:cs="Arial" w:hint="eastAsia"/>
                <w:kern w:val="0"/>
                <w:sz w:val="24"/>
              </w:rPr>
              <w:t>3、公务用车购置及运行维护费</w:t>
            </w:r>
          </w:p>
        </w:tc>
        <w:tc>
          <w:tcPr>
            <w:tcW w:w="211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92,000.00</w:t>
            </w:r>
          </w:p>
        </w:tc>
        <w:tc>
          <w:tcPr>
            <w:tcW w:w="194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288,000.00</w:t>
            </w:r>
          </w:p>
        </w:tc>
        <w:tc>
          <w:tcPr>
            <w:tcW w:w="1512"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jc w:val="center"/>
              <w:rPr>
                <w:sz w:val="24"/>
                <w:szCs w:val="21"/>
              </w:rPr>
            </w:pPr>
            <w:r w:rsidRPr="009A71A8">
              <w:rPr>
                <w:sz w:val="24"/>
                <w:szCs w:val="21"/>
              </w:rPr>
              <w:t>-68.06%</w:t>
            </w:r>
          </w:p>
        </w:tc>
      </w:tr>
      <w:tr w:rsidR="00223389" w:rsidRPr="00223389" w:rsidTr="009A71A8">
        <w:trPr>
          <w:trHeight w:val="986"/>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B77453">
            <w:pPr>
              <w:widowControl/>
              <w:rPr>
                <w:rFonts w:ascii="宋体" w:hAnsi="宋体" w:cs="Arial"/>
                <w:kern w:val="0"/>
                <w:sz w:val="24"/>
              </w:rPr>
            </w:pPr>
            <w:r w:rsidRPr="009A71A8">
              <w:rPr>
                <w:rFonts w:ascii="宋体" w:hAnsi="宋体" w:cs="Arial" w:hint="eastAsia"/>
                <w:kern w:val="0"/>
                <w:sz w:val="24"/>
              </w:rPr>
              <w:t>其中；公务用车购置费</w:t>
            </w:r>
          </w:p>
        </w:tc>
        <w:tc>
          <w:tcPr>
            <w:tcW w:w="211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0</w:t>
            </w:r>
            <w:r w:rsidR="009B3014">
              <w:rPr>
                <w:rFonts w:hint="eastAsia"/>
                <w:kern w:val="0"/>
                <w:sz w:val="24"/>
              </w:rPr>
              <w:t>.00</w:t>
            </w:r>
          </w:p>
        </w:tc>
        <w:tc>
          <w:tcPr>
            <w:tcW w:w="194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0</w:t>
            </w:r>
            <w:r w:rsidR="009B3014">
              <w:rPr>
                <w:rFonts w:hint="eastAsia"/>
                <w:kern w:val="0"/>
                <w:sz w:val="24"/>
              </w:rPr>
              <w:t>.00</w:t>
            </w:r>
          </w:p>
        </w:tc>
        <w:tc>
          <w:tcPr>
            <w:tcW w:w="1512"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szCs w:val="20"/>
              </w:rPr>
            </w:pPr>
            <w:r w:rsidRPr="009A71A8">
              <w:rPr>
                <w:kern w:val="0"/>
                <w:sz w:val="24"/>
                <w:szCs w:val="20"/>
              </w:rPr>
              <w:t>0</w:t>
            </w:r>
            <w:r w:rsidR="009B3014">
              <w:rPr>
                <w:rFonts w:hint="eastAsia"/>
                <w:kern w:val="0"/>
                <w:sz w:val="24"/>
                <w:szCs w:val="20"/>
              </w:rPr>
              <w:t>.00</w:t>
            </w:r>
          </w:p>
        </w:tc>
      </w:tr>
      <w:tr w:rsidR="00223389" w:rsidRPr="00223389" w:rsidTr="009A71A8">
        <w:trPr>
          <w:trHeight w:val="986"/>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B77453">
            <w:pPr>
              <w:widowControl/>
              <w:rPr>
                <w:rFonts w:ascii="宋体" w:hAnsi="宋体" w:cs="Arial"/>
                <w:kern w:val="0"/>
                <w:sz w:val="24"/>
              </w:rPr>
            </w:pPr>
            <w:r w:rsidRPr="009A71A8">
              <w:rPr>
                <w:rFonts w:ascii="宋体" w:hAnsi="宋体" w:cs="Arial" w:hint="eastAsia"/>
                <w:kern w:val="0"/>
                <w:sz w:val="24"/>
              </w:rPr>
              <w:t xml:space="preserve">      公务用车运行维护费</w:t>
            </w:r>
          </w:p>
        </w:tc>
        <w:tc>
          <w:tcPr>
            <w:tcW w:w="211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92,000.00</w:t>
            </w:r>
          </w:p>
        </w:tc>
        <w:tc>
          <w:tcPr>
            <w:tcW w:w="194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288,000.00</w:t>
            </w:r>
          </w:p>
        </w:tc>
        <w:tc>
          <w:tcPr>
            <w:tcW w:w="1512"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szCs w:val="20"/>
              </w:rPr>
            </w:pPr>
            <w:r w:rsidRPr="009A71A8">
              <w:rPr>
                <w:sz w:val="24"/>
                <w:szCs w:val="21"/>
              </w:rPr>
              <w:t>-68.06%</w:t>
            </w:r>
          </w:p>
        </w:tc>
      </w:tr>
      <w:tr w:rsidR="00223389" w:rsidRPr="00223389" w:rsidTr="009A71A8">
        <w:trPr>
          <w:trHeight w:val="986"/>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23389" w:rsidRPr="009A71A8" w:rsidRDefault="00223389" w:rsidP="00B77453">
            <w:pPr>
              <w:widowControl/>
              <w:rPr>
                <w:rFonts w:ascii="宋体" w:hAnsi="宋体" w:cs="Arial"/>
                <w:kern w:val="0"/>
                <w:sz w:val="24"/>
              </w:rPr>
            </w:pPr>
            <w:r w:rsidRPr="009A71A8">
              <w:rPr>
                <w:rFonts w:ascii="宋体" w:hAnsi="宋体" w:cs="Arial" w:hint="eastAsia"/>
                <w:kern w:val="0"/>
                <w:sz w:val="24"/>
              </w:rPr>
              <w:t>总计</w:t>
            </w:r>
          </w:p>
        </w:tc>
        <w:tc>
          <w:tcPr>
            <w:tcW w:w="211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131,088.54</w:t>
            </w:r>
          </w:p>
        </w:tc>
        <w:tc>
          <w:tcPr>
            <w:tcW w:w="1945" w:type="dxa"/>
            <w:tcBorders>
              <w:top w:val="nil"/>
              <w:left w:val="nil"/>
              <w:bottom w:val="single" w:sz="4" w:space="0" w:color="auto"/>
              <w:right w:val="single" w:sz="4" w:space="0" w:color="auto"/>
            </w:tcBorders>
            <w:shd w:val="clear" w:color="auto" w:fill="auto"/>
            <w:noWrap/>
            <w:vAlign w:val="bottom"/>
            <w:hideMark/>
          </w:tcPr>
          <w:p w:rsidR="00223389" w:rsidRPr="009A71A8" w:rsidRDefault="00223389" w:rsidP="00EC3596">
            <w:pPr>
              <w:widowControl/>
              <w:jc w:val="center"/>
              <w:rPr>
                <w:kern w:val="0"/>
                <w:sz w:val="24"/>
              </w:rPr>
            </w:pPr>
            <w:r w:rsidRPr="009A71A8">
              <w:rPr>
                <w:kern w:val="0"/>
                <w:sz w:val="24"/>
              </w:rPr>
              <w:t>327,717.82</w:t>
            </w:r>
          </w:p>
        </w:tc>
        <w:tc>
          <w:tcPr>
            <w:tcW w:w="1512" w:type="dxa"/>
            <w:tcBorders>
              <w:top w:val="nil"/>
              <w:left w:val="nil"/>
              <w:bottom w:val="single" w:sz="4" w:space="0" w:color="auto"/>
              <w:right w:val="single" w:sz="4" w:space="0" w:color="auto"/>
            </w:tcBorders>
            <w:shd w:val="clear" w:color="auto" w:fill="auto"/>
            <w:noWrap/>
            <w:vAlign w:val="bottom"/>
            <w:hideMark/>
          </w:tcPr>
          <w:p w:rsidR="00223389" w:rsidRPr="009A71A8" w:rsidRDefault="00EC3596" w:rsidP="00EC3596">
            <w:pPr>
              <w:widowControl/>
              <w:jc w:val="center"/>
              <w:rPr>
                <w:sz w:val="24"/>
                <w:szCs w:val="21"/>
              </w:rPr>
            </w:pPr>
            <w:r w:rsidRPr="009A71A8">
              <w:rPr>
                <w:rFonts w:hint="eastAsia"/>
                <w:sz w:val="24"/>
                <w:szCs w:val="21"/>
              </w:rPr>
              <w:t>-60%</w:t>
            </w:r>
          </w:p>
        </w:tc>
      </w:tr>
    </w:tbl>
    <w:p w:rsidR="00FA51F8" w:rsidRPr="001427CA" w:rsidRDefault="00FA51F8" w:rsidP="001E2A61">
      <w:pPr>
        <w:spacing w:beforeLines="100"/>
        <w:ind w:leftChars="114" w:left="239"/>
        <w:rPr>
          <w:rFonts w:ascii="宋体" w:hAnsi="宋体"/>
          <w:sz w:val="28"/>
          <w:szCs w:val="28"/>
        </w:rPr>
      </w:pPr>
      <w:r w:rsidRPr="001427CA">
        <w:rPr>
          <w:rFonts w:asciiTheme="minorEastAsia" w:eastAsiaTheme="minorEastAsia" w:hAnsiTheme="minorEastAsia" w:hint="eastAsia"/>
          <w:sz w:val="28"/>
          <w:szCs w:val="28"/>
        </w:rPr>
        <w:t>注</w:t>
      </w:r>
      <w:r w:rsidRPr="001427CA">
        <w:rPr>
          <w:rFonts w:asciiTheme="minorEastAsia" w:eastAsiaTheme="minorEastAsia" w:hAnsiTheme="minorEastAsia" w:hint="eastAsia"/>
          <w:b/>
          <w:sz w:val="28"/>
          <w:szCs w:val="28"/>
        </w:rPr>
        <w:t>：</w:t>
      </w:r>
      <w:r w:rsidRPr="001427CA">
        <w:rPr>
          <w:rFonts w:ascii="宋体" w:hAnsi="宋体" w:hint="eastAsia"/>
          <w:sz w:val="28"/>
          <w:szCs w:val="28"/>
        </w:rPr>
        <w:t>西城区因公出国（境）费年初预算不安排到部门，预算执行过程中，根据外事部门审批情况办理经费追加手续。</w:t>
      </w:r>
    </w:p>
    <w:p w:rsidR="00F80664" w:rsidRPr="00FA51F8" w:rsidRDefault="00F80664" w:rsidP="00F80664">
      <w:pPr>
        <w:jc w:val="center"/>
        <w:rPr>
          <w:rFonts w:ascii="楷体_GB2312" w:eastAsia="楷体_GB2312" w:hAnsi="宋体"/>
          <w:b/>
          <w:sz w:val="36"/>
          <w:szCs w:val="32"/>
        </w:rPr>
      </w:pPr>
    </w:p>
    <w:p w:rsidR="00223389" w:rsidRDefault="00223389" w:rsidP="00F80664">
      <w:pPr>
        <w:jc w:val="center"/>
        <w:rPr>
          <w:rFonts w:ascii="楷体_GB2312" w:eastAsia="楷体_GB2312" w:hAnsi="宋体"/>
          <w:b/>
          <w:sz w:val="36"/>
          <w:szCs w:val="32"/>
        </w:rPr>
      </w:pPr>
    </w:p>
    <w:p w:rsidR="009A71A8" w:rsidRDefault="009A71A8" w:rsidP="00F80664">
      <w:pPr>
        <w:jc w:val="center"/>
        <w:rPr>
          <w:rFonts w:ascii="楷体_GB2312" w:eastAsia="楷体_GB2312" w:hAnsi="宋体"/>
          <w:b/>
          <w:sz w:val="36"/>
          <w:szCs w:val="32"/>
        </w:rPr>
      </w:pPr>
    </w:p>
    <w:p w:rsidR="009A71A8" w:rsidRDefault="009A71A8" w:rsidP="00F80664">
      <w:pPr>
        <w:jc w:val="center"/>
        <w:rPr>
          <w:rFonts w:ascii="楷体_GB2312" w:eastAsia="楷体_GB2312" w:hAnsi="宋体"/>
          <w:b/>
          <w:sz w:val="36"/>
          <w:szCs w:val="32"/>
        </w:rPr>
      </w:pPr>
    </w:p>
    <w:p w:rsidR="009A71A8" w:rsidRDefault="009A71A8" w:rsidP="00F80664">
      <w:pPr>
        <w:jc w:val="center"/>
        <w:rPr>
          <w:rFonts w:ascii="楷体_GB2312" w:eastAsia="楷体_GB2312" w:hAnsi="宋体"/>
          <w:b/>
          <w:sz w:val="36"/>
          <w:szCs w:val="32"/>
        </w:rPr>
      </w:pPr>
    </w:p>
    <w:p w:rsidR="00223389" w:rsidRDefault="001813C0" w:rsidP="00223389">
      <w:pPr>
        <w:rPr>
          <w:rFonts w:ascii="楷体_GB2312" w:eastAsia="楷体_GB2312" w:hAnsi="宋体"/>
          <w:sz w:val="32"/>
          <w:szCs w:val="32"/>
        </w:rPr>
      </w:pPr>
      <w:r>
        <w:rPr>
          <w:rFonts w:ascii="楷体_GB2312" w:eastAsia="楷体_GB2312" w:hAnsi="宋体" w:hint="eastAsia"/>
          <w:sz w:val="32"/>
          <w:szCs w:val="32"/>
        </w:rPr>
        <w:lastRenderedPageBreak/>
        <w:t>附表</w:t>
      </w:r>
      <w:r w:rsidR="00223389">
        <w:rPr>
          <w:rFonts w:ascii="楷体_GB2312" w:eastAsia="楷体_GB2312" w:hAnsi="宋体" w:hint="eastAsia"/>
          <w:sz w:val="32"/>
          <w:szCs w:val="32"/>
        </w:rPr>
        <w:t>8：</w:t>
      </w:r>
    </w:p>
    <w:p w:rsidR="00223389" w:rsidRDefault="00223389" w:rsidP="00223389">
      <w:pPr>
        <w:jc w:val="center"/>
        <w:rPr>
          <w:rFonts w:ascii="楷体_GB2312" w:eastAsia="楷体_GB2312" w:hAnsi="宋体"/>
          <w:b/>
          <w:sz w:val="36"/>
          <w:szCs w:val="32"/>
        </w:rPr>
      </w:pPr>
      <w:r>
        <w:rPr>
          <w:rFonts w:ascii="楷体_GB2312" w:eastAsia="楷体_GB2312" w:hAnsi="宋体" w:hint="eastAsia"/>
          <w:b/>
          <w:sz w:val="36"/>
          <w:szCs w:val="32"/>
        </w:rPr>
        <w:t>政府性基金预算支出情况表</w:t>
      </w:r>
    </w:p>
    <w:p w:rsidR="00223389" w:rsidRDefault="00223389" w:rsidP="00223389">
      <w:pPr>
        <w:jc w:val="center"/>
        <w:rPr>
          <w:rFonts w:ascii="楷体_GB2312" w:eastAsia="楷体_GB2312" w:hAnsi="宋体"/>
          <w:b/>
          <w:sz w:val="36"/>
          <w:szCs w:val="32"/>
        </w:rPr>
      </w:pPr>
    </w:p>
    <w:p w:rsidR="00223389" w:rsidRPr="00223389" w:rsidRDefault="00223389" w:rsidP="00223389">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9132" w:type="dxa"/>
        <w:tblInd w:w="108" w:type="dxa"/>
        <w:tblLook w:val="04A0"/>
      </w:tblPr>
      <w:tblGrid>
        <w:gridCol w:w="2399"/>
        <w:gridCol w:w="2167"/>
        <w:gridCol w:w="2399"/>
        <w:gridCol w:w="2167"/>
      </w:tblGrid>
      <w:tr w:rsidR="00223389" w:rsidRPr="00396700" w:rsidTr="001813C0">
        <w:trPr>
          <w:trHeight w:val="421"/>
        </w:trPr>
        <w:tc>
          <w:tcPr>
            <w:tcW w:w="2399" w:type="dxa"/>
            <w:tcBorders>
              <w:top w:val="single" w:sz="4" w:space="0" w:color="000000"/>
              <w:left w:val="single" w:sz="4" w:space="0" w:color="000000"/>
              <w:bottom w:val="single" w:sz="4" w:space="0" w:color="000000"/>
              <w:right w:val="single" w:sz="4" w:space="0" w:color="000000"/>
            </w:tcBorders>
            <w:shd w:val="clear" w:color="99CCFF" w:fill="FFFFFF"/>
            <w:vAlign w:val="center"/>
            <w:hideMark/>
          </w:tcPr>
          <w:p w:rsidR="00223389" w:rsidRPr="00396700" w:rsidRDefault="00223389" w:rsidP="00B77453">
            <w:pPr>
              <w:widowControl/>
              <w:jc w:val="center"/>
              <w:rPr>
                <w:rFonts w:ascii="宋体" w:hAnsi="宋体" w:cs="Arial"/>
                <w:b/>
                <w:bCs/>
                <w:color w:val="000000"/>
                <w:kern w:val="0"/>
                <w:szCs w:val="21"/>
              </w:rPr>
            </w:pPr>
            <w:r w:rsidRPr="00396700">
              <w:rPr>
                <w:rFonts w:ascii="宋体" w:hAnsi="宋体" w:cs="Arial" w:hint="eastAsia"/>
                <w:b/>
                <w:bCs/>
                <w:color w:val="000000"/>
                <w:kern w:val="0"/>
                <w:szCs w:val="21"/>
              </w:rPr>
              <w:t>收入项目类别</w:t>
            </w:r>
          </w:p>
        </w:tc>
        <w:tc>
          <w:tcPr>
            <w:tcW w:w="2167" w:type="dxa"/>
            <w:tcBorders>
              <w:top w:val="single" w:sz="4" w:space="0" w:color="000000"/>
              <w:left w:val="nil"/>
              <w:bottom w:val="single" w:sz="4" w:space="0" w:color="000000"/>
              <w:right w:val="single" w:sz="4" w:space="0" w:color="000000"/>
            </w:tcBorders>
            <w:shd w:val="clear" w:color="99CCFF" w:fill="FFFFFF"/>
            <w:vAlign w:val="center"/>
            <w:hideMark/>
          </w:tcPr>
          <w:p w:rsidR="00223389" w:rsidRPr="00396700" w:rsidRDefault="00223389" w:rsidP="00B77453">
            <w:pPr>
              <w:widowControl/>
              <w:jc w:val="center"/>
              <w:rPr>
                <w:rFonts w:ascii="宋体" w:hAnsi="宋体" w:cs="Arial"/>
                <w:b/>
                <w:bCs/>
                <w:color w:val="000000"/>
                <w:kern w:val="0"/>
                <w:szCs w:val="21"/>
              </w:rPr>
            </w:pPr>
            <w:r w:rsidRPr="00396700">
              <w:rPr>
                <w:rFonts w:ascii="宋体" w:hAnsi="宋体" w:cs="Arial" w:hint="eastAsia"/>
                <w:b/>
                <w:bCs/>
                <w:color w:val="000000"/>
                <w:kern w:val="0"/>
                <w:szCs w:val="21"/>
              </w:rPr>
              <w:t>收入金额</w:t>
            </w:r>
          </w:p>
        </w:tc>
        <w:tc>
          <w:tcPr>
            <w:tcW w:w="2399" w:type="dxa"/>
            <w:tcBorders>
              <w:top w:val="single" w:sz="4" w:space="0" w:color="000000"/>
              <w:left w:val="nil"/>
              <w:bottom w:val="single" w:sz="4" w:space="0" w:color="000000"/>
              <w:right w:val="single" w:sz="4" w:space="0" w:color="000000"/>
            </w:tcBorders>
            <w:shd w:val="clear" w:color="99CCFF" w:fill="FFFFFF"/>
            <w:vAlign w:val="center"/>
            <w:hideMark/>
          </w:tcPr>
          <w:p w:rsidR="00223389" w:rsidRPr="00396700" w:rsidRDefault="00223389" w:rsidP="00B77453">
            <w:pPr>
              <w:widowControl/>
              <w:jc w:val="center"/>
              <w:rPr>
                <w:rFonts w:ascii="宋体" w:hAnsi="宋体" w:cs="Arial"/>
                <w:b/>
                <w:bCs/>
                <w:color w:val="000000"/>
                <w:kern w:val="0"/>
                <w:szCs w:val="21"/>
              </w:rPr>
            </w:pPr>
            <w:r w:rsidRPr="00396700">
              <w:rPr>
                <w:rFonts w:ascii="宋体" w:hAnsi="宋体" w:cs="Arial" w:hint="eastAsia"/>
                <w:b/>
                <w:bCs/>
                <w:color w:val="000000"/>
                <w:kern w:val="0"/>
                <w:szCs w:val="21"/>
              </w:rPr>
              <w:t>支出项目类别</w:t>
            </w:r>
          </w:p>
        </w:tc>
        <w:tc>
          <w:tcPr>
            <w:tcW w:w="2167" w:type="dxa"/>
            <w:tcBorders>
              <w:top w:val="single" w:sz="4" w:space="0" w:color="000000"/>
              <w:left w:val="nil"/>
              <w:bottom w:val="single" w:sz="4" w:space="0" w:color="000000"/>
              <w:right w:val="single" w:sz="4" w:space="0" w:color="000000"/>
            </w:tcBorders>
            <w:shd w:val="clear" w:color="99CCFF" w:fill="FFFFFF"/>
            <w:vAlign w:val="center"/>
            <w:hideMark/>
          </w:tcPr>
          <w:p w:rsidR="00223389" w:rsidRPr="00396700" w:rsidRDefault="00223389" w:rsidP="00B77453">
            <w:pPr>
              <w:widowControl/>
              <w:jc w:val="center"/>
              <w:rPr>
                <w:rFonts w:ascii="宋体" w:hAnsi="宋体" w:cs="Arial"/>
                <w:b/>
                <w:bCs/>
                <w:color w:val="000000"/>
                <w:kern w:val="0"/>
                <w:szCs w:val="21"/>
              </w:rPr>
            </w:pPr>
            <w:r w:rsidRPr="00396700">
              <w:rPr>
                <w:rFonts w:ascii="宋体" w:hAnsi="宋体" w:cs="Arial" w:hint="eastAsia"/>
                <w:b/>
                <w:bCs/>
                <w:color w:val="000000"/>
                <w:kern w:val="0"/>
                <w:szCs w:val="21"/>
              </w:rPr>
              <w:t>支出金额</w:t>
            </w: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color w:val="000000"/>
                <w:kern w:val="0"/>
                <w:sz w:val="20"/>
                <w:szCs w:val="20"/>
              </w:rPr>
            </w:pPr>
            <w:r w:rsidRPr="00396700">
              <w:rPr>
                <w:rFonts w:ascii="宋体" w:hAnsi="宋体" w:cs="Arial" w:hint="eastAsia"/>
                <w:color w:val="000000"/>
                <w:kern w:val="0"/>
                <w:sz w:val="20"/>
                <w:szCs w:val="20"/>
              </w:rPr>
              <w:t>预算内资金</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c>
          <w:tcPr>
            <w:tcW w:w="2399" w:type="dxa"/>
            <w:tcBorders>
              <w:top w:val="nil"/>
              <w:left w:val="nil"/>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宋体"/>
                <w:kern w:val="0"/>
                <w:sz w:val="20"/>
                <w:szCs w:val="20"/>
              </w:rPr>
            </w:pPr>
            <w:r w:rsidRPr="00396700">
              <w:rPr>
                <w:rFonts w:ascii="宋体" w:hAnsi="宋体" w:cs="宋体" w:hint="eastAsia"/>
                <w:kern w:val="0"/>
                <w:sz w:val="20"/>
                <w:szCs w:val="20"/>
              </w:rPr>
              <w:t xml:space="preserve">　</w:t>
            </w:r>
            <w:r w:rsidRPr="00396700">
              <w:rPr>
                <w:rFonts w:ascii="宋体" w:hAnsi="宋体" w:cs="宋体" w:hint="eastAsia"/>
                <w:color w:val="000000"/>
                <w:kern w:val="0"/>
                <w:sz w:val="18"/>
                <w:szCs w:val="18"/>
              </w:rPr>
              <w:t>政府办公厅（室）及相关机构事务</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c>
          <w:tcPr>
            <w:tcW w:w="2399" w:type="dxa"/>
            <w:tcBorders>
              <w:top w:val="nil"/>
              <w:left w:val="nil"/>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宋体"/>
                <w:kern w:val="0"/>
                <w:sz w:val="20"/>
                <w:szCs w:val="20"/>
              </w:rPr>
            </w:pPr>
            <w:r w:rsidRPr="00396700">
              <w:rPr>
                <w:rFonts w:ascii="宋体" w:hAnsi="宋体" w:cs="宋体" w:hint="eastAsia"/>
                <w:kern w:val="0"/>
                <w:sz w:val="20"/>
                <w:szCs w:val="20"/>
              </w:rPr>
              <w:t xml:space="preserve">　</w:t>
            </w:r>
            <w:r w:rsidRPr="00396700">
              <w:rPr>
                <w:rFonts w:ascii="宋体" w:hAnsi="宋体" w:cs="宋体" w:hint="eastAsia"/>
                <w:color w:val="000000"/>
                <w:kern w:val="0"/>
                <w:sz w:val="18"/>
                <w:szCs w:val="18"/>
              </w:rPr>
              <w:t>行政事业单位离退休</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c>
          <w:tcPr>
            <w:tcW w:w="2399"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r w:rsidRPr="00396700">
              <w:rPr>
                <w:rFonts w:ascii="宋体" w:hAnsi="宋体" w:cs="Arial"/>
                <w:color w:val="000000"/>
                <w:kern w:val="0"/>
                <w:sz w:val="20"/>
                <w:szCs w:val="20"/>
              </w:rPr>
              <w:t>……</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c>
          <w:tcPr>
            <w:tcW w:w="2399"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r w:rsidRPr="00396700">
              <w:rPr>
                <w:rFonts w:ascii="宋体" w:hAnsi="宋体" w:cs="Arial"/>
                <w:color w:val="000000"/>
                <w:kern w:val="0"/>
                <w:sz w:val="20"/>
                <w:szCs w:val="20"/>
              </w:rPr>
              <w:t>……</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c>
          <w:tcPr>
            <w:tcW w:w="2399"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left"/>
              <w:rPr>
                <w:rFonts w:ascii="宋体" w:hAnsi="宋体" w:cs="Arial"/>
                <w:color w:val="000000"/>
                <w:kern w:val="0"/>
                <w:sz w:val="20"/>
                <w:szCs w:val="20"/>
              </w:rPr>
            </w:pP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b/>
                <w:bCs/>
                <w:color w:val="000000"/>
                <w:kern w:val="0"/>
                <w:sz w:val="20"/>
                <w:szCs w:val="20"/>
              </w:rPr>
            </w:pPr>
            <w:r w:rsidRPr="00396700">
              <w:rPr>
                <w:rFonts w:ascii="宋体" w:hAnsi="宋体" w:cs="Arial" w:hint="eastAsia"/>
                <w:b/>
                <w:bCs/>
                <w:color w:val="000000"/>
                <w:kern w:val="0"/>
                <w:sz w:val="20"/>
                <w:szCs w:val="20"/>
              </w:rPr>
              <w:t xml:space="preserve">    本年收入合计</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c>
          <w:tcPr>
            <w:tcW w:w="2399" w:type="dxa"/>
            <w:tcBorders>
              <w:top w:val="nil"/>
              <w:left w:val="nil"/>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b/>
                <w:bCs/>
                <w:color w:val="000000"/>
                <w:kern w:val="0"/>
                <w:sz w:val="20"/>
                <w:szCs w:val="20"/>
              </w:rPr>
            </w:pPr>
            <w:r w:rsidRPr="00396700">
              <w:rPr>
                <w:rFonts w:ascii="宋体" w:hAnsi="宋体" w:cs="Arial" w:hint="eastAsia"/>
                <w:b/>
                <w:bCs/>
                <w:color w:val="000000"/>
                <w:kern w:val="0"/>
                <w:sz w:val="20"/>
                <w:szCs w:val="20"/>
              </w:rPr>
              <w:t xml:space="preserve">    本年支出合计</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color w:val="000000"/>
                <w:kern w:val="0"/>
                <w:sz w:val="20"/>
                <w:szCs w:val="20"/>
              </w:rPr>
            </w:pPr>
            <w:r w:rsidRPr="00396700">
              <w:rPr>
                <w:rFonts w:ascii="宋体" w:hAnsi="宋体" w:cs="Arial" w:hint="eastAsia"/>
                <w:color w:val="000000"/>
                <w:kern w:val="0"/>
                <w:sz w:val="20"/>
                <w:szCs w:val="20"/>
              </w:rPr>
              <w:t>上年结转</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c>
          <w:tcPr>
            <w:tcW w:w="2399" w:type="dxa"/>
            <w:tcBorders>
              <w:top w:val="nil"/>
              <w:left w:val="nil"/>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color w:val="000000"/>
                <w:kern w:val="0"/>
                <w:sz w:val="20"/>
                <w:szCs w:val="20"/>
              </w:rPr>
            </w:pPr>
            <w:r w:rsidRPr="00396700">
              <w:rPr>
                <w:rFonts w:ascii="宋体" w:hAnsi="宋体" w:cs="Arial" w:hint="eastAsia"/>
                <w:color w:val="000000"/>
                <w:kern w:val="0"/>
                <w:sz w:val="20"/>
                <w:szCs w:val="20"/>
              </w:rPr>
              <w:t xml:space="preserve">    结转下年 </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r>
      <w:tr w:rsidR="00223389" w:rsidRPr="00396700" w:rsidTr="001813C0">
        <w:trPr>
          <w:trHeight w:val="421"/>
        </w:trPr>
        <w:tc>
          <w:tcPr>
            <w:tcW w:w="2399" w:type="dxa"/>
            <w:tcBorders>
              <w:top w:val="nil"/>
              <w:left w:val="single" w:sz="4" w:space="0" w:color="000000"/>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b/>
                <w:bCs/>
                <w:color w:val="000000"/>
                <w:kern w:val="0"/>
                <w:sz w:val="20"/>
                <w:szCs w:val="20"/>
              </w:rPr>
            </w:pPr>
            <w:r w:rsidRPr="00396700">
              <w:rPr>
                <w:rFonts w:ascii="宋体" w:hAnsi="宋体" w:cs="Arial" w:hint="eastAsia"/>
                <w:b/>
                <w:bCs/>
                <w:color w:val="000000"/>
                <w:kern w:val="0"/>
                <w:sz w:val="20"/>
                <w:szCs w:val="20"/>
              </w:rPr>
              <w:t xml:space="preserve">    收入总计：</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c>
          <w:tcPr>
            <w:tcW w:w="2399" w:type="dxa"/>
            <w:tcBorders>
              <w:top w:val="nil"/>
              <w:left w:val="nil"/>
              <w:bottom w:val="single" w:sz="4" w:space="0" w:color="000000"/>
              <w:right w:val="single" w:sz="4" w:space="0" w:color="000000"/>
            </w:tcBorders>
            <w:shd w:val="clear" w:color="000000" w:fill="FFFFFF"/>
            <w:vAlign w:val="center"/>
            <w:hideMark/>
          </w:tcPr>
          <w:p w:rsidR="00223389" w:rsidRPr="00396700" w:rsidRDefault="00223389" w:rsidP="00B77453">
            <w:pPr>
              <w:widowControl/>
              <w:jc w:val="left"/>
              <w:rPr>
                <w:rFonts w:ascii="宋体" w:hAnsi="宋体" w:cs="Arial"/>
                <w:b/>
                <w:bCs/>
                <w:color w:val="000000"/>
                <w:kern w:val="0"/>
                <w:sz w:val="20"/>
                <w:szCs w:val="20"/>
              </w:rPr>
            </w:pPr>
            <w:r w:rsidRPr="00396700">
              <w:rPr>
                <w:rFonts w:ascii="宋体" w:hAnsi="宋体" w:cs="Arial" w:hint="eastAsia"/>
                <w:b/>
                <w:bCs/>
                <w:color w:val="000000"/>
                <w:kern w:val="0"/>
                <w:sz w:val="20"/>
                <w:szCs w:val="20"/>
              </w:rPr>
              <w:t xml:space="preserve">    支出总计：</w:t>
            </w:r>
          </w:p>
        </w:tc>
        <w:tc>
          <w:tcPr>
            <w:tcW w:w="2167" w:type="dxa"/>
            <w:tcBorders>
              <w:top w:val="nil"/>
              <w:left w:val="nil"/>
              <w:bottom w:val="single" w:sz="4" w:space="0" w:color="000000"/>
              <w:right w:val="single" w:sz="4" w:space="0" w:color="000000"/>
            </w:tcBorders>
            <w:shd w:val="clear" w:color="000000" w:fill="FFFFFF"/>
            <w:vAlign w:val="center"/>
          </w:tcPr>
          <w:p w:rsidR="00223389" w:rsidRPr="00396700" w:rsidRDefault="00223389" w:rsidP="00B77453">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r>
    </w:tbl>
    <w:p w:rsidR="009A71A8" w:rsidRPr="001427CA" w:rsidRDefault="001427CA" w:rsidP="001E2A61">
      <w:pPr>
        <w:spacing w:beforeLines="100"/>
        <w:rPr>
          <w:rFonts w:asciiTheme="minorEastAsia" w:eastAsiaTheme="minorEastAsia" w:hAnsiTheme="minorEastAsia"/>
          <w:sz w:val="28"/>
          <w:szCs w:val="28"/>
        </w:rPr>
      </w:pPr>
      <w:r w:rsidRPr="001427CA">
        <w:rPr>
          <w:rFonts w:asciiTheme="minorEastAsia" w:eastAsiaTheme="minorEastAsia" w:hAnsiTheme="minorEastAsia" w:hint="eastAsia"/>
          <w:sz w:val="28"/>
          <w:szCs w:val="28"/>
        </w:rPr>
        <w:t>注：2018年度本单位未安排政府性基金预算</w:t>
      </w:r>
    </w:p>
    <w:p w:rsidR="009A71A8" w:rsidRDefault="009A71A8" w:rsidP="00F80664">
      <w:pPr>
        <w:jc w:val="center"/>
        <w:rPr>
          <w:rFonts w:ascii="楷体_GB2312" w:eastAsia="楷体_GB2312" w:hAnsi="宋体"/>
          <w:b/>
          <w:sz w:val="36"/>
          <w:szCs w:val="32"/>
        </w:rPr>
      </w:pPr>
    </w:p>
    <w:p w:rsidR="00515022" w:rsidRDefault="00515022" w:rsidP="00F80664">
      <w:pPr>
        <w:jc w:val="center"/>
        <w:rPr>
          <w:rFonts w:ascii="楷体_GB2312" w:eastAsia="楷体_GB2312" w:hAnsi="宋体"/>
          <w:b/>
          <w:sz w:val="36"/>
          <w:szCs w:val="32"/>
        </w:rPr>
      </w:pPr>
    </w:p>
    <w:p w:rsidR="009A71A8" w:rsidRDefault="009A71A8" w:rsidP="00F80664">
      <w:pPr>
        <w:jc w:val="center"/>
        <w:rPr>
          <w:rFonts w:ascii="楷体_GB2312" w:eastAsia="楷体_GB2312" w:hAnsi="宋体"/>
          <w:b/>
          <w:sz w:val="36"/>
          <w:szCs w:val="32"/>
        </w:rPr>
      </w:pPr>
    </w:p>
    <w:p w:rsidR="00223389" w:rsidRDefault="001813C0" w:rsidP="00B87FC8">
      <w:pPr>
        <w:widowControl/>
        <w:jc w:val="left"/>
        <w:rPr>
          <w:rFonts w:ascii="楷体_GB2312" w:eastAsia="楷体_GB2312" w:hAnsi="宋体"/>
          <w:sz w:val="32"/>
          <w:szCs w:val="32"/>
        </w:rPr>
      </w:pPr>
      <w:r>
        <w:rPr>
          <w:rFonts w:ascii="楷体_GB2312" w:eastAsia="楷体_GB2312" w:hAnsi="宋体" w:hint="eastAsia"/>
          <w:sz w:val="32"/>
          <w:szCs w:val="32"/>
        </w:rPr>
        <w:t>附表</w:t>
      </w:r>
      <w:r w:rsidR="000A09C3">
        <w:rPr>
          <w:rFonts w:ascii="楷体_GB2312" w:eastAsia="楷体_GB2312" w:hAnsi="宋体" w:hint="eastAsia"/>
          <w:sz w:val="32"/>
          <w:szCs w:val="32"/>
        </w:rPr>
        <w:t>9</w:t>
      </w:r>
      <w:r w:rsidR="00223389">
        <w:rPr>
          <w:rFonts w:ascii="楷体_GB2312" w:eastAsia="楷体_GB2312" w:hAnsi="宋体" w:hint="eastAsia"/>
          <w:sz w:val="32"/>
          <w:szCs w:val="32"/>
        </w:rPr>
        <w:t>：</w:t>
      </w:r>
    </w:p>
    <w:p w:rsidR="00223389" w:rsidRDefault="000A09C3" w:rsidP="00223389">
      <w:pPr>
        <w:jc w:val="center"/>
        <w:rPr>
          <w:rFonts w:ascii="楷体_GB2312" w:eastAsia="楷体_GB2312" w:hAnsi="宋体"/>
          <w:b/>
          <w:sz w:val="36"/>
          <w:szCs w:val="32"/>
        </w:rPr>
      </w:pPr>
      <w:r>
        <w:rPr>
          <w:rFonts w:ascii="楷体_GB2312" w:eastAsia="楷体_GB2312" w:hAnsi="宋体" w:hint="eastAsia"/>
          <w:b/>
          <w:sz w:val="36"/>
          <w:szCs w:val="32"/>
        </w:rPr>
        <w:t>政府采购</w:t>
      </w:r>
      <w:r w:rsidR="00223389">
        <w:rPr>
          <w:rFonts w:ascii="楷体_GB2312" w:eastAsia="楷体_GB2312" w:hAnsi="宋体" w:hint="eastAsia"/>
          <w:b/>
          <w:sz w:val="36"/>
          <w:szCs w:val="32"/>
        </w:rPr>
        <w:t>情况表</w:t>
      </w:r>
    </w:p>
    <w:p w:rsidR="00EC5D71" w:rsidRPr="00EC5D71" w:rsidRDefault="00EC5D71" w:rsidP="00EC5D71">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9652" w:type="dxa"/>
        <w:tblInd w:w="-176" w:type="dxa"/>
        <w:tblLook w:val="04A0"/>
      </w:tblPr>
      <w:tblGrid>
        <w:gridCol w:w="1560"/>
        <w:gridCol w:w="1701"/>
        <w:gridCol w:w="1843"/>
        <w:gridCol w:w="1701"/>
        <w:gridCol w:w="1015"/>
        <w:gridCol w:w="828"/>
        <w:gridCol w:w="1004"/>
      </w:tblGrid>
      <w:tr w:rsidR="00B87FC8" w:rsidRPr="00B87FC8" w:rsidTr="001813C0">
        <w:trPr>
          <w:trHeight w:val="270"/>
        </w:trPr>
        <w:tc>
          <w:tcPr>
            <w:tcW w:w="1560" w:type="dxa"/>
            <w:vMerge w:val="restart"/>
            <w:tcBorders>
              <w:top w:val="single" w:sz="8" w:space="0" w:color="auto"/>
              <w:left w:val="single" w:sz="8" w:space="0" w:color="auto"/>
              <w:bottom w:val="single" w:sz="4" w:space="0" w:color="000000"/>
              <w:right w:val="single" w:sz="4" w:space="0" w:color="000000"/>
            </w:tcBorders>
            <w:shd w:val="clear" w:color="FFFFFF" w:fill="FFFFFF"/>
            <w:noWrap/>
            <w:vAlign w:val="center"/>
            <w:hideMark/>
          </w:tcPr>
          <w:p w:rsidR="00B87FC8" w:rsidRPr="00B87FC8" w:rsidRDefault="00B87FC8" w:rsidP="001813C0">
            <w:pPr>
              <w:widowControl/>
              <w:ind w:leftChars="-51" w:left="-107"/>
              <w:jc w:val="center"/>
              <w:rPr>
                <w:rFonts w:ascii="宋体" w:hAnsi="宋体" w:cs="Arial"/>
                <w:color w:val="000000"/>
                <w:kern w:val="0"/>
                <w:sz w:val="22"/>
                <w:szCs w:val="22"/>
              </w:rPr>
            </w:pPr>
            <w:r w:rsidRPr="00B87FC8">
              <w:rPr>
                <w:rFonts w:ascii="宋体" w:hAnsi="宋体" w:cs="Arial" w:hint="eastAsia"/>
                <w:color w:val="000000"/>
                <w:kern w:val="0"/>
                <w:sz w:val="22"/>
                <w:szCs w:val="22"/>
              </w:rPr>
              <w:t>项目</w:t>
            </w:r>
          </w:p>
        </w:tc>
        <w:tc>
          <w:tcPr>
            <w:tcW w:w="8092" w:type="dxa"/>
            <w:gridSpan w:val="6"/>
            <w:tcBorders>
              <w:top w:val="single" w:sz="8" w:space="0" w:color="auto"/>
              <w:left w:val="nil"/>
              <w:bottom w:val="single" w:sz="4" w:space="0" w:color="000000"/>
              <w:right w:val="single" w:sz="8"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采购计划金额</w:t>
            </w:r>
          </w:p>
        </w:tc>
      </w:tr>
      <w:tr w:rsidR="00B87FC8" w:rsidRPr="00B87FC8" w:rsidTr="001813C0">
        <w:trPr>
          <w:trHeight w:val="255"/>
        </w:trPr>
        <w:tc>
          <w:tcPr>
            <w:tcW w:w="1560" w:type="dxa"/>
            <w:vMerge/>
            <w:tcBorders>
              <w:top w:val="single" w:sz="8" w:space="0" w:color="auto"/>
              <w:left w:val="single" w:sz="8" w:space="0" w:color="auto"/>
              <w:bottom w:val="single" w:sz="4" w:space="0" w:color="000000"/>
              <w:right w:val="single" w:sz="4" w:space="0" w:color="000000"/>
            </w:tcBorders>
            <w:vAlign w:val="center"/>
            <w:hideMark/>
          </w:tcPr>
          <w:p w:rsidR="00B87FC8" w:rsidRPr="00B87FC8" w:rsidRDefault="00B87FC8" w:rsidP="00B87FC8">
            <w:pPr>
              <w:widowControl/>
              <w:jc w:val="left"/>
              <w:rPr>
                <w:rFonts w:ascii="宋体" w:hAnsi="宋体" w:cs="Arial"/>
                <w:color w:val="000000"/>
                <w:kern w:val="0"/>
                <w:sz w:val="22"/>
                <w:szCs w:val="22"/>
              </w:rPr>
            </w:pPr>
          </w:p>
        </w:tc>
        <w:tc>
          <w:tcPr>
            <w:tcW w:w="1701" w:type="dxa"/>
            <w:vMerge w:val="restart"/>
            <w:tcBorders>
              <w:top w:val="nil"/>
              <w:left w:val="single" w:sz="4" w:space="0" w:color="auto"/>
              <w:bottom w:val="single" w:sz="4" w:space="0" w:color="auto"/>
              <w:right w:val="single" w:sz="4" w:space="0" w:color="auto"/>
            </w:tcBorders>
            <w:shd w:val="clear" w:color="FFFFFF" w:fill="FFFFFF"/>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总计</w:t>
            </w:r>
          </w:p>
        </w:tc>
        <w:tc>
          <w:tcPr>
            <w:tcW w:w="5387" w:type="dxa"/>
            <w:gridSpan w:val="4"/>
            <w:tcBorders>
              <w:top w:val="nil"/>
              <w:left w:val="nil"/>
              <w:bottom w:val="single" w:sz="4" w:space="0" w:color="000000"/>
              <w:right w:val="single" w:sz="4" w:space="0" w:color="000000"/>
            </w:tcBorders>
            <w:shd w:val="clear" w:color="FFFFFF" w:fill="FFFFFF"/>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采购预算(财政性资金)</w:t>
            </w:r>
          </w:p>
        </w:tc>
        <w:tc>
          <w:tcPr>
            <w:tcW w:w="1004" w:type="dxa"/>
            <w:vMerge w:val="restart"/>
            <w:tcBorders>
              <w:top w:val="nil"/>
              <w:left w:val="nil"/>
              <w:bottom w:val="single" w:sz="4" w:space="0" w:color="000000"/>
              <w:right w:val="single" w:sz="8" w:space="0" w:color="auto"/>
            </w:tcBorders>
            <w:shd w:val="clear" w:color="FFFFFF" w:fill="FFFFFF"/>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非财政性资金</w:t>
            </w:r>
          </w:p>
        </w:tc>
      </w:tr>
      <w:tr w:rsidR="00B87FC8" w:rsidRPr="00B87FC8" w:rsidTr="001813C0">
        <w:trPr>
          <w:trHeight w:val="540"/>
        </w:trPr>
        <w:tc>
          <w:tcPr>
            <w:tcW w:w="1560" w:type="dxa"/>
            <w:vMerge/>
            <w:tcBorders>
              <w:top w:val="single" w:sz="8" w:space="0" w:color="auto"/>
              <w:left w:val="single" w:sz="8" w:space="0" w:color="auto"/>
              <w:bottom w:val="single" w:sz="4" w:space="0" w:color="000000"/>
              <w:right w:val="single" w:sz="4" w:space="0" w:color="000000"/>
            </w:tcBorders>
            <w:vAlign w:val="center"/>
            <w:hideMark/>
          </w:tcPr>
          <w:p w:rsidR="00B87FC8" w:rsidRPr="00B87FC8" w:rsidRDefault="00B87FC8" w:rsidP="00B87FC8">
            <w:pPr>
              <w:widowControl/>
              <w:jc w:val="left"/>
              <w:rPr>
                <w:rFonts w:ascii="宋体" w:hAnsi="宋体" w:cs="Arial"/>
                <w:color w:val="000000"/>
                <w:kern w:val="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B87FC8" w:rsidRPr="00B87FC8" w:rsidRDefault="00B87FC8" w:rsidP="00B87FC8">
            <w:pPr>
              <w:widowControl/>
              <w:jc w:val="left"/>
              <w:rPr>
                <w:rFonts w:ascii="宋体" w:hAnsi="宋体" w:cs="Arial"/>
                <w:color w:val="000000"/>
                <w:kern w:val="0"/>
                <w:sz w:val="22"/>
                <w:szCs w:val="22"/>
              </w:rPr>
            </w:pPr>
          </w:p>
        </w:tc>
        <w:tc>
          <w:tcPr>
            <w:tcW w:w="1843" w:type="dxa"/>
            <w:tcBorders>
              <w:top w:val="nil"/>
              <w:left w:val="nil"/>
              <w:bottom w:val="single" w:sz="4" w:space="0" w:color="000000"/>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合计</w:t>
            </w:r>
          </w:p>
        </w:tc>
        <w:tc>
          <w:tcPr>
            <w:tcW w:w="1701" w:type="dxa"/>
            <w:tcBorders>
              <w:top w:val="nil"/>
              <w:left w:val="nil"/>
              <w:bottom w:val="single" w:sz="4" w:space="0" w:color="000000"/>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一般公共预算</w:t>
            </w:r>
          </w:p>
        </w:tc>
        <w:tc>
          <w:tcPr>
            <w:tcW w:w="1015" w:type="dxa"/>
            <w:tcBorders>
              <w:top w:val="nil"/>
              <w:left w:val="nil"/>
              <w:bottom w:val="single" w:sz="4" w:space="0" w:color="000000"/>
              <w:right w:val="single" w:sz="4" w:space="0" w:color="000000"/>
            </w:tcBorders>
            <w:shd w:val="clear" w:color="FFFFFF" w:fill="FFFFFF"/>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政府性基金预算</w:t>
            </w:r>
          </w:p>
        </w:tc>
        <w:tc>
          <w:tcPr>
            <w:tcW w:w="828" w:type="dxa"/>
            <w:tcBorders>
              <w:top w:val="nil"/>
              <w:left w:val="nil"/>
              <w:bottom w:val="single" w:sz="4" w:space="0" w:color="000000"/>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其他资金</w:t>
            </w:r>
          </w:p>
        </w:tc>
        <w:tc>
          <w:tcPr>
            <w:tcW w:w="1004" w:type="dxa"/>
            <w:vMerge/>
            <w:tcBorders>
              <w:top w:val="nil"/>
              <w:left w:val="nil"/>
              <w:bottom w:val="single" w:sz="4" w:space="0" w:color="000000"/>
              <w:right w:val="single" w:sz="8" w:space="0" w:color="auto"/>
            </w:tcBorders>
            <w:vAlign w:val="center"/>
            <w:hideMark/>
          </w:tcPr>
          <w:p w:rsidR="00B87FC8" w:rsidRPr="00B87FC8" w:rsidRDefault="00B87FC8" w:rsidP="00B87FC8">
            <w:pPr>
              <w:widowControl/>
              <w:jc w:val="left"/>
              <w:rPr>
                <w:rFonts w:ascii="宋体" w:hAnsi="宋体" w:cs="Arial"/>
                <w:color w:val="000000"/>
                <w:kern w:val="0"/>
                <w:sz w:val="22"/>
                <w:szCs w:val="22"/>
              </w:rPr>
            </w:pPr>
          </w:p>
        </w:tc>
      </w:tr>
      <w:tr w:rsidR="00B87FC8" w:rsidRPr="00B87FC8" w:rsidTr="001813C0">
        <w:trPr>
          <w:trHeight w:val="270"/>
        </w:trPr>
        <w:tc>
          <w:tcPr>
            <w:tcW w:w="1560" w:type="dxa"/>
            <w:tcBorders>
              <w:top w:val="nil"/>
              <w:left w:val="single" w:sz="8" w:space="0" w:color="auto"/>
              <w:bottom w:val="single" w:sz="4" w:space="0" w:color="000000"/>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合      计</w:t>
            </w:r>
          </w:p>
        </w:tc>
        <w:tc>
          <w:tcPr>
            <w:tcW w:w="1701"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1,649,589.00</w:t>
            </w:r>
          </w:p>
        </w:tc>
        <w:tc>
          <w:tcPr>
            <w:tcW w:w="1843"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1,649,589.00</w:t>
            </w:r>
          </w:p>
        </w:tc>
        <w:tc>
          <w:tcPr>
            <w:tcW w:w="1701"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1,649,589.00</w:t>
            </w:r>
          </w:p>
        </w:tc>
        <w:tc>
          <w:tcPr>
            <w:tcW w:w="1015"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828"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1004" w:type="dxa"/>
            <w:tcBorders>
              <w:top w:val="nil"/>
              <w:left w:val="nil"/>
              <w:bottom w:val="single" w:sz="4" w:space="0" w:color="000000"/>
              <w:right w:val="single" w:sz="8" w:space="0" w:color="auto"/>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r>
      <w:tr w:rsidR="00B87FC8" w:rsidRPr="00B87FC8" w:rsidTr="001813C0">
        <w:trPr>
          <w:trHeight w:val="270"/>
        </w:trPr>
        <w:tc>
          <w:tcPr>
            <w:tcW w:w="1560" w:type="dxa"/>
            <w:tcBorders>
              <w:top w:val="nil"/>
              <w:left w:val="single" w:sz="8" w:space="0" w:color="auto"/>
              <w:bottom w:val="single" w:sz="4" w:space="0" w:color="000000"/>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货物</w:t>
            </w:r>
          </w:p>
        </w:tc>
        <w:tc>
          <w:tcPr>
            <w:tcW w:w="1701"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54,500.00</w:t>
            </w:r>
          </w:p>
        </w:tc>
        <w:tc>
          <w:tcPr>
            <w:tcW w:w="1843"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54,500.00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54,500.00</w:t>
            </w:r>
          </w:p>
        </w:tc>
        <w:tc>
          <w:tcPr>
            <w:tcW w:w="1015"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828"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1004" w:type="dxa"/>
            <w:tcBorders>
              <w:top w:val="nil"/>
              <w:left w:val="nil"/>
              <w:bottom w:val="single" w:sz="4" w:space="0" w:color="000000"/>
              <w:right w:val="single" w:sz="8" w:space="0" w:color="auto"/>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r>
      <w:tr w:rsidR="00B87FC8" w:rsidRPr="00B87FC8" w:rsidTr="001813C0">
        <w:trPr>
          <w:trHeight w:val="270"/>
        </w:trPr>
        <w:tc>
          <w:tcPr>
            <w:tcW w:w="1560" w:type="dxa"/>
            <w:tcBorders>
              <w:top w:val="nil"/>
              <w:left w:val="single" w:sz="8" w:space="0" w:color="auto"/>
              <w:bottom w:val="single" w:sz="4" w:space="0" w:color="000000"/>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工程</w:t>
            </w:r>
          </w:p>
        </w:tc>
        <w:tc>
          <w:tcPr>
            <w:tcW w:w="1701"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 xml:space="preserve">　</w:t>
            </w:r>
          </w:p>
        </w:tc>
        <w:tc>
          <w:tcPr>
            <w:tcW w:w="1843"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 xml:space="preserve">　</w:t>
            </w:r>
          </w:p>
        </w:tc>
        <w:tc>
          <w:tcPr>
            <w:tcW w:w="1701"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 xml:space="preserve">　</w:t>
            </w:r>
          </w:p>
        </w:tc>
        <w:tc>
          <w:tcPr>
            <w:tcW w:w="1015"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828" w:type="dxa"/>
            <w:tcBorders>
              <w:top w:val="nil"/>
              <w:left w:val="nil"/>
              <w:bottom w:val="single" w:sz="4" w:space="0" w:color="000000"/>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1004" w:type="dxa"/>
            <w:tcBorders>
              <w:top w:val="nil"/>
              <w:left w:val="nil"/>
              <w:bottom w:val="single" w:sz="4" w:space="0" w:color="000000"/>
              <w:right w:val="single" w:sz="8" w:space="0" w:color="auto"/>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r>
      <w:tr w:rsidR="00B87FC8" w:rsidRPr="00B87FC8" w:rsidTr="001813C0">
        <w:trPr>
          <w:trHeight w:val="285"/>
        </w:trPr>
        <w:tc>
          <w:tcPr>
            <w:tcW w:w="1560" w:type="dxa"/>
            <w:tcBorders>
              <w:top w:val="nil"/>
              <w:left w:val="single" w:sz="8" w:space="0" w:color="auto"/>
              <w:bottom w:val="single" w:sz="8" w:space="0" w:color="auto"/>
              <w:right w:val="single" w:sz="4" w:space="0" w:color="000000"/>
            </w:tcBorders>
            <w:shd w:val="clear" w:color="FFFFFF" w:fill="FFFFFF"/>
            <w:noWrap/>
            <w:vAlign w:val="center"/>
            <w:hideMark/>
          </w:tcPr>
          <w:p w:rsidR="00B87FC8" w:rsidRPr="00B87FC8" w:rsidRDefault="00B87FC8" w:rsidP="00B87FC8">
            <w:pPr>
              <w:widowControl/>
              <w:jc w:val="center"/>
              <w:rPr>
                <w:rFonts w:ascii="宋体" w:hAnsi="宋体" w:cs="Arial"/>
                <w:color w:val="000000"/>
                <w:kern w:val="0"/>
                <w:sz w:val="22"/>
                <w:szCs w:val="22"/>
              </w:rPr>
            </w:pPr>
            <w:r w:rsidRPr="00B87FC8">
              <w:rPr>
                <w:rFonts w:ascii="宋体" w:hAnsi="宋体" w:cs="Arial" w:hint="eastAsia"/>
                <w:color w:val="000000"/>
                <w:kern w:val="0"/>
                <w:sz w:val="22"/>
                <w:szCs w:val="22"/>
              </w:rPr>
              <w:t>服务</w:t>
            </w:r>
          </w:p>
        </w:tc>
        <w:tc>
          <w:tcPr>
            <w:tcW w:w="1701" w:type="dxa"/>
            <w:tcBorders>
              <w:top w:val="nil"/>
              <w:left w:val="nil"/>
              <w:bottom w:val="single" w:sz="8" w:space="0" w:color="auto"/>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1,595,089.00</w:t>
            </w:r>
          </w:p>
        </w:tc>
        <w:tc>
          <w:tcPr>
            <w:tcW w:w="1843" w:type="dxa"/>
            <w:tcBorders>
              <w:top w:val="nil"/>
              <w:left w:val="nil"/>
              <w:bottom w:val="single" w:sz="8" w:space="0" w:color="auto"/>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1,595,089.00</w:t>
            </w:r>
          </w:p>
        </w:tc>
        <w:tc>
          <w:tcPr>
            <w:tcW w:w="1701" w:type="dxa"/>
            <w:tcBorders>
              <w:top w:val="nil"/>
              <w:left w:val="nil"/>
              <w:bottom w:val="single" w:sz="8" w:space="0" w:color="auto"/>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1,595,089.00</w:t>
            </w:r>
          </w:p>
        </w:tc>
        <w:tc>
          <w:tcPr>
            <w:tcW w:w="1015" w:type="dxa"/>
            <w:tcBorders>
              <w:top w:val="nil"/>
              <w:left w:val="nil"/>
              <w:bottom w:val="single" w:sz="8" w:space="0" w:color="auto"/>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828" w:type="dxa"/>
            <w:tcBorders>
              <w:top w:val="nil"/>
              <w:left w:val="nil"/>
              <w:bottom w:val="single" w:sz="8" w:space="0" w:color="auto"/>
              <w:right w:val="single" w:sz="4" w:space="0" w:color="000000"/>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c>
          <w:tcPr>
            <w:tcW w:w="1004" w:type="dxa"/>
            <w:tcBorders>
              <w:top w:val="nil"/>
              <w:left w:val="nil"/>
              <w:bottom w:val="single" w:sz="8" w:space="0" w:color="auto"/>
              <w:right w:val="single" w:sz="8" w:space="0" w:color="auto"/>
            </w:tcBorders>
            <w:shd w:val="clear" w:color="000000" w:fill="FFFFFF"/>
            <w:noWrap/>
            <w:vAlign w:val="center"/>
            <w:hideMark/>
          </w:tcPr>
          <w:p w:rsidR="00B87FC8" w:rsidRPr="00B87FC8" w:rsidRDefault="00B87FC8" w:rsidP="00B87FC8">
            <w:pPr>
              <w:widowControl/>
              <w:jc w:val="right"/>
              <w:rPr>
                <w:rFonts w:ascii="宋体" w:hAnsi="宋体" w:cs="Arial"/>
                <w:color w:val="000000"/>
                <w:kern w:val="0"/>
                <w:sz w:val="22"/>
                <w:szCs w:val="22"/>
              </w:rPr>
            </w:pPr>
            <w:r w:rsidRPr="00B87FC8">
              <w:rPr>
                <w:rFonts w:ascii="宋体" w:hAnsi="宋体" w:cs="Arial" w:hint="eastAsia"/>
                <w:color w:val="000000"/>
                <w:kern w:val="0"/>
                <w:sz w:val="22"/>
                <w:szCs w:val="22"/>
              </w:rPr>
              <w:t>0.00</w:t>
            </w:r>
          </w:p>
        </w:tc>
      </w:tr>
    </w:tbl>
    <w:p w:rsidR="00EC5D71" w:rsidRDefault="00EC5D71" w:rsidP="00EC5D71">
      <w:pPr>
        <w:widowControl/>
        <w:jc w:val="left"/>
        <w:rPr>
          <w:rFonts w:ascii="楷体_GB2312" w:eastAsia="楷体_GB2312" w:hAnsi="宋体"/>
          <w:sz w:val="32"/>
          <w:szCs w:val="32"/>
        </w:rPr>
      </w:pPr>
    </w:p>
    <w:p w:rsidR="00EC5D71" w:rsidRDefault="00EC5D71" w:rsidP="00EC5D71">
      <w:pPr>
        <w:widowControl/>
        <w:jc w:val="left"/>
        <w:rPr>
          <w:rFonts w:ascii="楷体_GB2312" w:eastAsia="楷体_GB2312" w:hAnsi="宋体"/>
          <w:sz w:val="32"/>
          <w:szCs w:val="32"/>
        </w:rPr>
      </w:pPr>
    </w:p>
    <w:p w:rsidR="00EC5D71" w:rsidRDefault="00EC5D71" w:rsidP="00EC5D71">
      <w:pPr>
        <w:widowControl/>
        <w:jc w:val="left"/>
        <w:rPr>
          <w:rFonts w:ascii="楷体_GB2312" w:eastAsia="楷体_GB2312" w:hAnsi="宋体"/>
          <w:sz w:val="32"/>
          <w:szCs w:val="32"/>
        </w:rPr>
      </w:pPr>
    </w:p>
    <w:p w:rsidR="00EC5D71" w:rsidRDefault="00A01E3A" w:rsidP="00EC5D71">
      <w:pPr>
        <w:widowControl/>
        <w:jc w:val="left"/>
        <w:rPr>
          <w:rFonts w:ascii="楷体_GB2312" w:eastAsia="楷体_GB2312" w:hAnsi="宋体"/>
          <w:sz w:val="32"/>
          <w:szCs w:val="32"/>
        </w:rPr>
      </w:pPr>
      <w:r>
        <w:rPr>
          <w:rFonts w:ascii="楷体_GB2312" w:eastAsia="楷体_GB2312" w:hAnsi="宋体" w:hint="eastAsia"/>
          <w:sz w:val="32"/>
          <w:szCs w:val="32"/>
        </w:rPr>
        <w:lastRenderedPageBreak/>
        <w:t>附表</w:t>
      </w:r>
      <w:r w:rsidR="00EC5D71">
        <w:rPr>
          <w:rFonts w:ascii="楷体_GB2312" w:eastAsia="楷体_GB2312" w:hAnsi="宋体" w:hint="eastAsia"/>
          <w:sz w:val="32"/>
          <w:szCs w:val="32"/>
        </w:rPr>
        <w:t>10：</w:t>
      </w:r>
    </w:p>
    <w:p w:rsidR="00EC5D71" w:rsidRDefault="00EC5D71" w:rsidP="00EC5D71">
      <w:pPr>
        <w:jc w:val="center"/>
        <w:rPr>
          <w:rFonts w:ascii="楷体_GB2312" w:eastAsia="楷体_GB2312" w:hAnsi="宋体"/>
          <w:b/>
          <w:sz w:val="36"/>
          <w:szCs w:val="32"/>
        </w:rPr>
      </w:pPr>
      <w:r>
        <w:rPr>
          <w:rFonts w:ascii="楷体_GB2312" w:eastAsia="楷体_GB2312" w:hAnsi="宋体" w:hint="eastAsia"/>
          <w:b/>
          <w:sz w:val="36"/>
          <w:szCs w:val="32"/>
        </w:rPr>
        <w:t>政府购买服务情况表</w:t>
      </w:r>
    </w:p>
    <w:p w:rsidR="00EC5D71" w:rsidRDefault="00EC5D71" w:rsidP="00EC5D71">
      <w:pPr>
        <w:jc w:val="center"/>
        <w:rPr>
          <w:rFonts w:ascii="楷体_GB2312" w:eastAsia="楷体_GB2312" w:hAnsi="宋体"/>
          <w:b/>
          <w:sz w:val="36"/>
          <w:szCs w:val="32"/>
        </w:rPr>
      </w:pPr>
    </w:p>
    <w:p w:rsidR="00EC5D71" w:rsidRPr="00EC5D71" w:rsidRDefault="00EC5D71" w:rsidP="00EC5D71">
      <w:pPr>
        <w:ind w:right="-7"/>
        <w:jc w:val="right"/>
        <w:rPr>
          <w:rFonts w:ascii="楷体_GB2312" w:eastAsia="楷体_GB2312" w:hAnsi="宋体"/>
          <w:sz w:val="28"/>
          <w:szCs w:val="28"/>
        </w:rPr>
      </w:pPr>
      <w:r w:rsidRPr="00396700">
        <w:rPr>
          <w:rFonts w:ascii="宋体" w:hAnsi="宋体" w:cs="宋体" w:hint="eastAsia"/>
          <w:color w:val="000000"/>
          <w:kern w:val="0"/>
          <w:sz w:val="22"/>
        </w:rPr>
        <w:t>单位：元</w:t>
      </w:r>
    </w:p>
    <w:tbl>
      <w:tblPr>
        <w:tblW w:w="10348" w:type="dxa"/>
        <w:tblInd w:w="-601" w:type="dxa"/>
        <w:tblLook w:val="04A0"/>
      </w:tblPr>
      <w:tblGrid>
        <w:gridCol w:w="2020"/>
        <w:gridCol w:w="1099"/>
        <w:gridCol w:w="2020"/>
        <w:gridCol w:w="1732"/>
        <w:gridCol w:w="784"/>
        <w:gridCol w:w="1120"/>
        <w:gridCol w:w="1573"/>
      </w:tblGrid>
      <w:tr w:rsidR="00EC5D71" w:rsidRPr="00EC5D71" w:rsidTr="00EC5D71">
        <w:trPr>
          <w:trHeight w:val="308"/>
        </w:trPr>
        <w:tc>
          <w:tcPr>
            <w:tcW w:w="2020" w:type="dxa"/>
            <w:vMerge w:val="restart"/>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政府功能分类科目</w:t>
            </w:r>
          </w:p>
        </w:tc>
        <w:tc>
          <w:tcPr>
            <w:tcW w:w="1099" w:type="dxa"/>
            <w:vMerge w:val="restart"/>
            <w:tcBorders>
              <w:top w:val="single" w:sz="4" w:space="0" w:color="000000"/>
              <w:left w:val="nil"/>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一级项目名称</w:t>
            </w:r>
          </w:p>
        </w:tc>
        <w:tc>
          <w:tcPr>
            <w:tcW w:w="2020" w:type="dxa"/>
            <w:vMerge w:val="restart"/>
            <w:tcBorders>
              <w:top w:val="single" w:sz="4" w:space="0" w:color="000000"/>
              <w:left w:val="nil"/>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二级构成</w:t>
            </w:r>
          </w:p>
        </w:tc>
        <w:tc>
          <w:tcPr>
            <w:tcW w:w="1732" w:type="dxa"/>
            <w:vMerge w:val="restart"/>
            <w:tcBorders>
              <w:top w:val="single" w:sz="4" w:space="0" w:color="000000"/>
              <w:left w:val="nil"/>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一级目录</w:t>
            </w:r>
          </w:p>
        </w:tc>
        <w:tc>
          <w:tcPr>
            <w:tcW w:w="784" w:type="dxa"/>
            <w:vMerge w:val="restart"/>
            <w:tcBorders>
              <w:top w:val="single" w:sz="4" w:space="0" w:color="000000"/>
              <w:left w:val="nil"/>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二级目录</w:t>
            </w:r>
          </w:p>
        </w:tc>
        <w:tc>
          <w:tcPr>
            <w:tcW w:w="1120" w:type="dxa"/>
            <w:vMerge w:val="restart"/>
            <w:tcBorders>
              <w:top w:val="single" w:sz="4" w:space="0" w:color="000000"/>
              <w:left w:val="nil"/>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三级目录</w:t>
            </w:r>
          </w:p>
        </w:tc>
        <w:tc>
          <w:tcPr>
            <w:tcW w:w="1573" w:type="dxa"/>
            <w:vMerge w:val="restart"/>
            <w:tcBorders>
              <w:top w:val="single" w:sz="4" w:space="0" w:color="000000"/>
              <w:left w:val="nil"/>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项目预算金额</w:t>
            </w:r>
          </w:p>
        </w:tc>
      </w:tr>
      <w:tr w:rsidR="00EC5D71" w:rsidRPr="00EC5D71" w:rsidTr="00EC5D71">
        <w:trPr>
          <w:trHeight w:val="308"/>
        </w:trPr>
        <w:tc>
          <w:tcPr>
            <w:tcW w:w="2020" w:type="dxa"/>
            <w:vMerge/>
            <w:tcBorders>
              <w:top w:val="single" w:sz="4" w:space="0" w:color="000000"/>
              <w:left w:val="single" w:sz="4" w:space="0" w:color="000000"/>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099"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2020"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732"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784"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120"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573"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r>
      <w:tr w:rsidR="00EC5D71" w:rsidRPr="00EC5D71" w:rsidTr="00EC5D71">
        <w:trPr>
          <w:trHeight w:val="447"/>
        </w:trPr>
        <w:tc>
          <w:tcPr>
            <w:tcW w:w="2020" w:type="dxa"/>
            <w:vMerge/>
            <w:tcBorders>
              <w:top w:val="single" w:sz="4" w:space="0" w:color="000000"/>
              <w:left w:val="single" w:sz="4" w:space="0" w:color="000000"/>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099"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2020"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732"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784"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120"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c>
          <w:tcPr>
            <w:tcW w:w="1573" w:type="dxa"/>
            <w:vMerge/>
            <w:tcBorders>
              <w:top w:val="single" w:sz="4" w:space="0" w:color="000000"/>
              <w:left w:val="nil"/>
              <w:bottom w:val="single" w:sz="4" w:space="0" w:color="000000"/>
              <w:right w:val="single" w:sz="4" w:space="0" w:color="000000"/>
            </w:tcBorders>
            <w:vAlign w:val="center"/>
            <w:hideMark/>
          </w:tcPr>
          <w:p w:rsidR="00EC5D71" w:rsidRPr="00EC5D71" w:rsidRDefault="00EC5D71" w:rsidP="00EC5D71">
            <w:pPr>
              <w:widowControl/>
              <w:jc w:val="left"/>
              <w:rPr>
                <w:rFonts w:ascii="宋体" w:hAnsi="宋体" w:cs="Arial"/>
                <w:color w:val="000000"/>
                <w:kern w:val="0"/>
                <w:sz w:val="22"/>
                <w:szCs w:val="22"/>
              </w:rPr>
            </w:pPr>
          </w:p>
        </w:tc>
      </w:tr>
      <w:tr w:rsidR="00EC5D71" w:rsidRPr="00EC5D71" w:rsidTr="00EC5D71">
        <w:trPr>
          <w:trHeight w:val="308"/>
        </w:trPr>
        <w:tc>
          <w:tcPr>
            <w:tcW w:w="2020" w:type="dxa"/>
            <w:tcBorders>
              <w:top w:val="nil"/>
              <w:left w:val="single" w:sz="4" w:space="0" w:color="000000"/>
              <w:bottom w:val="single" w:sz="4" w:space="0" w:color="000000"/>
              <w:right w:val="single" w:sz="4" w:space="0" w:color="000000"/>
            </w:tcBorders>
            <w:shd w:val="clear" w:color="FFFFFF"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合计</w:t>
            </w:r>
          </w:p>
        </w:tc>
        <w:tc>
          <w:tcPr>
            <w:tcW w:w="1099"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w:t>
            </w:r>
          </w:p>
        </w:tc>
        <w:tc>
          <w:tcPr>
            <w:tcW w:w="2020"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w:t>
            </w:r>
          </w:p>
        </w:tc>
        <w:tc>
          <w:tcPr>
            <w:tcW w:w="1732"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w:t>
            </w:r>
          </w:p>
        </w:tc>
        <w:tc>
          <w:tcPr>
            <w:tcW w:w="784"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w:t>
            </w:r>
          </w:p>
        </w:tc>
        <w:tc>
          <w:tcPr>
            <w:tcW w:w="1120"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w:t>
            </w:r>
          </w:p>
        </w:tc>
        <w:tc>
          <w:tcPr>
            <w:tcW w:w="1573"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right"/>
              <w:rPr>
                <w:rFonts w:ascii="宋体" w:hAnsi="宋体" w:cs="Arial"/>
                <w:color w:val="000000"/>
                <w:kern w:val="0"/>
                <w:sz w:val="22"/>
                <w:szCs w:val="22"/>
              </w:rPr>
            </w:pPr>
            <w:r w:rsidRPr="00EC5D71">
              <w:rPr>
                <w:rFonts w:ascii="宋体" w:hAnsi="宋体" w:cs="Arial" w:hint="eastAsia"/>
                <w:color w:val="000000"/>
                <w:kern w:val="0"/>
                <w:sz w:val="22"/>
                <w:szCs w:val="22"/>
              </w:rPr>
              <w:t>3,243,089.00</w:t>
            </w:r>
          </w:p>
        </w:tc>
      </w:tr>
      <w:tr w:rsidR="00EC5D71" w:rsidRPr="00EC5D71" w:rsidTr="00EC5D71">
        <w:trPr>
          <w:trHeight w:val="308"/>
        </w:trPr>
        <w:tc>
          <w:tcPr>
            <w:tcW w:w="2020" w:type="dxa"/>
            <w:tcBorders>
              <w:top w:val="nil"/>
              <w:left w:val="single" w:sz="4" w:space="0" w:color="000000"/>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一般行政管理事务</w:t>
            </w:r>
          </w:p>
        </w:tc>
        <w:tc>
          <w:tcPr>
            <w:tcW w:w="1099"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物业管理费</w:t>
            </w:r>
          </w:p>
        </w:tc>
        <w:tc>
          <w:tcPr>
            <w:tcW w:w="2020"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物业管理费</w:t>
            </w:r>
          </w:p>
        </w:tc>
        <w:tc>
          <w:tcPr>
            <w:tcW w:w="1732"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政府履职所需辅助性服务</w:t>
            </w:r>
          </w:p>
        </w:tc>
        <w:tc>
          <w:tcPr>
            <w:tcW w:w="784"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后勤服务</w:t>
            </w:r>
          </w:p>
        </w:tc>
        <w:tc>
          <w:tcPr>
            <w:tcW w:w="1120"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物业服务</w:t>
            </w:r>
          </w:p>
        </w:tc>
        <w:tc>
          <w:tcPr>
            <w:tcW w:w="1573"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right"/>
              <w:rPr>
                <w:rFonts w:ascii="宋体" w:hAnsi="宋体" w:cs="Arial"/>
                <w:color w:val="000000"/>
                <w:kern w:val="0"/>
                <w:sz w:val="22"/>
                <w:szCs w:val="22"/>
              </w:rPr>
            </w:pPr>
            <w:r w:rsidRPr="00EC5D71">
              <w:rPr>
                <w:rFonts w:ascii="宋体" w:hAnsi="宋体" w:cs="Arial" w:hint="eastAsia"/>
                <w:color w:val="000000"/>
                <w:kern w:val="0"/>
                <w:sz w:val="22"/>
                <w:szCs w:val="22"/>
              </w:rPr>
              <w:t>1,595,089.00</w:t>
            </w:r>
          </w:p>
        </w:tc>
      </w:tr>
      <w:tr w:rsidR="00EC5D71" w:rsidRPr="00EC5D71" w:rsidTr="00EC5D71">
        <w:trPr>
          <w:trHeight w:val="308"/>
        </w:trPr>
        <w:tc>
          <w:tcPr>
            <w:tcW w:w="2020" w:type="dxa"/>
            <w:tcBorders>
              <w:top w:val="nil"/>
              <w:left w:val="single" w:sz="4" w:space="0" w:color="000000"/>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一般行政管理事务</w:t>
            </w:r>
          </w:p>
        </w:tc>
        <w:tc>
          <w:tcPr>
            <w:tcW w:w="1099"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教委办公楼运行经费</w:t>
            </w:r>
          </w:p>
        </w:tc>
        <w:tc>
          <w:tcPr>
            <w:tcW w:w="2020"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教委办公楼运行经费</w:t>
            </w:r>
          </w:p>
        </w:tc>
        <w:tc>
          <w:tcPr>
            <w:tcW w:w="1732"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政府履职所需辅助性服务</w:t>
            </w:r>
          </w:p>
        </w:tc>
        <w:tc>
          <w:tcPr>
            <w:tcW w:w="784"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后勤服务</w:t>
            </w:r>
          </w:p>
        </w:tc>
        <w:tc>
          <w:tcPr>
            <w:tcW w:w="1120"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物业服务</w:t>
            </w:r>
          </w:p>
        </w:tc>
        <w:tc>
          <w:tcPr>
            <w:tcW w:w="1573"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right"/>
              <w:rPr>
                <w:rFonts w:ascii="宋体" w:hAnsi="宋体" w:cs="Arial"/>
                <w:color w:val="000000"/>
                <w:kern w:val="0"/>
                <w:sz w:val="22"/>
                <w:szCs w:val="22"/>
              </w:rPr>
            </w:pPr>
            <w:r w:rsidRPr="00EC5D71">
              <w:rPr>
                <w:rFonts w:ascii="宋体" w:hAnsi="宋体" w:cs="Arial" w:hint="eastAsia"/>
                <w:color w:val="000000"/>
                <w:kern w:val="0"/>
                <w:sz w:val="22"/>
                <w:szCs w:val="22"/>
              </w:rPr>
              <w:t>1,000,000.00</w:t>
            </w:r>
          </w:p>
        </w:tc>
      </w:tr>
      <w:tr w:rsidR="00EC5D71" w:rsidRPr="00EC5D71" w:rsidTr="00EC5D71">
        <w:trPr>
          <w:trHeight w:val="308"/>
        </w:trPr>
        <w:tc>
          <w:tcPr>
            <w:tcW w:w="2020" w:type="dxa"/>
            <w:tcBorders>
              <w:top w:val="nil"/>
              <w:left w:val="single" w:sz="4" w:space="0" w:color="000000"/>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一般行政管理事务</w:t>
            </w:r>
          </w:p>
        </w:tc>
        <w:tc>
          <w:tcPr>
            <w:tcW w:w="1099"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食堂运行经费</w:t>
            </w:r>
          </w:p>
        </w:tc>
        <w:tc>
          <w:tcPr>
            <w:tcW w:w="2020"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食堂运行经费</w:t>
            </w:r>
          </w:p>
        </w:tc>
        <w:tc>
          <w:tcPr>
            <w:tcW w:w="1732"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政府履职所需辅助性服务</w:t>
            </w:r>
          </w:p>
        </w:tc>
        <w:tc>
          <w:tcPr>
            <w:tcW w:w="784"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center"/>
              <w:rPr>
                <w:rFonts w:ascii="宋体" w:hAnsi="宋体" w:cs="Arial"/>
                <w:color w:val="000000"/>
                <w:kern w:val="0"/>
                <w:sz w:val="22"/>
                <w:szCs w:val="22"/>
              </w:rPr>
            </w:pPr>
            <w:r w:rsidRPr="00EC5D71">
              <w:rPr>
                <w:rFonts w:ascii="宋体" w:hAnsi="宋体" w:cs="Arial" w:hint="eastAsia"/>
                <w:color w:val="000000"/>
                <w:kern w:val="0"/>
                <w:sz w:val="22"/>
                <w:szCs w:val="22"/>
              </w:rPr>
              <w:t>后勤服务</w:t>
            </w:r>
          </w:p>
        </w:tc>
        <w:tc>
          <w:tcPr>
            <w:tcW w:w="1120" w:type="dxa"/>
            <w:tcBorders>
              <w:top w:val="nil"/>
              <w:left w:val="nil"/>
              <w:bottom w:val="single" w:sz="4" w:space="0" w:color="000000"/>
              <w:right w:val="single" w:sz="4" w:space="0" w:color="000000"/>
            </w:tcBorders>
            <w:shd w:val="clear" w:color="000000" w:fill="FFFFFF"/>
            <w:noWrap/>
            <w:vAlign w:val="center"/>
            <w:hideMark/>
          </w:tcPr>
          <w:p w:rsidR="00EC5D71" w:rsidRPr="00EC5D71" w:rsidRDefault="00EC5D71" w:rsidP="00EC5D71">
            <w:pPr>
              <w:widowControl/>
              <w:jc w:val="left"/>
              <w:rPr>
                <w:rFonts w:ascii="宋体" w:hAnsi="宋体" w:cs="Arial"/>
                <w:color w:val="000000"/>
                <w:kern w:val="0"/>
                <w:sz w:val="22"/>
                <w:szCs w:val="22"/>
              </w:rPr>
            </w:pPr>
            <w:r w:rsidRPr="00EC5D71">
              <w:rPr>
                <w:rFonts w:ascii="宋体" w:hAnsi="宋体" w:cs="Arial" w:hint="eastAsia"/>
                <w:color w:val="000000"/>
                <w:kern w:val="0"/>
                <w:sz w:val="22"/>
                <w:szCs w:val="22"/>
              </w:rPr>
              <w:t>餐饮服务</w:t>
            </w:r>
          </w:p>
        </w:tc>
        <w:tc>
          <w:tcPr>
            <w:tcW w:w="1573" w:type="dxa"/>
            <w:tcBorders>
              <w:top w:val="nil"/>
              <w:left w:val="nil"/>
              <w:bottom w:val="single" w:sz="4" w:space="0" w:color="000000"/>
              <w:right w:val="single" w:sz="4" w:space="0" w:color="000000"/>
            </w:tcBorders>
            <w:shd w:val="clear" w:color="000000" w:fill="FFFFFF"/>
            <w:vAlign w:val="center"/>
            <w:hideMark/>
          </w:tcPr>
          <w:p w:rsidR="00EC5D71" w:rsidRPr="00EC5D71" w:rsidRDefault="00EC5D71" w:rsidP="00EC5D71">
            <w:pPr>
              <w:widowControl/>
              <w:jc w:val="right"/>
              <w:rPr>
                <w:rFonts w:ascii="宋体" w:hAnsi="宋体" w:cs="Arial"/>
                <w:color w:val="000000"/>
                <w:kern w:val="0"/>
                <w:sz w:val="22"/>
                <w:szCs w:val="22"/>
              </w:rPr>
            </w:pPr>
            <w:r w:rsidRPr="00EC5D71">
              <w:rPr>
                <w:rFonts w:ascii="宋体" w:hAnsi="宋体" w:cs="Arial" w:hint="eastAsia"/>
                <w:color w:val="000000"/>
                <w:kern w:val="0"/>
                <w:sz w:val="22"/>
                <w:szCs w:val="22"/>
              </w:rPr>
              <w:t>648,000.00</w:t>
            </w:r>
          </w:p>
        </w:tc>
      </w:tr>
    </w:tbl>
    <w:p w:rsidR="00EC5D71" w:rsidRDefault="00EC5D71" w:rsidP="00EC5D71">
      <w:pPr>
        <w:widowControl/>
        <w:jc w:val="left"/>
        <w:rPr>
          <w:rFonts w:ascii="楷体_GB2312" w:eastAsia="楷体_GB2312" w:hAnsi="宋体"/>
          <w:sz w:val="32"/>
          <w:szCs w:val="32"/>
        </w:rPr>
      </w:pPr>
    </w:p>
    <w:p w:rsidR="0083669D" w:rsidRDefault="0083669D" w:rsidP="00EC5D71">
      <w:pPr>
        <w:widowControl/>
        <w:jc w:val="left"/>
        <w:rPr>
          <w:rFonts w:ascii="楷体_GB2312" w:eastAsia="楷体_GB2312" w:hAnsi="宋体"/>
          <w:sz w:val="32"/>
          <w:szCs w:val="32"/>
        </w:rPr>
      </w:pPr>
    </w:p>
    <w:p w:rsidR="00EC5D71" w:rsidRDefault="00A01E3A" w:rsidP="00EC5D71">
      <w:pPr>
        <w:widowControl/>
        <w:jc w:val="left"/>
        <w:rPr>
          <w:rFonts w:ascii="楷体_GB2312" w:eastAsia="楷体_GB2312" w:hAnsi="宋体"/>
          <w:sz w:val="32"/>
          <w:szCs w:val="32"/>
        </w:rPr>
      </w:pPr>
      <w:r>
        <w:rPr>
          <w:rFonts w:ascii="楷体_GB2312" w:eastAsia="楷体_GB2312" w:hAnsi="宋体" w:hint="eastAsia"/>
          <w:sz w:val="32"/>
          <w:szCs w:val="32"/>
        </w:rPr>
        <w:t>附表</w:t>
      </w:r>
      <w:r w:rsidR="00EC5D71">
        <w:rPr>
          <w:rFonts w:ascii="楷体_GB2312" w:eastAsia="楷体_GB2312" w:hAnsi="宋体" w:hint="eastAsia"/>
          <w:sz w:val="32"/>
          <w:szCs w:val="32"/>
        </w:rPr>
        <w:t>11：</w:t>
      </w:r>
    </w:p>
    <w:p w:rsidR="00EC5D71" w:rsidRDefault="00EC5D71" w:rsidP="00EC5D71">
      <w:pPr>
        <w:ind w:firstLine="720"/>
        <w:rPr>
          <w:rFonts w:ascii="楷体_GB2312" w:eastAsia="楷体_GB2312" w:hAnsi="宋体" w:cs="宋体"/>
          <w:b/>
          <w:bCs/>
          <w:kern w:val="0"/>
          <w:sz w:val="36"/>
          <w:szCs w:val="36"/>
        </w:rPr>
      </w:pPr>
      <w:r w:rsidRPr="00396700">
        <w:rPr>
          <w:rFonts w:ascii="楷体_GB2312" w:eastAsia="楷体_GB2312" w:hAnsi="宋体" w:cs="宋体" w:hint="eastAsia"/>
          <w:b/>
          <w:bCs/>
          <w:kern w:val="0"/>
          <w:sz w:val="36"/>
          <w:szCs w:val="36"/>
        </w:rPr>
        <w:t>2018年市级提前告知专项转移支付预算表</w:t>
      </w:r>
    </w:p>
    <w:p w:rsidR="00EC5D71" w:rsidRPr="00EC5D71" w:rsidRDefault="00EC5D71" w:rsidP="00EC5D71">
      <w:pPr>
        <w:ind w:firstLine="720"/>
        <w:rPr>
          <w:rFonts w:ascii="楷体_GB2312" w:eastAsia="楷体_GB2312" w:hAnsi="宋体" w:cs="宋体"/>
          <w:b/>
          <w:bCs/>
          <w:kern w:val="0"/>
          <w:sz w:val="36"/>
          <w:szCs w:val="36"/>
        </w:rPr>
      </w:pPr>
    </w:p>
    <w:tbl>
      <w:tblPr>
        <w:tblW w:w="10423" w:type="dxa"/>
        <w:jc w:val="center"/>
        <w:tblInd w:w="-519" w:type="dxa"/>
        <w:tblLook w:val="04A0"/>
      </w:tblPr>
      <w:tblGrid>
        <w:gridCol w:w="1135"/>
        <w:gridCol w:w="1134"/>
        <w:gridCol w:w="1134"/>
        <w:gridCol w:w="1134"/>
        <w:gridCol w:w="1213"/>
        <w:gridCol w:w="1197"/>
        <w:gridCol w:w="709"/>
        <w:gridCol w:w="1275"/>
        <w:gridCol w:w="1492"/>
      </w:tblGrid>
      <w:tr w:rsidR="00EC5D71" w:rsidRPr="00396700" w:rsidTr="00EC5D71">
        <w:trPr>
          <w:trHeight w:val="270"/>
          <w:jc w:val="center"/>
        </w:trPr>
        <w:tc>
          <w:tcPr>
            <w:tcW w:w="2269" w:type="dxa"/>
            <w:gridSpan w:val="2"/>
          </w:tcPr>
          <w:p w:rsidR="00EC5D71" w:rsidRPr="00396700" w:rsidRDefault="00EC5D71" w:rsidP="00B77453">
            <w:pPr>
              <w:widowControl/>
              <w:ind w:right="330"/>
              <w:jc w:val="right"/>
              <w:rPr>
                <w:rFonts w:ascii="宋体" w:hAnsi="宋体" w:cs="宋体"/>
                <w:color w:val="000000"/>
                <w:kern w:val="0"/>
                <w:sz w:val="22"/>
              </w:rPr>
            </w:pPr>
          </w:p>
        </w:tc>
        <w:tc>
          <w:tcPr>
            <w:tcW w:w="8154" w:type="dxa"/>
            <w:gridSpan w:val="7"/>
            <w:shd w:val="clear" w:color="auto" w:fill="auto"/>
            <w:noWrap/>
            <w:vAlign w:val="center"/>
            <w:hideMark/>
          </w:tcPr>
          <w:p w:rsidR="00EC5D71" w:rsidRPr="00396700" w:rsidRDefault="00EC5D71" w:rsidP="00B77453">
            <w:pPr>
              <w:widowControl/>
              <w:ind w:right="330"/>
              <w:jc w:val="right"/>
              <w:rPr>
                <w:rFonts w:ascii="宋体" w:hAnsi="宋体" w:cs="宋体"/>
                <w:color w:val="000000"/>
                <w:kern w:val="0"/>
                <w:sz w:val="22"/>
              </w:rPr>
            </w:pPr>
            <w:r w:rsidRPr="00396700">
              <w:rPr>
                <w:rFonts w:ascii="宋体" w:hAnsi="宋体" w:cs="宋体" w:hint="eastAsia"/>
                <w:color w:val="000000"/>
                <w:kern w:val="0"/>
                <w:sz w:val="22"/>
              </w:rPr>
              <w:t>单位：元</w:t>
            </w:r>
          </w:p>
        </w:tc>
      </w:tr>
      <w:tr w:rsidR="00EC5D71" w:rsidRPr="00396700" w:rsidTr="00EC5D71">
        <w:trPr>
          <w:trHeight w:val="48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预算单位代码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预算单位名称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功能科目代码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部门经济分类代码</w:t>
            </w:r>
          </w:p>
        </w:tc>
        <w:tc>
          <w:tcPr>
            <w:tcW w:w="1213" w:type="dxa"/>
            <w:tcBorders>
              <w:top w:val="single" w:sz="4" w:space="0" w:color="auto"/>
              <w:left w:val="single" w:sz="4" w:space="0" w:color="auto"/>
              <w:bottom w:val="single" w:sz="4" w:space="0" w:color="auto"/>
              <w:right w:val="single" w:sz="4" w:space="0" w:color="auto"/>
            </w:tcBorders>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政府经济分类代码</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项目名称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是否采购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指标金额</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D71" w:rsidRPr="00396700" w:rsidRDefault="00EC5D71" w:rsidP="00B77453">
            <w:pPr>
              <w:widowControl/>
              <w:jc w:val="center"/>
              <w:rPr>
                <w:rFonts w:ascii="宋体" w:hAnsi="宋体" w:cs="宋体"/>
                <w:b/>
                <w:bCs/>
                <w:color w:val="000000"/>
                <w:kern w:val="0"/>
                <w:sz w:val="20"/>
                <w:szCs w:val="20"/>
              </w:rPr>
            </w:pPr>
            <w:r w:rsidRPr="00396700">
              <w:rPr>
                <w:rFonts w:ascii="宋体" w:hAnsi="宋体" w:cs="宋体" w:hint="eastAsia"/>
                <w:b/>
                <w:bCs/>
                <w:color w:val="000000"/>
                <w:kern w:val="0"/>
                <w:sz w:val="20"/>
                <w:szCs w:val="20"/>
              </w:rPr>
              <w:t>市指标文号</w:t>
            </w:r>
          </w:p>
        </w:tc>
      </w:tr>
      <w:tr w:rsidR="00EC5D71" w:rsidRPr="00396700" w:rsidTr="00EC5D71">
        <w:trPr>
          <w:trHeight w:val="454"/>
          <w:jc w:val="center"/>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r>
              <w:rPr>
                <w:rFonts w:ascii="宋体" w:hAnsi="宋体" w:cs="宋体" w:hint="eastAsia"/>
                <w:color w:val="000000"/>
                <w:kern w:val="0"/>
                <w:sz w:val="22"/>
              </w:rPr>
              <w:t>0</w:t>
            </w:r>
          </w:p>
        </w:tc>
        <w:tc>
          <w:tcPr>
            <w:tcW w:w="1492" w:type="dxa"/>
            <w:tcBorders>
              <w:top w:val="single" w:sz="4" w:space="0" w:color="auto"/>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r w:rsidR="00EC5D71" w:rsidRPr="00396700" w:rsidTr="00EC5D71">
        <w:trPr>
          <w:trHeight w:val="454"/>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13" w:type="dxa"/>
            <w:tcBorders>
              <w:top w:val="single" w:sz="4" w:space="0" w:color="auto"/>
              <w:left w:val="nil"/>
              <w:bottom w:val="single" w:sz="4" w:space="0" w:color="auto"/>
              <w:right w:val="single" w:sz="4" w:space="0" w:color="auto"/>
            </w:tcBorders>
          </w:tcPr>
          <w:p w:rsidR="00EC5D71" w:rsidRPr="00396700" w:rsidRDefault="00EC5D71" w:rsidP="00B77453">
            <w:pPr>
              <w:widowControl/>
              <w:jc w:val="left"/>
              <w:rPr>
                <w:rFonts w:ascii="宋体" w:hAnsi="宋体" w:cs="宋体"/>
                <w:color w:val="000000"/>
                <w:kern w:val="0"/>
                <w:sz w:val="22"/>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c>
          <w:tcPr>
            <w:tcW w:w="1492" w:type="dxa"/>
            <w:tcBorders>
              <w:top w:val="nil"/>
              <w:left w:val="nil"/>
              <w:bottom w:val="single" w:sz="4" w:space="0" w:color="auto"/>
              <w:right w:val="single" w:sz="4" w:space="0" w:color="auto"/>
            </w:tcBorders>
            <w:shd w:val="clear" w:color="auto" w:fill="auto"/>
            <w:noWrap/>
            <w:vAlign w:val="center"/>
            <w:hideMark/>
          </w:tcPr>
          <w:p w:rsidR="00EC5D71" w:rsidRPr="00396700" w:rsidRDefault="00EC5D71" w:rsidP="00B77453">
            <w:pPr>
              <w:widowControl/>
              <w:jc w:val="left"/>
              <w:rPr>
                <w:rFonts w:ascii="宋体" w:hAnsi="宋体" w:cs="宋体"/>
                <w:color w:val="000000"/>
                <w:kern w:val="0"/>
                <w:sz w:val="22"/>
              </w:rPr>
            </w:pPr>
            <w:r w:rsidRPr="00396700">
              <w:rPr>
                <w:rFonts w:ascii="宋体" w:hAnsi="宋体" w:cs="宋体" w:hint="eastAsia"/>
                <w:color w:val="000000"/>
                <w:kern w:val="0"/>
                <w:sz w:val="22"/>
              </w:rPr>
              <w:t xml:space="preserve">　</w:t>
            </w:r>
          </w:p>
        </w:tc>
      </w:tr>
    </w:tbl>
    <w:p w:rsidR="0083669D" w:rsidRPr="001427CA" w:rsidRDefault="0083669D" w:rsidP="00CF597D">
      <w:pPr>
        <w:spacing w:beforeLines="100"/>
        <w:rPr>
          <w:rFonts w:asciiTheme="minorEastAsia" w:eastAsiaTheme="minorEastAsia" w:hAnsiTheme="minorEastAsia"/>
          <w:sz w:val="28"/>
          <w:szCs w:val="28"/>
        </w:rPr>
      </w:pPr>
      <w:r w:rsidRPr="001427CA">
        <w:rPr>
          <w:rFonts w:asciiTheme="minorEastAsia" w:eastAsiaTheme="minorEastAsia" w:hAnsiTheme="minorEastAsia" w:hint="eastAsia"/>
          <w:sz w:val="28"/>
          <w:szCs w:val="28"/>
        </w:rPr>
        <w:t>注：2018年度本单位未安排</w:t>
      </w:r>
      <w:r w:rsidRPr="0083669D">
        <w:rPr>
          <w:rFonts w:asciiTheme="minorEastAsia" w:eastAsiaTheme="minorEastAsia" w:hAnsiTheme="minorEastAsia" w:hint="eastAsia"/>
          <w:sz w:val="28"/>
          <w:szCs w:val="28"/>
        </w:rPr>
        <w:t>市级提前告知专项转移支付预算</w:t>
      </w:r>
    </w:p>
    <w:sectPr w:rsidR="0083669D" w:rsidRPr="001427CA" w:rsidSect="00126F21">
      <w:pgSz w:w="12240" w:h="15840"/>
      <w:pgMar w:top="1440" w:right="1800" w:bottom="1440" w:left="1800" w:header="720" w:footer="720" w:gutter="0"/>
      <w:cols w:space="720"/>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897" w:rsidRDefault="009B4897">
      <w:r>
        <w:separator/>
      </w:r>
    </w:p>
  </w:endnote>
  <w:endnote w:type="continuationSeparator" w:id="1">
    <w:p w:rsidR="009B4897" w:rsidRDefault="009B48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A61" w:rsidRDefault="001E2A61" w:rsidP="00C665E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E2A61" w:rsidRDefault="001E2A6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A61" w:rsidRDefault="001E2A61" w:rsidP="00C665E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A4C29">
      <w:rPr>
        <w:rStyle w:val="a4"/>
        <w:noProof/>
      </w:rPr>
      <w:t>4</w:t>
    </w:r>
    <w:r>
      <w:rPr>
        <w:rStyle w:val="a4"/>
      </w:rPr>
      <w:fldChar w:fldCharType="end"/>
    </w:r>
  </w:p>
  <w:p w:rsidR="001E2A61" w:rsidRDefault="001E2A6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897" w:rsidRDefault="009B4897">
      <w:r>
        <w:separator/>
      </w:r>
    </w:p>
  </w:footnote>
  <w:footnote w:type="continuationSeparator" w:id="1">
    <w:p w:rsidR="009B4897" w:rsidRDefault="009B48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76E2D"/>
    <w:multiLevelType w:val="hybridMultilevel"/>
    <w:tmpl w:val="B5CAB052"/>
    <w:lvl w:ilvl="0" w:tplc="AA807B5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65E5"/>
    <w:rsid w:val="000000B5"/>
    <w:rsid w:val="000004CF"/>
    <w:rsid w:val="0004170F"/>
    <w:rsid w:val="00042BEF"/>
    <w:rsid w:val="000506BC"/>
    <w:rsid w:val="00054B6C"/>
    <w:rsid w:val="00066469"/>
    <w:rsid w:val="000729DD"/>
    <w:rsid w:val="00091640"/>
    <w:rsid w:val="000A09C3"/>
    <w:rsid w:val="000A3AEF"/>
    <w:rsid w:val="000A4D75"/>
    <w:rsid w:val="000D52AA"/>
    <w:rsid w:val="000F0BD5"/>
    <w:rsid w:val="00114AB0"/>
    <w:rsid w:val="00126F21"/>
    <w:rsid w:val="00132032"/>
    <w:rsid w:val="001427CA"/>
    <w:rsid w:val="0015521B"/>
    <w:rsid w:val="001565E9"/>
    <w:rsid w:val="00177A6D"/>
    <w:rsid w:val="001813C0"/>
    <w:rsid w:val="0018790F"/>
    <w:rsid w:val="001B455F"/>
    <w:rsid w:val="001E2A61"/>
    <w:rsid w:val="00212FC7"/>
    <w:rsid w:val="0021673F"/>
    <w:rsid w:val="00217E0A"/>
    <w:rsid w:val="00223389"/>
    <w:rsid w:val="0022455D"/>
    <w:rsid w:val="00293C29"/>
    <w:rsid w:val="002A5278"/>
    <w:rsid w:val="002B5DDD"/>
    <w:rsid w:val="002F2963"/>
    <w:rsid w:val="0032253C"/>
    <w:rsid w:val="00337ECA"/>
    <w:rsid w:val="00341A37"/>
    <w:rsid w:val="00343E35"/>
    <w:rsid w:val="0035117C"/>
    <w:rsid w:val="003733E9"/>
    <w:rsid w:val="003807E5"/>
    <w:rsid w:val="003A28E9"/>
    <w:rsid w:val="003B1AAB"/>
    <w:rsid w:val="003B3860"/>
    <w:rsid w:val="003C1FBB"/>
    <w:rsid w:val="003E0F42"/>
    <w:rsid w:val="003F4FF0"/>
    <w:rsid w:val="004203E0"/>
    <w:rsid w:val="004351D8"/>
    <w:rsid w:val="004429DE"/>
    <w:rsid w:val="00450DE1"/>
    <w:rsid w:val="00454E08"/>
    <w:rsid w:val="00465C07"/>
    <w:rsid w:val="004B09BD"/>
    <w:rsid w:val="004C022C"/>
    <w:rsid w:val="004C0FE4"/>
    <w:rsid w:val="004C51C8"/>
    <w:rsid w:val="004D4284"/>
    <w:rsid w:val="004D74D2"/>
    <w:rsid w:val="0050303C"/>
    <w:rsid w:val="00506595"/>
    <w:rsid w:val="00515022"/>
    <w:rsid w:val="0051512E"/>
    <w:rsid w:val="005256FB"/>
    <w:rsid w:val="00533593"/>
    <w:rsid w:val="00567C60"/>
    <w:rsid w:val="00571123"/>
    <w:rsid w:val="00587F01"/>
    <w:rsid w:val="005967BC"/>
    <w:rsid w:val="005A5B9A"/>
    <w:rsid w:val="005B1597"/>
    <w:rsid w:val="005C1FDF"/>
    <w:rsid w:val="005F5589"/>
    <w:rsid w:val="00605D87"/>
    <w:rsid w:val="00652691"/>
    <w:rsid w:val="00652889"/>
    <w:rsid w:val="00673F7C"/>
    <w:rsid w:val="006A6157"/>
    <w:rsid w:val="006B0A68"/>
    <w:rsid w:val="006C0601"/>
    <w:rsid w:val="006D2759"/>
    <w:rsid w:val="006E0B10"/>
    <w:rsid w:val="006E7ADF"/>
    <w:rsid w:val="006F41A0"/>
    <w:rsid w:val="00706015"/>
    <w:rsid w:val="00723EF7"/>
    <w:rsid w:val="00724CBE"/>
    <w:rsid w:val="0073392F"/>
    <w:rsid w:val="007468DD"/>
    <w:rsid w:val="007476FB"/>
    <w:rsid w:val="00756F10"/>
    <w:rsid w:val="00770BEE"/>
    <w:rsid w:val="0077341B"/>
    <w:rsid w:val="00776DF5"/>
    <w:rsid w:val="00792A6A"/>
    <w:rsid w:val="007A3C28"/>
    <w:rsid w:val="007E5042"/>
    <w:rsid w:val="007F2511"/>
    <w:rsid w:val="008257B8"/>
    <w:rsid w:val="008363A9"/>
    <w:rsid w:val="0083669D"/>
    <w:rsid w:val="0085411C"/>
    <w:rsid w:val="00865B8C"/>
    <w:rsid w:val="00874C06"/>
    <w:rsid w:val="00880AFF"/>
    <w:rsid w:val="008B1640"/>
    <w:rsid w:val="008B2E52"/>
    <w:rsid w:val="008C05F7"/>
    <w:rsid w:val="008D1730"/>
    <w:rsid w:val="008E56FC"/>
    <w:rsid w:val="00911E68"/>
    <w:rsid w:val="00914541"/>
    <w:rsid w:val="0093429A"/>
    <w:rsid w:val="009470E6"/>
    <w:rsid w:val="0095527B"/>
    <w:rsid w:val="00962D7A"/>
    <w:rsid w:val="009674D8"/>
    <w:rsid w:val="00990266"/>
    <w:rsid w:val="009A27A7"/>
    <w:rsid w:val="009A5091"/>
    <w:rsid w:val="009A71A8"/>
    <w:rsid w:val="009B3014"/>
    <w:rsid w:val="009B4897"/>
    <w:rsid w:val="009F69B0"/>
    <w:rsid w:val="00A01E3A"/>
    <w:rsid w:val="00A20ADD"/>
    <w:rsid w:val="00A4652D"/>
    <w:rsid w:val="00A70B93"/>
    <w:rsid w:val="00A801CD"/>
    <w:rsid w:val="00A957B5"/>
    <w:rsid w:val="00AA6E05"/>
    <w:rsid w:val="00AC14EB"/>
    <w:rsid w:val="00AC4D12"/>
    <w:rsid w:val="00AD61B5"/>
    <w:rsid w:val="00AE2B94"/>
    <w:rsid w:val="00AF0A62"/>
    <w:rsid w:val="00B27E8E"/>
    <w:rsid w:val="00B354AA"/>
    <w:rsid w:val="00B35D67"/>
    <w:rsid w:val="00B36ABA"/>
    <w:rsid w:val="00B77453"/>
    <w:rsid w:val="00B8337F"/>
    <w:rsid w:val="00B84C02"/>
    <w:rsid w:val="00B87FC8"/>
    <w:rsid w:val="00B94E7E"/>
    <w:rsid w:val="00B94E96"/>
    <w:rsid w:val="00BB292C"/>
    <w:rsid w:val="00BB434F"/>
    <w:rsid w:val="00BD1F89"/>
    <w:rsid w:val="00BF6800"/>
    <w:rsid w:val="00C1144D"/>
    <w:rsid w:val="00C174A8"/>
    <w:rsid w:val="00C23526"/>
    <w:rsid w:val="00C276BA"/>
    <w:rsid w:val="00C31709"/>
    <w:rsid w:val="00C53080"/>
    <w:rsid w:val="00C665E5"/>
    <w:rsid w:val="00C71205"/>
    <w:rsid w:val="00C801A7"/>
    <w:rsid w:val="00C90F6D"/>
    <w:rsid w:val="00C93C4D"/>
    <w:rsid w:val="00C94AA5"/>
    <w:rsid w:val="00CA7C75"/>
    <w:rsid w:val="00CB589A"/>
    <w:rsid w:val="00CC4598"/>
    <w:rsid w:val="00CE3BA9"/>
    <w:rsid w:val="00CE3D95"/>
    <w:rsid w:val="00CE5291"/>
    <w:rsid w:val="00CF1E73"/>
    <w:rsid w:val="00CF597D"/>
    <w:rsid w:val="00D0217C"/>
    <w:rsid w:val="00D15CAF"/>
    <w:rsid w:val="00D17D3E"/>
    <w:rsid w:val="00D232A2"/>
    <w:rsid w:val="00D247A5"/>
    <w:rsid w:val="00D33106"/>
    <w:rsid w:val="00D3499E"/>
    <w:rsid w:val="00D40110"/>
    <w:rsid w:val="00D63C4C"/>
    <w:rsid w:val="00D66BA4"/>
    <w:rsid w:val="00D70053"/>
    <w:rsid w:val="00D70828"/>
    <w:rsid w:val="00DA4C29"/>
    <w:rsid w:val="00DB16FB"/>
    <w:rsid w:val="00DC17A8"/>
    <w:rsid w:val="00DC45DA"/>
    <w:rsid w:val="00E136D8"/>
    <w:rsid w:val="00E230AA"/>
    <w:rsid w:val="00E24E1B"/>
    <w:rsid w:val="00E674DA"/>
    <w:rsid w:val="00E712E2"/>
    <w:rsid w:val="00E749A3"/>
    <w:rsid w:val="00E753BC"/>
    <w:rsid w:val="00E80F52"/>
    <w:rsid w:val="00EA1488"/>
    <w:rsid w:val="00EC3596"/>
    <w:rsid w:val="00EC5D71"/>
    <w:rsid w:val="00EC73AF"/>
    <w:rsid w:val="00ED485D"/>
    <w:rsid w:val="00EE5B31"/>
    <w:rsid w:val="00EF2DE4"/>
    <w:rsid w:val="00F04061"/>
    <w:rsid w:val="00F16DA6"/>
    <w:rsid w:val="00F3062A"/>
    <w:rsid w:val="00F36310"/>
    <w:rsid w:val="00F6657B"/>
    <w:rsid w:val="00F700FA"/>
    <w:rsid w:val="00F80664"/>
    <w:rsid w:val="00F81047"/>
    <w:rsid w:val="00FA51F8"/>
    <w:rsid w:val="00FA6F31"/>
    <w:rsid w:val="00FB60BC"/>
    <w:rsid w:val="00FE5A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5E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665E5"/>
    <w:pPr>
      <w:tabs>
        <w:tab w:val="center" w:pos="4153"/>
        <w:tab w:val="right" w:pos="8306"/>
      </w:tabs>
      <w:snapToGrid w:val="0"/>
      <w:jc w:val="left"/>
    </w:pPr>
    <w:rPr>
      <w:sz w:val="18"/>
      <w:szCs w:val="18"/>
    </w:rPr>
  </w:style>
  <w:style w:type="character" w:customStyle="1" w:styleId="Char">
    <w:name w:val="页脚 Char"/>
    <w:basedOn w:val="a0"/>
    <w:link w:val="a3"/>
    <w:rsid w:val="00C665E5"/>
    <w:rPr>
      <w:rFonts w:ascii="Times New Roman" w:eastAsia="宋体" w:hAnsi="Times New Roman" w:cs="Times New Roman"/>
      <w:sz w:val="18"/>
      <w:szCs w:val="18"/>
    </w:rPr>
  </w:style>
  <w:style w:type="character" w:styleId="a4">
    <w:name w:val="page number"/>
    <w:basedOn w:val="a0"/>
    <w:rsid w:val="00C665E5"/>
  </w:style>
  <w:style w:type="paragraph" w:styleId="a5">
    <w:name w:val="header"/>
    <w:basedOn w:val="a"/>
    <w:link w:val="Char0"/>
    <w:uiPriority w:val="99"/>
    <w:semiHidden/>
    <w:unhideWhenUsed/>
    <w:rsid w:val="00CE529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E5291"/>
    <w:rPr>
      <w:rFonts w:ascii="Times New Roman" w:hAnsi="Times New Roman"/>
      <w:kern w:val="2"/>
      <w:sz w:val="18"/>
      <w:szCs w:val="18"/>
    </w:rPr>
  </w:style>
  <w:style w:type="paragraph" w:styleId="a6">
    <w:name w:val="List Paragraph"/>
    <w:basedOn w:val="a"/>
    <w:uiPriority w:val="34"/>
    <w:qFormat/>
    <w:rsid w:val="00177A6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5E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665E5"/>
    <w:pPr>
      <w:tabs>
        <w:tab w:val="center" w:pos="4153"/>
        <w:tab w:val="right" w:pos="8306"/>
      </w:tabs>
      <w:snapToGrid w:val="0"/>
      <w:jc w:val="left"/>
    </w:pPr>
    <w:rPr>
      <w:sz w:val="18"/>
      <w:szCs w:val="18"/>
    </w:rPr>
  </w:style>
  <w:style w:type="character" w:customStyle="1" w:styleId="Char">
    <w:name w:val="页脚 Char"/>
    <w:basedOn w:val="a0"/>
    <w:link w:val="a3"/>
    <w:rsid w:val="00C665E5"/>
    <w:rPr>
      <w:rFonts w:ascii="Times New Roman" w:eastAsia="宋体" w:hAnsi="Times New Roman" w:cs="Times New Roman"/>
      <w:sz w:val="18"/>
      <w:szCs w:val="18"/>
    </w:rPr>
  </w:style>
  <w:style w:type="character" w:styleId="a4">
    <w:name w:val="page number"/>
    <w:basedOn w:val="a0"/>
    <w:rsid w:val="00C665E5"/>
  </w:style>
  <w:style w:type="paragraph" w:styleId="a5">
    <w:name w:val="header"/>
    <w:basedOn w:val="a"/>
    <w:link w:val="Char0"/>
    <w:uiPriority w:val="99"/>
    <w:semiHidden/>
    <w:unhideWhenUsed/>
    <w:rsid w:val="00CE529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E5291"/>
    <w:rPr>
      <w:rFonts w:ascii="Times New Roman" w:hAnsi="Times New Roman"/>
      <w:kern w:val="2"/>
      <w:sz w:val="18"/>
      <w:szCs w:val="18"/>
    </w:rPr>
  </w:style>
  <w:style w:type="paragraph" w:styleId="a6">
    <w:name w:val="List Paragraph"/>
    <w:basedOn w:val="a"/>
    <w:uiPriority w:val="34"/>
    <w:qFormat/>
    <w:rsid w:val="00177A6D"/>
    <w:pPr>
      <w:ind w:firstLineChars="200" w:firstLine="420"/>
    </w:pPr>
  </w:style>
</w:styles>
</file>

<file path=word/webSettings.xml><?xml version="1.0" encoding="utf-8"?>
<w:webSettings xmlns:r="http://schemas.openxmlformats.org/officeDocument/2006/relationships" xmlns:w="http://schemas.openxmlformats.org/wordprocessingml/2006/main">
  <w:divs>
    <w:div w:id="3285084">
      <w:bodyDiv w:val="1"/>
      <w:marLeft w:val="0"/>
      <w:marRight w:val="0"/>
      <w:marTop w:val="0"/>
      <w:marBottom w:val="0"/>
      <w:divBdr>
        <w:top w:val="none" w:sz="0" w:space="0" w:color="auto"/>
        <w:left w:val="none" w:sz="0" w:space="0" w:color="auto"/>
        <w:bottom w:val="none" w:sz="0" w:space="0" w:color="auto"/>
        <w:right w:val="none" w:sz="0" w:space="0" w:color="auto"/>
      </w:divBdr>
    </w:div>
    <w:div w:id="15273899">
      <w:bodyDiv w:val="1"/>
      <w:marLeft w:val="0"/>
      <w:marRight w:val="0"/>
      <w:marTop w:val="0"/>
      <w:marBottom w:val="0"/>
      <w:divBdr>
        <w:top w:val="none" w:sz="0" w:space="0" w:color="auto"/>
        <w:left w:val="none" w:sz="0" w:space="0" w:color="auto"/>
        <w:bottom w:val="none" w:sz="0" w:space="0" w:color="auto"/>
        <w:right w:val="none" w:sz="0" w:space="0" w:color="auto"/>
      </w:divBdr>
    </w:div>
    <w:div w:id="35085988">
      <w:bodyDiv w:val="1"/>
      <w:marLeft w:val="0"/>
      <w:marRight w:val="0"/>
      <w:marTop w:val="0"/>
      <w:marBottom w:val="0"/>
      <w:divBdr>
        <w:top w:val="none" w:sz="0" w:space="0" w:color="auto"/>
        <w:left w:val="none" w:sz="0" w:space="0" w:color="auto"/>
        <w:bottom w:val="none" w:sz="0" w:space="0" w:color="auto"/>
        <w:right w:val="none" w:sz="0" w:space="0" w:color="auto"/>
      </w:divBdr>
    </w:div>
    <w:div w:id="36391462">
      <w:bodyDiv w:val="1"/>
      <w:marLeft w:val="0"/>
      <w:marRight w:val="0"/>
      <w:marTop w:val="0"/>
      <w:marBottom w:val="0"/>
      <w:divBdr>
        <w:top w:val="none" w:sz="0" w:space="0" w:color="auto"/>
        <w:left w:val="none" w:sz="0" w:space="0" w:color="auto"/>
        <w:bottom w:val="none" w:sz="0" w:space="0" w:color="auto"/>
        <w:right w:val="none" w:sz="0" w:space="0" w:color="auto"/>
      </w:divBdr>
    </w:div>
    <w:div w:id="52655802">
      <w:bodyDiv w:val="1"/>
      <w:marLeft w:val="0"/>
      <w:marRight w:val="0"/>
      <w:marTop w:val="0"/>
      <w:marBottom w:val="0"/>
      <w:divBdr>
        <w:top w:val="none" w:sz="0" w:space="0" w:color="auto"/>
        <w:left w:val="none" w:sz="0" w:space="0" w:color="auto"/>
        <w:bottom w:val="none" w:sz="0" w:space="0" w:color="auto"/>
        <w:right w:val="none" w:sz="0" w:space="0" w:color="auto"/>
      </w:divBdr>
    </w:div>
    <w:div w:id="52698047">
      <w:bodyDiv w:val="1"/>
      <w:marLeft w:val="0"/>
      <w:marRight w:val="0"/>
      <w:marTop w:val="0"/>
      <w:marBottom w:val="0"/>
      <w:divBdr>
        <w:top w:val="none" w:sz="0" w:space="0" w:color="auto"/>
        <w:left w:val="none" w:sz="0" w:space="0" w:color="auto"/>
        <w:bottom w:val="none" w:sz="0" w:space="0" w:color="auto"/>
        <w:right w:val="none" w:sz="0" w:space="0" w:color="auto"/>
      </w:divBdr>
    </w:div>
    <w:div w:id="56705989">
      <w:bodyDiv w:val="1"/>
      <w:marLeft w:val="0"/>
      <w:marRight w:val="0"/>
      <w:marTop w:val="0"/>
      <w:marBottom w:val="0"/>
      <w:divBdr>
        <w:top w:val="none" w:sz="0" w:space="0" w:color="auto"/>
        <w:left w:val="none" w:sz="0" w:space="0" w:color="auto"/>
        <w:bottom w:val="none" w:sz="0" w:space="0" w:color="auto"/>
        <w:right w:val="none" w:sz="0" w:space="0" w:color="auto"/>
      </w:divBdr>
    </w:div>
    <w:div w:id="110364745">
      <w:bodyDiv w:val="1"/>
      <w:marLeft w:val="0"/>
      <w:marRight w:val="0"/>
      <w:marTop w:val="0"/>
      <w:marBottom w:val="0"/>
      <w:divBdr>
        <w:top w:val="none" w:sz="0" w:space="0" w:color="auto"/>
        <w:left w:val="none" w:sz="0" w:space="0" w:color="auto"/>
        <w:bottom w:val="none" w:sz="0" w:space="0" w:color="auto"/>
        <w:right w:val="none" w:sz="0" w:space="0" w:color="auto"/>
      </w:divBdr>
    </w:div>
    <w:div w:id="183444447">
      <w:bodyDiv w:val="1"/>
      <w:marLeft w:val="0"/>
      <w:marRight w:val="0"/>
      <w:marTop w:val="0"/>
      <w:marBottom w:val="0"/>
      <w:divBdr>
        <w:top w:val="none" w:sz="0" w:space="0" w:color="auto"/>
        <w:left w:val="none" w:sz="0" w:space="0" w:color="auto"/>
        <w:bottom w:val="none" w:sz="0" w:space="0" w:color="auto"/>
        <w:right w:val="none" w:sz="0" w:space="0" w:color="auto"/>
      </w:divBdr>
    </w:div>
    <w:div w:id="198669220">
      <w:bodyDiv w:val="1"/>
      <w:marLeft w:val="0"/>
      <w:marRight w:val="0"/>
      <w:marTop w:val="0"/>
      <w:marBottom w:val="0"/>
      <w:divBdr>
        <w:top w:val="none" w:sz="0" w:space="0" w:color="auto"/>
        <w:left w:val="none" w:sz="0" w:space="0" w:color="auto"/>
        <w:bottom w:val="none" w:sz="0" w:space="0" w:color="auto"/>
        <w:right w:val="none" w:sz="0" w:space="0" w:color="auto"/>
      </w:divBdr>
    </w:div>
    <w:div w:id="247740616">
      <w:bodyDiv w:val="1"/>
      <w:marLeft w:val="0"/>
      <w:marRight w:val="0"/>
      <w:marTop w:val="0"/>
      <w:marBottom w:val="0"/>
      <w:divBdr>
        <w:top w:val="none" w:sz="0" w:space="0" w:color="auto"/>
        <w:left w:val="none" w:sz="0" w:space="0" w:color="auto"/>
        <w:bottom w:val="none" w:sz="0" w:space="0" w:color="auto"/>
        <w:right w:val="none" w:sz="0" w:space="0" w:color="auto"/>
      </w:divBdr>
    </w:div>
    <w:div w:id="277418723">
      <w:bodyDiv w:val="1"/>
      <w:marLeft w:val="0"/>
      <w:marRight w:val="0"/>
      <w:marTop w:val="0"/>
      <w:marBottom w:val="0"/>
      <w:divBdr>
        <w:top w:val="none" w:sz="0" w:space="0" w:color="auto"/>
        <w:left w:val="none" w:sz="0" w:space="0" w:color="auto"/>
        <w:bottom w:val="none" w:sz="0" w:space="0" w:color="auto"/>
        <w:right w:val="none" w:sz="0" w:space="0" w:color="auto"/>
      </w:divBdr>
    </w:div>
    <w:div w:id="310329568">
      <w:bodyDiv w:val="1"/>
      <w:marLeft w:val="0"/>
      <w:marRight w:val="0"/>
      <w:marTop w:val="0"/>
      <w:marBottom w:val="0"/>
      <w:divBdr>
        <w:top w:val="none" w:sz="0" w:space="0" w:color="auto"/>
        <w:left w:val="none" w:sz="0" w:space="0" w:color="auto"/>
        <w:bottom w:val="none" w:sz="0" w:space="0" w:color="auto"/>
        <w:right w:val="none" w:sz="0" w:space="0" w:color="auto"/>
      </w:divBdr>
    </w:div>
    <w:div w:id="322663092">
      <w:bodyDiv w:val="1"/>
      <w:marLeft w:val="0"/>
      <w:marRight w:val="0"/>
      <w:marTop w:val="0"/>
      <w:marBottom w:val="0"/>
      <w:divBdr>
        <w:top w:val="none" w:sz="0" w:space="0" w:color="auto"/>
        <w:left w:val="none" w:sz="0" w:space="0" w:color="auto"/>
        <w:bottom w:val="none" w:sz="0" w:space="0" w:color="auto"/>
        <w:right w:val="none" w:sz="0" w:space="0" w:color="auto"/>
      </w:divBdr>
    </w:div>
    <w:div w:id="331763699">
      <w:bodyDiv w:val="1"/>
      <w:marLeft w:val="0"/>
      <w:marRight w:val="0"/>
      <w:marTop w:val="0"/>
      <w:marBottom w:val="0"/>
      <w:divBdr>
        <w:top w:val="none" w:sz="0" w:space="0" w:color="auto"/>
        <w:left w:val="none" w:sz="0" w:space="0" w:color="auto"/>
        <w:bottom w:val="none" w:sz="0" w:space="0" w:color="auto"/>
        <w:right w:val="none" w:sz="0" w:space="0" w:color="auto"/>
      </w:divBdr>
    </w:div>
    <w:div w:id="346297812">
      <w:bodyDiv w:val="1"/>
      <w:marLeft w:val="0"/>
      <w:marRight w:val="0"/>
      <w:marTop w:val="0"/>
      <w:marBottom w:val="0"/>
      <w:divBdr>
        <w:top w:val="none" w:sz="0" w:space="0" w:color="auto"/>
        <w:left w:val="none" w:sz="0" w:space="0" w:color="auto"/>
        <w:bottom w:val="none" w:sz="0" w:space="0" w:color="auto"/>
        <w:right w:val="none" w:sz="0" w:space="0" w:color="auto"/>
      </w:divBdr>
    </w:div>
    <w:div w:id="362633478">
      <w:bodyDiv w:val="1"/>
      <w:marLeft w:val="0"/>
      <w:marRight w:val="0"/>
      <w:marTop w:val="0"/>
      <w:marBottom w:val="0"/>
      <w:divBdr>
        <w:top w:val="none" w:sz="0" w:space="0" w:color="auto"/>
        <w:left w:val="none" w:sz="0" w:space="0" w:color="auto"/>
        <w:bottom w:val="none" w:sz="0" w:space="0" w:color="auto"/>
        <w:right w:val="none" w:sz="0" w:space="0" w:color="auto"/>
      </w:divBdr>
    </w:div>
    <w:div w:id="369646500">
      <w:bodyDiv w:val="1"/>
      <w:marLeft w:val="0"/>
      <w:marRight w:val="0"/>
      <w:marTop w:val="0"/>
      <w:marBottom w:val="0"/>
      <w:divBdr>
        <w:top w:val="none" w:sz="0" w:space="0" w:color="auto"/>
        <w:left w:val="none" w:sz="0" w:space="0" w:color="auto"/>
        <w:bottom w:val="none" w:sz="0" w:space="0" w:color="auto"/>
        <w:right w:val="none" w:sz="0" w:space="0" w:color="auto"/>
      </w:divBdr>
    </w:div>
    <w:div w:id="370035669">
      <w:bodyDiv w:val="1"/>
      <w:marLeft w:val="0"/>
      <w:marRight w:val="0"/>
      <w:marTop w:val="0"/>
      <w:marBottom w:val="0"/>
      <w:divBdr>
        <w:top w:val="none" w:sz="0" w:space="0" w:color="auto"/>
        <w:left w:val="none" w:sz="0" w:space="0" w:color="auto"/>
        <w:bottom w:val="none" w:sz="0" w:space="0" w:color="auto"/>
        <w:right w:val="none" w:sz="0" w:space="0" w:color="auto"/>
      </w:divBdr>
    </w:div>
    <w:div w:id="395856534">
      <w:bodyDiv w:val="1"/>
      <w:marLeft w:val="0"/>
      <w:marRight w:val="0"/>
      <w:marTop w:val="0"/>
      <w:marBottom w:val="0"/>
      <w:divBdr>
        <w:top w:val="none" w:sz="0" w:space="0" w:color="auto"/>
        <w:left w:val="none" w:sz="0" w:space="0" w:color="auto"/>
        <w:bottom w:val="none" w:sz="0" w:space="0" w:color="auto"/>
        <w:right w:val="none" w:sz="0" w:space="0" w:color="auto"/>
      </w:divBdr>
    </w:div>
    <w:div w:id="397753305">
      <w:bodyDiv w:val="1"/>
      <w:marLeft w:val="0"/>
      <w:marRight w:val="0"/>
      <w:marTop w:val="0"/>
      <w:marBottom w:val="0"/>
      <w:divBdr>
        <w:top w:val="none" w:sz="0" w:space="0" w:color="auto"/>
        <w:left w:val="none" w:sz="0" w:space="0" w:color="auto"/>
        <w:bottom w:val="none" w:sz="0" w:space="0" w:color="auto"/>
        <w:right w:val="none" w:sz="0" w:space="0" w:color="auto"/>
      </w:divBdr>
    </w:div>
    <w:div w:id="416559129">
      <w:bodyDiv w:val="1"/>
      <w:marLeft w:val="0"/>
      <w:marRight w:val="0"/>
      <w:marTop w:val="0"/>
      <w:marBottom w:val="0"/>
      <w:divBdr>
        <w:top w:val="none" w:sz="0" w:space="0" w:color="auto"/>
        <w:left w:val="none" w:sz="0" w:space="0" w:color="auto"/>
        <w:bottom w:val="none" w:sz="0" w:space="0" w:color="auto"/>
        <w:right w:val="none" w:sz="0" w:space="0" w:color="auto"/>
      </w:divBdr>
    </w:div>
    <w:div w:id="437482984">
      <w:bodyDiv w:val="1"/>
      <w:marLeft w:val="0"/>
      <w:marRight w:val="0"/>
      <w:marTop w:val="0"/>
      <w:marBottom w:val="0"/>
      <w:divBdr>
        <w:top w:val="none" w:sz="0" w:space="0" w:color="auto"/>
        <w:left w:val="none" w:sz="0" w:space="0" w:color="auto"/>
        <w:bottom w:val="none" w:sz="0" w:space="0" w:color="auto"/>
        <w:right w:val="none" w:sz="0" w:space="0" w:color="auto"/>
      </w:divBdr>
    </w:div>
    <w:div w:id="457068061">
      <w:bodyDiv w:val="1"/>
      <w:marLeft w:val="0"/>
      <w:marRight w:val="0"/>
      <w:marTop w:val="0"/>
      <w:marBottom w:val="0"/>
      <w:divBdr>
        <w:top w:val="none" w:sz="0" w:space="0" w:color="auto"/>
        <w:left w:val="none" w:sz="0" w:space="0" w:color="auto"/>
        <w:bottom w:val="none" w:sz="0" w:space="0" w:color="auto"/>
        <w:right w:val="none" w:sz="0" w:space="0" w:color="auto"/>
      </w:divBdr>
    </w:div>
    <w:div w:id="460198225">
      <w:bodyDiv w:val="1"/>
      <w:marLeft w:val="0"/>
      <w:marRight w:val="0"/>
      <w:marTop w:val="0"/>
      <w:marBottom w:val="0"/>
      <w:divBdr>
        <w:top w:val="none" w:sz="0" w:space="0" w:color="auto"/>
        <w:left w:val="none" w:sz="0" w:space="0" w:color="auto"/>
        <w:bottom w:val="none" w:sz="0" w:space="0" w:color="auto"/>
        <w:right w:val="none" w:sz="0" w:space="0" w:color="auto"/>
      </w:divBdr>
    </w:div>
    <w:div w:id="489251431">
      <w:bodyDiv w:val="1"/>
      <w:marLeft w:val="0"/>
      <w:marRight w:val="0"/>
      <w:marTop w:val="0"/>
      <w:marBottom w:val="0"/>
      <w:divBdr>
        <w:top w:val="none" w:sz="0" w:space="0" w:color="auto"/>
        <w:left w:val="none" w:sz="0" w:space="0" w:color="auto"/>
        <w:bottom w:val="none" w:sz="0" w:space="0" w:color="auto"/>
        <w:right w:val="none" w:sz="0" w:space="0" w:color="auto"/>
      </w:divBdr>
    </w:div>
    <w:div w:id="493111616">
      <w:bodyDiv w:val="1"/>
      <w:marLeft w:val="0"/>
      <w:marRight w:val="0"/>
      <w:marTop w:val="0"/>
      <w:marBottom w:val="0"/>
      <w:divBdr>
        <w:top w:val="none" w:sz="0" w:space="0" w:color="auto"/>
        <w:left w:val="none" w:sz="0" w:space="0" w:color="auto"/>
        <w:bottom w:val="none" w:sz="0" w:space="0" w:color="auto"/>
        <w:right w:val="none" w:sz="0" w:space="0" w:color="auto"/>
      </w:divBdr>
    </w:div>
    <w:div w:id="502667675">
      <w:bodyDiv w:val="1"/>
      <w:marLeft w:val="0"/>
      <w:marRight w:val="0"/>
      <w:marTop w:val="0"/>
      <w:marBottom w:val="0"/>
      <w:divBdr>
        <w:top w:val="none" w:sz="0" w:space="0" w:color="auto"/>
        <w:left w:val="none" w:sz="0" w:space="0" w:color="auto"/>
        <w:bottom w:val="none" w:sz="0" w:space="0" w:color="auto"/>
        <w:right w:val="none" w:sz="0" w:space="0" w:color="auto"/>
      </w:divBdr>
    </w:div>
    <w:div w:id="554925171">
      <w:bodyDiv w:val="1"/>
      <w:marLeft w:val="0"/>
      <w:marRight w:val="0"/>
      <w:marTop w:val="0"/>
      <w:marBottom w:val="0"/>
      <w:divBdr>
        <w:top w:val="none" w:sz="0" w:space="0" w:color="auto"/>
        <w:left w:val="none" w:sz="0" w:space="0" w:color="auto"/>
        <w:bottom w:val="none" w:sz="0" w:space="0" w:color="auto"/>
        <w:right w:val="none" w:sz="0" w:space="0" w:color="auto"/>
      </w:divBdr>
    </w:div>
    <w:div w:id="563642259">
      <w:bodyDiv w:val="1"/>
      <w:marLeft w:val="0"/>
      <w:marRight w:val="0"/>
      <w:marTop w:val="0"/>
      <w:marBottom w:val="0"/>
      <w:divBdr>
        <w:top w:val="none" w:sz="0" w:space="0" w:color="auto"/>
        <w:left w:val="none" w:sz="0" w:space="0" w:color="auto"/>
        <w:bottom w:val="none" w:sz="0" w:space="0" w:color="auto"/>
        <w:right w:val="none" w:sz="0" w:space="0" w:color="auto"/>
      </w:divBdr>
    </w:div>
    <w:div w:id="620496409">
      <w:bodyDiv w:val="1"/>
      <w:marLeft w:val="0"/>
      <w:marRight w:val="0"/>
      <w:marTop w:val="0"/>
      <w:marBottom w:val="0"/>
      <w:divBdr>
        <w:top w:val="none" w:sz="0" w:space="0" w:color="auto"/>
        <w:left w:val="none" w:sz="0" w:space="0" w:color="auto"/>
        <w:bottom w:val="none" w:sz="0" w:space="0" w:color="auto"/>
        <w:right w:val="none" w:sz="0" w:space="0" w:color="auto"/>
      </w:divBdr>
    </w:div>
    <w:div w:id="653610177">
      <w:bodyDiv w:val="1"/>
      <w:marLeft w:val="0"/>
      <w:marRight w:val="0"/>
      <w:marTop w:val="0"/>
      <w:marBottom w:val="0"/>
      <w:divBdr>
        <w:top w:val="none" w:sz="0" w:space="0" w:color="auto"/>
        <w:left w:val="none" w:sz="0" w:space="0" w:color="auto"/>
        <w:bottom w:val="none" w:sz="0" w:space="0" w:color="auto"/>
        <w:right w:val="none" w:sz="0" w:space="0" w:color="auto"/>
      </w:divBdr>
    </w:div>
    <w:div w:id="663051937">
      <w:bodyDiv w:val="1"/>
      <w:marLeft w:val="0"/>
      <w:marRight w:val="0"/>
      <w:marTop w:val="0"/>
      <w:marBottom w:val="0"/>
      <w:divBdr>
        <w:top w:val="none" w:sz="0" w:space="0" w:color="auto"/>
        <w:left w:val="none" w:sz="0" w:space="0" w:color="auto"/>
        <w:bottom w:val="none" w:sz="0" w:space="0" w:color="auto"/>
        <w:right w:val="none" w:sz="0" w:space="0" w:color="auto"/>
      </w:divBdr>
    </w:div>
    <w:div w:id="665717061">
      <w:bodyDiv w:val="1"/>
      <w:marLeft w:val="0"/>
      <w:marRight w:val="0"/>
      <w:marTop w:val="0"/>
      <w:marBottom w:val="0"/>
      <w:divBdr>
        <w:top w:val="none" w:sz="0" w:space="0" w:color="auto"/>
        <w:left w:val="none" w:sz="0" w:space="0" w:color="auto"/>
        <w:bottom w:val="none" w:sz="0" w:space="0" w:color="auto"/>
        <w:right w:val="none" w:sz="0" w:space="0" w:color="auto"/>
      </w:divBdr>
    </w:div>
    <w:div w:id="689600689">
      <w:bodyDiv w:val="1"/>
      <w:marLeft w:val="0"/>
      <w:marRight w:val="0"/>
      <w:marTop w:val="0"/>
      <w:marBottom w:val="0"/>
      <w:divBdr>
        <w:top w:val="none" w:sz="0" w:space="0" w:color="auto"/>
        <w:left w:val="none" w:sz="0" w:space="0" w:color="auto"/>
        <w:bottom w:val="none" w:sz="0" w:space="0" w:color="auto"/>
        <w:right w:val="none" w:sz="0" w:space="0" w:color="auto"/>
      </w:divBdr>
    </w:div>
    <w:div w:id="691416864">
      <w:bodyDiv w:val="1"/>
      <w:marLeft w:val="0"/>
      <w:marRight w:val="0"/>
      <w:marTop w:val="0"/>
      <w:marBottom w:val="0"/>
      <w:divBdr>
        <w:top w:val="none" w:sz="0" w:space="0" w:color="auto"/>
        <w:left w:val="none" w:sz="0" w:space="0" w:color="auto"/>
        <w:bottom w:val="none" w:sz="0" w:space="0" w:color="auto"/>
        <w:right w:val="none" w:sz="0" w:space="0" w:color="auto"/>
      </w:divBdr>
    </w:div>
    <w:div w:id="703949202">
      <w:bodyDiv w:val="1"/>
      <w:marLeft w:val="0"/>
      <w:marRight w:val="0"/>
      <w:marTop w:val="0"/>
      <w:marBottom w:val="0"/>
      <w:divBdr>
        <w:top w:val="none" w:sz="0" w:space="0" w:color="auto"/>
        <w:left w:val="none" w:sz="0" w:space="0" w:color="auto"/>
        <w:bottom w:val="none" w:sz="0" w:space="0" w:color="auto"/>
        <w:right w:val="none" w:sz="0" w:space="0" w:color="auto"/>
      </w:divBdr>
    </w:div>
    <w:div w:id="707225347">
      <w:bodyDiv w:val="1"/>
      <w:marLeft w:val="0"/>
      <w:marRight w:val="0"/>
      <w:marTop w:val="0"/>
      <w:marBottom w:val="0"/>
      <w:divBdr>
        <w:top w:val="none" w:sz="0" w:space="0" w:color="auto"/>
        <w:left w:val="none" w:sz="0" w:space="0" w:color="auto"/>
        <w:bottom w:val="none" w:sz="0" w:space="0" w:color="auto"/>
        <w:right w:val="none" w:sz="0" w:space="0" w:color="auto"/>
      </w:divBdr>
    </w:div>
    <w:div w:id="719672164">
      <w:bodyDiv w:val="1"/>
      <w:marLeft w:val="0"/>
      <w:marRight w:val="0"/>
      <w:marTop w:val="0"/>
      <w:marBottom w:val="0"/>
      <w:divBdr>
        <w:top w:val="none" w:sz="0" w:space="0" w:color="auto"/>
        <w:left w:val="none" w:sz="0" w:space="0" w:color="auto"/>
        <w:bottom w:val="none" w:sz="0" w:space="0" w:color="auto"/>
        <w:right w:val="none" w:sz="0" w:space="0" w:color="auto"/>
      </w:divBdr>
    </w:div>
    <w:div w:id="737509096">
      <w:bodyDiv w:val="1"/>
      <w:marLeft w:val="0"/>
      <w:marRight w:val="0"/>
      <w:marTop w:val="0"/>
      <w:marBottom w:val="0"/>
      <w:divBdr>
        <w:top w:val="none" w:sz="0" w:space="0" w:color="auto"/>
        <w:left w:val="none" w:sz="0" w:space="0" w:color="auto"/>
        <w:bottom w:val="none" w:sz="0" w:space="0" w:color="auto"/>
        <w:right w:val="none" w:sz="0" w:space="0" w:color="auto"/>
      </w:divBdr>
    </w:div>
    <w:div w:id="768886844">
      <w:bodyDiv w:val="1"/>
      <w:marLeft w:val="0"/>
      <w:marRight w:val="0"/>
      <w:marTop w:val="0"/>
      <w:marBottom w:val="0"/>
      <w:divBdr>
        <w:top w:val="none" w:sz="0" w:space="0" w:color="auto"/>
        <w:left w:val="none" w:sz="0" w:space="0" w:color="auto"/>
        <w:bottom w:val="none" w:sz="0" w:space="0" w:color="auto"/>
        <w:right w:val="none" w:sz="0" w:space="0" w:color="auto"/>
      </w:divBdr>
    </w:div>
    <w:div w:id="771976279">
      <w:bodyDiv w:val="1"/>
      <w:marLeft w:val="0"/>
      <w:marRight w:val="0"/>
      <w:marTop w:val="0"/>
      <w:marBottom w:val="0"/>
      <w:divBdr>
        <w:top w:val="none" w:sz="0" w:space="0" w:color="auto"/>
        <w:left w:val="none" w:sz="0" w:space="0" w:color="auto"/>
        <w:bottom w:val="none" w:sz="0" w:space="0" w:color="auto"/>
        <w:right w:val="none" w:sz="0" w:space="0" w:color="auto"/>
      </w:divBdr>
    </w:div>
    <w:div w:id="777607036">
      <w:bodyDiv w:val="1"/>
      <w:marLeft w:val="0"/>
      <w:marRight w:val="0"/>
      <w:marTop w:val="0"/>
      <w:marBottom w:val="0"/>
      <w:divBdr>
        <w:top w:val="none" w:sz="0" w:space="0" w:color="auto"/>
        <w:left w:val="none" w:sz="0" w:space="0" w:color="auto"/>
        <w:bottom w:val="none" w:sz="0" w:space="0" w:color="auto"/>
        <w:right w:val="none" w:sz="0" w:space="0" w:color="auto"/>
      </w:divBdr>
    </w:div>
    <w:div w:id="796602863">
      <w:bodyDiv w:val="1"/>
      <w:marLeft w:val="0"/>
      <w:marRight w:val="0"/>
      <w:marTop w:val="0"/>
      <w:marBottom w:val="0"/>
      <w:divBdr>
        <w:top w:val="none" w:sz="0" w:space="0" w:color="auto"/>
        <w:left w:val="none" w:sz="0" w:space="0" w:color="auto"/>
        <w:bottom w:val="none" w:sz="0" w:space="0" w:color="auto"/>
        <w:right w:val="none" w:sz="0" w:space="0" w:color="auto"/>
      </w:divBdr>
    </w:div>
    <w:div w:id="818301042">
      <w:bodyDiv w:val="1"/>
      <w:marLeft w:val="0"/>
      <w:marRight w:val="0"/>
      <w:marTop w:val="0"/>
      <w:marBottom w:val="0"/>
      <w:divBdr>
        <w:top w:val="none" w:sz="0" w:space="0" w:color="auto"/>
        <w:left w:val="none" w:sz="0" w:space="0" w:color="auto"/>
        <w:bottom w:val="none" w:sz="0" w:space="0" w:color="auto"/>
        <w:right w:val="none" w:sz="0" w:space="0" w:color="auto"/>
      </w:divBdr>
    </w:div>
    <w:div w:id="867528682">
      <w:bodyDiv w:val="1"/>
      <w:marLeft w:val="0"/>
      <w:marRight w:val="0"/>
      <w:marTop w:val="0"/>
      <w:marBottom w:val="0"/>
      <w:divBdr>
        <w:top w:val="none" w:sz="0" w:space="0" w:color="auto"/>
        <w:left w:val="none" w:sz="0" w:space="0" w:color="auto"/>
        <w:bottom w:val="none" w:sz="0" w:space="0" w:color="auto"/>
        <w:right w:val="none" w:sz="0" w:space="0" w:color="auto"/>
      </w:divBdr>
    </w:div>
    <w:div w:id="882180791">
      <w:bodyDiv w:val="1"/>
      <w:marLeft w:val="0"/>
      <w:marRight w:val="0"/>
      <w:marTop w:val="0"/>
      <w:marBottom w:val="0"/>
      <w:divBdr>
        <w:top w:val="none" w:sz="0" w:space="0" w:color="auto"/>
        <w:left w:val="none" w:sz="0" w:space="0" w:color="auto"/>
        <w:bottom w:val="none" w:sz="0" w:space="0" w:color="auto"/>
        <w:right w:val="none" w:sz="0" w:space="0" w:color="auto"/>
      </w:divBdr>
    </w:div>
    <w:div w:id="893584444">
      <w:bodyDiv w:val="1"/>
      <w:marLeft w:val="0"/>
      <w:marRight w:val="0"/>
      <w:marTop w:val="0"/>
      <w:marBottom w:val="0"/>
      <w:divBdr>
        <w:top w:val="none" w:sz="0" w:space="0" w:color="auto"/>
        <w:left w:val="none" w:sz="0" w:space="0" w:color="auto"/>
        <w:bottom w:val="none" w:sz="0" w:space="0" w:color="auto"/>
        <w:right w:val="none" w:sz="0" w:space="0" w:color="auto"/>
      </w:divBdr>
    </w:div>
    <w:div w:id="904535155">
      <w:bodyDiv w:val="1"/>
      <w:marLeft w:val="0"/>
      <w:marRight w:val="0"/>
      <w:marTop w:val="0"/>
      <w:marBottom w:val="0"/>
      <w:divBdr>
        <w:top w:val="none" w:sz="0" w:space="0" w:color="auto"/>
        <w:left w:val="none" w:sz="0" w:space="0" w:color="auto"/>
        <w:bottom w:val="none" w:sz="0" w:space="0" w:color="auto"/>
        <w:right w:val="none" w:sz="0" w:space="0" w:color="auto"/>
      </w:divBdr>
    </w:div>
    <w:div w:id="906497440">
      <w:bodyDiv w:val="1"/>
      <w:marLeft w:val="0"/>
      <w:marRight w:val="0"/>
      <w:marTop w:val="0"/>
      <w:marBottom w:val="0"/>
      <w:divBdr>
        <w:top w:val="none" w:sz="0" w:space="0" w:color="auto"/>
        <w:left w:val="none" w:sz="0" w:space="0" w:color="auto"/>
        <w:bottom w:val="none" w:sz="0" w:space="0" w:color="auto"/>
        <w:right w:val="none" w:sz="0" w:space="0" w:color="auto"/>
      </w:divBdr>
    </w:div>
    <w:div w:id="928083375">
      <w:bodyDiv w:val="1"/>
      <w:marLeft w:val="0"/>
      <w:marRight w:val="0"/>
      <w:marTop w:val="0"/>
      <w:marBottom w:val="0"/>
      <w:divBdr>
        <w:top w:val="none" w:sz="0" w:space="0" w:color="auto"/>
        <w:left w:val="none" w:sz="0" w:space="0" w:color="auto"/>
        <w:bottom w:val="none" w:sz="0" w:space="0" w:color="auto"/>
        <w:right w:val="none" w:sz="0" w:space="0" w:color="auto"/>
      </w:divBdr>
    </w:div>
    <w:div w:id="952829344">
      <w:bodyDiv w:val="1"/>
      <w:marLeft w:val="0"/>
      <w:marRight w:val="0"/>
      <w:marTop w:val="0"/>
      <w:marBottom w:val="0"/>
      <w:divBdr>
        <w:top w:val="none" w:sz="0" w:space="0" w:color="auto"/>
        <w:left w:val="none" w:sz="0" w:space="0" w:color="auto"/>
        <w:bottom w:val="none" w:sz="0" w:space="0" w:color="auto"/>
        <w:right w:val="none" w:sz="0" w:space="0" w:color="auto"/>
      </w:divBdr>
    </w:div>
    <w:div w:id="954096445">
      <w:bodyDiv w:val="1"/>
      <w:marLeft w:val="0"/>
      <w:marRight w:val="0"/>
      <w:marTop w:val="0"/>
      <w:marBottom w:val="0"/>
      <w:divBdr>
        <w:top w:val="none" w:sz="0" w:space="0" w:color="auto"/>
        <w:left w:val="none" w:sz="0" w:space="0" w:color="auto"/>
        <w:bottom w:val="none" w:sz="0" w:space="0" w:color="auto"/>
        <w:right w:val="none" w:sz="0" w:space="0" w:color="auto"/>
      </w:divBdr>
    </w:div>
    <w:div w:id="967004918">
      <w:bodyDiv w:val="1"/>
      <w:marLeft w:val="0"/>
      <w:marRight w:val="0"/>
      <w:marTop w:val="0"/>
      <w:marBottom w:val="0"/>
      <w:divBdr>
        <w:top w:val="none" w:sz="0" w:space="0" w:color="auto"/>
        <w:left w:val="none" w:sz="0" w:space="0" w:color="auto"/>
        <w:bottom w:val="none" w:sz="0" w:space="0" w:color="auto"/>
        <w:right w:val="none" w:sz="0" w:space="0" w:color="auto"/>
      </w:divBdr>
    </w:div>
    <w:div w:id="1004630194">
      <w:bodyDiv w:val="1"/>
      <w:marLeft w:val="0"/>
      <w:marRight w:val="0"/>
      <w:marTop w:val="0"/>
      <w:marBottom w:val="0"/>
      <w:divBdr>
        <w:top w:val="none" w:sz="0" w:space="0" w:color="auto"/>
        <w:left w:val="none" w:sz="0" w:space="0" w:color="auto"/>
        <w:bottom w:val="none" w:sz="0" w:space="0" w:color="auto"/>
        <w:right w:val="none" w:sz="0" w:space="0" w:color="auto"/>
      </w:divBdr>
    </w:div>
    <w:div w:id="1025407168">
      <w:bodyDiv w:val="1"/>
      <w:marLeft w:val="0"/>
      <w:marRight w:val="0"/>
      <w:marTop w:val="0"/>
      <w:marBottom w:val="0"/>
      <w:divBdr>
        <w:top w:val="none" w:sz="0" w:space="0" w:color="auto"/>
        <w:left w:val="none" w:sz="0" w:space="0" w:color="auto"/>
        <w:bottom w:val="none" w:sz="0" w:space="0" w:color="auto"/>
        <w:right w:val="none" w:sz="0" w:space="0" w:color="auto"/>
      </w:divBdr>
    </w:div>
    <w:div w:id="1030297365">
      <w:bodyDiv w:val="1"/>
      <w:marLeft w:val="0"/>
      <w:marRight w:val="0"/>
      <w:marTop w:val="0"/>
      <w:marBottom w:val="0"/>
      <w:divBdr>
        <w:top w:val="none" w:sz="0" w:space="0" w:color="auto"/>
        <w:left w:val="none" w:sz="0" w:space="0" w:color="auto"/>
        <w:bottom w:val="none" w:sz="0" w:space="0" w:color="auto"/>
        <w:right w:val="none" w:sz="0" w:space="0" w:color="auto"/>
      </w:divBdr>
    </w:div>
    <w:div w:id="1086535235">
      <w:bodyDiv w:val="1"/>
      <w:marLeft w:val="0"/>
      <w:marRight w:val="0"/>
      <w:marTop w:val="0"/>
      <w:marBottom w:val="0"/>
      <w:divBdr>
        <w:top w:val="none" w:sz="0" w:space="0" w:color="auto"/>
        <w:left w:val="none" w:sz="0" w:space="0" w:color="auto"/>
        <w:bottom w:val="none" w:sz="0" w:space="0" w:color="auto"/>
        <w:right w:val="none" w:sz="0" w:space="0" w:color="auto"/>
      </w:divBdr>
    </w:div>
    <w:div w:id="1090615186">
      <w:bodyDiv w:val="1"/>
      <w:marLeft w:val="0"/>
      <w:marRight w:val="0"/>
      <w:marTop w:val="0"/>
      <w:marBottom w:val="0"/>
      <w:divBdr>
        <w:top w:val="none" w:sz="0" w:space="0" w:color="auto"/>
        <w:left w:val="none" w:sz="0" w:space="0" w:color="auto"/>
        <w:bottom w:val="none" w:sz="0" w:space="0" w:color="auto"/>
        <w:right w:val="none" w:sz="0" w:space="0" w:color="auto"/>
      </w:divBdr>
    </w:div>
    <w:div w:id="1113595808">
      <w:bodyDiv w:val="1"/>
      <w:marLeft w:val="0"/>
      <w:marRight w:val="0"/>
      <w:marTop w:val="0"/>
      <w:marBottom w:val="0"/>
      <w:divBdr>
        <w:top w:val="none" w:sz="0" w:space="0" w:color="auto"/>
        <w:left w:val="none" w:sz="0" w:space="0" w:color="auto"/>
        <w:bottom w:val="none" w:sz="0" w:space="0" w:color="auto"/>
        <w:right w:val="none" w:sz="0" w:space="0" w:color="auto"/>
      </w:divBdr>
    </w:div>
    <w:div w:id="1117027022">
      <w:bodyDiv w:val="1"/>
      <w:marLeft w:val="0"/>
      <w:marRight w:val="0"/>
      <w:marTop w:val="0"/>
      <w:marBottom w:val="0"/>
      <w:divBdr>
        <w:top w:val="none" w:sz="0" w:space="0" w:color="auto"/>
        <w:left w:val="none" w:sz="0" w:space="0" w:color="auto"/>
        <w:bottom w:val="none" w:sz="0" w:space="0" w:color="auto"/>
        <w:right w:val="none" w:sz="0" w:space="0" w:color="auto"/>
      </w:divBdr>
    </w:div>
    <w:div w:id="1118140874">
      <w:bodyDiv w:val="1"/>
      <w:marLeft w:val="0"/>
      <w:marRight w:val="0"/>
      <w:marTop w:val="0"/>
      <w:marBottom w:val="0"/>
      <w:divBdr>
        <w:top w:val="none" w:sz="0" w:space="0" w:color="auto"/>
        <w:left w:val="none" w:sz="0" w:space="0" w:color="auto"/>
        <w:bottom w:val="none" w:sz="0" w:space="0" w:color="auto"/>
        <w:right w:val="none" w:sz="0" w:space="0" w:color="auto"/>
      </w:divBdr>
    </w:div>
    <w:div w:id="1148010790">
      <w:bodyDiv w:val="1"/>
      <w:marLeft w:val="0"/>
      <w:marRight w:val="0"/>
      <w:marTop w:val="0"/>
      <w:marBottom w:val="0"/>
      <w:divBdr>
        <w:top w:val="none" w:sz="0" w:space="0" w:color="auto"/>
        <w:left w:val="none" w:sz="0" w:space="0" w:color="auto"/>
        <w:bottom w:val="none" w:sz="0" w:space="0" w:color="auto"/>
        <w:right w:val="none" w:sz="0" w:space="0" w:color="auto"/>
      </w:divBdr>
    </w:div>
    <w:div w:id="1154644787">
      <w:bodyDiv w:val="1"/>
      <w:marLeft w:val="0"/>
      <w:marRight w:val="0"/>
      <w:marTop w:val="0"/>
      <w:marBottom w:val="0"/>
      <w:divBdr>
        <w:top w:val="none" w:sz="0" w:space="0" w:color="auto"/>
        <w:left w:val="none" w:sz="0" w:space="0" w:color="auto"/>
        <w:bottom w:val="none" w:sz="0" w:space="0" w:color="auto"/>
        <w:right w:val="none" w:sz="0" w:space="0" w:color="auto"/>
      </w:divBdr>
    </w:div>
    <w:div w:id="1155562163">
      <w:bodyDiv w:val="1"/>
      <w:marLeft w:val="0"/>
      <w:marRight w:val="0"/>
      <w:marTop w:val="0"/>
      <w:marBottom w:val="0"/>
      <w:divBdr>
        <w:top w:val="none" w:sz="0" w:space="0" w:color="auto"/>
        <w:left w:val="none" w:sz="0" w:space="0" w:color="auto"/>
        <w:bottom w:val="none" w:sz="0" w:space="0" w:color="auto"/>
        <w:right w:val="none" w:sz="0" w:space="0" w:color="auto"/>
      </w:divBdr>
    </w:div>
    <w:div w:id="1164122474">
      <w:bodyDiv w:val="1"/>
      <w:marLeft w:val="0"/>
      <w:marRight w:val="0"/>
      <w:marTop w:val="0"/>
      <w:marBottom w:val="0"/>
      <w:divBdr>
        <w:top w:val="none" w:sz="0" w:space="0" w:color="auto"/>
        <w:left w:val="none" w:sz="0" w:space="0" w:color="auto"/>
        <w:bottom w:val="none" w:sz="0" w:space="0" w:color="auto"/>
        <w:right w:val="none" w:sz="0" w:space="0" w:color="auto"/>
      </w:divBdr>
    </w:div>
    <w:div w:id="1173187416">
      <w:bodyDiv w:val="1"/>
      <w:marLeft w:val="0"/>
      <w:marRight w:val="0"/>
      <w:marTop w:val="0"/>
      <w:marBottom w:val="0"/>
      <w:divBdr>
        <w:top w:val="none" w:sz="0" w:space="0" w:color="auto"/>
        <w:left w:val="none" w:sz="0" w:space="0" w:color="auto"/>
        <w:bottom w:val="none" w:sz="0" w:space="0" w:color="auto"/>
        <w:right w:val="none" w:sz="0" w:space="0" w:color="auto"/>
      </w:divBdr>
    </w:div>
    <w:div w:id="1174299908">
      <w:bodyDiv w:val="1"/>
      <w:marLeft w:val="0"/>
      <w:marRight w:val="0"/>
      <w:marTop w:val="0"/>
      <w:marBottom w:val="0"/>
      <w:divBdr>
        <w:top w:val="none" w:sz="0" w:space="0" w:color="auto"/>
        <w:left w:val="none" w:sz="0" w:space="0" w:color="auto"/>
        <w:bottom w:val="none" w:sz="0" w:space="0" w:color="auto"/>
        <w:right w:val="none" w:sz="0" w:space="0" w:color="auto"/>
      </w:divBdr>
    </w:div>
    <w:div w:id="1175609775">
      <w:bodyDiv w:val="1"/>
      <w:marLeft w:val="0"/>
      <w:marRight w:val="0"/>
      <w:marTop w:val="0"/>
      <w:marBottom w:val="0"/>
      <w:divBdr>
        <w:top w:val="none" w:sz="0" w:space="0" w:color="auto"/>
        <w:left w:val="none" w:sz="0" w:space="0" w:color="auto"/>
        <w:bottom w:val="none" w:sz="0" w:space="0" w:color="auto"/>
        <w:right w:val="none" w:sz="0" w:space="0" w:color="auto"/>
      </w:divBdr>
    </w:div>
    <w:div w:id="1180699335">
      <w:bodyDiv w:val="1"/>
      <w:marLeft w:val="0"/>
      <w:marRight w:val="0"/>
      <w:marTop w:val="0"/>
      <w:marBottom w:val="0"/>
      <w:divBdr>
        <w:top w:val="none" w:sz="0" w:space="0" w:color="auto"/>
        <w:left w:val="none" w:sz="0" w:space="0" w:color="auto"/>
        <w:bottom w:val="none" w:sz="0" w:space="0" w:color="auto"/>
        <w:right w:val="none" w:sz="0" w:space="0" w:color="auto"/>
      </w:divBdr>
    </w:div>
    <w:div w:id="1206212885">
      <w:bodyDiv w:val="1"/>
      <w:marLeft w:val="0"/>
      <w:marRight w:val="0"/>
      <w:marTop w:val="0"/>
      <w:marBottom w:val="0"/>
      <w:divBdr>
        <w:top w:val="none" w:sz="0" w:space="0" w:color="auto"/>
        <w:left w:val="none" w:sz="0" w:space="0" w:color="auto"/>
        <w:bottom w:val="none" w:sz="0" w:space="0" w:color="auto"/>
        <w:right w:val="none" w:sz="0" w:space="0" w:color="auto"/>
      </w:divBdr>
    </w:div>
    <w:div w:id="1255213605">
      <w:bodyDiv w:val="1"/>
      <w:marLeft w:val="0"/>
      <w:marRight w:val="0"/>
      <w:marTop w:val="0"/>
      <w:marBottom w:val="0"/>
      <w:divBdr>
        <w:top w:val="none" w:sz="0" w:space="0" w:color="auto"/>
        <w:left w:val="none" w:sz="0" w:space="0" w:color="auto"/>
        <w:bottom w:val="none" w:sz="0" w:space="0" w:color="auto"/>
        <w:right w:val="none" w:sz="0" w:space="0" w:color="auto"/>
      </w:divBdr>
    </w:div>
    <w:div w:id="1314794518">
      <w:bodyDiv w:val="1"/>
      <w:marLeft w:val="0"/>
      <w:marRight w:val="0"/>
      <w:marTop w:val="0"/>
      <w:marBottom w:val="0"/>
      <w:divBdr>
        <w:top w:val="none" w:sz="0" w:space="0" w:color="auto"/>
        <w:left w:val="none" w:sz="0" w:space="0" w:color="auto"/>
        <w:bottom w:val="none" w:sz="0" w:space="0" w:color="auto"/>
        <w:right w:val="none" w:sz="0" w:space="0" w:color="auto"/>
      </w:divBdr>
    </w:div>
    <w:div w:id="1328287393">
      <w:bodyDiv w:val="1"/>
      <w:marLeft w:val="0"/>
      <w:marRight w:val="0"/>
      <w:marTop w:val="0"/>
      <w:marBottom w:val="0"/>
      <w:divBdr>
        <w:top w:val="none" w:sz="0" w:space="0" w:color="auto"/>
        <w:left w:val="none" w:sz="0" w:space="0" w:color="auto"/>
        <w:bottom w:val="none" w:sz="0" w:space="0" w:color="auto"/>
        <w:right w:val="none" w:sz="0" w:space="0" w:color="auto"/>
      </w:divBdr>
    </w:div>
    <w:div w:id="1341933162">
      <w:bodyDiv w:val="1"/>
      <w:marLeft w:val="0"/>
      <w:marRight w:val="0"/>
      <w:marTop w:val="0"/>
      <w:marBottom w:val="0"/>
      <w:divBdr>
        <w:top w:val="none" w:sz="0" w:space="0" w:color="auto"/>
        <w:left w:val="none" w:sz="0" w:space="0" w:color="auto"/>
        <w:bottom w:val="none" w:sz="0" w:space="0" w:color="auto"/>
        <w:right w:val="none" w:sz="0" w:space="0" w:color="auto"/>
      </w:divBdr>
    </w:div>
    <w:div w:id="1344281310">
      <w:bodyDiv w:val="1"/>
      <w:marLeft w:val="0"/>
      <w:marRight w:val="0"/>
      <w:marTop w:val="0"/>
      <w:marBottom w:val="0"/>
      <w:divBdr>
        <w:top w:val="none" w:sz="0" w:space="0" w:color="auto"/>
        <w:left w:val="none" w:sz="0" w:space="0" w:color="auto"/>
        <w:bottom w:val="none" w:sz="0" w:space="0" w:color="auto"/>
        <w:right w:val="none" w:sz="0" w:space="0" w:color="auto"/>
      </w:divBdr>
    </w:div>
    <w:div w:id="1386221774">
      <w:bodyDiv w:val="1"/>
      <w:marLeft w:val="0"/>
      <w:marRight w:val="0"/>
      <w:marTop w:val="0"/>
      <w:marBottom w:val="0"/>
      <w:divBdr>
        <w:top w:val="none" w:sz="0" w:space="0" w:color="auto"/>
        <w:left w:val="none" w:sz="0" w:space="0" w:color="auto"/>
        <w:bottom w:val="none" w:sz="0" w:space="0" w:color="auto"/>
        <w:right w:val="none" w:sz="0" w:space="0" w:color="auto"/>
      </w:divBdr>
    </w:div>
    <w:div w:id="1420252746">
      <w:bodyDiv w:val="1"/>
      <w:marLeft w:val="0"/>
      <w:marRight w:val="0"/>
      <w:marTop w:val="0"/>
      <w:marBottom w:val="0"/>
      <w:divBdr>
        <w:top w:val="none" w:sz="0" w:space="0" w:color="auto"/>
        <w:left w:val="none" w:sz="0" w:space="0" w:color="auto"/>
        <w:bottom w:val="none" w:sz="0" w:space="0" w:color="auto"/>
        <w:right w:val="none" w:sz="0" w:space="0" w:color="auto"/>
      </w:divBdr>
    </w:div>
    <w:div w:id="1466850690">
      <w:bodyDiv w:val="1"/>
      <w:marLeft w:val="0"/>
      <w:marRight w:val="0"/>
      <w:marTop w:val="0"/>
      <w:marBottom w:val="0"/>
      <w:divBdr>
        <w:top w:val="none" w:sz="0" w:space="0" w:color="auto"/>
        <w:left w:val="none" w:sz="0" w:space="0" w:color="auto"/>
        <w:bottom w:val="none" w:sz="0" w:space="0" w:color="auto"/>
        <w:right w:val="none" w:sz="0" w:space="0" w:color="auto"/>
      </w:divBdr>
    </w:div>
    <w:div w:id="1499273674">
      <w:bodyDiv w:val="1"/>
      <w:marLeft w:val="0"/>
      <w:marRight w:val="0"/>
      <w:marTop w:val="0"/>
      <w:marBottom w:val="0"/>
      <w:divBdr>
        <w:top w:val="none" w:sz="0" w:space="0" w:color="auto"/>
        <w:left w:val="none" w:sz="0" w:space="0" w:color="auto"/>
        <w:bottom w:val="none" w:sz="0" w:space="0" w:color="auto"/>
        <w:right w:val="none" w:sz="0" w:space="0" w:color="auto"/>
      </w:divBdr>
    </w:div>
    <w:div w:id="1505510160">
      <w:bodyDiv w:val="1"/>
      <w:marLeft w:val="0"/>
      <w:marRight w:val="0"/>
      <w:marTop w:val="0"/>
      <w:marBottom w:val="0"/>
      <w:divBdr>
        <w:top w:val="none" w:sz="0" w:space="0" w:color="auto"/>
        <w:left w:val="none" w:sz="0" w:space="0" w:color="auto"/>
        <w:bottom w:val="none" w:sz="0" w:space="0" w:color="auto"/>
        <w:right w:val="none" w:sz="0" w:space="0" w:color="auto"/>
      </w:divBdr>
    </w:div>
    <w:div w:id="1521433969">
      <w:bodyDiv w:val="1"/>
      <w:marLeft w:val="0"/>
      <w:marRight w:val="0"/>
      <w:marTop w:val="0"/>
      <w:marBottom w:val="0"/>
      <w:divBdr>
        <w:top w:val="none" w:sz="0" w:space="0" w:color="auto"/>
        <w:left w:val="none" w:sz="0" w:space="0" w:color="auto"/>
        <w:bottom w:val="none" w:sz="0" w:space="0" w:color="auto"/>
        <w:right w:val="none" w:sz="0" w:space="0" w:color="auto"/>
      </w:divBdr>
    </w:div>
    <w:div w:id="1535655528">
      <w:bodyDiv w:val="1"/>
      <w:marLeft w:val="0"/>
      <w:marRight w:val="0"/>
      <w:marTop w:val="0"/>
      <w:marBottom w:val="0"/>
      <w:divBdr>
        <w:top w:val="none" w:sz="0" w:space="0" w:color="auto"/>
        <w:left w:val="none" w:sz="0" w:space="0" w:color="auto"/>
        <w:bottom w:val="none" w:sz="0" w:space="0" w:color="auto"/>
        <w:right w:val="none" w:sz="0" w:space="0" w:color="auto"/>
      </w:divBdr>
    </w:div>
    <w:div w:id="1553300894">
      <w:bodyDiv w:val="1"/>
      <w:marLeft w:val="0"/>
      <w:marRight w:val="0"/>
      <w:marTop w:val="0"/>
      <w:marBottom w:val="0"/>
      <w:divBdr>
        <w:top w:val="none" w:sz="0" w:space="0" w:color="auto"/>
        <w:left w:val="none" w:sz="0" w:space="0" w:color="auto"/>
        <w:bottom w:val="none" w:sz="0" w:space="0" w:color="auto"/>
        <w:right w:val="none" w:sz="0" w:space="0" w:color="auto"/>
      </w:divBdr>
    </w:div>
    <w:div w:id="1555460037">
      <w:bodyDiv w:val="1"/>
      <w:marLeft w:val="0"/>
      <w:marRight w:val="0"/>
      <w:marTop w:val="0"/>
      <w:marBottom w:val="0"/>
      <w:divBdr>
        <w:top w:val="none" w:sz="0" w:space="0" w:color="auto"/>
        <w:left w:val="none" w:sz="0" w:space="0" w:color="auto"/>
        <w:bottom w:val="none" w:sz="0" w:space="0" w:color="auto"/>
        <w:right w:val="none" w:sz="0" w:space="0" w:color="auto"/>
      </w:divBdr>
    </w:div>
    <w:div w:id="1617247556">
      <w:bodyDiv w:val="1"/>
      <w:marLeft w:val="0"/>
      <w:marRight w:val="0"/>
      <w:marTop w:val="0"/>
      <w:marBottom w:val="0"/>
      <w:divBdr>
        <w:top w:val="none" w:sz="0" w:space="0" w:color="auto"/>
        <w:left w:val="none" w:sz="0" w:space="0" w:color="auto"/>
        <w:bottom w:val="none" w:sz="0" w:space="0" w:color="auto"/>
        <w:right w:val="none" w:sz="0" w:space="0" w:color="auto"/>
      </w:divBdr>
    </w:div>
    <w:div w:id="1619294841">
      <w:bodyDiv w:val="1"/>
      <w:marLeft w:val="0"/>
      <w:marRight w:val="0"/>
      <w:marTop w:val="0"/>
      <w:marBottom w:val="0"/>
      <w:divBdr>
        <w:top w:val="none" w:sz="0" w:space="0" w:color="auto"/>
        <w:left w:val="none" w:sz="0" w:space="0" w:color="auto"/>
        <w:bottom w:val="none" w:sz="0" w:space="0" w:color="auto"/>
        <w:right w:val="none" w:sz="0" w:space="0" w:color="auto"/>
      </w:divBdr>
    </w:div>
    <w:div w:id="1621178974">
      <w:bodyDiv w:val="1"/>
      <w:marLeft w:val="0"/>
      <w:marRight w:val="0"/>
      <w:marTop w:val="0"/>
      <w:marBottom w:val="0"/>
      <w:divBdr>
        <w:top w:val="none" w:sz="0" w:space="0" w:color="auto"/>
        <w:left w:val="none" w:sz="0" w:space="0" w:color="auto"/>
        <w:bottom w:val="none" w:sz="0" w:space="0" w:color="auto"/>
        <w:right w:val="none" w:sz="0" w:space="0" w:color="auto"/>
      </w:divBdr>
    </w:div>
    <w:div w:id="1650867486">
      <w:bodyDiv w:val="1"/>
      <w:marLeft w:val="0"/>
      <w:marRight w:val="0"/>
      <w:marTop w:val="0"/>
      <w:marBottom w:val="0"/>
      <w:divBdr>
        <w:top w:val="none" w:sz="0" w:space="0" w:color="auto"/>
        <w:left w:val="none" w:sz="0" w:space="0" w:color="auto"/>
        <w:bottom w:val="none" w:sz="0" w:space="0" w:color="auto"/>
        <w:right w:val="none" w:sz="0" w:space="0" w:color="auto"/>
      </w:divBdr>
    </w:div>
    <w:div w:id="1664624994">
      <w:bodyDiv w:val="1"/>
      <w:marLeft w:val="0"/>
      <w:marRight w:val="0"/>
      <w:marTop w:val="0"/>
      <w:marBottom w:val="0"/>
      <w:divBdr>
        <w:top w:val="none" w:sz="0" w:space="0" w:color="auto"/>
        <w:left w:val="none" w:sz="0" w:space="0" w:color="auto"/>
        <w:bottom w:val="none" w:sz="0" w:space="0" w:color="auto"/>
        <w:right w:val="none" w:sz="0" w:space="0" w:color="auto"/>
      </w:divBdr>
    </w:div>
    <w:div w:id="1697733823">
      <w:bodyDiv w:val="1"/>
      <w:marLeft w:val="0"/>
      <w:marRight w:val="0"/>
      <w:marTop w:val="0"/>
      <w:marBottom w:val="0"/>
      <w:divBdr>
        <w:top w:val="none" w:sz="0" w:space="0" w:color="auto"/>
        <w:left w:val="none" w:sz="0" w:space="0" w:color="auto"/>
        <w:bottom w:val="none" w:sz="0" w:space="0" w:color="auto"/>
        <w:right w:val="none" w:sz="0" w:space="0" w:color="auto"/>
      </w:divBdr>
    </w:div>
    <w:div w:id="1707172793">
      <w:bodyDiv w:val="1"/>
      <w:marLeft w:val="0"/>
      <w:marRight w:val="0"/>
      <w:marTop w:val="0"/>
      <w:marBottom w:val="0"/>
      <w:divBdr>
        <w:top w:val="none" w:sz="0" w:space="0" w:color="auto"/>
        <w:left w:val="none" w:sz="0" w:space="0" w:color="auto"/>
        <w:bottom w:val="none" w:sz="0" w:space="0" w:color="auto"/>
        <w:right w:val="none" w:sz="0" w:space="0" w:color="auto"/>
      </w:divBdr>
    </w:div>
    <w:div w:id="1749501516">
      <w:bodyDiv w:val="1"/>
      <w:marLeft w:val="0"/>
      <w:marRight w:val="0"/>
      <w:marTop w:val="0"/>
      <w:marBottom w:val="0"/>
      <w:divBdr>
        <w:top w:val="none" w:sz="0" w:space="0" w:color="auto"/>
        <w:left w:val="none" w:sz="0" w:space="0" w:color="auto"/>
        <w:bottom w:val="none" w:sz="0" w:space="0" w:color="auto"/>
        <w:right w:val="none" w:sz="0" w:space="0" w:color="auto"/>
      </w:divBdr>
    </w:div>
    <w:div w:id="1750809315">
      <w:bodyDiv w:val="1"/>
      <w:marLeft w:val="0"/>
      <w:marRight w:val="0"/>
      <w:marTop w:val="0"/>
      <w:marBottom w:val="0"/>
      <w:divBdr>
        <w:top w:val="none" w:sz="0" w:space="0" w:color="auto"/>
        <w:left w:val="none" w:sz="0" w:space="0" w:color="auto"/>
        <w:bottom w:val="none" w:sz="0" w:space="0" w:color="auto"/>
        <w:right w:val="none" w:sz="0" w:space="0" w:color="auto"/>
      </w:divBdr>
    </w:div>
    <w:div w:id="1771126278">
      <w:bodyDiv w:val="1"/>
      <w:marLeft w:val="0"/>
      <w:marRight w:val="0"/>
      <w:marTop w:val="0"/>
      <w:marBottom w:val="0"/>
      <w:divBdr>
        <w:top w:val="none" w:sz="0" w:space="0" w:color="auto"/>
        <w:left w:val="none" w:sz="0" w:space="0" w:color="auto"/>
        <w:bottom w:val="none" w:sz="0" w:space="0" w:color="auto"/>
        <w:right w:val="none" w:sz="0" w:space="0" w:color="auto"/>
      </w:divBdr>
    </w:div>
    <w:div w:id="1843086263">
      <w:bodyDiv w:val="1"/>
      <w:marLeft w:val="0"/>
      <w:marRight w:val="0"/>
      <w:marTop w:val="0"/>
      <w:marBottom w:val="0"/>
      <w:divBdr>
        <w:top w:val="none" w:sz="0" w:space="0" w:color="auto"/>
        <w:left w:val="none" w:sz="0" w:space="0" w:color="auto"/>
        <w:bottom w:val="none" w:sz="0" w:space="0" w:color="auto"/>
        <w:right w:val="none" w:sz="0" w:space="0" w:color="auto"/>
      </w:divBdr>
    </w:div>
    <w:div w:id="1846239724">
      <w:bodyDiv w:val="1"/>
      <w:marLeft w:val="0"/>
      <w:marRight w:val="0"/>
      <w:marTop w:val="0"/>
      <w:marBottom w:val="0"/>
      <w:divBdr>
        <w:top w:val="none" w:sz="0" w:space="0" w:color="auto"/>
        <w:left w:val="none" w:sz="0" w:space="0" w:color="auto"/>
        <w:bottom w:val="none" w:sz="0" w:space="0" w:color="auto"/>
        <w:right w:val="none" w:sz="0" w:space="0" w:color="auto"/>
      </w:divBdr>
    </w:div>
    <w:div w:id="1851993152">
      <w:bodyDiv w:val="1"/>
      <w:marLeft w:val="0"/>
      <w:marRight w:val="0"/>
      <w:marTop w:val="0"/>
      <w:marBottom w:val="0"/>
      <w:divBdr>
        <w:top w:val="none" w:sz="0" w:space="0" w:color="auto"/>
        <w:left w:val="none" w:sz="0" w:space="0" w:color="auto"/>
        <w:bottom w:val="none" w:sz="0" w:space="0" w:color="auto"/>
        <w:right w:val="none" w:sz="0" w:space="0" w:color="auto"/>
      </w:divBdr>
    </w:div>
    <w:div w:id="1882739627">
      <w:bodyDiv w:val="1"/>
      <w:marLeft w:val="0"/>
      <w:marRight w:val="0"/>
      <w:marTop w:val="0"/>
      <w:marBottom w:val="0"/>
      <w:divBdr>
        <w:top w:val="none" w:sz="0" w:space="0" w:color="auto"/>
        <w:left w:val="none" w:sz="0" w:space="0" w:color="auto"/>
        <w:bottom w:val="none" w:sz="0" w:space="0" w:color="auto"/>
        <w:right w:val="none" w:sz="0" w:space="0" w:color="auto"/>
      </w:divBdr>
    </w:div>
    <w:div w:id="1890460654">
      <w:bodyDiv w:val="1"/>
      <w:marLeft w:val="0"/>
      <w:marRight w:val="0"/>
      <w:marTop w:val="0"/>
      <w:marBottom w:val="0"/>
      <w:divBdr>
        <w:top w:val="none" w:sz="0" w:space="0" w:color="auto"/>
        <w:left w:val="none" w:sz="0" w:space="0" w:color="auto"/>
        <w:bottom w:val="none" w:sz="0" w:space="0" w:color="auto"/>
        <w:right w:val="none" w:sz="0" w:space="0" w:color="auto"/>
      </w:divBdr>
    </w:div>
    <w:div w:id="1906337860">
      <w:bodyDiv w:val="1"/>
      <w:marLeft w:val="0"/>
      <w:marRight w:val="0"/>
      <w:marTop w:val="0"/>
      <w:marBottom w:val="0"/>
      <w:divBdr>
        <w:top w:val="none" w:sz="0" w:space="0" w:color="auto"/>
        <w:left w:val="none" w:sz="0" w:space="0" w:color="auto"/>
        <w:bottom w:val="none" w:sz="0" w:space="0" w:color="auto"/>
        <w:right w:val="none" w:sz="0" w:space="0" w:color="auto"/>
      </w:divBdr>
    </w:div>
    <w:div w:id="1916167429">
      <w:bodyDiv w:val="1"/>
      <w:marLeft w:val="0"/>
      <w:marRight w:val="0"/>
      <w:marTop w:val="0"/>
      <w:marBottom w:val="0"/>
      <w:divBdr>
        <w:top w:val="none" w:sz="0" w:space="0" w:color="auto"/>
        <w:left w:val="none" w:sz="0" w:space="0" w:color="auto"/>
        <w:bottom w:val="none" w:sz="0" w:space="0" w:color="auto"/>
        <w:right w:val="none" w:sz="0" w:space="0" w:color="auto"/>
      </w:divBdr>
    </w:div>
    <w:div w:id="1930505578">
      <w:bodyDiv w:val="1"/>
      <w:marLeft w:val="0"/>
      <w:marRight w:val="0"/>
      <w:marTop w:val="0"/>
      <w:marBottom w:val="0"/>
      <w:divBdr>
        <w:top w:val="none" w:sz="0" w:space="0" w:color="auto"/>
        <w:left w:val="none" w:sz="0" w:space="0" w:color="auto"/>
        <w:bottom w:val="none" w:sz="0" w:space="0" w:color="auto"/>
        <w:right w:val="none" w:sz="0" w:space="0" w:color="auto"/>
      </w:divBdr>
    </w:div>
    <w:div w:id="1951816039">
      <w:bodyDiv w:val="1"/>
      <w:marLeft w:val="0"/>
      <w:marRight w:val="0"/>
      <w:marTop w:val="0"/>
      <w:marBottom w:val="0"/>
      <w:divBdr>
        <w:top w:val="none" w:sz="0" w:space="0" w:color="auto"/>
        <w:left w:val="none" w:sz="0" w:space="0" w:color="auto"/>
        <w:bottom w:val="none" w:sz="0" w:space="0" w:color="auto"/>
        <w:right w:val="none" w:sz="0" w:space="0" w:color="auto"/>
      </w:divBdr>
    </w:div>
    <w:div w:id="1958832862">
      <w:bodyDiv w:val="1"/>
      <w:marLeft w:val="0"/>
      <w:marRight w:val="0"/>
      <w:marTop w:val="0"/>
      <w:marBottom w:val="0"/>
      <w:divBdr>
        <w:top w:val="none" w:sz="0" w:space="0" w:color="auto"/>
        <w:left w:val="none" w:sz="0" w:space="0" w:color="auto"/>
        <w:bottom w:val="none" w:sz="0" w:space="0" w:color="auto"/>
        <w:right w:val="none" w:sz="0" w:space="0" w:color="auto"/>
      </w:divBdr>
    </w:div>
    <w:div w:id="1962297959">
      <w:bodyDiv w:val="1"/>
      <w:marLeft w:val="0"/>
      <w:marRight w:val="0"/>
      <w:marTop w:val="0"/>
      <w:marBottom w:val="0"/>
      <w:divBdr>
        <w:top w:val="none" w:sz="0" w:space="0" w:color="auto"/>
        <w:left w:val="none" w:sz="0" w:space="0" w:color="auto"/>
        <w:bottom w:val="none" w:sz="0" w:space="0" w:color="auto"/>
        <w:right w:val="none" w:sz="0" w:space="0" w:color="auto"/>
      </w:divBdr>
    </w:div>
    <w:div w:id="2014259725">
      <w:bodyDiv w:val="1"/>
      <w:marLeft w:val="0"/>
      <w:marRight w:val="0"/>
      <w:marTop w:val="0"/>
      <w:marBottom w:val="0"/>
      <w:divBdr>
        <w:top w:val="none" w:sz="0" w:space="0" w:color="auto"/>
        <w:left w:val="none" w:sz="0" w:space="0" w:color="auto"/>
        <w:bottom w:val="none" w:sz="0" w:space="0" w:color="auto"/>
        <w:right w:val="none" w:sz="0" w:space="0" w:color="auto"/>
      </w:divBdr>
    </w:div>
    <w:div w:id="2015261843">
      <w:bodyDiv w:val="1"/>
      <w:marLeft w:val="0"/>
      <w:marRight w:val="0"/>
      <w:marTop w:val="0"/>
      <w:marBottom w:val="0"/>
      <w:divBdr>
        <w:top w:val="none" w:sz="0" w:space="0" w:color="auto"/>
        <w:left w:val="none" w:sz="0" w:space="0" w:color="auto"/>
        <w:bottom w:val="none" w:sz="0" w:space="0" w:color="auto"/>
        <w:right w:val="none" w:sz="0" w:space="0" w:color="auto"/>
      </w:divBdr>
    </w:div>
    <w:div w:id="2034568236">
      <w:bodyDiv w:val="1"/>
      <w:marLeft w:val="0"/>
      <w:marRight w:val="0"/>
      <w:marTop w:val="0"/>
      <w:marBottom w:val="0"/>
      <w:divBdr>
        <w:top w:val="none" w:sz="0" w:space="0" w:color="auto"/>
        <w:left w:val="none" w:sz="0" w:space="0" w:color="auto"/>
        <w:bottom w:val="none" w:sz="0" w:space="0" w:color="auto"/>
        <w:right w:val="none" w:sz="0" w:space="0" w:color="auto"/>
      </w:divBdr>
    </w:div>
    <w:div w:id="2047831077">
      <w:bodyDiv w:val="1"/>
      <w:marLeft w:val="0"/>
      <w:marRight w:val="0"/>
      <w:marTop w:val="0"/>
      <w:marBottom w:val="0"/>
      <w:divBdr>
        <w:top w:val="none" w:sz="0" w:space="0" w:color="auto"/>
        <w:left w:val="none" w:sz="0" w:space="0" w:color="auto"/>
        <w:bottom w:val="none" w:sz="0" w:space="0" w:color="auto"/>
        <w:right w:val="none" w:sz="0" w:space="0" w:color="auto"/>
      </w:divBdr>
    </w:div>
    <w:div w:id="2066101114">
      <w:bodyDiv w:val="1"/>
      <w:marLeft w:val="0"/>
      <w:marRight w:val="0"/>
      <w:marTop w:val="0"/>
      <w:marBottom w:val="0"/>
      <w:divBdr>
        <w:top w:val="none" w:sz="0" w:space="0" w:color="auto"/>
        <w:left w:val="none" w:sz="0" w:space="0" w:color="auto"/>
        <w:bottom w:val="none" w:sz="0" w:space="0" w:color="auto"/>
        <w:right w:val="none" w:sz="0" w:space="0" w:color="auto"/>
      </w:divBdr>
    </w:div>
    <w:div w:id="2082947633">
      <w:bodyDiv w:val="1"/>
      <w:marLeft w:val="0"/>
      <w:marRight w:val="0"/>
      <w:marTop w:val="0"/>
      <w:marBottom w:val="0"/>
      <w:divBdr>
        <w:top w:val="none" w:sz="0" w:space="0" w:color="auto"/>
        <w:left w:val="none" w:sz="0" w:space="0" w:color="auto"/>
        <w:bottom w:val="none" w:sz="0" w:space="0" w:color="auto"/>
        <w:right w:val="none" w:sz="0" w:space="0" w:color="auto"/>
      </w:divBdr>
    </w:div>
    <w:div w:id="2088570113">
      <w:bodyDiv w:val="1"/>
      <w:marLeft w:val="0"/>
      <w:marRight w:val="0"/>
      <w:marTop w:val="0"/>
      <w:marBottom w:val="0"/>
      <w:divBdr>
        <w:top w:val="none" w:sz="0" w:space="0" w:color="auto"/>
        <w:left w:val="none" w:sz="0" w:space="0" w:color="auto"/>
        <w:bottom w:val="none" w:sz="0" w:space="0" w:color="auto"/>
        <w:right w:val="none" w:sz="0" w:space="0" w:color="auto"/>
      </w:divBdr>
    </w:div>
    <w:div w:id="2108962089">
      <w:bodyDiv w:val="1"/>
      <w:marLeft w:val="0"/>
      <w:marRight w:val="0"/>
      <w:marTop w:val="0"/>
      <w:marBottom w:val="0"/>
      <w:divBdr>
        <w:top w:val="none" w:sz="0" w:space="0" w:color="auto"/>
        <w:left w:val="none" w:sz="0" w:space="0" w:color="auto"/>
        <w:bottom w:val="none" w:sz="0" w:space="0" w:color="auto"/>
        <w:right w:val="none" w:sz="0" w:space="0" w:color="auto"/>
      </w:divBdr>
    </w:div>
    <w:div w:id="2115325582">
      <w:bodyDiv w:val="1"/>
      <w:marLeft w:val="0"/>
      <w:marRight w:val="0"/>
      <w:marTop w:val="0"/>
      <w:marBottom w:val="0"/>
      <w:divBdr>
        <w:top w:val="none" w:sz="0" w:space="0" w:color="auto"/>
        <w:left w:val="none" w:sz="0" w:space="0" w:color="auto"/>
        <w:bottom w:val="none" w:sz="0" w:space="0" w:color="auto"/>
        <w:right w:val="none" w:sz="0" w:space="0" w:color="auto"/>
      </w:divBdr>
    </w:div>
    <w:div w:id="2124185302">
      <w:bodyDiv w:val="1"/>
      <w:marLeft w:val="0"/>
      <w:marRight w:val="0"/>
      <w:marTop w:val="0"/>
      <w:marBottom w:val="0"/>
      <w:divBdr>
        <w:top w:val="none" w:sz="0" w:space="0" w:color="auto"/>
        <w:left w:val="none" w:sz="0" w:space="0" w:color="auto"/>
        <w:bottom w:val="none" w:sz="0" w:space="0" w:color="auto"/>
        <w:right w:val="none" w:sz="0" w:space="0" w:color="auto"/>
      </w:divBdr>
    </w:div>
    <w:div w:id="214500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334FF-8394-4ED5-8700-E7AE93CDB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1227</Words>
  <Characters>6994</Characters>
  <Application>Microsoft Office Word</Application>
  <DocSecurity>0</DocSecurity>
  <Lines>58</Lines>
  <Paragraphs>16</Paragraphs>
  <ScaleCrop>false</ScaleCrop>
  <Company>微软中国</Company>
  <LinksUpToDate>false</LinksUpToDate>
  <CharactersWithSpaces>8205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微软用户</dc:creator>
  <cp:lastModifiedBy>user01</cp:lastModifiedBy>
  <cp:revision>4</cp:revision>
  <cp:lastPrinted>2018-02-12T03:02:00Z</cp:lastPrinted>
  <dcterms:created xsi:type="dcterms:W3CDTF">2018-02-12T02:33:00Z</dcterms:created>
  <dcterms:modified xsi:type="dcterms:W3CDTF">2018-02-12T03:22:00Z</dcterms:modified>
</cp:coreProperties>
</file>