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211" w:rsidRDefault="006F6211" w:rsidP="006F6211">
      <w:pPr>
        <w:rPr>
          <w:rFonts w:ascii="方正小标宋简体" w:eastAsia="方正小标宋简体"/>
          <w:b/>
          <w:bCs/>
          <w:color w:val="FF0000"/>
          <w:kern w:val="0"/>
          <w:sz w:val="80"/>
        </w:rPr>
      </w:pPr>
      <w:bookmarkStart w:id="0" w:name="_GoBack"/>
      <w:bookmarkEnd w:id="0"/>
    </w:p>
    <w:p w:rsidR="006F6211" w:rsidRPr="00660C04" w:rsidRDefault="006F6211" w:rsidP="006F6211">
      <w:pPr>
        <w:rPr>
          <w:rFonts w:ascii="方正小标宋简体" w:eastAsia="方正小标宋简体"/>
          <w:b/>
          <w:bCs/>
          <w:color w:val="FF0000"/>
          <w:spacing w:val="-21"/>
          <w:sz w:val="80"/>
        </w:rPr>
      </w:pPr>
      <w:r w:rsidRPr="006F6211">
        <w:rPr>
          <w:rFonts w:ascii="方正小标宋简体" w:eastAsia="方正小标宋简体" w:hint="eastAsia"/>
          <w:b/>
          <w:bCs/>
          <w:color w:val="FF0000"/>
          <w:spacing w:val="11"/>
          <w:w w:val="97"/>
          <w:kern w:val="0"/>
          <w:sz w:val="80"/>
          <w:fitText w:val="8848" w:id="1541577472"/>
        </w:rPr>
        <w:t>北京市西城区财政局文</w:t>
      </w:r>
      <w:r w:rsidRPr="006F6211">
        <w:rPr>
          <w:rFonts w:ascii="方正小标宋简体" w:eastAsia="方正小标宋简体" w:hint="eastAsia"/>
          <w:b/>
          <w:bCs/>
          <w:color w:val="FF0000"/>
          <w:w w:val="97"/>
          <w:kern w:val="0"/>
          <w:sz w:val="80"/>
          <w:fitText w:val="8848" w:id="1541577472"/>
        </w:rPr>
        <w:t>件</w:t>
      </w:r>
    </w:p>
    <w:p w:rsidR="006F6211" w:rsidRPr="00660C04" w:rsidRDefault="006F6211" w:rsidP="006F6211">
      <w:pPr>
        <w:jc w:val="center"/>
        <w:rPr>
          <w:rFonts w:ascii="仿宋_GB2312"/>
        </w:rPr>
      </w:pPr>
      <w:r w:rsidRPr="00660C04">
        <w:rPr>
          <w:rFonts w:ascii="仿宋_GB2312" w:hint="eastAsia"/>
        </w:rPr>
        <w:tab/>
      </w:r>
    </w:p>
    <w:p w:rsidR="006F6211" w:rsidRPr="00660C04" w:rsidRDefault="006F6211" w:rsidP="006F6211">
      <w:pPr>
        <w:jc w:val="center"/>
        <w:rPr>
          <w:rFonts w:ascii="仿宋_GB2312"/>
        </w:rPr>
      </w:pPr>
      <w:r w:rsidRPr="00660C04">
        <w:rPr>
          <w:rFonts w:ascii="仿宋_GB2312" w:hint="eastAsia"/>
        </w:rPr>
        <w:tab/>
      </w:r>
    </w:p>
    <w:p w:rsidR="006F6211" w:rsidRPr="00660C04" w:rsidRDefault="006F6211" w:rsidP="006F6211">
      <w:pPr>
        <w:jc w:val="center"/>
        <w:rPr>
          <w:rFonts w:ascii="仿宋_GB2312"/>
        </w:rPr>
      </w:pPr>
      <w:r w:rsidRPr="00660C04">
        <w:rPr>
          <w:rFonts w:ascii="仿宋_GB2312" w:hint="eastAsia"/>
        </w:rPr>
        <w:t>西财采〔2017〕</w:t>
      </w:r>
      <w:r>
        <w:rPr>
          <w:rFonts w:ascii="仿宋_GB2312" w:hint="eastAsia"/>
        </w:rPr>
        <w:t>606</w:t>
      </w:r>
      <w:r w:rsidRPr="00660C04">
        <w:rPr>
          <w:rFonts w:ascii="仿宋_GB2312" w:hint="eastAsia"/>
        </w:rPr>
        <w:t>号</w:t>
      </w:r>
    </w:p>
    <w:p w:rsidR="006F6211" w:rsidRPr="00660C04" w:rsidRDefault="006F6211" w:rsidP="006F6211">
      <w:pPr>
        <w:tabs>
          <w:tab w:val="left" w:pos="1680"/>
        </w:tabs>
        <w:rPr>
          <w:rFonts w:ascii="仿宋_GB2312"/>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-1</wp:posOffset>
                </wp:positionV>
                <wp:extent cx="5618480" cy="0"/>
                <wp:effectExtent l="0" t="19050" r="1270" b="19050"/>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848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2" o:spid="_x0000_s1026"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4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" strokecolor="red" strokeweight="2.25pt"/>
            </w:pict>
          </mc:Fallback>
        </mc:AlternateContent>
      </w:r>
    </w:p>
    <w:p w:rsidR="006F6211" w:rsidRPr="00660C04" w:rsidRDefault="006F6211" w:rsidP="006F6211">
      <w:pPr>
        <w:tabs>
          <w:tab w:val="left" w:pos="1680"/>
        </w:tabs>
        <w:jc w:val="center"/>
        <w:rPr>
          <w:rFonts w:ascii="方正小标宋简体" w:eastAsia="方正小标宋简体" w:hAnsi="宋体"/>
        </w:rPr>
      </w:pPr>
    </w:p>
    <w:p w:rsidR="006F6211" w:rsidRPr="00660C04" w:rsidRDefault="006F6211" w:rsidP="006F6211">
      <w:pPr>
        <w:tabs>
          <w:tab w:val="left" w:pos="1680"/>
        </w:tabs>
        <w:spacing w:line="680" w:lineRule="exact"/>
        <w:jc w:val="center"/>
        <w:rPr>
          <w:rFonts w:ascii="方正小标宋简体" w:eastAsia="方正小标宋简体" w:hAnsi="宋体"/>
          <w:sz w:val="44"/>
        </w:rPr>
      </w:pPr>
      <w:r>
        <w:rPr>
          <w:rFonts w:ascii="方正小标宋简体" w:eastAsia="方正小标宋简体" w:hAnsi="宋体" w:hint="eastAsia"/>
          <w:sz w:val="44"/>
        </w:rPr>
        <w:t>北京市西城区财政局转发北京市财政局关于印发北京市2018-2019年政府采购集中采购目录及标准</w:t>
      </w:r>
      <w:r w:rsidRPr="00660C04">
        <w:rPr>
          <w:rFonts w:ascii="方正小标宋简体" w:eastAsia="方正小标宋简体" w:hAnsi="宋体" w:hint="eastAsia"/>
          <w:sz w:val="44"/>
        </w:rPr>
        <w:t>的通知</w:t>
      </w:r>
    </w:p>
    <w:p w:rsidR="006F6211" w:rsidRPr="00660C04" w:rsidRDefault="006F6211" w:rsidP="006F6211">
      <w:pPr>
        <w:tabs>
          <w:tab w:val="left" w:pos="1680"/>
        </w:tabs>
        <w:rPr>
          <w:rFonts w:ascii="仿宋_GB2312"/>
          <w:sz w:val="36"/>
        </w:rPr>
      </w:pPr>
    </w:p>
    <w:p w:rsidR="006F6211" w:rsidRPr="00660C04" w:rsidRDefault="006F6211" w:rsidP="006F6211">
      <w:pPr>
        <w:tabs>
          <w:tab w:val="left" w:pos="1680"/>
        </w:tabs>
        <w:rPr>
          <w:rFonts w:ascii="仿宋_GB2312"/>
        </w:rPr>
      </w:pPr>
      <w:r w:rsidRPr="00660C04">
        <w:rPr>
          <w:rFonts w:ascii="仿宋_GB2312" w:hint="eastAsia"/>
        </w:rPr>
        <w:t>区属各预算单位：</w:t>
      </w:r>
    </w:p>
    <w:p w:rsidR="006F6211" w:rsidRPr="00AD7AB2" w:rsidRDefault="006F6211" w:rsidP="006F6211">
      <w:pPr>
        <w:ind w:firstLineChars="200" w:firstLine="632"/>
        <w:rPr>
          <w:szCs w:val="30"/>
        </w:rPr>
      </w:pPr>
      <w:r w:rsidRPr="00AD7AB2">
        <w:rPr>
          <w:rFonts w:hint="eastAsia"/>
          <w:szCs w:val="30"/>
        </w:rPr>
        <w:t>《北京市</w:t>
      </w:r>
      <w:r w:rsidRPr="00AD7AB2">
        <w:rPr>
          <w:rFonts w:hint="eastAsia"/>
          <w:szCs w:val="30"/>
        </w:rPr>
        <w:t>2018-2019</w:t>
      </w:r>
      <w:r w:rsidRPr="00AD7AB2">
        <w:rPr>
          <w:rFonts w:hint="eastAsia"/>
          <w:szCs w:val="30"/>
        </w:rPr>
        <w:t>年政府采购集中采购目录及标准》（以下简称《目录及标准》）已经市政府同意，现转发给你们，并就有关事项通知如下，请遵照执行。</w:t>
      </w:r>
    </w:p>
    <w:p w:rsidR="006F6211" w:rsidRPr="00AD7AB2" w:rsidRDefault="006F6211" w:rsidP="006F6211">
      <w:pPr>
        <w:ind w:firstLineChars="200" w:firstLine="632"/>
        <w:rPr>
          <w:szCs w:val="30"/>
        </w:rPr>
      </w:pPr>
      <w:r w:rsidRPr="00AD7AB2">
        <w:rPr>
          <w:rFonts w:hint="eastAsia"/>
          <w:szCs w:val="30"/>
        </w:rPr>
        <w:t>一、区属各预算单位要以《目录及标准》作为编制和执行</w:t>
      </w:r>
      <w:r w:rsidRPr="00AD7AB2">
        <w:rPr>
          <w:rFonts w:hint="eastAsia"/>
          <w:szCs w:val="30"/>
        </w:rPr>
        <w:t>2018</w:t>
      </w:r>
      <w:r w:rsidRPr="00AD7AB2">
        <w:rPr>
          <w:rFonts w:hint="eastAsia"/>
          <w:szCs w:val="30"/>
        </w:rPr>
        <w:t>年、</w:t>
      </w:r>
      <w:r w:rsidRPr="00AD7AB2">
        <w:rPr>
          <w:rFonts w:hint="eastAsia"/>
          <w:szCs w:val="30"/>
        </w:rPr>
        <w:t>2019</w:t>
      </w:r>
      <w:r w:rsidRPr="00AD7AB2">
        <w:rPr>
          <w:rFonts w:hint="eastAsia"/>
          <w:szCs w:val="30"/>
        </w:rPr>
        <w:t>年政府采购预算的依据。根据《中华人民共和国政府采购法》及其实施条例的规定，各级国家机关、事业单位和团体组</w:t>
      </w:r>
      <w:r w:rsidRPr="00AD7AB2">
        <w:rPr>
          <w:rFonts w:hint="eastAsia"/>
          <w:szCs w:val="30"/>
        </w:rPr>
        <w:lastRenderedPageBreak/>
        <w:t>织，使用纳入预算管理的资金采购集中采购目录以内的或者采购限额标准以上的货物、工程和服务的，必须实行政府采购，做到应采尽采。</w:t>
      </w:r>
    </w:p>
    <w:p w:rsidR="006F6211" w:rsidRPr="00AD7AB2" w:rsidRDefault="006F6211" w:rsidP="006F6211">
      <w:pPr>
        <w:ind w:firstLineChars="200" w:firstLine="632"/>
        <w:rPr>
          <w:szCs w:val="30"/>
        </w:rPr>
      </w:pPr>
      <w:r w:rsidRPr="00AD7AB2">
        <w:rPr>
          <w:rFonts w:hint="eastAsia"/>
          <w:szCs w:val="30"/>
        </w:rPr>
        <w:t>二、本期《目录及标准》实现全市统一的目录管理，执行市区统一的集中采购目录范围和分散采购限额标准。我区不再制定西城区的集中采购目录及标准。</w:t>
      </w:r>
    </w:p>
    <w:p w:rsidR="006F6211" w:rsidRPr="00081A26" w:rsidRDefault="006F6211" w:rsidP="006F6211">
      <w:pPr>
        <w:ind w:firstLineChars="200" w:firstLine="592"/>
        <w:rPr>
          <w:sz w:val="30"/>
          <w:szCs w:val="30"/>
        </w:rPr>
      </w:pPr>
    </w:p>
    <w:p w:rsidR="006F6211" w:rsidRPr="00660C04" w:rsidRDefault="006F6211" w:rsidP="006F6211">
      <w:pPr>
        <w:tabs>
          <w:tab w:val="left" w:pos="1680"/>
        </w:tabs>
        <w:ind w:leftChars="100" w:left="1264" w:hangingChars="300" w:hanging="948"/>
        <w:rPr>
          <w:rFonts w:ascii="仿宋_GB2312" w:hAnsi="宋体"/>
        </w:rPr>
      </w:pPr>
      <w:r w:rsidRPr="00660C04">
        <w:rPr>
          <w:rFonts w:ascii="仿宋_GB2312" w:hint="eastAsia"/>
        </w:rPr>
        <w:t>附件：北京市财政局关于</w:t>
      </w:r>
      <w:r>
        <w:rPr>
          <w:rFonts w:ascii="仿宋_GB2312" w:hint="eastAsia"/>
        </w:rPr>
        <w:t>印发北京市2018-2019年政府采购集中采购目录及标准的通知（</w:t>
      </w:r>
      <w:r w:rsidRPr="00660C04">
        <w:rPr>
          <w:rFonts w:ascii="仿宋_GB2312" w:hint="eastAsia"/>
        </w:rPr>
        <w:t>京财采购</w:t>
      </w:r>
      <w:r>
        <w:rPr>
          <w:rFonts w:ascii="仿宋_GB2312" w:hint="eastAsia"/>
        </w:rPr>
        <w:t>[2017]2279</w:t>
      </w:r>
      <w:r w:rsidRPr="00660C04">
        <w:rPr>
          <w:rFonts w:ascii="仿宋_GB2312" w:hint="eastAsia"/>
        </w:rPr>
        <w:t>号</w:t>
      </w:r>
      <w:r w:rsidRPr="00660C04">
        <w:rPr>
          <w:rFonts w:ascii="仿宋_GB2312" w:hAnsi="宋体" w:hint="eastAsia"/>
        </w:rPr>
        <w:t xml:space="preserve"> </w:t>
      </w:r>
      <w:r>
        <w:rPr>
          <w:rFonts w:ascii="仿宋_GB2312" w:hAnsi="宋体" w:hint="eastAsia"/>
        </w:rPr>
        <w:t>）</w:t>
      </w:r>
    </w:p>
    <w:p w:rsidR="006F6211" w:rsidRPr="00660C04" w:rsidRDefault="006F6211" w:rsidP="006F6211">
      <w:pPr>
        <w:tabs>
          <w:tab w:val="left" w:pos="1680"/>
        </w:tabs>
        <w:ind w:firstLine="630"/>
        <w:rPr>
          <w:rFonts w:ascii="仿宋_GB2312" w:hAnsi="宋体"/>
        </w:rPr>
      </w:pPr>
      <w:r w:rsidRPr="00660C04">
        <w:rPr>
          <w:rFonts w:ascii="仿宋_GB2312" w:hAnsi="宋体" w:hint="eastAsia"/>
        </w:rPr>
        <w:t xml:space="preserve">       </w:t>
      </w:r>
    </w:p>
    <w:p w:rsidR="006F6211" w:rsidRPr="00660C04" w:rsidRDefault="006F6211" w:rsidP="006F6211">
      <w:pPr>
        <w:tabs>
          <w:tab w:val="left" w:pos="1680"/>
        </w:tabs>
        <w:ind w:firstLine="630"/>
        <w:rPr>
          <w:rFonts w:ascii="宋体" w:hAnsi="宋体"/>
        </w:rPr>
      </w:pPr>
    </w:p>
    <w:p w:rsidR="006F6211" w:rsidRPr="00660C04" w:rsidRDefault="006F6211" w:rsidP="006F6211">
      <w:pPr>
        <w:tabs>
          <w:tab w:val="left" w:pos="1680"/>
        </w:tabs>
        <w:ind w:firstLine="630"/>
        <w:rPr>
          <w:rFonts w:ascii="宋体" w:hAnsi="宋体"/>
        </w:rPr>
      </w:pPr>
    </w:p>
    <w:p w:rsidR="006F6211" w:rsidRPr="00660C04" w:rsidRDefault="006F6211" w:rsidP="006F6211">
      <w:pPr>
        <w:tabs>
          <w:tab w:val="left" w:pos="1680"/>
        </w:tabs>
        <w:ind w:firstLine="630"/>
        <w:rPr>
          <w:rFonts w:ascii="仿宋_GB2312"/>
        </w:rPr>
      </w:pPr>
    </w:p>
    <w:p w:rsidR="006F6211" w:rsidRPr="00660C04" w:rsidRDefault="006F6211" w:rsidP="006F6211">
      <w:pPr>
        <w:tabs>
          <w:tab w:val="left" w:pos="1680"/>
        </w:tabs>
        <w:ind w:firstLineChars="1600" w:firstLine="5054"/>
        <w:rPr>
          <w:rFonts w:ascii="仿宋_GB2312"/>
        </w:rPr>
      </w:pPr>
      <w:r w:rsidRPr="00660C04">
        <w:rPr>
          <w:rFonts w:ascii="仿宋_GB2312" w:hint="eastAsia"/>
        </w:rPr>
        <w:t>北京市西城区财政局</w:t>
      </w:r>
    </w:p>
    <w:p w:rsidR="006F6211" w:rsidRPr="00660C04" w:rsidRDefault="006F6211" w:rsidP="006F6211">
      <w:pPr>
        <w:tabs>
          <w:tab w:val="left" w:pos="1680"/>
        </w:tabs>
        <w:ind w:firstLineChars="1649" w:firstLine="5209"/>
        <w:rPr>
          <w:rFonts w:ascii="仿宋_GB2312"/>
        </w:rPr>
      </w:pPr>
      <w:r>
        <w:rPr>
          <w:rFonts w:ascii="仿宋_GB2312" w:hint="eastAsia"/>
        </w:rPr>
        <w:t>2017</w:t>
      </w:r>
      <w:r w:rsidRPr="00660C04">
        <w:rPr>
          <w:rFonts w:ascii="仿宋_GB2312" w:hint="eastAsia"/>
        </w:rPr>
        <w:t>年</w:t>
      </w:r>
      <w:r>
        <w:rPr>
          <w:rFonts w:ascii="仿宋_GB2312" w:hint="eastAsia"/>
        </w:rPr>
        <w:t>11</w:t>
      </w:r>
      <w:r w:rsidRPr="00660C04">
        <w:rPr>
          <w:rFonts w:ascii="仿宋_GB2312" w:hint="eastAsia"/>
        </w:rPr>
        <w:t>月</w:t>
      </w:r>
      <w:r>
        <w:rPr>
          <w:rFonts w:ascii="仿宋_GB2312" w:hint="eastAsia"/>
        </w:rPr>
        <w:t>23</w:t>
      </w:r>
      <w:r w:rsidRPr="00660C04">
        <w:rPr>
          <w:rFonts w:ascii="仿宋_GB2312" w:hint="eastAsia"/>
        </w:rPr>
        <w:t>日</w:t>
      </w:r>
    </w:p>
    <w:p w:rsidR="006F6211" w:rsidRPr="00660C04" w:rsidRDefault="006F6211" w:rsidP="006F6211">
      <w:pPr>
        <w:rPr>
          <w:rFonts w:ascii="黑体" w:eastAsia="黑体"/>
        </w:rPr>
      </w:pPr>
    </w:p>
    <w:p w:rsidR="006F6211" w:rsidRPr="00660C04" w:rsidRDefault="006F6211" w:rsidP="006F6211">
      <w:pPr>
        <w:rPr>
          <w:rFonts w:ascii="黑体" w:eastAsia="黑体"/>
        </w:rPr>
      </w:pPr>
    </w:p>
    <w:p w:rsidR="006F6211" w:rsidRPr="00660C04" w:rsidRDefault="006F6211" w:rsidP="006F6211">
      <w:pPr>
        <w:rPr>
          <w:rFonts w:ascii="黑体" w:eastAsia="黑体"/>
        </w:rPr>
      </w:pPr>
    </w:p>
    <w:p w:rsidR="006F6211" w:rsidRPr="00660C04" w:rsidRDefault="006F6211" w:rsidP="006F6211">
      <w:pPr>
        <w:rPr>
          <w:rFonts w:ascii="黑体" w:eastAsia="黑体"/>
        </w:rPr>
      </w:pPr>
    </w:p>
    <w:p w:rsidR="006F6211" w:rsidRPr="00660C04" w:rsidRDefault="006F6211" w:rsidP="006F6211">
      <w:pPr>
        <w:rPr>
          <w:rFonts w:ascii="方正小标宋简体" w:eastAsia="方正小标宋简体"/>
          <w:sz w:val="30"/>
        </w:rPr>
      </w:pPr>
    </w:p>
    <w:p w:rsidR="006F6211" w:rsidRPr="00660C04" w:rsidRDefault="006F6211" w:rsidP="006F6211">
      <w:pPr>
        <w:ind w:leftChars="101" w:left="1554" w:hangingChars="391" w:hanging="1235"/>
        <w:rPr>
          <w:rFonts w:ascii="仿宋_GB2312"/>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-1</wp:posOffset>
                </wp:positionV>
                <wp:extent cx="5600700" cy="0"/>
                <wp:effectExtent l="0" t="0" r="19050" b="1905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1"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" strokeweight="1pt"/>
            </w:pict>
          </mc:Fallback>
        </mc:AlternateContent>
      </w:r>
      <w:r w:rsidRPr="00660C04">
        <w:rPr>
          <w:rFonts w:ascii="仿宋_GB2312" w:hint="eastAsia"/>
        </w:rPr>
        <w:t>抄送：区属各预算单位</w:t>
      </w:r>
    </w:p>
    <w:p w:rsidR="006F6211" w:rsidRDefault="006F6211" w:rsidP="006F6211">
      <w:pPr>
        <w:tabs>
          <w:tab w:val="left" w:pos="5566"/>
        </w:tabs>
        <w:ind w:firstLineChars="98" w:firstLine="310"/>
        <w:rPr>
          <w:rFonts w:ascii="仿宋_GB2312"/>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0</wp:posOffset>
                </wp:positionH>
                <wp:positionV relativeFrom="paragraph">
                  <wp:posOffset>367664</wp:posOffset>
                </wp:positionV>
                <wp:extent cx="5600700" cy="0"/>
                <wp:effectExtent l="0" t="0" r="19050" b="19050"/>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0"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8.95pt" to="44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" strokeweight="1pt"/>
            </w:pict>
          </mc:Fallback>
        </mc:AlternateContent>
      </w: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-1</wp:posOffset>
                </wp:positionV>
                <wp:extent cx="5600700" cy="0"/>
                <wp:effectExtent l="0" t="0" r="19050" b="19050"/>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9"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"/>
            </w:pict>
          </mc:Fallback>
        </mc:AlternateContent>
      </w:r>
      <w:r w:rsidRPr="00660C04">
        <w:rPr>
          <w:rFonts w:ascii="仿宋_GB2312" w:hint="eastAsia"/>
        </w:rPr>
        <w:t>北京市西城区财政局办公室</w:t>
      </w:r>
      <w:r w:rsidRPr="00660C04">
        <w:rPr>
          <w:rFonts w:ascii="仿宋_GB2312" w:hint="eastAsia"/>
        </w:rPr>
        <w:tab/>
        <w:t>2017年</w:t>
      </w:r>
      <w:r>
        <w:rPr>
          <w:rFonts w:ascii="仿宋_GB2312" w:hint="eastAsia"/>
        </w:rPr>
        <w:t>11</w:t>
      </w:r>
      <w:r w:rsidRPr="00660C04">
        <w:rPr>
          <w:rFonts w:ascii="仿宋_GB2312" w:hint="eastAsia"/>
        </w:rPr>
        <w:t>月</w:t>
      </w:r>
      <w:r>
        <w:rPr>
          <w:rFonts w:ascii="仿宋_GB2312" w:hint="eastAsia"/>
        </w:rPr>
        <w:t>23</w:t>
      </w:r>
      <w:r w:rsidRPr="00660C04">
        <w:rPr>
          <w:rFonts w:ascii="仿宋_GB2312" w:hint="eastAsia"/>
        </w:rPr>
        <w:t>日印发</w:t>
      </w:r>
    </w:p>
    <w:p w:rsidR="006F6211" w:rsidRPr="00660C04" w:rsidRDefault="006F6211" w:rsidP="006F6211">
      <w:pPr>
        <w:tabs>
          <w:tab w:val="left" w:pos="5566"/>
        </w:tabs>
        <w:ind w:firstLineChars="98" w:firstLine="310"/>
        <w:rPr>
          <w:rFonts w:ascii="仿宋_GB2312"/>
        </w:rPr>
      </w:pPr>
      <w:r>
        <w:rPr>
          <w:rFonts w:ascii="仿宋_GB2312" w:hint="eastAsia"/>
        </w:rPr>
        <w:lastRenderedPageBreak/>
        <w:t>附件</w:t>
      </w:r>
    </w:p>
    <w:p w:rsidR="006F6211" w:rsidRDefault="006F6211" w:rsidP="006F6211">
      <w:pPr>
        <w:rPr>
          <w:sz w:val="30"/>
          <w:szCs w:val="30"/>
        </w:rPr>
      </w:pPr>
      <w:r>
        <w:rPr>
          <w:rFonts w:hint="eastAsia"/>
          <w:noProof/>
          <w:sz w:val="30"/>
          <w:szCs w:val="30"/>
        </w:rPr>
        <w:drawing>
          <wp:inline distT="0" distB="0" distL="0" distR="0">
            <wp:extent cx="5381625" cy="76009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1625" cy="7600950"/>
                    </a:xfrm>
                    <a:prstGeom prst="rect">
                      <a:avLst/>
                    </a:prstGeom>
                    <a:noFill/>
                    <a:ln>
                      <a:noFill/>
                    </a:ln>
                  </pic:spPr>
                </pic:pic>
              </a:graphicData>
            </a:graphic>
          </wp:inline>
        </w:drawing>
      </w:r>
    </w:p>
    <w:p w:rsidR="006F6211" w:rsidRDefault="006F6211" w:rsidP="006F6211">
      <w:r>
        <w:rPr>
          <w:rFonts w:hint="eastAsia"/>
          <w:noProof/>
        </w:rPr>
        <w:lastRenderedPageBreak/>
        <w:drawing>
          <wp:inline distT="0" distB="0" distL="0" distR="0">
            <wp:extent cx="5610225" cy="79248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7924800"/>
                    </a:xfrm>
                    <a:prstGeom prst="rect">
                      <a:avLst/>
                    </a:prstGeom>
                    <a:noFill/>
                    <a:ln>
                      <a:noFill/>
                    </a:ln>
                  </pic:spPr>
                </pic:pic>
              </a:graphicData>
            </a:graphic>
          </wp:inline>
        </w:drawing>
      </w:r>
    </w:p>
    <w:p w:rsidR="006F6211" w:rsidRDefault="006F6211" w:rsidP="006F6211">
      <w:r>
        <w:rPr>
          <w:rFonts w:hint="eastAsia"/>
          <w:noProof/>
        </w:rPr>
        <w:lastRenderedPageBreak/>
        <w:drawing>
          <wp:inline distT="0" distB="0" distL="0" distR="0">
            <wp:extent cx="5610225" cy="79248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7924800"/>
                    </a:xfrm>
                    <a:prstGeom prst="rect">
                      <a:avLst/>
                    </a:prstGeom>
                    <a:noFill/>
                    <a:ln>
                      <a:noFill/>
                    </a:ln>
                  </pic:spPr>
                </pic:pic>
              </a:graphicData>
            </a:graphic>
          </wp:inline>
        </w:drawing>
      </w:r>
    </w:p>
    <w:p w:rsidR="006F6211" w:rsidRDefault="006F6211" w:rsidP="006F6211">
      <w:r>
        <w:rPr>
          <w:rFonts w:hint="eastAsia"/>
          <w:noProof/>
        </w:rPr>
        <w:lastRenderedPageBreak/>
        <w:drawing>
          <wp:inline distT="0" distB="0" distL="0" distR="0">
            <wp:extent cx="5610225" cy="79248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7924800"/>
                    </a:xfrm>
                    <a:prstGeom prst="rect">
                      <a:avLst/>
                    </a:prstGeom>
                    <a:noFill/>
                    <a:ln>
                      <a:noFill/>
                    </a:ln>
                  </pic:spPr>
                </pic:pic>
              </a:graphicData>
            </a:graphic>
          </wp:inline>
        </w:drawing>
      </w:r>
    </w:p>
    <w:p w:rsidR="006F6211" w:rsidRDefault="006F6211" w:rsidP="006F6211">
      <w:r>
        <w:rPr>
          <w:rFonts w:hint="eastAsia"/>
          <w:noProof/>
        </w:rPr>
        <w:lastRenderedPageBreak/>
        <w:drawing>
          <wp:inline distT="0" distB="0" distL="0" distR="0">
            <wp:extent cx="5610225" cy="79248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7924800"/>
                    </a:xfrm>
                    <a:prstGeom prst="rect">
                      <a:avLst/>
                    </a:prstGeom>
                    <a:noFill/>
                    <a:ln>
                      <a:noFill/>
                    </a:ln>
                  </pic:spPr>
                </pic:pic>
              </a:graphicData>
            </a:graphic>
          </wp:inline>
        </w:drawing>
      </w:r>
    </w:p>
    <w:p w:rsidR="006F6211" w:rsidRDefault="006F6211" w:rsidP="006F6211">
      <w:r>
        <w:rPr>
          <w:rFonts w:hint="eastAsia"/>
          <w:noProof/>
        </w:rPr>
        <w:lastRenderedPageBreak/>
        <w:drawing>
          <wp:inline distT="0" distB="0" distL="0" distR="0">
            <wp:extent cx="5610225" cy="79248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7924800"/>
                    </a:xfrm>
                    <a:prstGeom prst="rect">
                      <a:avLst/>
                    </a:prstGeom>
                    <a:noFill/>
                    <a:ln>
                      <a:noFill/>
                    </a:ln>
                  </pic:spPr>
                </pic:pic>
              </a:graphicData>
            </a:graphic>
          </wp:inline>
        </w:drawing>
      </w:r>
    </w:p>
    <w:p w:rsidR="006F6211" w:rsidRDefault="006F6211" w:rsidP="006F6211">
      <w:r>
        <w:rPr>
          <w:rFonts w:hint="eastAsia"/>
          <w:noProof/>
        </w:rPr>
        <w:lastRenderedPageBreak/>
        <w:drawing>
          <wp:inline distT="0" distB="0" distL="0" distR="0">
            <wp:extent cx="5610225" cy="7924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225" cy="7924800"/>
                    </a:xfrm>
                    <a:prstGeom prst="rect">
                      <a:avLst/>
                    </a:prstGeom>
                    <a:noFill/>
                    <a:ln>
                      <a:noFill/>
                    </a:ln>
                  </pic:spPr>
                </pic:pic>
              </a:graphicData>
            </a:graphic>
          </wp:inline>
        </w:drawing>
      </w:r>
    </w:p>
    <w:p w:rsidR="000D6AC0" w:rsidRDefault="006F6211">
      <w:r>
        <w:rPr>
          <w:rFonts w:hint="eastAsia"/>
          <w:noProof/>
        </w:rPr>
        <w:lastRenderedPageBreak/>
        <w:drawing>
          <wp:inline distT="0" distB="0" distL="0" distR="0">
            <wp:extent cx="5610225" cy="7924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7924800"/>
                    </a:xfrm>
                    <a:prstGeom prst="rect">
                      <a:avLst/>
                    </a:prstGeom>
                    <a:noFill/>
                    <a:ln>
                      <a:noFill/>
                    </a:ln>
                  </pic:spPr>
                </pic:pic>
              </a:graphicData>
            </a:graphic>
          </wp:inline>
        </w:drawing>
      </w:r>
    </w:p>
    <w:sectPr w:rsidR="000D6AC0">
      <w:footerReference w:type="even" r:id="rId15"/>
      <w:footerReference w:type="default" r:id="rId16"/>
      <w:pgSz w:w="11907" w:h="16840" w:code="9"/>
      <w:pgMar w:top="1701" w:right="1474" w:bottom="1985" w:left="1588" w:header="851" w:footer="992" w:gutter="0"/>
      <w:pgNumType w:chapStyle="1"/>
      <w:cols w:space="425"/>
      <w:docGrid w:type="linesAndChars" w:linePitch="57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8DD" w:rsidRDefault="00A008DD">
      <w:r>
        <w:separator/>
      </w:r>
    </w:p>
  </w:endnote>
  <w:endnote w:type="continuationSeparator" w:id="0">
    <w:p w:rsidR="00A008DD" w:rsidRDefault="00A00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lbertus Medium">
    <w:altName w:val="Century Gothic"/>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74E" w:rsidRPr="001E5499" w:rsidRDefault="006F6211" w:rsidP="001E5499">
    <w:pPr>
      <w:pStyle w:val="a3"/>
      <w:ind w:firstLineChars="100" w:firstLine="280"/>
      <w:rPr>
        <w:rFonts w:ascii="仿宋_GB2312"/>
        <w:sz w:val="28"/>
        <w:szCs w:val="28"/>
      </w:rPr>
    </w:pPr>
    <w:r w:rsidRPr="001E5499">
      <w:rPr>
        <w:rFonts w:ascii="仿宋_GB2312"/>
        <w:kern w:val="0"/>
        <w:sz w:val="28"/>
        <w:szCs w:val="28"/>
      </w:rPr>
      <w:t xml:space="preserve">- </w:t>
    </w:r>
    <w:r w:rsidRPr="001E5499">
      <w:rPr>
        <w:rFonts w:ascii="仿宋_GB2312"/>
        <w:kern w:val="0"/>
        <w:sz w:val="28"/>
        <w:szCs w:val="28"/>
      </w:rPr>
      <w:fldChar w:fldCharType="begin"/>
    </w:r>
    <w:r w:rsidRPr="001E5499">
      <w:rPr>
        <w:rFonts w:ascii="仿宋_GB2312"/>
        <w:kern w:val="0"/>
        <w:sz w:val="28"/>
        <w:szCs w:val="28"/>
      </w:rPr>
      <w:instrText xml:space="preserve"> PAGE </w:instrText>
    </w:r>
    <w:r w:rsidRPr="001E5499">
      <w:rPr>
        <w:rFonts w:ascii="仿宋_GB2312"/>
        <w:kern w:val="0"/>
        <w:sz w:val="28"/>
        <w:szCs w:val="28"/>
      </w:rPr>
      <w:fldChar w:fldCharType="separate"/>
    </w:r>
    <w:r>
      <w:rPr>
        <w:rFonts w:ascii="仿宋_GB2312"/>
        <w:noProof/>
        <w:kern w:val="0"/>
        <w:sz w:val="28"/>
        <w:szCs w:val="28"/>
      </w:rPr>
      <w:t>10</w:t>
    </w:r>
    <w:r w:rsidRPr="001E5499">
      <w:rPr>
        <w:rFonts w:ascii="仿宋_GB2312"/>
        <w:kern w:val="0"/>
        <w:sz w:val="28"/>
        <w:szCs w:val="28"/>
      </w:rPr>
      <w:fldChar w:fldCharType="end"/>
    </w:r>
    <w:r w:rsidRPr="001E5499">
      <w:rPr>
        <w:rFonts w:ascii="仿宋_GB2312"/>
        <w:kern w:val="0"/>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74E" w:rsidRDefault="006F6211">
    <w:pPr>
      <w:pStyle w:val="a3"/>
      <w:ind w:leftChars="2111" w:left="6755" w:firstLineChars="899" w:firstLine="1618"/>
      <w:rPr>
        <w:rFonts w:ascii="仿宋_GB2312" w:hAnsi="Albertus Medium"/>
        <w:sz w:val="28"/>
      </w:rPr>
    </w:pPr>
    <w:r>
      <w:tab/>
    </w:r>
    <w:r>
      <w:rPr>
        <w:sz w:val="28"/>
      </w:rPr>
      <w:tab/>
    </w:r>
    <w:r>
      <w:rPr>
        <w:rFonts w:ascii="Albertus Medium" w:hAnsi="Albertus Medium"/>
        <w:sz w:val="28"/>
      </w:rPr>
      <w:tab/>
    </w:r>
    <w:r>
      <w:rPr>
        <w:rFonts w:ascii="Albertus Medium" w:hAnsi="Albertus Medium" w:hint="eastAsia"/>
        <w:sz w:val="28"/>
      </w:rPr>
      <w:t xml:space="preserve">       </w:t>
    </w:r>
    <w:r>
      <w:rPr>
        <w:rFonts w:ascii="仿宋_GB2312" w:hAnsi="Albertus Medium"/>
        <w:sz w:val="28"/>
      </w:rPr>
      <w:t xml:space="preserve">- </w:t>
    </w:r>
    <w:r>
      <w:rPr>
        <w:rFonts w:ascii="仿宋_GB2312" w:hAnsi="Albertus Medium"/>
        <w:sz w:val="28"/>
      </w:rPr>
      <w:fldChar w:fldCharType="begin"/>
    </w:r>
    <w:r>
      <w:rPr>
        <w:rFonts w:ascii="仿宋_GB2312" w:hAnsi="Albertus Medium"/>
        <w:sz w:val="28"/>
      </w:rPr>
      <w:instrText xml:space="preserve"> PAGE </w:instrText>
    </w:r>
    <w:r>
      <w:rPr>
        <w:rFonts w:ascii="仿宋_GB2312" w:hAnsi="Albertus Medium"/>
        <w:sz w:val="28"/>
      </w:rPr>
      <w:fldChar w:fldCharType="separate"/>
    </w:r>
    <w:r w:rsidR="00D70BEE">
      <w:rPr>
        <w:rFonts w:ascii="仿宋_GB2312" w:hAnsi="Albertus Medium"/>
        <w:noProof/>
        <w:sz w:val="28"/>
      </w:rPr>
      <w:t>1</w:t>
    </w:r>
    <w:r>
      <w:rPr>
        <w:rFonts w:ascii="仿宋_GB2312" w:hAnsi="Albertus Medium"/>
        <w:sz w:val="28"/>
      </w:rPr>
      <w:fldChar w:fldCharType="end"/>
    </w:r>
    <w:r>
      <w:rPr>
        <w:rFonts w:ascii="仿宋_GB2312" w:hAnsi="Albertus Medium"/>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8DD" w:rsidRDefault="00A008DD">
      <w:r>
        <w:separator/>
      </w:r>
    </w:p>
  </w:footnote>
  <w:footnote w:type="continuationSeparator" w:id="0">
    <w:p w:rsidR="00A008DD" w:rsidRDefault="00A008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211"/>
    <w:rsid w:val="0001400D"/>
    <w:rsid w:val="00085524"/>
    <w:rsid w:val="000A2429"/>
    <w:rsid w:val="000C3784"/>
    <w:rsid w:val="000D6AC0"/>
    <w:rsid w:val="001B4077"/>
    <w:rsid w:val="00235E95"/>
    <w:rsid w:val="002745CA"/>
    <w:rsid w:val="002B103F"/>
    <w:rsid w:val="002F3570"/>
    <w:rsid w:val="003D71D5"/>
    <w:rsid w:val="004649A1"/>
    <w:rsid w:val="00496BDA"/>
    <w:rsid w:val="00554B03"/>
    <w:rsid w:val="005D20E0"/>
    <w:rsid w:val="00692C35"/>
    <w:rsid w:val="006B003A"/>
    <w:rsid w:val="006E06AA"/>
    <w:rsid w:val="006F6211"/>
    <w:rsid w:val="007022E2"/>
    <w:rsid w:val="008B0EA4"/>
    <w:rsid w:val="008D0707"/>
    <w:rsid w:val="00906C1D"/>
    <w:rsid w:val="009318BB"/>
    <w:rsid w:val="009A273F"/>
    <w:rsid w:val="009A5469"/>
    <w:rsid w:val="00A008DD"/>
    <w:rsid w:val="00AE5B04"/>
    <w:rsid w:val="00B46BA2"/>
    <w:rsid w:val="00C166FA"/>
    <w:rsid w:val="00C22B03"/>
    <w:rsid w:val="00C554BD"/>
    <w:rsid w:val="00D4232D"/>
    <w:rsid w:val="00D70BEE"/>
    <w:rsid w:val="00D97AD2"/>
    <w:rsid w:val="00E160B9"/>
    <w:rsid w:val="00E423F9"/>
    <w:rsid w:val="00F7538B"/>
    <w:rsid w:val="00FB4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211"/>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6F6211"/>
    <w:pPr>
      <w:tabs>
        <w:tab w:val="center" w:pos="4153"/>
        <w:tab w:val="right" w:pos="8306"/>
      </w:tabs>
      <w:snapToGrid w:val="0"/>
      <w:jc w:val="left"/>
    </w:pPr>
    <w:rPr>
      <w:sz w:val="18"/>
      <w:szCs w:val="18"/>
    </w:rPr>
  </w:style>
  <w:style w:type="character" w:customStyle="1" w:styleId="Char">
    <w:name w:val="页脚 Char"/>
    <w:basedOn w:val="a0"/>
    <w:link w:val="a3"/>
    <w:rsid w:val="006F6211"/>
    <w:rPr>
      <w:rFonts w:ascii="Times New Roman" w:eastAsia="仿宋_GB2312" w:hAnsi="Times New Roman" w:cs="Times New Roman"/>
      <w:sz w:val="18"/>
      <w:szCs w:val="18"/>
    </w:rPr>
  </w:style>
  <w:style w:type="paragraph" w:styleId="a4">
    <w:name w:val="Balloon Text"/>
    <w:basedOn w:val="a"/>
    <w:link w:val="Char0"/>
    <w:uiPriority w:val="99"/>
    <w:semiHidden/>
    <w:unhideWhenUsed/>
    <w:rsid w:val="006F6211"/>
    <w:rPr>
      <w:sz w:val="18"/>
      <w:szCs w:val="18"/>
    </w:rPr>
  </w:style>
  <w:style w:type="character" w:customStyle="1" w:styleId="Char0">
    <w:name w:val="批注框文本 Char"/>
    <w:basedOn w:val="a0"/>
    <w:link w:val="a4"/>
    <w:uiPriority w:val="99"/>
    <w:semiHidden/>
    <w:rsid w:val="006F6211"/>
    <w:rPr>
      <w:rFonts w:ascii="Times New Roman" w:eastAsia="仿宋_GB2312"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211"/>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6F6211"/>
    <w:pPr>
      <w:tabs>
        <w:tab w:val="center" w:pos="4153"/>
        <w:tab w:val="right" w:pos="8306"/>
      </w:tabs>
      <w:snapToGrid w:val="0"/>
      <w:jc w:val="left"/>
    </w:pPr>
    <w:rPr>
      <w:sz w:val="18"/>
      <w:szCs w:val="18"/>
    </w:rPr>
  </w:style>
  <w:style w:type="character" w:customStyle="1" w:styleId="Char">
    <w:name w:val="页脚 Char"/>
    <w:basedOn w:val="a0"/>
    <w:link w:val="a3"/>
    <w:rsid w:val="006F6211"/>
    <w:rPr>
      <w:rFonts w:ascii="Times New Roman" w:eastAsia="仿宋_GB2312" w:hAnsi="Times New Roman" w:cs="Times New Roman"/>
      <w:sz w:val="18"/>
      <w:szCs w:val="18"/>
    </w:rPr>
  </w:style>
  <w:style w:type="paragraph" w:styleId="a4">
    <w:name w:val="Balloon Text"/>
    <w:basedOn w:val="a"/>
    <w:link w:val="Char0"/>
    <w:uiPriority w:val="99"/>
    <w:semiHidden/>
    <w:unhideWhenUsed/>
    <w:rsid w:val="006F6211"/>
    <w:rPr>
      <w:sz w:val="18"/>
      <w:szCs w:val="18"/>
    </w:rPr>
  </w:style>
  <w:style w:type="character" w:customStyle="1" w:styleId="Char0">
    <w:name w:val="批注框文本 Char"/>
    <w:basedOn w:val="a0"/>
    <w:link w:val="a4"/>
    <w:uiPriority w:val="99"/>
    <w:semiHidden/>
    <w:rsid w:val="006F6211"/>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81</Words>
  <Characters>466</Characters>
  <Application>Microsoft Office Word</Application>
  <DocSecurity>0</DocSecurity>
  <Lines>3</Lines>
  <Paragraphs>1</Paragraphs>
  <ScaleCrop>false</ScaleCrop>
  <Company/>
  <LinksUpToDate>false</LinksUpToDate>
  <CharactersWithSpaces>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罗军萍</dc:creator>
  <cp:lastModifiedBy>系统管理员</cp:lastModifiedBy>
  <cp:revision>2</cp:revision>
  <dcterms:created xsi:type="dcterms:W3CDTF">2018-10-26T01:02:00Z</dcterms:created>
  <dcterms:modified xsi:type="dcterms:W3CDTF">2018-10-26T01:02:00Z</dcterms:modified>
</cp:coreProperties>
</file>