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项目支出绩效目标申报表</w:t>
      </w:r>
    </w:p>
    <w:p>
      <w:pPr>
        <w:ind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  201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年度）</w:t>
      </w:r>
    </w:p>
    <w:tbl>
      <w:tblPr>
        <w:tblStyle w:val="5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1748"/>
        <w:gridCol w:w="156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陶然亭街道办事处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平安建设办公室-反恐处突小分队工作经费</w:t>
            </w:r>
            <w:bookmarkStart w:id="0" w:name="_GoBack"/>
            <w:bookmarkEnd w:id="0"/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281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李锐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52683781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黑窑厂</w:t>
            </w:r>
            <w:r>
              <w:rPr>
                <w:rFonts w:ascii="宋体" w:hAnsi="宋体"/>
                <w:szCs w:val="21"/>
              </w:rPr>
              <w:t>街</w:t>
            </w:r>
            <w:r>
              <w:rPr>
                <w:rFonts w:hint="eastAsia" w:ascii="宋体" w:hAnsi="宋体"/>
                <w:szCs w:val="21"/>
              </w:rPr>
              <w:t>22号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>
            <w:pPr>
              <w:ind w:firstLine="4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4.其他一般类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>
            <w:pPr>
              <w:pStyle w:val="8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做好辖区反恐</w:t>
            </w:r>
            <w:r>
              <w:rPr>
                <w:rFonts w:ascii="宋体" w:hAnsi="宋体"/>
                <w:kern w:val="0"/>
              </w:rPr>
              <w:t>处突工作</w:t>
            </w:r>
            <w:r>
              <w:rPr>
                <w:rFonts w:hint="eastAsia" w:ascii="宋体" w:hAnsi="宋体"/>
                <w:kern w:val="0"/>
              </w:rPr>
              <w:t>,</w:t>
            </w:r>
            <w:r>
              <w:t>维护国家安全和政治稳定,提高反恐处突能力，最大限度地减少人员伤亡和社会危害，维护</w:t>
            </w:r>
            <w:r>
              <w:rPr>
                <w:rFonts w:hint="eastAsia"/>
              </w:rPr>
              <w:t>辖区</w:t>
            </w:r>
            <w:r>
              <w:t>的政治安定和社会稳定，保护国家和群众的生命财产安全；突发事件得到及时处置，</w:t>
            </w:r>
            <w:r>
              <w:rPr>
                <w:rFonts w:hint="eastAsia"/>
              </w:rPr>
              <w:t>确保辖区内</w:t>
            </w:r>
            <w:r>
              <w:t>不发生影响稳定的群体</w:t>
            </w:r>
            <w:r>
              <w:rPr>
                <w:rFonts w:hint="eastAsia"/>
              </w:rPr>
              <w:t>性</w:t>
            </w:r>
            <w:r>
              <w:t>事件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48" w:type="dxa"/>
            <w:vMerge w:val="restart"/>
            <w:shd w:val="clear" w:color="auto" w:fill="auto"/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具体指标（指标内容、指标值）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shd w:val="clear" w:color="auto" w:fill="FFFFFF"/>
              </w:rPr>
              <w:t>雇佣50名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反恐处突小分队保安</w:t>
            </w:r>
            <w:r>
              <w:rPr>
                <w:rFonts w:hint="eastAsia" w:ascii="宋体" w:hAnsi="宋体"/>
                <w:color w:val="000000"/>
                <w:sz w:val="18"/>
                <w:szCs w:val="18"/>
                <w:shd w:val="clear" w:color="auto" w:fill="FFFFFF"/>
              </w:rPr>
              <w:t>，安保力量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本地涉恐重点人、涉恐敏感群体、涉恐重点阵地的覆盖率</w:t>
            </w:r>
            <w:r>
              <w:rPr>
                <w:rFonts w:hint="eastAsia" w:ascii="宋体" w:hAnsi="宋体"/>
                <w:color w:val="000000"/>
                <w:sz w:val="18"/>
                <w:szCs w:val="18"/>
                <w:shd w:val="clear" w:color="auto" w:fill="FFFFFF"/>
              </w:rPr>
              <w:t>100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维护</w:t>
            </w:r>
            <w:r>
              <w:rPr>
                <w:rFonts w:hint="eastAsia" w:ascii="宋体" w:hAnsi="宋体"/>
                <w:color w:val="000000"/>
                <w:sz w:val="18"/>
                <w:szCs w:val="18"/>
                <w:shd w:val="clear" w:color="auto" w:fill="FFFFFF"/>
              </w:rPr>
              <w:t>辖区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的政治安定和社会稳定</w:t>
            </w:r>
            <w:r>
              <w:rPr>
                <w:rFonts w:hint="eastAsia" w:ascii="宋体" w:hAnsi="宋体"/>
                <w:color w:val="00000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维护国家安全和政治稳定。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每人每月4600元标准签订保安服务合同，全年共计276万元,每半年支付一次。其他上勤工作经费随工作实际支出支付。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tabs>
                <w:tab w:val="left" w:pos="2580"/>
              </w:tabs>
              <w:ind w:firstLine="630" w:firstLineChars="3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各项经费</w:t>
            </w:r>
            <w:r>
              <w:rPr>
                <w:rFonts w:ascii="宋体" w:hAnsi="宋体"/>
                <w:szCs w:val="21"/>
              </w:rPr>
              <w:t>共计281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不可估算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维护</w:t>
            </w:r>
            <w:r>
              <w:rPr>
                <w:rFonts w:ascii="宋体" w:hAnsi="宋体"/>
                <w:szCs w:val="21"/>
              </w:rPr>
              <w:t>辖区</w:t>
            </w:r>
            <w:r>
              <w:rPr>
                <w:rFonts w:hint="eastAsia" w:ascii="宋体" w:hAnsi="宋体"/>
                <w:szCs w:val="21"/>
              </w:rPr>
              <w:t>安全</w:t>
            </w:r>
            <w:r>
              <w:rPr>
                <w:rFonts w:ascii="宋体" w:hAnsi="宋体"/>
                <w:szCs w:val="21"/>
              </w:rPr>
              <w:t>稳定，</w:t>
            </w:r>
            <w:r>
              <w:rPr>
                <w:rFonts w:hint="eastAsia" w:ascii="宋体" w:hAnsi="宋体"/>
                <w:szCs w:val="21"/>
              </w:rPr>
              <w:t>提升</w:t>
            </w:r>
            <w:r>
              <w:rPr>
                <w:rFonts w:ascii="宋体" w:hAnsi="宋体"/>
                <w:szCs w:val="21"/>
              </w:rPr>
              <w:t>突发事件</w:t>
            </w:r>
            <w:r>
              <w:rPr>
                <w:rFonts w:hint="eastAsia" w:ascii="宋体" w:hAnsi="宋体"/>
                <w:szCs w:val="21"/>
              </w:rPr>
              <w:t>处突</w:t>
            </w:r>
            <w:r>
              <w:rPr>
                <w:rFonts w:ascii="宋体" w:hAnsi="宋体"/>
                <w:szCs w:val="21"/>
              </w:rPr>
              <w:t>处置力量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保障</w:t>
            </w:r>
            <w:r>
              <w:rPr>
                <w:rFonts w:ascii="宋体" w:hAnsi="宋体"/>
                <w:szCs w:val="21"/>
              </w:rPr>
              <w:t>辖区长期安全稳定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逐步</w:t>
            </w:r>
            <w:r>
              <w:rPr>
                <w:rFonts w:ascii="宋体" w:hAnsi="宋体"/>
                <w:szCs w:val="21"/>
              </w:rPr>
              <w:t>提升群众安全感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降低可防性案件发案率。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其他说明的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0FC9"/>
    <w:rsid w:val="00026E24"/>
    <w:rsid w:val="000551F5"/>
    <w:rsid w:val="00065706"/>
    <w:rsid w:val="000A037A"/>
    <w:rsid w:val="000B4171"/>
    <w:rsid w:val="000D261E"/>
    <w:rsid w:val="000D3DA4"/>
    <w:rsid w:val="000E6186"/>
    <w:rsid w:val="001241DD"/>
    <w:rsid w:val="00130C57"/>
    <w:rsid w:val="00142B17"/>
    <w:rsid w:val="00143E54"/>
    <w:rsid w:val="00154D46"/>
    <w:rsid w:val="001B6530"/>
    <w:rsid w:val="001C5401"/>
    <w:rsid w:val="001F7104"/>
    <w:rsid w:val="00202053"/>
    <w:rsid w:val="00212577"/>
    <w:rsid w:val="00252F04"/>
    <w:rsid w:val="00255CAC"/>
    <w:rsid w:val="002607E6"/>
    <w:rsid w:val="002635BE"/>
    <w:rsid w:val="002805A6"/>
    <w:rsid w:val="00282CD3"/>
    <w:rsid w:val="002863B8"/>
    <w:rsid w:val="0029606C"/>
    <w:rsid w:val="002A4C32"/>
    <w:rsid w:val="002A6196"/>
    <w:rsid w:val="002C05B4"/>
    <w:rsid w:val="002C627F"/>
    <w:rsid w:val="002F0606"/>
    <w:rsid w:val="00330FC9"/>
    <w:rsid w:val="0033326A"/>
    <w:rsid w:val="003466F7"/>
    <w:rsid w:val="00361B32"/>
    <w:rsid w:val="00376946"/>
    <w:rsid w:val="003847CD"/>
    <w:rsid w:val="003B526F"/>
    <w:rsid w:val="003B53FD"/>
    <w:rsid w:val="003C1EBB"/>
    <w:rsid w:val="003D6048"/>
    <w:rsid w:val="003E0CB5"/>
    <w:rsid w:val="003E103D"/>
    <w:rsid w:val="003E6511"/>
    <w:rsid w:val="00403858"/>
    <w:rsid w:val="00432A2D"/>
    <w:rsid w:val="00443A23"/>
    <w:rsid w:val="00452113"/>
    <w:rsid w:val="00472619"/>
    <w:rsid w:val="00475DF3"/>
    <w:rsid w:val="00492022"/>
    <w:rsid w:val="004927B8"/>
    <w:rsid w:val="004A712D"/>
    <w:rsid w:val="004C07DC"/>
    <w:rsid w:val="004C30A7"/>
    <w:rsid w:val="004C30EB"/>
    <w:rsid w:val="004D2D53"/>
    <w:rsid w:val="005142BA"/>
    <w:rsid w:val="00516877"/>
    <w:rsid w:val="00517A37"/>
    <w:rsid w:val="00537D17"/>
    <w:rsid w:val="00564291"/>
    <w:rsid w:val="00573322"/>
    <w:rsid w:val="00575D37"/>
    <w:rsid w:val="00590BB7"/>
    <w:rsid w:val="005A04AA"/>
    <w:rsid w:val="005A1561"/>
    <w:rsid w:val="005B3B56"/>
    <w:rsid w:val="005B3FAA"/>
    <w:rsid w:val="005B400E"/>
    <w:rsid w:val="005D666B"/>
    <w:rsid w:val="005D676A"/>
    <w:rsid w:val="005F1C92"/>
    <w:rsid w:val="005F1CFE"/>
    <w:rsid w:val="006043DC"/>
    <w:rsid w:val="00615A13"/>
    <w:rsid w:val="00650A6E"/>
    <w:rsid w:val="0067416C"/>
    <w:rsid w:val="0071164F"/>
    <w:rsid w:val="00722B60"/>
    <w:rsid w:val="00760D5D"/>
    <w:rsid w:val="00775A6E"/>
    <w:rsid w:val="00776E26"/>
    <w:rsid w:val="00811D08"/>
    <w:rsid w:val="00830D5D"/>
    <w:rsid w:val="00876EE2"/>
    <w:rsid w:val="008C0E4C"/>
    <w:rsid w:val="008D02FE"/>
    <w:rsid w:val="008E092C"/>
    <w:rsid w:val="008E3992"/>
    <w:rsid w:val="009405D3"/>
    <w:rsid w:val="00944602"/>
    <w:rsid w:val="00971C46"/>
    <w:rsid w:val="00974B34"/>
    <w:rsid w:val="00996024"/>
    <w:rsid w:val="009C0CFE"/>
    <w:rsid w:val="009D2EDA"/>
    <w:rsid w:val="00A05431"/>
    <w:rsid w:val="00A301E8"/>
    <w:rsid w:val="00A5638A"/>
    <w:rsid w:val="00A60D7A"/>
    <w:rsid w:val="00AA37A5"/>
    <w:rsid w:val="00AB7D5A"/>
    <w:rsid w:val="00AC47BE"/>
    <w:rsid w:val="00AE72B4"/>
    <w:rsid w:val="00AF2564"/>
    <w:rsid w:val="00AF3664"/>
    <w:rsid w:val="00AF4B0E"/>
    <w:rsid w:val="00B05D10"/>
    <w:rsid w:val="00B10774"/>
    <w:rsid w:val="00B14E84"/>
    <w:rsid w:val="00B17FA4"/>
    <w:rsid w:val="00B2010C"/>
    <w:rsid w:val="00B253C8"/>
    <w:rsid w:val="00B51A6A"/>
    <w:rsid w:val="00B57CFC"/>
    <w:rsid w:val="00BA567B"/>
    <w:rsid w:val="00BB4EEE"/>
    <w:rsid w:val="00BF03DD"/>
    <w:rsid w:val="00C255C7"/>
    <w:rsid w:val="00C645D7"/>
    <w:rsid w:val="00C71649"/>
    <w:rsid w:val="00C87B16"/>
    <w:rsid w:val="00CD6F14"/>
    <w:rsid w:val="00CE7326"/>
    <w:rsid w:val="00CF714B"/>
    <w:rsid w:val="00D05B06"/>
    <w:rsid w:val="00D1728C"/>
    <w:rsid w:val="00D3105A"/>
    <w:rsid w:val="00D32BD8"/>
    <w:rsid w:val="00D406A1"/>
    <w:rsid w:val="00D5089A"/>
    <w:rsid w:val="00D70DB4"/>
    <w:rsid w:val="00D74A52"/>
    <w:rsid w:val="00D82F13"/>
    <w:rsid w:val="00D92E6A"/>
    <w:rsid w:val="00DB3E3A"/>
    <w:rsid w:val="00DF0281"/>
    <w:rsid w:val="00E00AB4"/>
    <w:rsid w:val="00E26BA1"/>
    <w:rsid w:val="00E84847"/>
    <w:rsid w:val="00EB549E"/>
    <w:rsid w:val="00ED3861"/>
    <w:rsid w:val="00F01AB5"/>
    <w:rsid w:val="00F30508"/>
    <w:rsid w:val="00F86405"/>
    <w:rsid w:val="00FA0A7F"/>
    <w:rsid w:val="00FA697F"/>
    <w:rsid w:val="00FD12A2"/>
    <w:rsid w:val="57FC4E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533</Characters>
  <Lines>4</Lines>
  <Paragraphs>1</Paragraphs>
  <TotalTime>1</TotalTime>
  <ScaleCrop>false</ScaleCrop>
  <LinksUpToDate>false</LinksUpToDate>
  <CharactersWithSpaces>625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2019-02-02T07:56:00Z</dcterms:created>
  <dc:creator>hp</dc:creator>
  <cp:lastModifiedBy>静</cp:lastModifiedBy>
  <dcterms:modified xsi:type="dcterms:W3CDTF">2019-02-03T02:15:32Z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