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jc w:val="center"/>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2019年</w:t>
      </w:r>
      <w:r>
        <w:rPr>
          <w:rFonts w:ascii="仿宋_GB2312" w:eastAsia="仿宋_GB2312"/>
          <w:color w:val="000000"/>
          <w:sz w:val="32"/>
          <w:szCs w:val="32"/>
        </w:rPr>
        <w:t>部门预算情况说明</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西长安街街道办事处街道内设机构综合设置为“一委七办”。其中，“一委”是指纪律检查工作委员会（监察组），“七办”是指综合办公室、党群工作办公室、平安建设办公室、城市管理办公室、社区建设办公室、民生保障办公室和地区协调服务办公室。</w:t>
      </w:r>
      <w:r>
        <w:rPr>
          <w:rFonts w:hint="eastAsia" w:ascii="仿宋_GB2312" w:eastAsia="仿宋_GB2312"/>
          <w:color w:val="000000"/>
          <w:sz w:val="32"/>
          <w:szCs w:val="32"/>
          <w:highlight w:val="none"/>
          <w:lang w:eastAsia="zh-CN"/>
        </w:rPr>
        <w:t>事业单位</w:t>
      </w:r>
      <w:r>
        <w:rPr>
          <w:rFonts w:hint="eastAsia" w:ascii="仿宋_GB2312" w:eastAsia="仿宋_GB2312"/>
          <w:color w:val="000000"/>
          <w:sz w:val="32"/>
          <w:szCs w:val="32"/>
          <w:highlight w:val="none"/>
          <w:lang w:val="en-US" w:eastAsia="zh-CN"/>
        </w:rPr>
        <w:t>四个：</w:t>
      </w:r>
      <w:r>
        <w:rPr>
          <w:rFonts w:hint="eastAsia" w:ascii="仿宋_GB2312" w:eastAsia="仿宋_GB2312"/>
          <w:color w:val="000000"/>
          <w:sz w:val="32"/>
          <w:szCs w:val="32"/>
          <w:highlight w:val="none"/>
        </w:rPr>
        <w:t>党群服务中心、市民服务中心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全响应街区治理中心</w:t>
      </w:r>
      <w:r>
        <w:rPr>
          <w:rFonts w:hint="eastAsia" w:ascii="仿宋_GB2312" w:eastAsia="仿宋_GB2312"/>
          <w:color w:val="000000"/>
          <w:sz w:val="32"/>
          <w:szCs w:val="32"/>
          <w:highlight w:val="none"/>
          <w:lang w:eastAsia="zh-CN"/>
        </w:rPr>
        <w:t>及</w:t>
      </w:r>
      <w:r>
        <w:rPr>
          <w:rFonts w:hint="eastAsia" w:ascii="仿宋_GB2312" w:eastAsia="仿宋_GB2312"/>
          <w:color w:val="000000"/>
          <w:sz w:val="32"/>
          <w:szCs w:val="32"/>
          <w:highlight w:val="none"/>
        </w:rPr>
        <w:t>西单商业区服务中心</w:t>
      </w:r>
      <w:r>
        <w:rPr>
          <w:rFonts w:hint="eastAsia" w:ascii="仿宋_GB2312" w:eastAsia="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主要职责：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宣传贯彻落实党的路线、方针、政策和国家的法律、法规、规章及北京市的有关规定，执行上级党组织的决议、决定，团结、组织党员和群众，保证党和政府各项任务在辖区内顺利完成。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研究决定辖区经济社会发展和城市管理等重大问题。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加强街道党组织的自身建设；加强辖区社会领域党建工作，组织、协调辖区单位党组织和党员积极参加社区建设，开展辖区非公经济组织和社会组织中的党建工作。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按照干部管理权限，负责本机关和所属事业单位干部的教育、培养、选拔、考核、任免和监督工作，协助区有关职能部门对其派出机构及其负责人进行考核、监督。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辖区的思想政治、统一战线、精神文明建设、社会治安综合治理工作；负责人民内部矛盾排查调处工作，维护辖区稳定，组织开展邪教问题的防范和处理工作；协同有关部门综合管理辖区流动人口和出租房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负责民兵预备役、征兵、人民防空等工作。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领导街道纪律检查工作委员会、人大代表工作委员会、街道办事处、总工会、团工委、妇联、残联等组织，支持和保证其依照法律、法规、规章或各自的章程开展工作。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承办区委交办的其他事项。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贯彻执行法律、法规、规章和市、区人民政府的决定、命令，完成市、区人民政府部署的各项任务。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协同城市管理部门组织开展爱国卫生运动和环境卫生绿化美化亮化工作。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统筹协调和组织城市环境建设管理工作。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配合市、区环境保护部门监督环境污染项目的治理。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监督、指导居住小区的物业管理工作。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负责辖区人口和计划生育工作。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负责辖区的住房保障工作。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负责辖区突发公共事件应急值守和处置工作。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研究提出促进区域经济发展的有关措施，协调和服务辖区经济社会发展。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研究制定和组织实施社区建设规划。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发展社区服务设施，合理配置社区服务资源。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负责社区工作者和社区志愿者队伍建设，动员单位和居民兴办社区服务事业，培育发展社会组织。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兴办社会福利事业，负责社会救助等社会保障工作。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指导社区居委会工作，及时向区政府反映居民的意见和要求；领导社区服务机构开展公共、公益便民活动。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组织开展社区教育，指导群众性文化、体育、科普科技活动。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承办区政府交办的其他事项。</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西长安街街道办事处行政编制</w:t>
      </w:r>
      <w:r>
        <w:rPr>
          <w:rFonts w:hint="eastAsia" w:ascii="仿宋_GB2312" w:eastAsia="仿宋_GB2312"/>
          <w:color w:val="000000"/>
          <w:sz w:val="32"/>
          <w:szCs w:val="32"/>
          <w:highlight w:val="none"/>
          <w:lang w:val="en-US" w:eastAsia="zh-CN"/>
        </w:rPr>
        <w:t>208</w:t>
      </w:r>
      <w:r>
        <w:rPr>
          <w:rFonts w:hint="eastAsia" w:ascii="仿宋_GB2312" w:eastAsia="仿宋_GB2312"/>
          <w:color w:val="000000"/>
          <w:sz w:val="32"/>
          <w:szCs w:val="32"/>
          <w:highlight w:val="none"/>
        </w:rPr>
        <w:t>人;事业编制1</w:t>
      </w:r>
      <w:r>
        <w:rPr>
          <w:rFonts w:hint="eastAsia" w:ascii="仿宋_GB2312" w:eastAsia="仿宋_GB2312"/>
          <w:color w:val="000000"/>
          <w:sz w:val="32"/>
          <w:szCs w:val="32"/>
          <w:highlight w:val="none"/>
          <w:lang w:val="en-US" w:eastAsia="zh-CN"/>
        </w:rPr>
        <w:t>09</w:t>
      </w:r>
      <w:r>
        <w:rPr>
          <w:rFonts w:hint="eastAsia" w:ascii="仿宋_GB2312" w:eastAsia="仿宋_GB2312"/>
          <w:color w:val="000000"/>
          <w:sz w:val="32"/>
          <w:szCs w:val="32"/>
          <w:highlight w:val="none"/>
        </w:rPr>
        <w:t>人；工勤编制</w:t>
      </w: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lang w:eastAsia="zh-CN"/>
        </w:rPr>
        <w:t>人</w:t>
      </w:r>
      <w:r>
        <w:rPr>
          <w:rFonts w:hint="eastAsia" w:ascii="仿宋_GB2312" w:eastAsia="仿宋_GB2312"/>
          <w:color w:val="000000"/>
          <w:sz w:val="32"/>
          <w:szCs w:val="32"/>
          <w:highlight w:val="none"/>
        </w:rPr>
        <w:t>；实</w:t>
      </w:r>
      <w:r>
        <w:rPr>
          <w:rFonts w:hint="eastAsia" w:ascii="仿宋_GB2312" w:eastAsia="仿宋_GB2312"/>
          <w:color w:val="000000"/>
          <w:sz w:val="32"/>
          <w:szCs w:val="32"/>
          <w:highlight w:val="none"/>
          <w:lang w:eastAsia="zh-CN"/>
        </w:rPr>
        <w:t>有人数</w:t>
      </w:r>
      <w:r>
        <w:rPr>
          <w:rFonts w:hint="eastAsia" w:ascii="仿宋_GB2312" w:eastAsia="仿宋_GB2312"/>
          <w:color w:val="000000"/>
          <w:sz w:val="32"/>
          <w:szCs w:val="32"/>
          <w:highlight w:val="none"/>
        </w:rPr>
        <w:t>3</w:t>
      </w:r>
      <w:r>
        <w:rPr>
          <w:rFonts w:hint="eastAsia" w:ascii="仿宋_GB2312" w:eastAsia="仿宋_GB2312"/>
          <w:color w:val="000000"/>
          <w:sz w:val="32"/>
          <w:szCs w:val="32"/>
          <w:highlight w:val="none"/>
          <w:lang w:val="en-US" w:eastAsia="zh-CN"/>
        </w:rPr>
        <w:t>41</w:t>
      </w:r>
      <w:r>
        <w:rPr>
          <w:rFonts w:hint="eastAsia" w:ascii="仿宋_GB2312" w:eastAsia="仿宋_GB2312"/>
          <w:color w:val="000000"/>
          <w:sz w:val="32"/>
          <w:szCs w:val="32"/>
          <w:highlight w:val="none"/>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rPr>
        <w:t>离退休人员1</w:t>
      </w:r>
      <w:r>
        <w:rPr>
          <w:rFonts w:hint="eastAsia" w:ascii="仿宋_GB2312" w:eastAsia="仿宋_GB2312"/>
          <w:color w:val="000000"/>
          <w:sz w:val="32"/>
          <w:szCs w:val="32"/>
          <w:highlight w:val="none"/>
          <w:lang w:val="en-US" w:eastAsia="zh-CN"/>
        </w:rPr>
        <w:t>88</w:t>
      </w:r>
      <w:r>
        <w:rPr>
          <w:rFonts w:hint="eastAsia" w:ascii="仿宋_GB2312" w:eastAsia="仿宋_GB2312"/>
          <w:color w:val="000000"/>
          <w:sz w:val="32"/>
          <w:szCs w:val="32"/>
          <w:highlight w:val="none"/>
        </w:rPr>
        <w:t>人，其中：离休</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人，退休</w:t>
      </w:r>
      <w:r>
        <w:rPr>
          <w:rFonts w:hint="eastAsia" w:ascii="仿宋_GB2312" w:eastAsia="仿宋_GB2312"/>
          <w:color w:val="000000"/>
          <w:sz w:val="32"/>
          <w:szCs w:val="32"/>
          <w:highlight w:val="none"/>
          <w:lang w:val="en-US" w:eastAsia="zh-CN"/>
        </w:rPr>
        <w:t>182</w:t>
      </w:r>
      <w:r>
        <w:rPr>
          <w:rFonts w:hint="eastAsia" w:ascii="仿宋_GB2312" w:eastAsia="仿宋_GB2312"/>
          <w:color w:val="000000"/>
          <w:sz w:val="32"/>
          <w:szCs w:val="32"/>
          <w:highlight w:val="none"/>
        </w:rPr>
        <w:t>人。</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2019年部门预算收支及增减变化情况说明</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收入预算说明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年收入预算</w:t>
      </w:r>
      <w:r>
        <w:rPr>
          <w:rFonts w:hint="eastAsia" w:ascii="仿宋_GB2312" w:eastAsia="仿宋_GB2312"/>
          <w:color w:val="000000"/>
          <w:sz w:val="32"/>
          <w:szCs w:val="32"/>
          <w:lang w:val="en-US" w:eastAsia="zh-CN"/>
        </w:rPr>
        <w:t>41116.95</w:t>
      </w:r>
      <w:r>
        <w:rPr>
          <w:rFonts w:hint="eastAsia" w:ascii="仿宋_GB2312" w:eastAsia="仿宋_GB2312"/>
          <w:color w:val="000000"/>
          <w:sz w:val="32"/>
          <w:szCs w:val="32"/>
        </w:rPr>
        <w:t>万元，比201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40054.74</w:t>
      </w:r>
      <w:r>
        <w:rPr>
          <w:rFonts w:hint="eastAsia" w:ascii="仿宋_GB2312" w:eastAsia="仿宋_GB2312"/>
          <w:color w:val="000000"/>
          <w:sz w:val="32"/>
          <w:szCs w:val="32"/>
        </w:rPr>
        <w:t>万元增加</w:t>
      </w:r>
      <w:r>
        <w:rPr>
          <w:rFonts w:hint="eastAsia" w:ascii="仿宋_GB2312" w:eastAsia="仿宋_GB2312"/>
          <w:color w:val="000000"/>
          <w:sz w:val="32"/>
          <w:szCs w:val="32"/>
          <w:lang w:val="en-US" w:eastAsia="zh-CN"/>
        </w:rPr>
        <w:t>1062.21</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2.65</w:t>
      </w:r>
      <w:r>
        <w:rPr>
          <w:rFonts w:hint="eastAsia" w:ascii="仿宋_GB2312" w:eastAsia="仿宋_GB2312"/>
          <w:color w:val="000000"/>
          <w:sz w:val="32"/>
          <w:szCs w:val="32"/>
        </w:rPr>
        <w:t>%。其中：财政拨款38704.21万元,比201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年38307.51万元增加</w:t>
      </w:r>
      <w:r>
        <w:rPr>
          <w:rFonts w:hint="eastAsia" w:ascii="仿宋_GB2312" w:eastAsia="仿宋_GB2312"/>
          <w:color w:val="000000"/>
          <w:sz w:val="32"/>
          <w:szCs w:val="32"/>
          <w:lang w:val="en-US" w:eastAsia="zh-CN"/>
        </w:rPr>
        <w:t>396.7</w:t>
      </w:r>
      <w:r>
        <w:rPr>
          <w:rFonts w:hint="eastAsia" w:ascii="仿宋_GB2312" w:eastAsia="仿宋_GB2312"/>
          <w:color w:val="000000"/>
          <w:sz w:val="32"/>
          <w:szCs w:val="32"/>
        </w:rPr>
        <w:t>万元；财政专户资金安排0.00万元，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2018年持平；</w:t>
      </w:r>
      <w:r>
        <w:rPr>
          <w:rFonts w:hint="eastAsia" w:ascii="仿宋_GB2312" w:eastAsia="仿宋_GB2312"/>
          <w:color w:val="000000"/>
          <w:sz w:val="32"/>
          <w:szCs w:val="32"/>
        </w:rPr>
        <w:t>其他资金安排0.00万元，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2018年持平；</w:t>
      </w:r>
      <w:r>
        <w:rPr>
          <w:rFonts w:hint="eastAsia" w:ascii="仿宋_GB2312" w:eastAsia="仿宋_GB2312"/>
          <w:color w:val="000000"/>
          <w:sz w:val="32"/>
          <w:szCs w:val="32"/>
        </w:rPr>
        <w:t>市级提前下达专项转移支付项目资金安排 2412.74 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比201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1747.24万元增加665.50万元，增长38.09%</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hint="eastAsia" w:ascii="仿宋_GB2312" w:eastAsia="仿宋_GB2312"/>
          <w:color w:val="000000"/>
          <w:sz w:val="32"/>
          <w:szCs w:val="32"/>
        </w:rPr>
        <w:t>支出预算说明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1.基本支出预算</w:t>
      </w:r>
      <w:r>
        <w:rPr>
          <w:rFonts w:hint="eastAsia" w:ascii="仿宋_GB2312" w:eastAsia="仿宋_GB2312"/>
          <w:color w:val="000000"/>
          <w:sz w:val="32"/>
          <w:szCs w:val="32"/>
          <w:lang w:val="en-US" w:eastAsia="zh-CN"/>
        </w:rPr>
        <w:t>10041.36</w:t>
      </w:r>
      <w:r>
        <w:rPr>
          <w:rFonts w:hint="eastAsia" w:ascii="仿宋_GB2312" w:eastAsia="仿宋_GB2312"/>
          <w:color w:val="000000"/>
          <w:sz w:val="32"/>
          <w:szCs w:val="32"/>
        </w:rPr>
        <w:t>万元，占总支出预算</w:t>
      </w:r>
      <w:r>
        <w:rPr>
          <w:rFonts w:hint="eastAsia" w:ascii="仿宋_GB2312" w:eastAsia="仿宋_GB2312"/>
          <w:color w:val="000000"/>
          <w:sz w:val="32"/>
          <w:szCs w:val="32"/>
          <w:lang w:val="en-US" w:eastAsia="zh-CN"/>
        </w:rPr>
        <w:t>24.42</w:t>
      </w:r>
      <w:r>
        <w:rPr>
          <w:rFonts w:hint="eastAsia" w:ascii="仿宋_GB2312" w:eastAsia="仿宋_GB2312"/>
          <w:color w:val="000000"/>
          <w:sz w:val="32"/>
          <w:szCs w:val="32"/>
        </w:rPr>
        <w:t>%，比201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9968.84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72.52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0.73</w:t>
      </w:r>
      <w:r>
        <w:rPr>
          <w:rFonts w:hint="eastAsia" w:ascii="仿宋_GB2312" w:eastAsia="仿宋_GB2312"/>
          <w:color w:val="000000"/>
          <w:sz w:val="32"/>
          <w:szCs w:val="32"/>
        </w:rPr>
        <w:t>%，</w:t>
      </w:r>
      <w:r>
        <w:rPr>
          <w:rFonts w:hint="eastAsia" w:ascii="仿宋_GB2312" w:eastAsia="仿宋_GB2312"/>
          <w:color w:val="000000"/>
          <w:sz w:val="32"/>
          <w:szCs w:val="32"/>
          <w:lang w:eastAsia="zh-CN"/>
        </w:rPr>
        <w:t>增长</w:t>
      </w:r>
      <w:r>
        <w:rPr>
          <w:rFonts w:hint="eastAsia" w:ascii="仿宋_GB2312" w:eastAsia="仿宋_GB2312"/>
          <w:color w:val="000000"/>
          <w:sz w:val="32"/>
          <w:szCs w:val="32"/>
        </w:rPr>
        <w:t>主要原因：</w:t>
      </w:r>
      <w:r>
        <w:rPr>
          <w:rFonts w:hint="eastAsia" w:ascii="仿宋_GB2312" w:eastAsia="仿宋_GB2312"/>
          <w:color w:val="000000"/>
          <w:sz w:val="32"/>
          <w:szCs w:val="32"/>
          <w:lang w:val="en-US" w:eastAsia="zh-CN"/>
        </w:rPr>
        <w:t>2019年度公用支出预算根据公用定额标准调整。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2.项目支出预算</w:t>
      </w:r>
      <w:r>
        <w:rPr>
          <w:rFonts w:hint="eastAsia" w:ascii="仿宋_GB2312" w:eastAsia="仿宋_GB2312"/>
          <w:color w:val="000000"/>
          <w:sz w:val="32"/>
          <w:szCs w:val="32"/>
          <w:lang w:val="en-US" w:eastAsia="zh-CN"/>
        </w:rPr>
        <w:t>31075.59</w:t>
      </w:r>
      <w:r>
        <w:rPr>
          <w:rFonts w:hint="eastAsia" w:ascii="仿宋_GB2312" w:eastAsia="仿宋_GB2312"/>
          <w:color w:val="000000"/>
          <w:sz w:val="32"/>
          <w:szCs w:val="32"/>
        </w:rPr>
        <w:t>万元，比201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30085.90</w:t>
      </w:r>
      <w:r>
        <w:rPr>
          <w:rFonts w:hint="eastAsia" w:ascii="仿宋_GB2312" w:eastAsia="仿宋_GB2312"/>
          <w:color w:val="000000"/>
          <w:sz w:val="32"/>
          <w:szCs w:val="32"/>
        </w:rPr>
        <w:t>万元增加</w:t>
      </w:r>
      <w:r>
        <w:rPr>
          <w:rFonts w:hint="eastAsia" w:ascii="仿宋_GB2312" w:eastAsia="仿宋_GB2312"/>
          <w:color w:val="000000"/>
          <w:sz w:val="32"/>
          <w:szCs w:val="32"/>
          <w:lang w:val="en-US" w:eastAsia="zh-CN"/>
        </w:rPr>
        <w:t>989.69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3.29</w:t>
      </w:r>
      <w:r>
        <w:rPr>
          <w:rFonts w:hint="eastAsia" w:ascii="仿宋_GB2312" w:eastAsia="仿宋_GB2312"/>
          <w:color w:val="000000"/>
          <w:sz w:val="32"/>
          <w:szCs w:val="32"/>
        </w:rPr>
        <w:t>%，</w:t>
      </w:r>
      <w:r>
        <w:rPr>
          <w:rFonts w:hint="eastAsia" w:ascii="仿宋_GB2312" w:eastAsia="仿宋_GB2312"/>
          <w:color w:val="000000"/>
          <w:sz w:val="32"/>
          <w:szCs w:val="32"/>
          <w:lang w:eastAsia="zh-CN"/>
        </w:rPr>
        <w:t>增长</w:t>
      </w:r>
      <w:r>
        <w:rPr>
          <w:rFonts w:hint="eastAsia" w:ascii="仿宋_GB2312" w:eastAsia="仿宋_GB2312"/>
          <w:color w:val="000000"/>
          <w:sz w:val="32"/>
          <w:szCs w:val="32"/>
        </w:rPr>
        <w:t>主要原因：一是改善地区城市环境卫生</w:t>
      </w:r>
      <w:r>
        <w:rPr>
          <w:rFonts w:hint="eastAsia" w:ascii="仿宋_GB2312" w:eastAsia="仿宋_GB2312"/>
          <w:color w:val="000000"/>
          <w:sz w:val="32"/>
          <w:szCs w:val="32"/>
          <w:lang w:eastAsia="zh-CN"/>
        </w:rPr>
        <w:t>，规范平房区物业管理</w:t>
      </w:r>
      <w:r>
        <w:rPr>
          <w:rFonts w:hint="eastAsia" w:ascii="仿宋_GB2312" w:eastAsia="仿宋_GB2312"/>
          <w:color w:val="000000"/>
          <w:sz w:val="32"/>
          <w:szCs w:val="32"/>
        </w:rPr>
        <w:t>；二是</w:t>
      </w:r>
      <w:r>
        <w:rPr>
          <w:rFonts w:hint="eastAsia" w:ascii="仿宋_GB2312" w:eastAsia="仿宋_GB2312"/>
          <w:color w:val="000000"/>
          <w:sz w:val="32"/>
          <w:szCs w:val="32"/>
          <w:lang w:eastAsia="zh-CN"/>
        </w:rPr>
        <w:t>维护地区安全稳定</w:t>
      </w:r>
      <w:r>
        <w:rPr>
          <w:rFonts w:hint="eastAsia" w:ascii="仿宋_GB2312" w:eastAsia="仿宋_GB2312"/>
          <w:color w:val="000000"/>
          <w:sz w:val="32"/>
          <w:szCs w:val="32"/>
        </w:rPr>
        <w:t>；三是</w:t>
      </w:r>
      <w:r>
        <w:rPr>
          <w:rFonts w:hint="eastAsia" w:ascii="仿宋_GB2312" w:eastAsia="仿宋_GB2312"/>
          <w:color w:val="000000"/>
          <w:sz w:val="32"/>
          <w:szCs w:val="32"/>
          <w:lang w:eastAsia="zh-CN"/>
        </w:rPr>
        <w:t>加大民生保障及为老服务力度，对地区低保低收入家庭、优抚对象及老年等群体进行救助、帮扶</w:t>
      </w:r>
      <w:r>
        <w:rPr>
          <w:rFonts w:hint="eastAsia" w:ascii="仿宋_GB2312" w:eastAsia="仿宋_GB2312"/>
          <w:color w:val="000000"/>
          <w:sz w:val="32"/>
          <w:szCs w:val="32"/>
        </w:rPr>
        <w:t>。</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部门预算项目主要为</w:t>
      </w:r>
      <w:r>
        <w:rPr>
          <w:rFonts w:hint="eastAsia" w:ascii="仿宋_GB2312" w:eastAsia="仿宋_GB2312"/>
          <w:color w:val="000000"/>
          <w:sz w:val="32"/>
          <w:szCs w:val="32"/>
          <w:lang w:eastAsia="zh-CN"/>
        </w:rPr>
        <w:t>“平房区物业管理经费”、“北新华街环境整治工程项目”、“垃圾分类全覆盖（政府购服务）”及“西单商业区保安服务（政府购服务）”等。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 w:eastAsia="仿宋_GB2312"/>
          <w:sz w:val="32"/>
          <w:szCs w:val="32"/>
        </w:rPr>
        <w:t>由于地处红墙边，涵盖西单商业区，所以保持地区稳定与安全是我们的首要任务。在做好维稳工作</w:t>
      </w:r>
      <w:r>
        <w:rPr>
          <w:rFonts w:hint="eastAsia" w:ascii="仿宋_GB2312" w:hAnsi="仿宋" w:eastAsia="仿宋_GB2312"/>
          <w:sz w:val="32"/>
          <w:szCs w:val="32"/>
          <w:lang w:eastAsia="zh-CN"/>
        </w:rPr>
        <w:t>的</w:t>
      </w:r>
      <w:r>
        <w:rPr>
          <w:rFonts w:hint="eastAsia" w:ascii="仿宋_GB2312" w:hAnsi="仿宋" w:eastAsia="仿宋_GB2312"/>
          <w:sz w:val="32"/>
          <w:szCs w:val="32"/>
        </w:rPr>
        <w:t>同时，我街道积极响应政府各项方针政策，</w:t>
      </w:r>
      <w:r>
        <w:rPr>
          <w:rFonts w:hint="eastAsia" w:ascii="仿宋_GB2312" w:hAnsi="仿宋" w:eastAsia="仿宋_GB2312"/>
          <w:sz w:val="32"/>
          <w:szCs w:val="32"/>
          <w:lang w:eastAsia="zh-CN"/>
        </w:rPr>
        <w:t>加大</w:t>
      </w:r>
      <w:r>
        <w:rPr>
          <w:rFonts w:hint="eastAsia" w:ascii="仿宋_GB2312" w:hAnsi="仿宋" w:eastAsia="仿宋_GB2312"/>
          <w:sz w:val="32"/>
          <w:szCs w:val="32"/>
        </w:rPr>
        <w:t>在城乡</w:t>
      </w:r>
      <w:r>
        <w:rPr>
          <w:rFonts w:hint="eastAsia" w:ascii="仿宋_GB2312" w:hAnsi="仿宋" w:eastAsia="仿宋_GB2312"/>
          <w:sz w:val="32"/>
          <w:szCs w:val="32"/>
          <w:lang w:eastAsia="zh-CN"/>
        </w:rPr>
        <w:t>社区建设</w:t>
      </w:r>
      <w:r>
        <w:rPr>
          <w:rFonts w:hint="eastAsia" w:ascii="仿宋_GB2312" w:hAnsi="仿宋" w:eastAsia="仿宋_GB2312"/>
          <w:sz w:val="32"/>
          <w:szCs w:val="32"/>
        </w:rPr>
        <w:t>方面</w:t>
      </w:r>
      <w:r>
        <w:rPr>
          <w:rFonts w:hint="eastAsia" w:ascii="仿宋_GB2312" w:hAnsi="仿宋" w:eastAsia="仿宋_GB2312"/>
          <w:sz w:val="32"/>
          <w:szCs w:val="32"/>
          <w:lang w:eastAsia="zh-CN"/>
        </w:rPr>
        <w:t>的投入</w:t>
      </w:r>
      <w:r>
        <w:rPr>
          <w:rFonts w:hint="eastAsia" w:ascii="仿宋_GB2312" w:hAnsi="仿宋" w:eastAsia="仿宋_GB2312"/>
          <w:sz w:val="32"/>
          <w:szCs w:val="32"/>
        </w:rPr>
        <w:t>，</w:t>
      </w:r>
      <w:r>
        <w:rPr>
          <w:rFonts w:hint="eastAsia" w:ascii="仿宋_GB2312" w:hAnsi="仿宋" w:eastAsia="仿宋_GB2312"/>
          <w:sz w:val="32"/>
          <w:szCs w:val="32"/>
          <w:lang w:eastAsia="zh-CN"/>
        </w:rPr>
        <w:t>加快推进</w:t>
      </w:r>
      <w:r>
        <w:rPr>
          <w:rFonts w:hint="eastAsia" w:ascii="仿宋_GB2312" w:hAnsi="仿宋" w:eastAsia="仿宋_GB2312"/>
          <w:sz w:val="32"/>
          <w:szCs w:val="32"/>
        </w:rPr>
        <w:t>地区</w:t>
      </w:r>
      <w:r>
        <w:rPr>
          <w:rFonts w:hint="eastAsia" w:ascii="仿宋_GB2312" w:hAnsi="仿宋" w:eastAsia="仿宋_GB2312"/>
          <w:sz w:val="32"/>
          <w:szCs w:val="32"/>
          <w:lang w:eastAsia="zh-CN"/>
        </w:rPr>
        <w:t>老旧小区及胡同</w:t>
      </w:r>
      <w:r>
        <w:rPr>
          <w:rFonts w:hint="eastAsia" w:ascii="仿宋_GB2312" w:hAnsi="仿宋" w:eastAsia="仿宋_GB2312"/>
          <w:sz w:val="32"/>
          <w:szCs w:val="32"/>
        </w:rPr>
        <w:t>改造</w:t>
      </w:r>
      <w:r>
        <w:rPr>
          <w:rFonts w:hint="eastAsia" w:ascii="仿宋_GB2312" w:hAnsi="仿宋" w:eastAsia="仿宋_GB2312"/>
          <w:sz w:val="32"/>
          <w:szCs w:val="32"/>
          <w:lang w:eastAsia="zh-CN"/>
        </w:rPr>
        <w:t>，大力投入准物业管理，治理</w:t>
      </w:r>
      <w:r>
        <w:rPr>
          <w:rFonts w:hint="eastAsia" w:ascii="仿宋_GB2312" w:hAnsi="仿宋" w:eastAsia="仿宋_GB2312"/>
          <w:sz w:val="32"/>
          <w:szCs w:val="32"/>
        </w:rPr>
        <w:t>开墙打洞</w:t>
      </w:r>
      <w:r>
        <w:rPr>
          <w:rFonts w:hint="eastAsia" w:ascii="仿宋_GB2312" w:hAnsi="仿宋" w:eastAsia="仿宋_GB2312"/>
          <w:sz w:val="32"/>
          <w:szCs w:val="32"/>
          <w:lang w:eastAsia="zh-CN"/>
        </w:rPr>
        <w:t>与违法建设，加大背街小巷环境提升，</w:t>
      </w:r>
      <w:r>
        <w:rPr>
          <w:rFonts w:hint="eastAsia" w:ascii="仿宋_GB2312" w:hAnsi="仿宋" w:eastAsia="仿宋_GB2312"/>
          <w:sz w:val="32"/>
          <w:szCs w:val="32"/>
        </w:rPr>
        <w:t>改善地区环境卫生，</w:t>
      </w:r>
      <w:r>
        <w:rPr>
          <w:rFonts w:hint="eastAsia" w:ascii="仿宋_GB2312" w:hAnsi="仿宋" w:eastAsia="仿宋_GB2312"/>
          <w:sz w:val="32"/>
          <w:szCs w:val="32"/>
          <w:lang w:eastAsia="zh-CN"/>
        </w:rPr>
        <w:t>使</w:t>
      </w:r>
      <w:r>
        <w:rPr>
          <w:rFonts w:hint="eastAsia" w:ascii="仿宋_GB2312" w:hAnsi="仿宋" w:eastAsia="仿宋_GB2312"/>
          <w:sz w:val="32"/>
          <w:szCs w:val="32"/>
        </w:rPr>
        <w:t>地区居民</w:t>
      </w:r>
      <w:r>
        <w:rPr>
          <w:rFonts w:hint="eastAsia" w:ascii="仿宋_GB2312" w:hAnsi="仿宋" w:eastAsia="仿宋_GB2312"/>
          <w:sz w:val="32"/>
          <w:szCs w:val="32"/>
          <w:lang w:eastAsia="zh-CN"/>
        </w:rPr>
        <w:t>生活环境得到显著提升</w:t>
      </w:r>
      <w:r>
        <w:rPr>
          <w:rFonts w:hint="eastAsia" w:ascii="仿宋_GB2312" w:hAnsi="仿宋" w:eastAsia="仿宋_GB2312"/>
          <w:sz w:val="32"/>
          <w:szCs w:val="32"/>
        </w:rPr>
        <w:t>。</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北京市西城区人民政府西长安街街道部门预算中因公出国（境）费、公务接待费、公务用车购置及运行维护费的支出单位包括街道本级、党群服务中心、市民服务中心、全响应街区治理中心及西单商业区服务中心</w:t>
      </w:r>
      <w:r>
        <w:rPr>
          <w:rFonts w:hint="eastAsia" w:ascii="仿宋_GB2312" w:hAnsi="仿宋" w:eastAsia="仿宋_GB2312"/>
          <w:sz w:val="32"/>
          <w:szCs w:val="32"/>
          <w:highlight w:val="none"/>
          <w:lang w:eastAsia="zh-CN"/>
        </w:rPr>
        <w:t>。</w:t>
      </w:r>
    </w:p>
    <w:p>
      <w:pPr>
        <w:numPr>
          <w:ilvl w:val="0"/>
          <w:numId w:val="0"/>
        </w:numPr>
        <w:rPr>
          <w:rFonts w:hint="eastAsia" w:ascii="仿宋_GB2312" w:eastAsia="仿宋_GB2312"/>
          <w:color w:val="000000"/>
          <w:sz w:val="32"/>
          <w:szCs w:val="32"/>
          <w:highlight w:val="none"/>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年部门预算“三公”经费财政拨款预算安排</w:t>
      </w:r>
      <w:r>
        <w:rPr>
          <w:rFonts w:hint="eastAsia" w:ascii="仿宋_GB2312" w:eastAsia="仿宋_GB2312"/>
          <w:color w:val="000000"/>
          <w:sz w:val="32"/>
          <w:szCs w:val="32"/>
          <w:lang w:val="en-US" w:eastAsia="zh-CN"/>
        </w:rPr>
        <w:t>16.79</w:t>
      </w:r>
      <w:r>
        <w:rPr>
          <w:rFonts w:hint="eastAsia" w:ascii="仿宋_GB2312" w:eastAsia="仿宋_GB2312"/>
          <w:color w:val="000000"/>
          <w:sz w:val="32"/>
          <w:szCs w:val="32"/>
        </w:rPr>
        <w:t>万元，较201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35.80万元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19.01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降低</w:t>
      </w:r>
      <w:r>
        <w:rPr>
          <w:rFonts w:hint="eastAsia" w:ascii="仿宋_GB2312" w:eastAsia="仿宋_GB2312"/>
          <w:color w:val="000000"/>
          <w:sz w:val="32"/>
          <w:szCs w:val="32"/>
          <w:lang w:val="en-US" w:eastAsia="zh-CN"/>
        </w:rPr>
        <w:t>53.09%</w:t>
      </w:r>
      <w:r>
        <w:rPr>
          <w:rFonts w:hint="eastAsia" w:ascii="仿宋_GB2312" w:eastAsia="仿宋_GB2312"/>
          <w:color w:val="000000"/>
          <w:sz w:val="32"/>
          <w:szCs w:val="32"/>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1.因公出国（境）费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年财政拨款预算安排0万元，与201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年财政拨款预算安排0万元相比持平。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2.公务接待费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年财政拨款预算安排</w:t>
      </w:r>
      <w:r>
        <w:rPr>
          <w:rFonts w:hint="eastAsia" w:ascii="仿宋_GB2312" w:eastAsia="仿宋_GB2312"/>
          <w:color w:val="000000"/>
          <w:sz w:val="32"/>
          <w:szCs w:val="32"/>
          <w:lang w:val="en-US" w:eastAsia="zh-CN"/>
        </w:rPr>
        <w:t>6.99</w:t>
      </w:r>
      <w:r>
        <w:rPr>
          <w:rFonts w:hint="eastAsia" w:ascii="仿宋_GB2312" w:eastAsia="仿宋_GB2312"/>
          <w:color w:val="000000"/>
          <w:sz w:val="32"/>
          <w:szCs w:val="32"/>
        </w:rPr>
        <w:t>万元，较201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7.90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0.91万元，降低11.51%</w:t>
      </w:r>
      <w:r>
        <w:rPr>
          <w:rFonts w:hint="eastAsia" w:ascii="仿宋_GB2312" w:eastAsia="仿宋_GB2312"/>
          <w:color w:val="000000"/>
          <w:sz w:val="32"/>
          <w:szCs w:val="32"/>
        </w:rPr>
        <w:t>。</w:t>
      </w:r>
      <w:r>
        <w:rPr>
          <w:rFonts w:hint="eastAsia" w:ascii="仿宋_GB2312" w:eastAsia="仿宋_GB2312"/>
          <w:color w:val="000000"/>
          <w:sz w:val="32"/>
          <w:szCs w:val="32"/>
          <w:lang w:eastAsia="zh-CN"/>
        </w:rPr>
        <w:t>主要原因：厉行节约，严控“三公”经费支出，压缩本部门公务接待费。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3.公务用车购置及运行维护费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lang w:val="en-US"/>
        </w:rPr>
      </w:pPr>
      <w:r>
        <w:rPr>
          <w:rFonts w:hint="eastAsia" w:ascii="仿宋_GB2312" w:eastAsia="仿宋_GB2312"/>
          <w:color w:val="000000"/>
          <w:sz w:val="32"/>
          <w:szCs w:val="32"/>
          <w:lang w:val="en-US" w:eastAsia="zh-CN"/>
        </w:rPr>
        <w:t>2019年</w:t>
      </w:r>
      <w:r>
        <w:rPr>
          <w:rFonts w:hint="eastAsia" w:ascii="仿宋_GB2312" w:eastAsia="仿宋_GB2312"/>
          <w:color w:val="000000"/>
          <w:sz w:val="32"/>
          <w:szCs w:val="32"/>
        </w:rPr>
        <w:t>公务用车数量</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辆，财政拨款预算安排</w:t>
      </w:r>
      <w:r>
        <w:rPr>
          <w:rFonts w:hint="eastAsia" w:ascii="仿宋_GB2312" w:eastAsia="仿宋_GB2312"/>
          <w:color w:val="000000"/>
          <w:sz w:val="32"/>
          <w:szCs w:val="32"/>
          <w:lang w:val="en-US" w:eastAsia="zh-CN"/>
        </w:rPr>
        <w:t>9.8</w:t>
      </w:r>
      <w:r>
        <w:rPr>
          <w:rFonts w:hint="eastAsia" w:ascii="仿宋_GB2312" w:eastAsia="仿宋_GB2312"/>
          <w:color w:val="000000"/>
          <w:sz w:val="32"/>
          <w:szCs w:val="32"/>
        </w:rPr>
        <w:t>万元，其中公务用车购置费0万元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2018年持平</w:t>
      </w:r>
      <w:r>
        <w:rPr>
          <w:rFonts w:hint="eastAsia" w:ascii="仿宋_GB2312" w:eastAsia="仿宋_GB2312"/>
          <w:color w:val="000000"/>
          <w:sz w:val="32"/>
          <w:szCs w:val="32"/>
        </w:rPr>
        <w:t>，公务用车运行维护费</w:t>
      </w:r>
      <w:r>
        <w:rPr>
          <w:rFonts w:hint="eastAsia" w:ascii="仿宋_GB2312" w:eastAsia="仿宋_GB2312"/>
          <w:color w:val="000000"/>
          <w:sz w:val="32"/>
          <w:szCs w:val="32"/>
          <w:lang w:val="en-US" w:eastAsia="zh-CN"/>
        </w:rPr>
        <w:t>9.8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较</w:t>
      </w:r>
      <w:r>
        <w:rPr>
          <w:rFonts w:hint="eastAsia" w:ascii="仿宋_GB2312" w:eastAsia="仿宋_GB2312"/>
          <w:color w:val="000000"/>
          <w:sz w:val="32"/>
          <w:szCs w:val="32"/>
          <w:lang w:val="en-US" w:eastAsia="zh-CN"/>
        </w:rPr>
        <w:t>2018年27.9万元减少18.1万元，降低64.87%</w:t>
      </w:r>
      <w:r>
        <w:rPr>
          <w:rFonts w:hint="eastAsia" w:ascii="仿宋_GB2312" w:eastAsia="仿宋_GB2312"/>
          <w:color w:val="000000"/>
          <w:sz w:val="32"/>
          <w:szCs w:val="32"/>
          <w:lang w:eastAsia="zh-CN"/>
        </w:rPr>
        <w:t>，主要原因是公务用车保有量较</w:t>
      </w:r>
      <w:r>
        <w:rPr>
          <w:rFonts w:hint="eastAsia" w:ascii="仿宋_GB2312" w:eastAsia="仿宋_GB2312"/>
          <w:color w:val="000000"/>
          <w:sz w:val="32"/>
          <w:szCs w:val="32"/>
          <w:lang w:val="en-US" w:eastAsia="zh-CN"/>
        </w:rPr>
        <w:t>2018年有所减少。</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机构</w:t>
      </w:r>
      <w:r>
        <w:rPr>
          <w:rFonts w:hint="eastAsia" w:ascii="仿宋_GB2312" w:eastAsia="仿宋_GB2312"/>
          <w:color w:val="000000"/>
          <w:sz w:val="32"/>
          <w:szCs w:val="32"/>
        </w:rPr>
        <w:t>运行经费</w:t>
      </w:r>
      <w:r>
        <w:rPr>
          <w:rFonts w:ascii="仿宋_GB2312" w:eastAsia="仿宋_GB2312"/>
          <w:color w:val="000000"/>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年本部门（含下属单位）履行一般行政事业管理职能、维持机关运行，用于一般公共预算安排的行政运行经费，合计</w:t>
      </w:r>
      <w:r>
        <w:rPr>
          <w:rFonts w:hint="eastAsia" w:ascii="仿宋_GB2312" w:eastAsia="仿宋_GB2312"/>
          <w:color w:val="000000"/>
          <w:sz w:val="32"/>
          <w:szCs w:val="32"/>
          <w:lang w:val="en-US" w:eastAsia="zh-CN"/>
        </w:rPr>
        <w:t>965.46</w:t>
      </w:r>
      <w:r>
        <w:rPr>
          <w:rFonts w:hint="eastAsia" w:ascii="仿宋_GB2312" w:eastAsia="仿宋_GB2312"/>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（二）</w:t>
      </w:r>
      <w:r>
        <w:rPr>
          <w:rFonts w:hint="eastAsia" w:ascii="仿宋_GB2312" w:eastAsia="仿宋_GB2312"/>
          <w:color w:val="000000"/>
          <w:sz w:val="32"/>
          <w:szCs w:val="32"/>
        </w:rPr>
        <w:t>政府</w:t>
      </w:r>
      <w:r>
        <w:rPr>
          <w:rFonts w:ascii="仿宋_GB2312" w:eastAsia="仿宋_GB2312"/>
          <w:color w:val="000000"/>
          <w:sz w:val="32"/>
          <w:szCs w:val="32"/>
        </w:rPr>
        <w:t>采购预算说明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本部门</w:t>
      </w:r>
      <w:r>
        <w:rPr>
          <w:rFonts w:hint="eastAsia" w:ascii="仿宋_GB2312" w:eastAsia="仿宋_GB2312"/>
          <w:color w:val="000000"/>
          <w:sz w:val="32"/>
          <w:szCs w:val="32"/>
        </w:rPr>
        <w:t>政府采购</w:t>
      </w:r>
      <w:r>
        <w:rPr>
          <w:rFonts w:hint="eastAsia" w:ascii="仿宋_GB2312" w:eastAsia="仿宋_GB2312"/>
          <w:color w:val="000000"/>
          <w:sz w:val="32"/>
          <w:szCs w:val="32"/>
          <w:lang w:eastAsia="zh-CN"/>
        </w:rPr>
        <w:t>项目共计</w:t>
      </w:r>
      <w:r>
        <w:rPr>
          <w:rFonts w:hint="eastAsia" w:ascii="仿宋_GB2312" w:eastAsia="仿宋_GB2312"/>
          <w:color w:val="000000"/>
          <w:sz w:val="32"/>
          <w:szCs w:val="32"/>
          <w:lang w:val="en-US" w:eastAsia="zh-CN"/>
        </w:rPr>
        <w:t>19个，</w:t>
      </w:r>
      <w:r>
        <w:rPr>
          <w:rFonts w:hint="eastAsia" w:ascii="仿宋_GB2312" w:eastAsia="仿宋_GB2312"/>
          <w:color w:val="000000"/>
          <w:sz w:val="32"/>
          <w:szCs w:val="32"/>
        </w:rPr>
        <w:t>预算</w:t>
      </w:r>
      <w:r>
        <w:rPr>
          <w:rFonts w:hint="eastAsia" w:ascii="仿宋_GB2312" w:eastAsia="仿宋_GB2312"/>
          <w:color w:val="000000"/>
          <w:sz w:val="32"/>
          <w:szCs w:val="32"/>
          <w:lang w:eastAsia="zh-CN"/>
        </w:rPr>
        <w:t>总额</w:t>
      </w:r>
      <w:r>
        <w:rPr>
          <w:rFonts w:hint="eastAsia" w:ascii="仿宋_GB2312" w:eastAsia="仿宋_GB2312"/>
          <w:color w:val="000000"/>
          <w:sz w:val="32"/>
          <w:szCs w:val="32"/>
          <w:lang w:val="en-US" w:eastAsia="zh-CN"/>
        </w:rPr>
        <w:t>8061.59</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158.47</w:t>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7478.12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，政府采购工程预算</w:t>
      </w:r>
      <w:r>
        <w:rPr>
          <w:rFonts w:hint="eastAsia" w:ascii="仿宋_GB2312" w:eastAsia="仿宋_GB2312"/>
          <w:color w:val="000000"/>
          <w:sz w:val="32"/>
          <w:szCs w:val="32"/>
          <w:lang w:val="en-US" w:eastAsia="zh-CN"/>
        </w:rPr>
        <w:t>425.00万元</w:t>
      </w:r>
      <w:r>
        <w:rPr>
          <w:rFonts w:hint="eastAsia" w:ascii="仿宋_GB2312" w:eastAsia="仿宋_GB2312"/>
          <w:color w:val="000000"/>
          <w:sz w:val="32"/>
          <w:szCs w:val="32"/>
        </w:rPr>
        <w:t>。</w:t>
      </w:r>
    </w:p>
    <w:p>
      <w:pPr>
        <w:numPr>
          <w:numId w:val="0"/>
        </w:numPr>
        <w:spacing w:line="560" w:lineRule="exact"/>
        <w:ind w:leftChars="0"/>
        <w:rPr>
          <w:rFonts w:ascii="仿宋_GB2312" w:eastAsia="仿宋_GB2312"/>
          <w:color w:val="000000"/>
          <w:sz w:val="32"/>
          <w:szCs w:val="32"/>
        </w:rPr>
      </w:pPr>
      <w:r>
        <w:rPr>
          <w:rFonts w:hint="eastAsia" w:ascii="仿宋_GB2312" w:eastAsia="仿宋_GB2312"/>
          <w:color w:val="000000"/>
          <w:sz w:val="32"/>
          <w:szCs w:val="32"/>
          <w:lang w:eastAsia="zh-CN"/>
        </w:rPr>
        <w:t>（三）</w:t>
      </w:r>
      <w:r>
        <w:rPr>
          <w:rFonts w:hint="eastAsia" w:ascii="仿宋_GB2312" w:eastAsia="仿宋_GB2312"/>
          <w:color w:val="000000"/>
          <w:sz w:val="32"/>
          <w:szCs w:val="32"/>
        </w:rPr>
        <w:t>政府购买服务</w:t>
      </w:r>
      <w:r>
        <w:rPr>
          <w:rFonts w:ascii="仿宋_GB2312" w:eastAsia="仿宋_GB2312"/>
          <w:color w:val="000000"/>
          <w:sz w:val="32"/>
          <w:szCs w:val="32"/>
        </w:rPr>
        <w:t>预算说明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本部门</w:t>
      </w:r>
      <w:r>
        <w:rPr>
          <w:rFonts w:hint="eastAsia" w:ascii="仿宋_GB2312" w:eastAsia="仿宋_GB2312"/>
          <w:color w:val="000000"/>
          <w:sz w:val="32"/>
          <w:szCs w:val="32"/>
        </w:rPr>
        <w:t>政府购买服务</w:t>
      </w:r>
      <w:r>
        <w:rPr>
          <w:rFonts w:hint="eastAsia" w:ascii="仿宋_GB2312" w:eastAsia="仿宋_GB2312"/>
          <w:color w:val="000000"/>
          <w:sz w:val="32"/>
          <w:szCs w:val="32"/>
          <w:lang w:eastAsia="zh-CN"/>
        </w:rPr>
        <w:t>项目</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lang w:eastAsia="zh-CN"/>
        </w:rPr>
        <w:t>个，</w:t>
      </w:r>
      <w:r>
        <w:rPr>
          <w:rFonts w:hint="eastAsia" w:ascii="仿宋_GB2312" w:eastAsia="仿宋_GB2312"/>
          <w:color w:val="000000"/>
          <w:sz w:val="32"/>
          <w:szCs w:val="32"/>
        </w:rPr>
        <w:t>预算</w:t>
      </w:r>
      <w:r>
        <w:rPr>
          <w:rFonts w:hint="eastAsia" w:ascii="仿宋_GB2312" w:eastAsia="仿宋_GB2312"/>
          <w:color w:val="000000"/>
          <w:sz w:val="32"/>
          <w:szCs w:val="32"/>
          <w:lang w:eastAsia="zh-CN"/>
        </w:rPr>
        <w:t>总额</w:t>
      </w:r>
      <w:r>
        <w:rPr>
          <w:rFonts w:hint="eastAsia" w:ascii="仿宋_GB2312" w:eastAsia="仿宋_GB2312"/>
          <w:color w:val="000000"/>
          <w:sz w:val="32"/>
          <w:szCs w:val="32"/>
          <w:lang w:val="en-US" w:eastAsia="zh-CN"/>
        </w:rPr>
        <w:t>10155.02</w:t>
      </w:r>
      <w:r>
        <w:rPr>
          <w:rFonts w:hint="eastAsia" w:ascii="仿宋_GB2312" w:eastAsia="仿宋_GB2312"/>
          <w:color w:val="000000"/>
          <w:sz w:val="32"/>
          <w:szCs w:val="32"/>
        </w:rPr>
        <w:t>万元。</w:t>
      </w:r>
    </w:p>
    <w:p>
      <w:pPr>
        <w:numPr>
          <w:numId w:val="0"/>
        </w:numPr>
        <w:spacing w:line="560" w:lineRule="exact"/>
        <w:ind w:leftChars="0"/>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（四）</w:t>
      </w:r>
      <w:r>
        <w:rPr>
          <w:rFonts w:ascii="仿宋_GB2312" w:eastAsia="仿宋_GB2312"/>
          <w:color w:val="000000"/>
          <w:sz w:val="32"/>
          <w:szCs w:val="32"/>
          <w:highlight w:val="none"/>
        </w:rPr>
        <w:t>绩效目标情况</w:t>
      </w:r>
      <w:r>
        <w:rPr>
          <w:rFonts w:hint="eastAsia" w:ascii="仿宋_GB2312" w:eastAsia="仿宋_GB2312"/>
          <w:color w:val="000000"/>
          <w:sz w:val="32"/>
          <w:szCs w:val="32"/>
          <w:highlight w:val="none"/>
        </w:rPr>
        <w:t>及绩效评价结果</w:t>
      </w:r>
      <w:r>
        <w:rPr>
          <w:rFonts w:ascii="仿宋_GB2312" w:eastAsia="仿宋_GB2312"/>
          <w:color w:val="000000"/>
          <w:sz w:val="32"/>
          <w:szCs w:val="32"/>
          <w:highlight w:val="none"/>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年，填报绩效目标的预算项</w:t>
      </w:r>
      <w:r>
        <w:rPr>
          <w:rFonts w:hint="eastAsia" w:ascii="仿宋_GB2312" w:eastAsia="仿宋_GB2312"/>
          <w:color w:val="000000"/>
          <w:sz w:val="32"/>
          <w:szCs w:val="32"/>
          <w:highlight w:val="none"/>
          <w:lang w:eastAsia="zh-CN"/>
        </w:rPr>
        <w:t>目</w:t>
      </w:r>
      <w:r>
        <w:rPr>
          <w:rFonts w:hint="eastAsia" w:ascii="仿宋_GB2312" w:eastAsia="仿宋_GB2312"/>
          <w:color w:val="000000"/>
          <w:sz w:val="32"/>
          <w:szCs w:val="32"/>
          <w:highlight w:val="none"/>
          <w:lang w:val="en-US" w:eastAsia="zh-CN"/>
        </w:rPr>
        <w:t>53</w:t>
      </w:r>
      <w:r>
        <w:rPr>
          <w:rFonts w:hint="eastAsia" w:ascii="仿宋_GB2312" w:eastAsia="仿宋_GB2312"/>
          <w:color w:val="000000"/>
          <w:sz w:val="32"/>
          <w:szCs w:val="32"/>
          <w:highlight w:val="none"/>
        </w:rPr>
        <w:t>个，占全部预算项目</w:t>
      </w:r>
      <w:r>
        <w:rPr>
          <w:rFonts w:hint="eastAsia" w:ascii="仿宋_GB2312" w:eastAsia="仿宋_GB2312"/>
          <w:color w:val="000000"/>
          <w:sz w:val="32"/>
          <w:szCs w:val="32"/>
          <w:highlight w:val="none"/>
          <w:lang w:val="en-US" w:eastAsia="zh-CN"/>
        </w:rPr>
        <w:t>174</w:t>
      </w:r>
      <w:r>
        <w:rPr>
          <w:rFonts w:hint="eastAsia" w:ascii="仿宋_GB2312" w:eastAsia="仿宋_GB2312"/>
          <w:color w:val="000000"/>
          <w:sz w:val="32"/>
          <w:szCs w:val="32"/>
          <w:highlight w:val="none"/>
        </w:rPr>
        <w:t>个的3</w:t>
      </w:r>
      <w:r>
        <w:rPr>
          <w:rFonts w:hint="eastAsia" w:ascii="仿宋_GB2312" w:eastAsia="仿宋_GB2312"/>
          <w:color w:val="000000"/>
          <w:sz w:val="32"/>
          <w:szCs w:val="32"/>
          <w:highlight w:val="none"/>
          <w:lang w:val="en-US" w:eastAsia="zh-CN"/>
        </w:rPr>
        <w:t>0.46</w:t>
      </w:r>
      <w:r>
        <w:rPr>
          <w:rFonts w:hint="eastAsia" w:ascii="仿宋_GB2312" w:eastAsia="仿宋_GB2312"/>
          <w:color w:val="000000"/>
          <w:sz w:val="32"/>
          <w:szCs w:val="32"/>
          <w:highlight w:val="none"/>
        </w:rPr>
        <w:t>%。填报绩效目标的项目支出预算</w:t>
      </w:r>
      <w:r>
        <w:rPr>
          <w:rFonts w:hint="eastAsia" w:ascii="仿宋_GB2312" w:eastAsia="仿宋_GB2312"/>
          <w:color w:val="000000"/>
          <w:sz w:val="32"/>
          <w:szCs w:val="32"/>
          <w:highlight w:val="none"/>
          <w:lang w:val="en-US" w:eastAsia="zh-CN"/>
        </w:rPr>
        <w:t>24581.95</w:t>
      </w:r>
      <w:r>
        <w:rPr>
          <w:rFonts w:hint="eastAsia" w:ascii="仿宋_GB2312" w:eastAsia="仿宋_GB2312"/>
          <w:color w:val="000000"/>
          <w:sz w:val="32"/>
          <w:szCs w:val="32"/>
          <w:highlight w:val="none"/>
        </w:rPr>
        <w:t>万元，占全部项目支出预算的</w:t>
      </w:r>
      <w:r>
        <w:rPr>
          <w:rFonts w:hint="eastAsia" w:ascii="仿宋_GB2312" w:eastAsia="仿宋_GB2312"/>
          <w:color w:val="000000"/>
          <w:sz w:val="32"/>
          <w:szCs w:val="32"/>
          <w:highlight w:val="none"/>
          <w:lang w:val="en-US" w:eastAsia="zh-CN"/>
        </w:rPr>
        <w:t>85.76</w:t>
      </w:r>
      <w:r>
        <w:rPr>
          <w:rFonts w:hint="eastAsia" w:ascii="仿宋_GB2312" w:eastAsia="仿宋_GB2312"/>
          <w:color w:val="000000"/>
          <w:sz w:val="32"/>
          <w:szCs w:val="32"/>
          <w:highlight w:val="none"/>
        </w:rPr>
        <w:t>%（详见</w:t>
      </w:r>
      <w:r>
        <w:rPr>
          <w:rFonts w:hint="eastAsia" w:ascii="仿宋_GB2312" w:eastAsia="仿宋_GB2312"/>
          <w:color w:val="000000"/>
          <w:sz w:val="32"/>
          <w:szCs w:val="32"/>
          <w:highlight w:val="none"/>
          <w:lang w:eastAsia="zh-CN"/>
        </w:rPr>
        <w:t>附件：项目支出绩效目标申报表</w:t>
      </w:r>
      <w:r>
        <w:rPr>
          <w:rFonts w:hint="eastAsia" w:ascii="仿宋_GB2312" w:eastAsia="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2018年部门自评项目中地区绿化养护管理费（政府购服务）经过专家考评会结果：总体得分98分，绩效级别优秀；平房区准物业管理经费经过专家考评会结果：总体得分95.6分，绩效级别优秀；西长安街地区小型消防站建设项目经过专家考评会：总体得分92.6分，绩效级别优秀。</w:t>
      </w:r>
    </w:p>
    <w:p>
      <w:pPr>
        <w:numPr>
          <w:numId w:val="0"/>
        </w:numPr>
        <w:spacing w:line="560" w:lineRule="exact"/>
        <w:ind w:leftChars="0"/>
        <w:rPr>
          <w:rFonts w:ascii="仿宋_GB2312" w:eastAsia="仿宋_GB2312"/>
          <w:color w:val="000000"/>
          <w:sz w:val="32"/>
          <w:szCs w:val="32"/>
        </w:rPr>
      </w:pPr>
      <w:r>
        <w:rPr>
          <w:rFonts w:hint="eastAsia" w:ascii="仿宋_GB2312" w:eastAsia="仿宋_GB2312"/>
          <w:color w:val="000000"/>
          <w:sz w:val="32"/>
          <w:szCs w:val="32"/>
          <w:lang w:eastAsia="zh-CN"/>
        </w:rPr>
        <w:t>（五）</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本部门201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年无国有资本经营预算财政拨款安排的预算</w:t>
      </w:r>
      <w:r>
        <w:rPr>
          <w:rFonts w:hint="eastAsia" w:ascii="仿宋_GB2312" w:eastAsia="仿宋_GB2312"/>
          <w:color w:val="000000"/>
          <w:sz w:val="32"/>
          <w:szCs w:val="32"/>
          <w:lang w:eastAsia="zh-CN"/>
        </w:rPr>
        <w:t>。</w:t>
      </w:r>
    </w:p>
    <w:p>
      <w:pPr>
        <w:numPr>
          <w:numId w:val="0"/>
        </w:numPr>
        <w:spacing w:line="560" w:lineRule="exact"/>
        <w:ind w:leftChars="0"/>
        <w:rPr>
          <w:rFonts w:ascii="仿宋_GB2312" w:eastAsia="仿宋_GB2312"/>
          <w:color w:val="000000"/>
          <w:sz w:val="32"/>
          <w:szCs w:val="32"/>
        </w:rPr>
      </w:pPr>
      <w:r>
        <w:rPr>
          <w:rFonts w:hint="eastAsia" w:ascii="仿宋_GB2312" w:eastAsia="仿宋_GB2312"/>
          <w:color w:val="000000"/>
          <w:sz w:val="32"/>
          <w:szCs w:val="32"/>
          <w:lang w:eastAsia="zh-CN"/>
        </w:rPr>
        <w:t>（六）</w:t>
      </w:r>
      <w:r>
        <w:rPr>
          <w:rFonts w:hint="eastAsia" w:ascii="仿宋_GB2312" w:eastAsia="仿宋_GB2312"/>
          <w:color w:val="000000"/>
          <w:sz w:val="32"/>
          <w:szCs w:val="32"/>
        </w:rPr>
        <w:t>国有资产</w:t>
      </w:r>
      <w:r>
        <w:rPr>
          <w:rFonts w:ascii="仿宋_GB2312" w:eastAsia="仿宋_GB2312"/>
          <w:color w:val="000000"/>
          <w:sz w:val="32"/>
          <w:szCs w:val="32"/>
        </w:rPr>
        <w:t>占用情况说明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截止2018年底，本部门固定资产总额</w:t>
      </w:r>
      <w:r>
        <w:rPr>
          <w:rFonts w:hint="eastAsia" w:ascii="仿宋_GB2312" w:eastAsia="仿宋_GB2312"/>
          <w:color w:val="000000"/>
          <w:sz w:val="32"/>
          <w:szCs w:val="32"/>
          <w:lang w:val="en-US" w:eastAsia="zh-CN"/>
        </w:rPr>
        <w:t>13604.07</w:t>
      </w:r>
      <w:r>
        <w:rPr>
          <w:rFonts w:hint="eastAsia" w:ascii="仿宋_GB2312" w:eastAsia="仿宋_GB2312"/>
          <w:color w:val="000000"/>
          <w:sz w:val="32"/>
          <w:szCs w:val="32"/>
        </w:rPr>
        <w:t>万元，其中：车辆</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台，</w:t>
      </w:r>
      <w:r>
        <w:rPr>
          <w:rFonts w:hint="eastAsia" w:ascii="仿宋_GB2312" w:eastAsia="仿宋_GB2312"/>
          <w:color w:val="000000"/>
          <w:sz w:val="32"/>
          <w:szCs w:val="32"/>
          <w:lang w:val="en-US" w:eastAsia="zh-CN"/>
        </w:rPr>
        <w:t>70.44</w:t>
      </w:r>
      <w:r>
        <w:rPr>
          <w:rFonts w:hint="eastAsia" w:ascii="仿宋_GB2312" w:eastAsia="仿宋_GB2312"/>
          <w:color w:val="000000"/>
          <w:sz w:val="32"/>
          <w:szCs w:val="32"/>
        </w:rPr>
        <w:t>万元；单位价值50万元以上的通用设备</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241.96</w:t>
      </w:r>
      <w:r>
        <w:rPr>
          <w:rFonts w:hint="eastAsia" w:ascii="仿宋_GB2312" w:eastAsia="仿宋_GB2312"/>
          <w:color w:val="000000"/>
          <w:sz w:val="32"/>
          <w:szCs w:val="32"/>
        </w:rPr>
        <w:t>万元，单位价值100万元以上的专用设备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2019部门预算：安排购置车辆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万元；安排购置单位价值50万元以上的通用设备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万元，安排购置单位价值100万元以上的专用设备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（七）重点行政事业性收费情况说明</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无行政事业性收费。</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机构</w:t>
      </w:r>
      <w:r>
        <w:rPr>
          <w:rFonts w:hint="eastAsia" w:ascii="仿宋_GB2312" w:eastAsia="仿宋_GB2312"/>
          <w:color w:val="000000"/>
          <w:sz w:val="32"/>
          <w:szCs w:val="32"/>
        </w:rPr>
        <w:t>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spacing w:line="560" w:lineRule="exact"/>
        <w:ind w:firstLine="320" w:firstLineChars="100"/>
        <w:jc w:val="center"/>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2019年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表一、部门收支总体情况表</w:t>
      </w:r>
    </w:p>
    <w:tbl>
      <w:tblPr>
        <w:tblStyle w:val="5"/>
        <w:tblW w:w="8535" w:type="dxa"/>
        <w:jc w:val="center"/>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91"/>
        <w:gridCol w:w="1647"/>
        <w:gridCol w:w="2221"/>
        <w:gridCol w:w="2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2491" w:type="dxa"/>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表一：</w:t>
            </w:r>
          </w:p>
        </w:tc>
        <w:tc>
          <w:tcPr>
            <w:tcW w:w="1647" w:type="dxa"/>
            <w:shd w:val="clear" w:color="auto" w:fill="auto"/>
            <w:vAlign w:val="center"/>
          </w:tcPr>
          <w:p>
            <w:pPr>
              <w:rPr>
                <w:rFonts w:hint="eastAsia" w:ascii="宋体" w:hAnsi="宋体" w:eastAsia="宋体" w:cs="宋体"/>
                <w:i w:val="0"/>
                <w:color w:val="000000"/>
                <w:sz w:val="22"/>
                <w:szCs w:val="22"/>
                <w:u w:val="none"/>
              </w:rPr>
            </w:pPr>
          </w:p>
        </w:tc>
        <w:tc>
          <w:tcPr>
            <w:tcW w:w="2221" w:type="dxa"/>
            <w:shd w:val="clear" w:color="auto" w:fill="auto"/>
            <w:vAlign w:val="center"/>
          </w:tcPr>
          <w:p>
            <w:pPr>
              <w:rPr>
                <w:rFonts w:hint="eastAsia" w:ascii="宋体" w:hAnsi="宋体" w:eastAsia="宋体" w:cs="宋体"/>
                <w:i w:val="0"/>
                <w:color w:val="000000"/>
                <w:sz w:val="22"/>
                <w:szCs w:val="22"/>
                <w:u w:val="none"/>
              </w:rPr>
            </w:pPr>
          </w:p>
        </w:tc>
        <w:tc>
          <w:tcPr>
            <w:tcW w:w="2176"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8535"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jc w:val="center"/>
        </w:trPr>
        <w:tc>
          <w:tcPr>
            <w:tcW w:w="8535" w:type="dxa"/>
            <w:gridSpan w:val="4"/>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收入项目类别</w:t>
            </w:r>
          </w:p>
        </w:tc>
        <w:tc>
          <w:tcPr>
            <w:tcW w:w="16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收入金额</w:t>
            </w:r>
          </w:p>
        </w:tc>
        <w:tc>
          <w:tcPr>
            <w:tcW w:w="22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支出项目类别</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预算内资金</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387,042,097.40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125,121,399.39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财政专户管理</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财政专户资金</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教育收费收入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其他财政专户收入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批准留用</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2,009,829.94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102,273,782.71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事业收入（不含事业单位预算外资金）</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15,732,407.26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128,553,337.85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647"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21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12,659,885.84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本年收入合计</w:t>
            </w:r>
          </w:p>
        </w:tc>
        <w:tc>
          <w:tcPr>
            <w:tcW w:w="16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387,042,097.40</w:t>
            </w:r>
          </w:p>
        </w:tc>
        <w:tc>
          <w:tcPr>
            <w:tcW w:w="22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本年支出合计</w:t>
            </w:r>
          </w:p>
        </w:tc>
        <w:tc>
          <w:tcPr>
            <w:tcW w:w="21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388,756,688.99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1,714,591.59</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结转下年 </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收入总计：</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388,756,688.99</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支出总计：</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388,756,688.99</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表二、部门收入总体情况表</w:t>
      </w:r>
    </w:p>
    <w:tbl>
      <w:tblPr>
        <w:tblStyle w:val="5"/>
        <w:tblW w:w="1000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26"/>
        <w:gridCol w:w="1719"/>
        <w:gridCol w:w="1432"/>
        <w:gridCol w:w="1232"/>
        <w:gridCol w:w="1432"/>
        <w:gridCol w:w="240"/>
        <w:gridCol w:w="232"/>
        <w:gridCol w:w="275"/>
        <w:gridCol w:w="568"/>
        <w:gridCol w:w="544"/>
        <w:gridCol w:w="525"/>
        <w:gridCol w:w="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132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表二：</w:t>
            </w:r>
          </w:p>
        </w:tc>
        <w:tc>
          <w:tcPr>
            <w:tcW w:w="1719" w:type="dxa"/>
            <w:shd w:val="clear" w:color="auto" w:fill="auto"/>
            <w:vAlign w:val="center"/>
          </w:tcPr>
          <w:p>
            <w:pPr>
              <w:rPr>
                <w:rFonts w:hint="eastAsia" w:ascii="宋体" w:hAnsi="宋体" w:eastAsia="宋体" w:cs="宋体"/>
                <w:i w:val="0"/>
                <w:color w:val="000000"/>
                <w:sz w:val="22"/>
                <w:szCs w:val="22"/>
                <w:u w:val="none"/>
              </w:rPr>
            </w:pPr>
          </w:p>
        </w:tc>
        <w:tc>
          <w:tcPr>
            <w:tcW w:w="1432" w:type="dxa"/>
            <w:shd w:val="clear" w:color="auto" w:fill="auto"/>
            <w:vAlign w:val="center"/>
          </w:tcPr>
          <w:p>
            <w:pPr>
              <w:rPr>
                <w:rFonts w:hint="eastAsia" w:ascii="宋体" w:hAnsi="宋体" w:eastAsia="宋体" w:cs="宋体"/>
                <w:i w:val="0"/>
                <w:color w:val="000000"/>
                <w:sz w:val="22"/>
                <w:szCs w:val="22"/>
                <w:u w:val="none"/>
              </w:rPr>
            </w:pPr>
          </w:p>
        </w:tc>
        <w:tc>
          <w:tcPr>
            <w:tcW w:w="1232" w:type="dxa"/>
            <w:shd w:val="clear" w:color="auto" w:fill="auto"/>
            <w:vAlign w:val="center"/>
          </w:tcPr>
          <w:p>
            <w:pPr>
              <w:rPr>
                <w:rFonts w:hint="eastAsia" w:ascii="宋体" w:hAnsi="宋体" w:eastAsia="宋体" w:cs="宋体"/>
                <w:i w:val="0"/>
                <w:color w:val="000000"/>
                <w:sz w:val="22"/>
                <w:szCs w:val="22"/>
                <w:u w:val="none"/>
              </w:rPr>
            </w:pPr>
          </w:p>
        </w:tc>
        <w:tc>
          <w:tcPr>
            <w:tcW w:w="1432" w:type="dxa"/>
            <w:shd w:val="clear" w:color="auto" w:fill="auto"/>
            <w:vAlign w:val="center"/>
          </w:tcPr>
          <w:p>
            <w:pPr>
              <w:rPr>
                <w:rFonts w:hint="eastAsia" w:ascii="宋体" w:hAnsi="宋体" w:eastAsia="宋体" w:cs="宋体"/>
                <w:i w:val="0"/>
                <w:color w:val="000000"/>
                <w:sz w:val="22"/>
                <w:szCs w:val="22"/>
                <w:u w:val="none"/>
              </w:rPr>
            </w:pPr>
          </w:p>
        </w:tc>
        <w:tc>
          <w:tcPr>
            <w:tcW w:w="240" w:type="dxa"/>
            <w:shd w:val="clear" w:color="auto" w:fill="auto"/>
            <w:vAlign w:val="center"/>
          </w:tcPr>
          <w:p>
            <w:pPr>
              <w:rPr>
                <w:rFonts w:hint="eastAsia" w:ascii="宋体" w:hAnsi="宋体" w:eastAsia="宋体" w:cs="宋体"/>
                <w:i w:val="0"/>
                <w:color w:val="000000"/>
                <w:sz w:val="22"/>
                <w:szCs w:val="22"/>
                <w:u w:val="none"/>
              </w:rPr>
            </w:pPr>
          </w:p>
        </w:tc>
        <w:tc>
          <w:tcPr>
            <w:tcW w:w="232" w:type="dxa"/>
            <w:shd w:val="clear" w:color="auto" w:fill="auto"/>
            <w:vAlign w:val="center"/>
          </w:tcPr>
          <w:p>
            <w:pPr>
              <w:rPr>
                <w:rFonts w:hint="eastAsia" w:ascii="宋体" w:hAnsi="宋体" w:eastAsia="宋体" w:cs="宋体"/>
                <w:i w:val="0"/>
                <w:color w:val="000000"/>
                <w:sz w:val="22"/>
                <w:szCs w:val="22"/>
                <w:u w:val="none"/>
              </w:rPr>
            </w:pPr>
          </w:p>
        </w:tc>
        <w:tc>
          <w:tcPr>
            <w:tcW w:w="275" w:type="dxa"/>
            <w:shd w:val="clear" w:color="auto" w:fill="auto"/>
            <w:vAlign w:val="center"/>
          </w:tcPr>
          <w:p>
            <w:pPr>
              <w:rPr>
                <w:rFonts w:hint="eastAsia" w:ascii="宋体" w:hAnsi="宋体" w:eastAsia="宋体" w:cs="宋体"/>
                <w:i w:val="0"/>
                <w:color w:val="000000"/>
                <w:sz w:val="22"/>
                <w:szCs w:val="22"/>
                <w:u w:val="none"/>
              </w:rPr>
            </w:pPr>
          </w:p>
        </w:tc>
        <w:tc>
          <w:tcPr>
            <w:tcW w:w="568" w:type="dxa"/>
            <w:shd w:val="clear" w:color="auto" w:fill="auto"/>
            <w:vAlign w:val="center"/>
          </w:tcPr>
          <w:p>
            <w:pPr>
              <w:rPr>
                <w:rFonts w:hint="eastAsia" w:ascii="宋体" w:hAnsi="宋体" w:eastAsia="宋体" w:cs="宋体"/>
                <w:i w:val="0"/>
                <w:color w:val="000000"/>
                <w:sz w:val="22"/>
                <w:szCs w:val="22"/>
                <w:u w:val="none"/>
              </w:rPr>
            </w:pPr>
          </w:p>
        </w:tc>
        <w:tc>
          <w:tcPr>
            <w:tcW w:w="544" w:type="dxa"/>
            <w:shd w:val="clear" w:color="auto" w:fill="auto"/>
            <w:vAlign w:val="center"/>
          </w:tcPr>
          <w:p>
            <w:pPr>
              <w:rPr>
                <w:rFonts w:hint="eastAsia" w:ascii="宋体" w:hAnsi="宋体" w:eastAsia="宋体" w:cs="宋体"/>
                <w:i w:val="0"/>
                <w:color w:val="000000"/>
                <w:sz w:val="22"/>
                <w:szCs w:val="22"/>
                <w:u w:val="none"/>
              </w:rPr>
            </w:pPr>
          </w:p>
        </w:tc>
        <w:tc>
          <w:tcPr>
            <w:tcW w:w="525" w:type="dxa"/>
            <w:shd w:val="clear" w:color="auto" w:fill="auto"/>
            <w:vAlign w:val="center"/>
          </w:tcPr>
          <w:p>
            <w:pPr>
              <w:rPr>
                <w:rFonts w:hint="eastAsia" w:ascii="宋体" w:hAnsi="宋体" w:eastAsia="宋体" w:cs="宋体"/>
                <w:i w:val="0"/>
                <w:color w:val="000000"/>
                <w:sz w:val="22"/>
                <w:szCs w:val="22"/>
                <w:u w:val="none"/>
              </w:rPr>
            </w:pPr>
          </w:p>
        </w:tc>
        <w:tc>
          <w:tcPr>
            <w:tcW w:w="484"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10009" w:type="dxa"/>
            <w:gridSpan w:val="1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326" w:type="dxa"/>
            <w:shd w:val="clear" w:color="auto" w:fill="auto"/>
            <w:vAlign w:val="center"/>
          </w:tcPr>
          <w:p>
            <w:pPr>
              <w:rPr>
                <w:rFonts w:hint="eastAsia" w:ascii="宋体" w:hAnsi="宋体" w:eastAsia="宋体" w:cs="宋体"/>
                <w:i w:val="0"/>
                <w:color w:val="000000"/>
                <w:sz w:val="20"/>
                <w:szCs w:val="20"/>
                <w:u w:val="none"/>
              </w:rPr>
            </w:pPr>
          </w:p>
        </w:tc>
        <w:tc>
          <w:tcPr>
            <w:tcW w:w="1719" w:type="dxa"/>
            <w:shd w:val="clear" w:color="auto" w:fill="auto"/>
            <w:vAlign w:val="center"/>
          </w:tcPr>
          <w:p>
            <w:pPr>
              <w:rPr>
                <w:rFonts w:hint="eastAsia" w:ascii="宋体" w:hAnsi="宋体" w:eastAsia="宋体" w:cs="宋体"/>
                <w:i w:val="0"/>
                <w:color w:val="000000"/>
                <w:sz w:val="20"/>
                <w:szCs w:val="20"/>
                <w:u w:val="none"/>
              </w:rPr>
            </w:pPr>
          </w:p>
        </w:tc>
        <w:tc>
          <w:tcPr>
            <w:tcW w:w="1432" w:type="dxa"/>
            <w:shd w:val="clear" w:color="auto" w:fill="auto"/>
            <w:vAlign w:val="center"/>
          </w:tcPr>
          <w:p>
            <w:pPr>
              <w:rPr>
                <w:rFonts w:hint="eastAsia" w:ascii="宋体" w:hAnsi="宋体" w:eastAsia="宋体" w:cs="宋体"/>
                <w:i w:val="0"/>
                <w:color w:val="000000"/>
                <w:sz w:val="20"/>
                <w:szCs w:val="20"/>
                <w:u w:val="none"/>
              </w:rPr>
            </w:pPr>
          </w:p>
        </w:tc>
        <w:tc>
          <w:tcPr>
            <w:tcW w:w="1232" w:type="dxa"/>
            <w:shd w:val="clear" w:color="auto" w:fill="auto"/>
            <w:vAlign w:val="center"/>
          </w:tcPr>
          <w:p>
            <w:pPr>
              <w:rPr>
                <w:rFonts w:hint="eastAsia" w:ascii="宋体" w:hAnsi="宋体" w:eastAsia="宋体" w:cs="宋体"/>
                <w:i w:val="0"/>
                <w:color w:val="000000"/>
                <w:sz w:val="20"/>
                <w:szCs w:val="20"/>
                <w:u w:val="none"/>
              </w:rPr>
            </w:pPr>
          </w:p>
        </w:tc>
        <w:tc>
          <w:tcPr>
            <w:tcW w:w="1432" w:type="dxa"/>
            <w:shd w:val="clear" w:color="auto" w:fill="auto"/>
            <w:vAlign w:val="center"/>
          </w:tcPr>
          <w:p>
            <w:pPr>
              <w:rPr>
                <w:rFonts w:hint="eastAsia" w:ascii="宋体" w:hAnsi="宋体" w:eastAsia="宋体" w:cs="宋体"/>
                <w:i w:val="0"/>
                <w:color w:val="000000"/>
                <w:sz w:val="20"/>
                <w:szCs w:val="20"/>
                <w:u w:val="none"/>
              </w:rPr>
            </w:pPr>
          </w:p>
        </w:tc>
        <w:tc>
          <w:tcPr>
            <w:tcW w:w="240" w:type="dxa"/>
            <w:shd w:val="clear" w:color="auto" w:fill="auto"/>
            <w:vAlign w:val="center"/>
          </w:tcPr>
          <w:p>
            <w:pPr>
              <w:rPr>
                <w:rFonts w:hint="eastAsia" w:ascii="宋体" w:hAnsi="宋体" w:eastAsia="宋体" w:cs="宋体"/>
                <w:i w:val="0"/>
                <w:color w:val="000000"/>
                <w:sz w:val="20"/>
                <w:szCs w:val="20"/>
                <w:u w:val="none"/>
              </w:rPr>
            </w:pPr>
          </w:p>
        </w:tc>
        <w:tc>
          <w:tcPr>
            <w:tcW w:w="232" w:type="dxa"/>
            <w:shd w:val="clear" w:color="auto" w:fill="auto"/>
            <w:vAlign w:val="center"/>
          </w:tcPr>
          <w:p>
            <w:pPr>
              <w:rPr>
                <w:rFonts w:hint="eastAsia" w:ascii="宋体" w:hAnsi="宋体" w:eastAsia="宋体" w:cs="宋体"/>
                <w:i w:val="0"/>
                <w:color w:val="000000"/>
                <w:sz w:val="20"/>
                <w:szCs w:val="20"/>
                <w:u w:val="none"/>
              </w:rPr>
            </w:pPr>
          </w:p>
        </w:tc>
        <w:tc>
          <w:tcPr>
            <w:tcW w:w="275" w:type="dxa"/>
            <w:shd w:val="clear" w:color="auto" w:fill="auto"/>
            <w:vAlign w:val="center"/>
          </w:tcPr>
          <w:p>
            <w:pPr>
              <w:rPr>
                <w:rFonts w:hint="eastAsia" w:ascii="宋体" w:hAnsi="宋体" w:eastAsia="宋体" w:cs="宋体"/>
                <w:i w:val="0"/>
                <w:color w:val="000000"/>
                <w:sz w:val="20"/>
                <w:szCs w:val="20"/>
                <w:u w:val="none"/>
              </w:rPr>
            </w:pPr>
          </w:p>
        </w:tc>
        <w:tc>
          <w:tcPr>
            <w:tcW w:w="2121"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一般公共预算拨款收入</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政府性基金预算拨款收入</w:t>
            </w:r>
          </w:p>
        </w:tc>
        <w:tc>
          <w:tcPr>
            <w:tcW w:w="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经营收入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125,121,399.39</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125,121,399.39</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其他人大事务支出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政协事务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其他政协事务支出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109,082,599.39</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109,082,599.39</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68,135,671.39</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68,135,671.39</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5,265,240.00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5,265,240.00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2010308</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35,461,688.00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35,461,688.00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统计信息事务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其他统计信息事务支出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其他财政事务支出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纪检监察事务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其他纪检监察事务支出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民主党派及工商联事务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其他民主党派及工商联事务支出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群众团体事务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995,800.00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995,800.00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995,800.00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995,800.00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10,313,000.00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10,313,000.00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10,313,000.00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10,313,000.00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756,120.00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756,120.00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国防动员</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756,120.00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756,120.00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兵役征集</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2030603</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人民防空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2030607</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民兵</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606,120.00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606,120.00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750,206.00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750,206.00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750,206.00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750,206.00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2040604</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基层司法业务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750,206.00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750,206.00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375,420.00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45,420.00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技术研究与开发</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45,420.00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45,420.00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其他技术研究与开发支出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45,420.00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45,420.00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科学技术普及</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2060702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科普活动</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2,009,829.94</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33,146.74</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1,976,683.20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1,659,829.94</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33,146.74</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1,626,683.20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群众文化</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1,626,683.20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1,626,683.20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33,146.74</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33,146.74</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2070308</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群众体育</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102,273,782.71</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1,574,053.85</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100,699,728.86</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1,186,000.00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1,186,000.00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1,186,000.00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1,186,000.00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49,632,492.90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49,632,492.90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2080206</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民间组织管理</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346,590.92</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346,590.92</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49,180,901.98</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49,180,901.98</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其他民政管理事务支出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22,504,479.96</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22,504,479.96</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2,277,049.00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2,277,049.00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2080503</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离退休人员管理机构</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8,432,696.40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8,432,696.40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3,373,078.56</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3,373,078.56</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其他行政事业单位离退休支出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8,374,056.00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8,374,056.00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就业补助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2080705</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公益性岗位补贴</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4,464,844.00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1,104,844.00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死亡抚恤</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伤残抚恤</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2080805</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义务兵优待</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其他优抚支出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1,104,844.00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1,104,844.00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退役安置</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1,652,093.60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312,093.60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军队移交政府的离退休人员安置</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1,652,093.60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312,093.60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873,550.00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873,550.00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儿童福利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老年福利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753,550.00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753,550.00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残疾人事业</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5,439,770.00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5,439,770.00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2081104</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残疾人康复</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695,120.00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695,120.00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2081105</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残疾人就业和扶贫</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220,400.00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220,400.00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2081107</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残疾人生活和护理补贴</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其他残疾人事业支出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1,324,250.00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1,324,250.00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红十字事业</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243,436.00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243,436.00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其他红十字事业支出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243,436.00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243,436.00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最低生活保障</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城市最低生活保障金支出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421,798.25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21,798.25</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421,798.25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21,798.25</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特困人员救助供养</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城市特困人员救助供养支出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2082804</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拥军优属</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1,525,318.00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135,318.00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1,525,318.00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135,318.00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15,694,736.26</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15,694,736.26</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其他医疗卫生与计划生育管理事务支出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1,368,400.00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1,368,400.00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其他计划生育事务支出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1,368,400.00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1,368,400.00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6,021,252.66</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6,021,252.66</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5,481,252.66</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5,481,252.66</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其他行政事业单位医疗支出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医疗救助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城乡医疗救助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其他医疗救助支出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37,671.00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37,671.00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优抚对象医疗</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37,671.00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37,671.00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优抚对象医疗补助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37,671.00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37,671.00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4,455,083.60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4,455,083.60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4,455,083.60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4,455,083.60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128,553,337.85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128,553,337.85</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58,878,808.80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58,878,808.80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2120104</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6,245,300.00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6,245,300.00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52,633,508.80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52,633,508.80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42,610,339.05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42,610,339.05</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42,110,339.05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42,110,339.05</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2120598</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城市环境治理支出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16,024,190.00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16,024,190.00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16,024,190.00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16,024,190.00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12,659,885.84</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12,659,885.84</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保障性安居工程支出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2210199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其他保障性安居工程支出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12,642,885.84</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12,642,885.84</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6,662,817.84</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6,662,817.84</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5,980,068.00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5,980,068.00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24,300.00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22960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彩票公益金及对应专项债务收入安排的支出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24,300.00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2296002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用于社会福利的彩票公益金支出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24,300.00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24,300.00</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388,756,688.99</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1,714,591.59</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387,042,097.40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表三、部门支出总体情况表</w:t>
      </w:r>
    </w:p>
    <w:tbl>
      <w:tblPr>
        <w:tblStyle w:val="5"/>
        <w:tblW w:w="9960" w:type="dxa"/>
        <w:jc w:val="center"/>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9"/>
        <w:gridCol w:w="3259"/>
        <w:gridCol w:w="1449"/>
        <w:gridCol w:w="1451"/>
        <w:gridCol w:w="1448"/>
        <w:gridCol w:w="388"/>
        <w:gridCol w:w="45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jc w:val="center"/>
        </w:trPr>
        <w:tc>
          <w:tcPr>
            <w:tcW w:w="789"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表三：</w:t>
            </w:r>
          </w:p>
        </w:tc>
        <w:tc>
          <w:tcPr>
            <w:tcW w:w="3259" w:type="dxa"/>
            <w:shd w:val="clear" w:color="auto" w:fill="auto"/>
            <w:vAlign w:val="center"/>
          </w:tcPr>
          <w:p>
            <w:pPr>
              <w:rPr>
                <w:rFonts w:hint="eastAsia" w:ascii="宋体" w:hAnsi="宋体" w:eastAsia="宋体" w:cs="宋体"/>
                <w:i w:val="0"/>
                <w:color w:val="000000"/>
                <w:sz w:val="22"/>
                <w:szCs w:val="22"/>
                <w:u w:val="none"/>
              </w:rPr>
            </w:pPr>
          </w:p>
        </w:tc>
        <w:tc>
          <w:tcPr>
            <w:tcW w:w="1449" w:type="dxa"/>
            <w:shd w:val="clear" w:color="auto" w:fill="auto"/>
            <w:vAlign w:val="center"/>
          </w:tcPr>
          <w:p>
            <w:pPr>
              <w:rPr>
                <w:rFonts w:hint="eastAsia" w:ascii="宋体" w:hAnsi="宋体" w:eastAsia="宋体" w:cs="宋体"/>
                <w:i w:val="0"/>
                <w:color w:val="000000"/>
                <w:sz w:val="22"/>
                <w:szCs w:val="22"/>
                <w:u w:val="none"/>
              </w:rPr>
            </w:pPr>
          </w:p>
        </w:tc>
        <w:tc>
          <w:tcPr>
            <w:tcW w:w="1451" w:type="dxa"/>
            <w:shd w:val="clear" w:color="auto" w:fill="auto"/>
            <w:vAlign w:val="center"/>
          </w:tcPr>
          <w:p>
            <w:pPr>
              <w:rPr>
                <w:rFonts w:hint="eastAsia" w:ascii="宋体" w:hAnsi="宋体" w:eastAsia="宋体" w:cs="宋体"/>
                <w:i w:val="0"/>
                <w:color w:val="000000"/>
                <w:sz w:val="22"/>
                <w:szCs w:val="22"/>
                <w:u w:val="none"/>
              </w:rPr>
            </w:pPr>
          </w:p>
        </w:tc>
        <w:tc>
          <w:tcPr>
            <w:tcW w:w="1448" w:type="dxa"/>
            <w:shd w:val="clear" w:color="auto" w:fill="auto"/>
            <w:vAlign w:val="center"/>
          </w:tcPr>
          <w:p>
            <w:pPr>
              <w:rPr>
                <w:rFonts w:hint="eastAsia" w:ascii="宋体" w:hAnsi="宋体" w:eastAsia="宋体" w:cs="宋体"/>
                <w:i w:val="0"/>
                <w:color w:val="000000"/>
                <w:sz w:val="22"/>
                <w:szCs w:val="22"/>
                <w:u w:val="none"/>
              </w:rPr>
            </w:pPr>
          </w:p>
        </w:tc>
        <w:tc>
          <w:tcPr>
            <w:tcW w:w="388" w:type="dxa"/>
            <w:shd w:val="clear" w:color="auto" w:fill="auto"/>
            <w:vAlign w:val="center"/>
          </w:tcPr>
          <w:p>
            <w:pPr>
              <w:rPr>
                <w:rFonts w:hint="eastAsia" w:ascii="宋体" w:hAnsi="宋体" w:eastAsia="宋体" w:cs="宋体"/>
                <w:i w:val="0"/>
                <w:color w:val="000000"/>
                <w:sz w:val="22"/>
                <w:szCs w:val="22"/>
                <w:u w:val="none"/>
              </w:rPr>
            </w:pPr>
          </w:p>
        </w:tc>
        <w:tc>
          <w:tcPr>
            <w:tcW w:w="456" w:type="dxa"/>
            <w:shd w:val="clear" w:color="auto" w:fill="auto"/>
            <w:vAlign w:val="center"/>
          </w:tcPr>
          <w:p>
            <w:pPr>
              <w:rPr>
                <w:rFonts w:hint="eastAsia" w:ascii="宋体" w:hAnsi="宋体" w:eastAsia="宋体" w:cs="宋体"/>
                <w:i w:val="0"/>
                <w:color w:val="000000"/>
                <w:sz w:val="22"/>
                <w:szCs w:val="22"/>
                <w:u w:val="none"/>
              </w:rPr>
            </w:pPr>
          </w:p>
        </w:tc>
        <w:tc>
          <w:tcPr>
            <w:tcW w:w="7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96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789" w:type="dxa"/>
            <w:shd w:val="clear" w:color="auto" w:fill="auto"/>
            <w:vAlign w:val="center"/>
          </w:tcPr>
          <w:p>
            <w:pPr>
              <w:rPr>
                <w:rFonts w:hint="eastAsia" w:ascii="宋体" w:hAnsi="宋体" w:eastAsia="宋体" w:cs="宋体"/>
                <w:i w:val="0"/>
                <w:color w:val="000000"/>
                <w:sz w:val="22"/>
                <w:szCs w:val="22"/>
                <w:u w:val="none"/>
              </w:rPr>
            </w:pPr>
          </w:p>
        </w:tc>
        <w:tc>
          <w:tcPr>
            <w:tcW w:w="3259" w:type="dxa"/>
            <w:shd w:val="clear" w:color="auto" w:fill="auto"/>
            <w:vAlign w:val="center"/>
          </w:tcPr>
          <w:p>
            <w:pPr>
              <w:rPr>
                <w:rFonts w:hint="eastAsia" w:ascii="宋体" w:hAnsi="宋体" w:eastAsia="宋体" w:cs="宋体"/>
                <w:i w:val="0"/>
                <w:color w:val="000000"/>
                <w:sz w:val="22"/>
                <w:szCs w:val="22"/>
                <w:u w:val="none"/>
              </w:rPr>
            </w:pPr>
          </w:p>
        </w:tc>
        <w:tc>
          <w:tcPr>
            <w:tcW w:w="1449" w:type="dxa"/>
            <w:shd w:val="clear" w:color="auto" w:fill="auto"/>
            <w:vAlign w:val="center"/>
          </w:tcPr>
          <w:p>
            <w:pPr>
              <w:rPr>
                <w:rFonts w:hint="eastAsia" w:ascii="宋体" w:hAnsi="宋体" w:eastAsia="宋体" w:cs="宋体"/>
                <w:i w:val="0"/>
                <w:color w:val="000000"/>
                <w:sz w:val="22"/>
                <w:szCs w:val="22"/>
                <w:u w:val="none"/>
              </w:rPr>
            </w:pPr>
          </w:p>
        </w:tc>
        <w:tc>
          <w:tcPr>
            <w:tcW w:w="1451" w:type="dxa"/>
            <w:shd w:val="clear" w:color="auto" w:fill="auto"/>
            <w:vAlign w:val="center"/>
          </w:tcPr>
          <w:p>
            <w:pPr>
              <w:rPr>
                <w:rFonts w:hint="eastAsia" w:ascii="宋体" w:hAnsi="宋体" w:eastAsia="宋体" w:cs="宋体"/>
                <w:i w:val="0"/>
                <w:color w:val="000000"/>
                <w:sz w:val="22"/>
                <w:szCs w:val="22"/>
                <w:u w:val="none"/>
              </w:rPr>
            </w:pPr>
          </w:p>
        </w:tc>
        <w:tc>
          <w:tcPr>
            <w:tcW w:w="1448" w:type="dxa"/>
            <w:shd w:val="clear" w:color="auto" w:fill="auto"/>
            <w:vAlign w:val="center"/>
          </w:tcPr>
          <w:p>
            <w:pPr>
              <w:rPr>
                <w:rFonts w:hint="eastAsia" w:ascii="宋体" w:hAnsi="宋体" w:eastAsia="宋体" w:cs="宋体"/>
                <w:i w:val="0"/>
                <w:color w:val="000000"/>
                <w:sz w:val="22"/>
                <w:szCs w:val="22"/>
                <w:u w:val="none"/>
              </w:rPr>
            </w:pPr>
          </w:p>
        </w:tc>
        <w:tc>
          <w:tcPr>
            <w:tcW w:w="388" w:type="dxa"/>
            <w:shd w:val="clear" w:color="auto" w:fill="auto"/>
            <w:vAlign w:val="center"/>
          </w:tcPr>
          <w:p>
            <w:pPr>
              <w:rPr>
                <w:rFonts w:hint="eastAsia" w:ascii="宋体" w:hAnsi="宋体" w:eastAsia="宋体" w:cs="宋体"/>
                <w:i w:val="0"/>
                <w:color w:val="000000"/>
                <w:sz w:val="22"/>
                <w:szCs w:val="22"/>
                <w:u w:val="none"/>
              </w:rPr>
            </w:pPr>
          </w:p>
        </w:tc>
        <w:tc>
          <w:tcPr>
            <w:tcW w:w="45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c>
          <w:tcPr>
            <w:tcW w:w="7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对下级单位补助支出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125,121,399.39</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68,135,671.39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56,985,728.00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其他人大事务支出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政协事务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其他政协事务支出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109,082,599.39</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68,135,671.39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40,946,928.00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68,135,671.39</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68,135,671.39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5,265,240.00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5,265,240.00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35,461,688.00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35,461,688.00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统计信息事务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其他统计信息事务支出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其他财政事务支出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纪检监察事务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其他纪检监察事务支出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民主党派及工商联事务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其他民主党派及工商联事务支出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群众团体事务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995,800.00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995,800.00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995,800.00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995,800.00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10,313,000.00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10,313,000.00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10,313,000.00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10,313,000.00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2,220,000.00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2,220,000.00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2,220,000.00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2,220,000.00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756,120.00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756,120.00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国防动员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756,120.00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756,120.00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兵役征集</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人民防空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民兵</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606,120.00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606,120.00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基层司法业务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375,420.00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375,420.00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技术研究与开发</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45,420.00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45,420.00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其他技术研究与开发支出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45,420.00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45,420.00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科学技术普及</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科普活动</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2,009,829.94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2,009,829.94</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1,659,829.94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1,659,829.94</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群众文化</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1,626,683.20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1,626,683.20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其他文化支出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33,146.74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33,146.74</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群众体育</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102,273,782.71</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13,613,823.96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88,659,958.75</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1,186,000.00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1,186,000.00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1,186,000.00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1,186,000.00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49,632,492.90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49,632,492.90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民间组织管理</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346,590.92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346,590.92</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49,180,901.98</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49,180,901.98</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其他民政管理事务支出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22,504,479.96</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13,613,823.96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8,890,656.00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2,277,049.00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1,808,049.00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469,000.00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离退休人员管理机构</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47,600.00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47,600.00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8,432,696.40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8,432,696.40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3,373,078.56</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3,373,078.56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其他行政事业单位离退休支出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8,374,056.00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8,374,056.00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就业补助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公益性岗位补贴</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4,464,844.00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4,464,844.00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死亡抚恤</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伤残抚恤</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义务兵优待</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其他优抚支出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1,104,844.00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1,104,844.00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退役安置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1,652,093.60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1,652,093.60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军队移交政府的离退休人员安置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1,652,093.60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1,652,093.60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873,550.00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873,550.00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儿童福利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老年福利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753,550.00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753,550.00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残疾人事业</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5,439,770.00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5,439,770.00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残疾人康复</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695,120.00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695,120.00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残疾人就业和扶贫</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220,400.00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220,400.00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残疾人生活和护理补贴</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其他残疾人事业支出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1,324,250.00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1,324,250.00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红十字事业</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243,436.00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243,436.00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其他红十字事业支出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243,436.00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243,436.00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最低生活保障</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城市最低生活保障金支出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421,798.25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421,798.25</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421,798.25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421,798.25</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特困人员救助供养</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城市特困人员救助供养支出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拥军优属</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1,525,318.00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1,525,318.00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1,525,318.00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1,525,318.00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15,732,407.26</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6,021,252.66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9,711,154.60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其他医疗卫生与计划生育管理事务支出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1,368,400.00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1,368,400.00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其他计划生育事务支出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1,368,400.00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1,368,400.00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6,021,252.66</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6,021,252.66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5,481,252.66</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5,481,252.66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其他行政事业单位医疗支出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540,000.00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医疗救助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城乡医疗救助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其他医疗救助支出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优抚对象医疗</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37,671.00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37,671.00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优抚对象医疗补助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37,671.00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37,671.00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4,455,083.60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4,455,083.60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4,455,083.60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4,455,083.60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128,553,337.85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128,553,337.85</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58,878,808.80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58,878,808.80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6,245,300.00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6,245,300.00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52,633,508.80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52,633,508.80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42,610,339.05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42,610,339.05</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42,110,339.05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42,110,339.05</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2120598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城市环境治理支出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16,024,190.00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16,024,190.00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16,024,190.00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16,024,190.00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12,659,885.84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12,642,885.84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保障性安居工程支出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其他保障性安居工程支出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12,642,885.84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12,642,885.84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6,662,817.84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6,662,817.84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5,980,068.00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5,980,068.00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22960</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彩票公益金及对应专项债务收入安排的支出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2296002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用于社会福利的彩票公益金支出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388,756,688.99</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100,413,633.85</w:t>
            </w:r>
          </w:p>
        </w:tc>
        <w:tc>
          <w:tcPr>
            <w:tcW w:w="1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288,343,055.14</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表四、财政拨款收支总体情况表</w:t>
      </w:r>
    </w:p>
    <w:tbl>
      <w:tblPr>
        <w:tblStyle w:val="5"/>
        <w:tblW w:w="98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66"/>
        <w:gridCol w:w="2365"/>
        <w:gridCol w:w="2545"/>
        <w:gridCol w:w="1"/>
        <w:gridCol w:w="2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6" w:hRule="atLeast"/>
          <w:jc w:val="center"/>
        </w:trPr>
        <w:tc>
          <w:tcPr>
            <w:tcW w:w="236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表四：</w:t>
            </w:r>
          </w:p>
        </w:tc>
        <w:tc>
          <w:tcPr>
            <w:tcW w:w="2365" w:type="dxa"/>
            <w:shd w:val="clear" w:color="auto" w:fill="auto"/>
            <w:vAlign w:val="center"/>
          </w:tcPr>
          <w:p>
            <w:pPr>
              <w:rPr>
                <w:rFonts w:hint="eastAsia" w:ascii="宋体" w:hAnsi="宋体" w:eastAsia="宋体" w:cs="宋体"/>
                <w:i w:val="0"/>
                <w:color w:val="000000"/>
                <w:sz w:val="22"/>
                <w:szCs w:val="22"/>
                <w:u w:val="none"/>
              </w:rPr>
            </w:pPr>
          </w:p>
        </w:tc>
        <w:tc>
          <w:tcPr>
            <w:tcW w:w="2545" w:type="dxa"/>
            <w:shd w:val="clear" w:color="auto" w:fill="auto"/>
            <w:vAlign w:val="center"/>
          </w:tcPr>
          <w:p>
            <w:pPr>
              <w:rPr>
                <w:rFonts w:hint="eastAsia" w:ascii="宋体" w:hAnsi="宋体" w:eastAsia="宋体" w:cs="宋体"/>
                <w:i w:val="0"/>
                <w:color w:val="000000"/>
                <w:sz w:val="22"/>
                <w:szCs w:val="22"/>
                <w:u w:val="none"/>
              </w:rPr>
            </w:pPr>
          </w:p>
        </w:tc>
        <w:tc>
          <w:tcPr>
            <w:tcW w:w="2544"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1" w:hRule="atLeast"/>
          <w:jc w:val="center"/>
        </w:trPr>
        <w:tc>
          <w:tcPr>
            <w:tcW w:w="982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jc w:val="center"/>
        </w:trPr>
        <w:tc>
          <w:tcPr>
            <w:tcW w:w="2366" w:type="dxa"/>
            <w:shd w:val="clear" w:color="auto" w:fill="auto"/>
            <w:vAlign w:val="center"/>
          </w:tcPr>
          <w:p>
            <w:pPr>
              <w:rPr>
                <w:rFonts w:hint="eastAsia" w:ascii="宋体" w:hAnsi="宋体" w:eastAsia="宋体" w:cs="宋体"/>
                <w:i w:val="0"/>
                <w:color w:val="000000"/>
                <w:sz w:val="22"/>
                <w:szCs w:val="22"/>
                <w:u w:val="none"/>
              </w:rPr>
            </w:pPr>
          </w:p>
        </w:tc>
        <w:tc>
          <w:tcPr>
            <w:tcW w:w="2365" w:type="dxa"/>
            <w:shd w:val="clear" w:color="auto" w:fill="auto"/>
            <w:vAlign w:val="center"/>
          </w:tcPr>
          <w:p>
            <w:pPr>
              <w:rPr>
                <w:rFonts w:hint="eastAsia" w:ascii="宋体" w:hAnsi="宋体" w:eastAsia="宋体" w:cs="宋体"/>
                <w:i w:val="0"/>
                <w:color w:val="000000"/>
                <w:sz w:val="22"/>
                <w:szCs w:val="22"/>
                <w:u w:val="none"/>
              </w:rPr>
            </w:pPr>
          </w:p>
        </w:tc>
        <w:tc>
          <w:tcPr>
            <w:tcW w:w="2545" w:type="dxa"/>
            <w:shd w:val="clear" w:color="auto" w:fill="auto"/>
            <w:vAlign w:val="center"/>
          </w:tcPr>
          <w:p>
            <w:pPr>
              <w:rPr>
                <w:rFonts w:hint="eastAsia" w:ascii="宋体" w:hAnsi="宋体" w:eastAsia="宋体" w:cs="宋体"/>
                <w:i w:val="0"/>
                <w:color w:val="000000"/>
                <w:sz w:val="22"/>
                <w:szCs w:val="22"/>
                <w:u w:val="none"/>
              </w:rPr>
            </w:pPr>
          </w:p>
        </w:tc>
        <w:tc>
          <w:tcPr>
            <w:tcW w:w="254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w:t>
            </w:r>
          </w:p>
        </w:tc>
        <w:tc>
          <w:tcPr>
            <w:tcW w:w="5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一、本年收入</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387,042,097.40</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125,121,399.39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（二）国防支出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（三）公共安全支出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（四）教育支出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1,690,291.59</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（五）科学技术支出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（六）文化体育与传媒支出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2,009,829.94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（七）社会保障和就业支出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102,273,782.71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（八）医疗卫生与计划生育支出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15,732,407.26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（九）城乡社区支出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128,553,337.85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（十）住房保障支出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12,659,885.84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（十一）其他支出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二、结转下年</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6"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收入总计：</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388,756,688.99</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支出总计：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388,756,688.99</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表五、一般公共预算支出情况表</w:t>
      </w:r>
    </w:p>
    <w:tbl>
      <w:tblPr>
        <w:tblStyle w:val="5"/>
        <w:tblW w:w="8750" w:type="dxa"/>
        <w:jc w:val="center"/>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0"/>
        <w:gridCol w:w="3105"/>
        <w:gridCol w:w="1403"/>
        <w:gridCol w:w="1651"/>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910"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表五：</w:t>
            </w:r>
          </w:p>
        </w:tc>
        <w:tc>
          <w:tcPr>
            <w:tcW w:w="3105" w:type="dxa"/>
            <w:shd w:val="clear" w:color="auto" w:fill="auto"/>
            <w:vAlign w:val="center"/>
          </w:tcPr>
          <w:p>
            <w:pPr>
              <w:rPr>
                <w:rFonts w:hint="eastAsia" w:ascii="宋体" w:hAnsi="宋体" w:eastAsia="宋体" w:cs="宋体"/>
                <w:i w:val="0"/>
                <w:color w:val="000000"/>
                <w:sz w:val="22"/>
                <w:szCs w:val="22"/>
                <w:u w:val="none"/>
              </w:rPr>
            </w:pPr>
          </w:p>
        </w:tc>
        <w:tc>
          <w:tcPr>
            <w:tcW w:w="1403" w:type="dxa"/>
            <w:shd w:val="clear" w:color="auto" w:fill="auto"/>
            <w:vAlign w:val="center"/>
          </w:tcPr>
          <w:p>
            <w:pPr>
              <w:rPr>
                <w:rFonts w:hint="eastAsia" w:ascii="宋体" w:hAnsi="宋体" w:eastAsia="宋体" w:cs="宋体"/>
                <w:i w:val="0"/>
                <w:color w:val="000000"/>
                <w:sz w:val="22"/>
                <w:szCs w:val="22"/>
                <w:u w:val="none"/>
              </w:rPr>
            </w:pPr>
          </w:p>
        </w:tc>
        <w:tc>
          <w:tcPr>
            <w:tcW w:w="1651" w:type="dxa"/>
            <w:shd w:val="clear" w:color="auto" w:fill="auto"/>
            <w:vAlign w:val="center"/>
          </w:tcPr>
          <w:p>
            <w:pPr>
              <w:rPr>
                <w:rFonts w:hint="eastAsia" w:ascii="宋体" w:hAnsi="宋体" w:eastAsia="宋体" w:cs="宋体"/>
                <w:i w:val="0"/>
                <w:color w:val="000000"/>
                <w:sz w:val="22"/>
                <w:szCs w:val="22"/>
                <w:u w:val="none"/>
              </w:rPr>
            </w:pPr>
          </w:p>
        </w:tc>
        <w:tc>
          <w:tcPr>
            <w:tcW w:w="168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875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shd w:val="clear" w:color="auto" w:fill="auto"/>
            <w:vAlign w:val="center"/>
          </w:tcPr>
          <w:p>
            <w:pPr>
              <w:rPr>
                <w:rFonts w:hint="eastAsia" w:ascii="宋体" w:hAnsi="宋体" w:eastAsia="宋体" w:cs="宋体"/>
                <w:i w:val="0"/>
                <w:color w:val="000000"/>
                <w:sz w:val="22"/>
                <w:szCs w:val="22"/>
                <w:u w:val="none"/>
              </w:rPr>
            </w:pPr>
          </w:p>
        </w:tc>
        <w:tc>
          <w:tcPr>
            <w:tcW w:w="3105" w:type="dxa"/>
            <w:shd w:val="clear" w:color="auto" w:fill="auto"/>
            <w:vAlign w:val="center"/>
          </w:tcPr>
          <w:p>
            <w:pPr>
              <w:rPr>
                <w:rFonts w:hint="eastAsia" w:ascii="宋体" w:hAnsi="宋体" w:eastAsia="宋体" w:cs="宋体"/>
                <w:i w:val="0"/>
                <w:color w:val="000000"/>
                <w:sz w:val="22"/>
                <w:szCs w:val="22"/>
                <w:u w:val="none"/>
              </w:rPr>
            </w:pPr>
          </w:p>
        </w:tc>
        <w:tc>
          <w:tcPr>
            <w:tcW w:w="1403" w:type="dxa"/>
            <w:shd w:val="clear" w:color="auto" w:fill="auto"/>
            <w:vAlign w:val="center"/>
          </w:tcPr>
          <w:p>
            <w:pPr>
              <w:rPr>
                <w:rFonts w:hint="eastAsia" w:ascii="宋体" w:hAnsi="宋体" w:eastAsia="宋体" w:cs="宋体"/>
                <w:i w:val="0"/>
                <w:color w:val="000000"/>
                <w:sz w:val="22"/>
                <w:szCs w:val="22"/>
                <w:u w:val="none"/>
              </w:rPr>
            </w:pPr>
          </w:p>
        </w:tc>
        <w:tc>
          <w:tcPr>
            <w:tcW w:w="1651" w:type="dxa"/>
            <w:shd w:val="clear" w:color="auto" w:fill="auto"/>
            <w:vAlign w:val="center"/>
          </w:tcPr>
          <w:p>
            <w:pPr>
              <w:rPr>
                <w:rFonts w:hint="eastAsia" w:ascii="宋体" w:hAnsi="宋体" w:eastAsia="宋体" w:cs="宋体"/>
                <w:i w:val="0"/>
                <w:color w:val="000000"/>
                <w:sz w:val="22"/>
                <w:szCs w:val="22"/>
                <w:u w:val="none"/>
              </w:rPr>
            </w:pPr>
          </w:p>
        </w:tc>
        <w:tc>
          <w:tcPr>
            <w:tcW w:w="16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125,121,399.39</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68,135,671.39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56,985,728.00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其他人大事务支出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政协事务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其他政协事务支出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109,082,599.39</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68,135,671.39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40,946,928.00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68,135,671.39</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68,135,671.39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5,265,240.00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35,461,688.00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35,461,688.00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统计信息事务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其他统计信息事务支出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其他财政事务支出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纪检监察事务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其他纪检监察事务支出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民主党派及工商联事务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其他民主党派及工商联事务支出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群众团体事务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995,800.00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995,800.00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995,800.00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995,800.00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10,313,000.00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10,313,000.00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2,220,000.00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2,220,000.00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756,120.00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国防动员</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756,120.00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兵役征集</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人民防空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民兵</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606,120.00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606,120.00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基层司法业务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375,420.00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技术研究与开发</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45,420.00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其他技术研究与开发支出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45,420.00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科学技术普及</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科普活动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2,009,829.94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2,009,829.94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1,659,829.94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1,659,829.94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群众文化</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1,626,683.20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1,626,683.20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其他文化支出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33,146.74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33,146.74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2070308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群众体育</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102,273,782.71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13,613,823.96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88,659,958.75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1,186,000.00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1,186,000.00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民政管理事务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49,632,492.90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49,632,492.90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民间组织管理</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346,590.92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346,590.92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49,180,901.98</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49,180,901.98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其他民政管理事务支出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22,504,479.96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13,613,823.96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8,890,656.00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2,277,049.00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1,808,049.00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47,600.00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8,432,696.40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8,432,696.40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3,373,078.56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3,373,078.56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其他行政事业单位离退休支出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8,374,056.00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8,374,056.00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就业补助</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公益性岗位补贴</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4,464,844.00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4,464,844.00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死亡抚恤</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伤残抚恤</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义务兵优待</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其他优抚支出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1,104,844.00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1,104,844.00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退役安置</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1,652,093.60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1,652,093.60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军队移交政府的离退休人员安置</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1,652,093.60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1,652,093.60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873,550.00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873,550.00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儿童福利</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老年福利</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753,550.00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753,550.00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残疾人事业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5,439,770.00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5,439,770.00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残疾人康复</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695,120.00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695,120.00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残疾人就业和扶贫</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220,400.00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残疾人生活和护理补贴</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其他残疾人事业支出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1,324,250.00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1,324,250.00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红十字事业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243,436.00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243,436.00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其他红十字事业支出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243,436.00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243,436.00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最低生活保障</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城市最低生活保障金支出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421,798.25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421,798.25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421,798.25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421,798.25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特困人员救助供养</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城市特困人员救助供养支出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退役军人管理事务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拥军优属</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1,525,318.00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1,525,318.00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1,525,318.00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1,525,318.00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15,732,407.26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6,021,252.66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9,711,154.60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医疗卫生与计划生育管理事务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其他医疗卫生与计划生育管理事务支出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1,368,400.00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其他计划生育事务支出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1,368,400.00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6,021,252.66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6,021,252.66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5,481,252.66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5,481,252.66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其他行政事业单位医疗支出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540,000.00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医疗救助</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3,650,000.00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城乡医疗救助</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其他医疗救助支出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优抚对象医疗</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37,671.00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优抚对象医疗补助</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37,671.00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4,455,083.60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4,455,083.60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4,455,083.60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4,455,083.60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128,553,337.85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128,553,337.85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58,878,808.80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58,878,808.80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6,245,300.00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52,633,508.80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52,633,508.80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42,610,339.05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42,610,339.05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42,110,339.05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42,110,339.05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2120598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城市环境治理支出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16,024,190.00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16,024,190.00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16,024,190.00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16,024,190.00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12,659,885.84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12,642,885.84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保障性安居工程支出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其他保障性安居工程支出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12,642,885.84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12,642,885.84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6,662,817.84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6,662,817.84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5,980,068.00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5,980,068.00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388,732,388.99</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100,413,633.85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288,318,755.14</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表六、一般公共预算基本支出情况表</w:t>
      </w:r>
    </w:p>
    <w:tbl>
      <w:tblPr>
        <w:tblStyle w:val="5"/>
        <w:tblW w:w="9618" w:type="dxa"/>
        <w:jc w:val="center"/>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5"/>
        <w:gridCol w:w="2219"/>
        <w:gridCol w:w="794"/>
        <w:gridCol w:w="1830"/>
        <w:gridCol w:w="1455"/>
        <w:gridCol w:w="1351"/>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表六：</w:t>
            </w:r>
          </w:p>
        </w:tc>
        <w:tc>
          <w:tcPr>
            <w:tcW w:w="2219" w:type="dxa"/>
            <w:shd w:val="clear" w:color="auto" w:fill="auto"/>
            <w:vAlign w:val="center"/>
          </w:tcPr>
          <w:p>
            <w:pPr>
              <w:rPr>
                <w:rFonts w:hint="eastAsia" w:ascii="宋体" w:hAnsi="宋体" w:eastAsia="宋体" w:cs="宋体"/>
                <w:i w:val="0"/>
                <w:color w:val="000000"/>
                <w:sz w:val="22"/>
                <w:szCs w:val="22"/>
                <w:u w:val="none"/>
              </w:rPr>
            </w:pPr>
          </w:p>
        </w:tc>
        <w:tc>
          <w:tcPr>
            <w:tcW w:w="794" w:type="dxa"/>
            <w:shd w:val="clear" w:color="auto" w:fill="auto"/>
            <w:vAlign w:val="center"/>
          </w:tcPr>
          <w:p>
            <w:pPr>
              <w:rPr>
                <w:rFonts w:hint="eastAsia" w:ascii="宋体" w:hAnsi="宋体" w:eastAsia="宋体" w:cs="宋体"/>
                <w:i w:val="0"/>
                <w:color w:val="000000"/>
                <w:sz w:val="22"/>
                <w:szCs w:val="22"/>
                <w:u w:val="none"/>
              </w:rPr>
            </w:pPr>
          </w:p>
        </w:tc>
        <w:tc>
          <w:tcPr>
            <w:tcW w:w="1830" w:type="dxa"/>
            <w:shd w:val="clear" w:color="auto" w:fill="auto"/>
            <w:vAlign w:val="center"/>
          </w:tcPr>
          <w:p>
            <w:pPr>
              <w:rPr>
                <w:rFonts w:hint="eastAsia" w:ascii="宋体" w:hAnsi="宋体" w:eastAsia="宋体" w:cs="宋体"/>
                <w:i w:val="0"/>
                <w:color w:val="000000"/>
                <w:sz w:val="22"/>
                <w:szCs w:val="22"/>
                <w:u w:val="none"/>
              </w:rPr>
            </w:pPr>
          </w:p>
        </w:tc>
        <w:tc>
          <w:tcPr>
            <w:tcW w:w="1455" w:type="dxa"/>
            <w:shd w:val="clear" w:color="auto" w:fill="auto"/>
            <w:vAlign w:val="center"/>
          </w:tcPr>
          <w:p>
            <w:pPr>
              <w:rPr>
                <w:rFonts w:hint="eastAsia" w:ascii="宋体" w:hAnsi="宋体" w:eastAsia="宋体" w:cs="宋体"/>
                <w:i w:val="0"/>
                <w:color w:val="000000"/>
                <w:sz w:val="22"/>
                <w:szCs w:val="22"/>
                <w:u w:val="none"/>
              </w:rPr>
            </w:pPr>
          </w:p>
        </w:tc>
        <w:tc>
          <w:tcPr>
            <w:tcW w:w="1351" w:type="dxa"/>
            <w:shd w:val="clear" w:color="auto" w:fill="auto"/>
            <w:vAlign w:val="center"/>
          </w:tcPr>
          <w:p>
            <w:pPr>
              <w:rPr>
                <w:rFonts w:hint="eastAsia" w:ascii="宋体" w:hAnsi="宋体" w:eastAsia="宋体" w:cs="宋体"/>
                <w:i w:val="0"/>
                <w:color w:val="000000"/>
                <w:sz w:val="22"/>
                <w:szCs w:val="22"/>
                <w:u w:val="none"/>
              </w:rPr>
            </w:pPr>
          </w:p>
        </w:tc>
        <w:tc>
          <w:tcPr>
            <w:tcW w:w="1264"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618"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bottom w:val="single" w:color="auto" w:sz="4" w:space="0"/>
            </w:tcBorders>
            <w:shd w:val="clear" w:color="auto" w:fill="auto"/>
            <w:vAlign w:val="center"/>
          </w:tcPr>
          <w:p>
            <w:pPr>
              <w:rPr>
                <w:rFonts w:hint="eastAsia" w:ascii="宋体" w:hAnsi="宋体" w:eastAsia="宋体" w:cs="宋体"/>
                <w:i w:val="0"/>
                <w:color w:val="000000"/>
                <w:sz w:val="22"/>
                <w:szCs w:val="22"/>
                <w:u w:val="none"/>
              </w:rPr>
            </w:pPr>
          </w:p>
        </w:tc>
        <w:tc>
          <w:tcPr>
            <w:tcW w:w="2219" w:type="dxa"/>
            <w:shd w:val="clear" w:color="auto" w:fill="auto"/>
            <w:vAlign w:val="center"/>
          </w:tcPr>
          <w:p>
            <w:pPr>
              <w:rPr>
                <w:rFonts w:hint="eastAsia" w:ascii="宋体" w:hAnsi="宋体" w:eastAsia="宋体" w:cs="宋体"/>
                <w:i w:val="0"/>
                <w:color w:val="000000"/>
                <w:sz w:val="22"/>
                <w:szCs w:val="22"/>
                <w:u w:val="none"/>
              </w:rPr>
            </w:pPr>
          </w:p>
        </w:tc>
        <w:tc>
          <w:tcPr>
            <w:tcW w:w="794" w:type="dxa"/>
            <w:shd w:val="clear" w:color="auto" w:fill="auto"/>
            <w:vAlign w:val="center"/>
          </w:tcPr>
          <w:p>
            <w:pPr>
              <w:rPr>
                <w:rFonts w:hint="eastAsia" w:ascii="宋体" w:hAnsi="宋体" w:eastAsia="宋体" w:cs="宋体"/>
                <w:i w:val="0"/>
                <w:color w:val="000000"/>
                <w:sz w:val="22"/>
                <w:szCs w:val="22"/>
                <w:u w:val="none"/>
              </w:rPr>
            </w:pPr>
          </w:p>
        </w:tc>
        <w:tc>
          <w:tcPr>
            <w:tcW w:w="1830" w:type="dxa"/>
            <w:shd w:val="clear" w:color="auto" w:fill="auto"/>
            <w:vAlign w:val="center"/>
          </w:tcPr>
          <w:p>
            <w:pPr>
              <w:rPr>
                <w:rFonts w:hint="eastAsia" w:ascii="宋体" w:hAnsi="宋体" w:eastAsia="宋体" w:cs="宋体"/>
                <w:i w:val="0"/>
                <w:color w:val="000000"/>
                <w:sz w:val="22"/>
                <w:szCs w:val="22"/>
                <w:u w:val="none"/>
              </w:rPr>
            </w:pPr>
          </w:p>
        </w:tc>
        <w:tc>
          <w:tcPr>
            <w:tcW w:w="1455" w:type="dxa"/>
            <w:shd w:val="clear" w:color="auto" w:fill="auto"/>
            <w:vAlign w:val="center"/>
          </w:tcPr>
          <w:p>
            <w:pPr>
              <w:rPr>
                <w:rFonts w:hint="eastAsia" w:ascii="宋体" w:hAnsi="宋体" w:eastAsia="宋体" w:cs="宋体"/>
                <w:i w:val="0"/>
                <w:color w:val="000000"/>
                <w:sz w:val="22"/>
                <w:szCs w:val="22"/>
                <w:u w:val="none"/>
              </w:rPr>
            </w:pPr>
          </w:p>
        </w:tc>
        <w:tc>
          <w:tcPr>
            <w:tcW w:w="135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c>
          <w:tcPr>
            <w:tcW w:w="1264"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70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机关工资福利支出</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83,947,890.28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83,947,890.28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50101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11,290,140.00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11,290,140.00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50101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33,028,730.00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33,028,730.00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50101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13,782,300.00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13,782,300.00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50102</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8,432,696.40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8,432,696.40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50102</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3,373,078.56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3,373,078.56</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50102</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6,442,887.48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6,442,887.48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50103</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6,662,817.84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6,662,817.84</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50199</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935,240.00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935,240.00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机关商品和服务支出</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12,115,514.57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2,460,960.00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9,654,554.57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1,227,600.00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204,600.00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1,381,050.00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1,381,050.00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342,000.00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380,936.01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380,936.01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259,160.00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259,160.00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50209</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294,220.00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294,220.00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50202</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102,300.00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50203</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347,820.00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347,820.00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50206</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69,946.74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69,946.74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739,553.04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739,553.04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1,153,944.00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1,153,944.00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50208</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2,460,960.00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2,460,960.00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50299</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3,053,424.78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3,053,424.78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509</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4,350,229.00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4,350,229.00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50905</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830,839.00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830,839.00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50905</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812,030.00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812,030.00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50901</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50999</w:t>
            </w: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2,705,300.00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2,705,300.00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5" w:type="dxa"/>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221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100,413,633.85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90,759,079.28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9,654,554.57</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表七、一般公共预算“三公”经费支出情况表</w:t>
      </w:r>
    </w:p>
    <w:tbl>
      <w:tblPr>
        <w:tblStyle w:val="5"/>
        <w:tblW w:w="93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89"/>
        <w:gridCol w:w="2239"/>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4389"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表七：</w:t>
            </w:r>
          </w:p>
        </w:tc>
        <w:tc>
          <w:tcPr>
            <w:tcW w:w="2239" w:type="dxa"/>
            <w:shd w:val="clear" w:color="auto" w:fill="auto"/>
            <w:vAlign w:val="center"/>
          </w:tcPr>
          <w:p>
            <w:pPr>
              <w:rPr>
                <w:rFonts w:hint="eastAsia" w:ascii="宋体" w:hAnsi="宋体" w:eastAsia="宋体" w:cs="宋体"/>
                <w:i w:val="0"/>
                <w:color w:val="000000"/>
                <w:sz w:val="22"/>
                <w:szCs w:val="22"/>
                <w:u w:val="none"/>
              </w:rPr>
            </w:pPr>
          </w:p>
        </w:tc>
        <w:tc>
          <w:tcPr>
            <w:tcW w:w="270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328"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4389" w:type="dxa"/>
            <w:shd w:val="clear" w:color="auto" w:fill="auto"/>
            <w:vAlign w:val="center"/>
          </w:tcPr>
          <w:p>
            <w:pPr>
              <w:jc w:val="center"/>
              <w:rPr>
                <w:rFonts w:hint="eastAsia" w:ascii="宋体" w:hAnsi="宋体" w:eastAsia="宋体" w:cs="宋体"/>
                <w:i w:val="0"/>
                <w:color w:val="000000"/>
                <w:sz w:val="32"/>
                <w:szCs w:val="32"/>
                <w:u w:val="none"/>
              </w:rPr>
            </w:pPr>
          </w:p>
        </w:tc>
        <w:tc>
          <w:tcPr>
            <w:tcW w:w="2239" w:type="dxa"/>
            <w:shd w:val="clear" w:color="auto" w:fill="auto"/>
            <w:vAlign w:val="center"/>
          </w:tcPr>
          <w:p>
            <w:pPr>
              <w:jc w:val="center"/>
              <w:rPr>
                <w:rFonts w:hint="eastAsia" w:ascii="宋体" w:hAnsi="宋体" w:eastAsia="宋体" w:cs="宋体"/>
                <w:i w:val="0"/>
                <w:color w:val="000000"/>
                <w:sz w:val="32"/>
                <w:szCs w:val="32"/>
                <w:u w:val="none"/>
              </w:rPr>
            </w:pPr>
          </w:p>
        </w:tc>
        <w:tc>
          <w:tcPr>
            <w:tcW w:w="2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jc w:val="center"/>
        </w:trPr>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2018年预算数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jc w:val="center"/>
        </w:trPr>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1、因公出国（境）费</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jc w:val="center"/>
        </w:trPr>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2、公务接待费</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79,040.94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jc w:val="center"/>
        </w:trPr>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3、公务用车购置及运行维护费</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279,000.00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jc w:val="center"/>
        </w:trPr>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其中；公务用车购置费</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jc w:val="center"/>
        </w:trPr>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279,000.00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358,040.94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167,946.74</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表八、政府性基金预算支出情况表</w:t>
      </w:r>
    </w:p>
    <w:tbl>
      <w:tblPr>
        <w:tblStyle w:val="5"/>
        <w:tblW w:w="10100" w:type="dxa"/>
        <w:jc w:val="center"/>
        <w:tblInd w:w="-10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0"/>
        <w:gridCol w:w="4755"/>
        <w:gridCol w:w="1590"/>
        <w:gridCol w:w="1395"/>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9" w:hRule="atLeast"/>
          <w:jc w:val="center"/>
        </w:trPr>
        <w:tc>
          <w:tcPr>
            <w:tcW w:w="1150"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表八：</w:t>
            </w:r>
          </w:p>
        </w:tc>
        <w:tc>
          <w:tcPr>
            <w:tcW w:w="4755" w:type="dxa"/>
            <w:shd w:val="clear" w:color="auto" w:fill="auto"/>
            <w:vAlign w:val="center"/>
          </w:tcPr>
          <w:p>
            <w:pPr>
              <w:rPr>
                <w:rFonts w:hint="eastAsia" w:ascii="宋体" w:hAnsi="宋体" w:eastAsia="宋体" w:cs="宋体"/>
                <w:i w:val="0"/>
                <w:color w:val="000000"/>
                <w:sz w:val="22"/>
                <w:szCs w:val="22"/>
                <w:u w:val="none"/>
              </w:rPr>
            </w:pPr>
          </w:p>
        </w:tc>
        <w:tc>
          <w:tcPr>
            <w:tcW w:w="1590" w:type="dxa"/>
            <w:shd w:val="clear" w:color="auto" w:fill="auto"/>
            <w:vAlign w:val="center"/>
          </w:tcPr>
          <w:p>
            <w:pPr>
              <w:rPr>
                <w:rFonts w:hint="eastAsia" w:ascii="宋体" w:hAnsi="宋体" w:eastAsia="宋体" w:cs="宋体"/>
                <w:i w:val="0"/>
                <w:color w:val="000000"/>
                <w:sz w:val="22"/>
                <w:szCs w:val="22"/>
                <w:u w:val="none"/>
              </w:rPr>
            </w:pPr>
          </w:p>
        </w:tc>
        <w:tc>
          <w:tcPr>
            <w:tcW w:w="1395" w:type="dxa"/>
            <w:shd w:val="clear" w:color="auto" w:fill="auto"/>
            <w:vAlign w:val="center"/>
          </w:tcPr>
          <w:p>
            <w:pPr>
              <w:rPr>
                <w:rFonts w:hint="eastAsia" w:ascii="宋体" w:hAnsi="宋体" w:eastAsia="宋体" w:cs="宋体"/>
                <w:i w:val="0"/>
                <w:color w:val="000000"/>
                <w:sz w:val="22"/>
                <w:szCs w:val="22"/>
                <w:u w:val="none"/>
              </w:rPr>
            </w:pPr>
          </w:p>
        </w:tc>
        <w:tc>
          <w:tcPr>
            <w:tcW w:w="121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010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1150" w:type="dxa"/>
            <w:shd w:val="clear" w:color="auto" w:fill="auto"/>
            <w:vAlign w:val="center"/>
          </w:tcPr>
          <w:p>
            <w:pPr>
              <w:rPr>
                <w:rFonts w:hint="eastAsia" w:ascii="宋体" w:hAnsi="宋体" w:eastAsia="宋体" w:cs="宋体"/>
                <w:i w:val="0"/>
                <w:color w:val="000000"/>
                <w:sz w:val="22"/>
                <w:szCs w:val="22"/>
                <w:u w:val="none"/>
              </w:rPr>
            </w:pPr>
          </w:p>
        </w:tc>
        <w:tc>
          <w:tcPr>
            <w:tcW w:w="4755" w:type="dxa"/>
            <w:shd w:val="clear" w:color="auto" w:fill="auto"/>
            <w:vAlign w:val="center"/>
          </w:tcPr>
          <w:p>
            <w:pPr>
              <w:rPr>
                <w:rFonts w:hint="eastAsia" w:ascii="宋体" w:hAnsi="宋体" w:eastAsia="宋体" w:cs="宋体"/>
                <w:i w:val="0"/>
                <w:color w:val="000000"/>
                <w:sz w:val="22"/>
                <w:szCs w:val="22"/>
                <w:u w:val="none"/>
              </w:rPr>
            </w:pPr>
          </w:p>
        </w:tc>
        <w:tc>
          <w:tcPr>
            <w:tcW w:w="1590" w:type="dxa"/>
            <w:shd w:val="clear" w:color="auto" w:fill="auto"/>
            <w:vAlign w:val="center"/>
          </w:tcPr>
          <w:p>
            <w:pPr>
              <w:rPr>
                <w:rFonts w:hint="eastAsia" w:ascii="宋体" w:hAnsi="宋体" w:eastAsia="宋体" w:cs="宋体"/>
                <w:i w:val="0"/>
                <w:color w:val="000000"/>
                <w:sz w:val="22"/>
                <w:szCs w:val="22"/>
                <w:u w:val="none"/>
              </w:rPr>
            </w:pPr>
          </w:p>
        </w:tc>
        <w:tc>
          <w:tcPr>
            <w:tcW w:w="1395" w:type="dxa"/>
            <w:shd w:val="clear" w:color="auto" w:fill="auto"/>
            <w:vAlign w:val="center"/>
          </w:tcPr>
          <w:p>
            <w:pPr>
              <w:rPr>
                <w:rFonts w:hint="eastAsia" w:ascii="宋体" w:hAnsi="宋体" w:eastAsia="宋体" w:cs="宋体"/>
                <w:i w:val="0"/>
                <w:color w:val="000000"/>
                <w:sz w:val="22"/>
                <w:szCs w:val="22"/>
                <w:u w:val="none"/>
              </w:rPr>
            </w:pPr>
          </w:p>
        </w:tc>
        <w:tc>
          <w:tcPr>
            <w:tcW w:w="12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22960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彩票公益金及对应专项债务收入安排的支出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2296002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用于社会福利的彩票公益金支出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24,300.00</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表九、部门预算明细表</w:t>
      </w:r>
    </w:p>
    <w:tbl>
      <w:tblPr>
        <w:tblStyle w:val="5"/>
        <w:tblW w:w="10120" w:type="dxa"/>
        <w:jc w:val="center"/>
        <w:tblInd w:w="-10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2"/>
        <w:gridCol w:w="1414"/>
        <w:gridCol w:w="574"/>
        <w:gridCol w:w="1936"/>
        <w:gridCol w:w="614"/>
        <w:gridCol w:w="1895"/>
        <w:gridCol w:w="1790"/>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6" w:hRule="atLeast"/>
          <w:jc w:val="center"/>
        </w:trPr>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表九：</w:t>
            </w:r>
          </w:p>
        </w:tc>
        <w:tc>
          <w:tcPr>
            <w:tcW w:w="1414" w:type="dxa"/>
            <w:shd w:val="clear" w:color="auto" w:fill="auto"/>
            <w:vAlign w:val="center"/>
          </w:tcPr>
          <w:p>
            <w:pPr>
              <w:rPr>
                <w:rFonts w:hint="eastAsia" w:ascii="宋体" w:hAnsi="宋体" w:eastAsia="宋体" w:cs="宋体"/>
                <w:i w:val="0"/>
                <w:color w:val="000000"/>
                <w:sz w:val="22"/>
                <w:szCs w:val="22"/>
                <w:u w:val="none"/>
              </w:rPr>
            </w:pPr>
          </w:p>
        </w:tc>
        <w:tc>
          <w:tcPr>
            <w:tcW w:w="574" w:type="dxa"/>
            <w:shd w:val="clear" w:color="auto" w:fill="auto"/>
            <w:vAlign w:val="center"/>
          </w:tcPr>
          <w:p>
            <w:pPr>
              <w:rPr>
                <w:rFonts w:hint="eastAsia" w:ascii="宋体" w:hAnsi="宋体" w:eastAsia="宋体" w:cs="宋体"/>
                <w:i w:val="0"/>
                <w:color w:val="000000"/>
                <w:sz w:val="22"/>
                <w:szCs w:val="22"/>
                <w:u w:val="none"/>
              </w:rPr>
            </w:pPr>
          </w:p>
        </w:tc>
        <w:tc>
          <w:tcPr>
            <w:tcW w:w="1936" w:type="dxa"/>
            <w:shd w:val="clear" w:color="auto" w:fill="auto"/>
            <w:vAlign w:val="center"/>
          </w:tcPr>
          <w:p>
            <w:pPr>
              <w:rPr>
                <w:rFonts w:hint="eastAsia" w:ascii="宋体" w:hAnsi="宋体" w:eastAsia="宋体" w:cs="宋体"/>
                <w:i w:val="0"/>
                <w:color w:val="000000"/>
                <w:sz w:val="22"/>
                <w:szCs w:val="22"/>
                <w:u w:val="none"/>
              </w:rPr>
            </w:pPr>
          </w:p>
        </w:tc>
        <w:tc>
          <w:tcPr>
            <w:tcW w:w="614" w:type="dxa"/>
            <w:shd w:val="clear" w:color="auto" w:fill="auto"/>
            <w:vAlign w:val="center"/>
          </w:tcPr>
          <w:p>
            <w:pPr>
              <w:rPr>
                <w:rFonts w:hint="eastAsia" w:ascii="宋体" w:hAnsi="宋体" w:eastAsia="宋体" w:cs="宋体"/>
                <w:i w:val="0"/>
                <w:color w:val="000000"/>
                <w:sz w:val="22"/>
                <w:szCs w:val="22"/>
                <w:u w:val="none"/>
              </w:rPr>
            </w:pPr>
          </w:p>
        </w:tc>
        <w:tc>
          <w:tcPr>
            <w:tcW w:w="1895" w:type="dxa"/>
            <w:shd w:val="clear" w:color="auto" w:fill="auto"/>
            <w:vAlign w:val="center"/>
          </w:tcPr>
          <w:p>
            <w:pPr>
              <w:rPr>
                <w:rFonts w:hint="eastAsia" w:ascii="宋体" w:hAnsi="宋体" w:eastAsia="宋体" w:cs="宋体"/>
                <w:i w:val="0"/>
                <w:color w:val="000000"/>
                <w:sz w:val="22"/>
                <w:szCs w:val="22"/>
                <w:u w:val="none"/>
              </w:rPr>
            </w:pPr>
          </w:p>
        </w:tc>
        <w:tc>
          <w:tcPr>
            <w:tcW w:w="1790" w:type="dxa"/>
            <w:shd w:val="clear" w:color="auto" w:fill="auto"/>
            <w:vAlign w:val="center"/>
          </w:tcPr>
          <w:p>
            <w:pPr>
              <w:rPr>
                <w:rFonts w:hint="eastAsia" w:ascii="宋体" w:hAnsi="宋体" w:eastAsia="宋体" w:cs="宋体"/>
                <w:i w:val="0"/>
                <w:color w:val="000000"/>
                <w:sz w:val="22"/>
                <w:szCs w:val="22"/>
                <w:u w:val="none"/>
              </w:rPr>
            </w:pPr>
          </w:p>
        </w:tc>
        <w:tc>
          <w:tcPr>
            <w:tcW w:w="116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jc w:val="center"/>
        </w:trPr>
        <w:tc>
          <w:tcPr>
            <w:tcW w:w="1012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732" w:type="dxa"/>
            <w:shd w:val="clear" w:color="auto" w:fill="auto"/>
            <w:vAlign w:val="center"/>
          </w:tcPr>
          <w:p>
            <w:pPr>
              <w:jc w:val="center"/>
              <w:rPr>
                <w:rFonts w:hint="eastAsia" w:ascii="宋体" w:hAnsi="宋体" w:eastAsia="宋体" w:cs="宋体"/>
                <w:i w:val="0"/>
                <w:color w:val="000000"/>
                <w:sz w:val="22"/>
                <w:szCs w:val="22"/>
                <w:u w:val="none"/>
              </w:rPr>
            </w:pPr>
          </w:p>
        </w:tc>
        <w:tc>
          <w:tcPr>
            <w:tcW w:w="1414" w:type="dxa"/>
            <w:shd w:val="clear" w:color="auto" w:fill="auto"/>
            <w:vAlign w:val="center"/>
          </w:tcPr>
          <w:p>
            <w:pPr>
              <w:jc w:val="center"/>
              <w:rPr>
                <w:rFonts w:hint="eastAsia" w:ascii="宋体" w:hAnsi="宋体" w:eastAsia="宋体" w:cs="宋体"/>
                <w:i w:val="0"/>
                <w:color w:val="000000"/>
                <w:sz w:val="22"/>
                <w:szCs w:val="22"/>
                <w:u w:val="none"/>
              </w:rPr>
            </w:pPr>
          </w:p>
        </w:tc>
        <w:tc>
          <w:tcPr>
            <w:tcW w:w="574" w:type="dxa"/>
            <w:shd w:val="clear" w:color="auto" w:fill="auto"/>
            <w:vAlign w:val="center"/>
          </w:tcPr>
          <w:p>
            <w:pPr>
              <w:jc w:val="center"/>
              <w:rPr>
                <w:rFonts w:hint="eastAsia" w:ascii="宋体" w:hAnsi="宋体" w:eastAsia="宋体" w:cs="宋体"/>
                <w:i w:val="0"/>
                <w:color w:val="000000"/>
                <w:sz w:val="22"/>
                <w:szCs w:val="22"/>
                <w:u w:val="none"/>
              </w:rPr>
            </w:pPr>
          </w:p>
        </w:tc>
        <w:tc>
          <w:tcPr>
            <w:tcW w:w="1936" w:type="dxa"/>
            <w:shd w:val="clear" w:color="auto" w:fill="auto"/>
            <w:vAlign w:val="center"/>
          </w:tcPr>
          <w:p>
            <w:pPr>
              <w:jc w:val="center"/>
              <w:rPr>
                <w:rFonts w:hint="eastAsia" w:ascii="宋体" w:hAnsi="宋体" w:eastAsia="宋体" w:cs="宋体"/>
                <w:i w:val="0"/>
                <w:color w:val="000000"/>
                <w:sz w:val="22"/>
                <w:szCs w:val="22"/>
                <w:u w:val="none"/>
              </w:rPr>
            </w:pPr>
          </w:p>
        </w:tc>
        <w:tc>
          <w:tcPr>
            <w:tcW w:w="614" w:type="dxa"/>
            <w:shd w:val="clear" w:color="auto" w:fill="auto"/>
            <w:vAlign w:val="center"/>
          </w:tcPr>
          <w:p>
            <w:pPr>
              <w:jc w:val="center"/>
              <w:rPr>
                <w:rFonts w:hint="eastAsia" w:ascii="宋体" w:hAnsi="宋体" w:eastAsia="宋体" w:cs="宋体"/>
                <w:i w:val="0"/>
                <w:color w:val="000000"/>
                <w:sz w:val="22"/>
                <w:szCs w:val="22"/>
                <w:u w:val="none"/>
              </w:rPr>
            </w:pPr>
          </w:p>
        </w:tc>
        <w:tc>
          <w:tcPr>
            <w:tcW w:w="1895" w:type="dxa"/>
            <w:shd w:val="clear" w:color="auto" w:fill="auto"/>
            <w:vAlign w:val="center"/>
          </w:tcPr>
          <w:p>
            <w:pPr>
              <w:jc w:val="center"/>
              <w:rPr>
                <w:rFonts w:hint="eastAsia" w:ascii="宋体" w:hAnsi="宋体" w:eastAsia="宋体" w:cs="宋体"/>
                <w:i w:val="0"/>
                <w:color w:val="000000"/>
                <w:sz w:val="22"/>
                <w:szCs w:val="22"/>
                <w:u w:val="none"/>
              </w:rPr>
            </w:pPr>
          </w:p>
        </w:tc>
        <w:tc>
          <w:tcPr>
            <w:tcW w:w="1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单位：元 </w:t>
            </w:r>
          </w:p>
        </w:tc>
        <w:tc>
          <w:tcPr>
            <w:tcW w:w="1165" w:type="dxa"/>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功能分类代码</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功能分类名称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其他人大事务支出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其他政协事务支出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政协经费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人员支出（在职统发）_工资奖金津补贴</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25,687,512.00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人员支出（在职统发）_工资奖金津补贴</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13,782,300.00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人员支出（在职统发）_工资奖金津补贴</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11,290,140.00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对个人和家庭补助支出（在职统发）_其他对个人和家庭的补助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2,651,460.00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对个人和家庭补助支出（在职统发）_办公经费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2,460,960.00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日常公用支出（在职人员）_其他商品和服务支出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2,209,680.00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日常公用支出（在职人员）_办公经费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1,381,050.00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对个人和家庭补助支出（在职统发）_工资奖金津补贴</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1,361,150.00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日常公用支出（在职人员）_办公经费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日常公用支出（在职人员）_办公经费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1,153,944.00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人员支出（在职统发）___其他工资福利支出</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935,240.00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日常公用支出（在职人员）_办公经费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739,553.04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日常公用支出（在职人员）_其他商品和服务支出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554,664.78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人员支出（在职非统发）_社会保障缴费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421,634.82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日常公用支出（在职人员）_办公经费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380,936.01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日常公用支出（在职人员）_培训费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347,820.00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日常公用支出（在职人员）_办公经费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日常公用支出（在职人员）_维修（护）费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294,220.00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日常公用支出（在职人员）_办公经费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259,160.00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日常公用支出（在职人员）_办公经费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日常公用支出（在职人员）_其他商品和服务支出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日常公用支出（在职人员）_会议费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50208</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日常公用支出（在职人员）_公务用车运行维护费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日常公用支出（在职人员）_公务接待费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69,946.74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日常公用支出（在职人员）_其他商品和服务支出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对个人和家庭补助支出（在职非统发）_其他对个人和家庭的补助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机关物业及保安服务费（政府购服务）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5,206,000.00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人事事务费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机关服务用房房租及运行费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15,820,000.00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智慧网格化信息管理工作经费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3,881,548.00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街道荣誉室装修改造经费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对口扶贫工作经费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机关办公场所专项维修费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“街道吹哨、部门报到”及应急处置专项经费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食堂管理费(政府购服务）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综合服务保障经费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888,080.00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街道大数据中心基础运行费用</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街道大数据中心发展建设经费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592,680.00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机关办公场所互联网使用费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全响应指挥中心运维费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政府采购目录外物品采购</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全响应指挥中心宣传教育费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342,320.00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机关购家具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公共服务大厅经费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产权房专项维修费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固定资产清查服务费（购服务）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OA办公平台运维费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数字红墙社会服务管理平台四期</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机关购家具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机关购家具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机关购家具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机关购家具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其他统计信息事务支出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统计调查经费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其他财政事务支出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绩效、审计及其他财政管理费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其他纪检监察事务支出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纪检监察专项经费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其他民主党派及工商联事务支出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统战、侨联及工商联事务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西长安街街道总工会工会服务站装修</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妇联经费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地区团建及志愿者经费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社区党委服务群众经费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党群服务中心房租及运行费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红墙教育基地房租及运行费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基层党建工作经费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组织事务经费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非公楼宇、两新党组织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党群服务中心运行经费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红墙长安平台运营费（政府购服务）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精神文明及宣传等经费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长安时讯印刷发行费（政府购服务）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党报党刊征订费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长安街时讯采编费（政府购服务）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微信公众号推广活动（政府购服务）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地区维稳经费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兵役征集</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征兵宣传等经费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人民防空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民防应急及宣教中心运维费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2030607</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民兵</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民兵安保执勤（政府购服务）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2030607</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民兵</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民兵教育等经费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基层司法业务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司法宣传帮教等经费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社区教育</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社区教育（政府购服务）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2060702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科普活动</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社区科普</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技防经费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群众文化</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文化公共设施运行保障费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512,683.20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群众文化</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社区文化建设经费（政府购服务）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群众文化</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红墙文化氧吧运行费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群众文化</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社区文化中心管理及运营</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群众体育</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社区体育（政府购服务）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群众体育</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社区体育</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社会保障事务经费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再就业管理经费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民间组织管理</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社区志愿者服务与管理</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251,590.92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民间组织管理</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一刻钟便民服务圈</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社区工作者人员经费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社区办公用房服务用房房租及运行费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西长安街百姓生活服务中心（西绒线菜市场）装修改造</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1,773,341.98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社工及协管员工作餐费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1,389,000.00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社区办公经费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社区公益事业专项补助资金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老积极分子经费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671,800.00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社区规范化建设</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西单北社区装修尾款</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社区办公用房及服务用房维修维护</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西单北文化中心装修</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社工及协管员体检费用</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社区工作者业务培训</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社区换届选举工作</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社区参与式协商</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社区购家具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社会组织人员费用（政府购服务）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135,960.00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社区健康卫生工作经费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社区购家具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社区购家具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社区购家具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社区购设备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其他民政管理事务支出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民政事务费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对个人和家庭补助支出（离退休非统发）_离退休费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812,030.00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对个人和家庭补助支出（离休统发）_离退休费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803,319.00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离退休干部组织活动经费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日常公用支出（离退休人员）_其他商品和服务支出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日常公用支出（离退休人员）_其他商品和服务支出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对个人和家庭补助支出（离休统发）_其他对个人和家庭的补助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对个人和家庭补助支出（离休统发）_离退休费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对个人和家庭补助支出（离退休非统发）_其他对个人和家庭的补助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日常公用支出（离退休人员）_其他商品和服务支出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日常公用支出（离退休人员）_其他商品和服务支出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对个人和家庭补助支出（离退休非统发）_其他对个人和家庭的补助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对个人和家庭补助支出（离退休非统发）_社会福利和救助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日常公用支出（离退休人员）_其他商品和服务支出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离退休人员管理机构</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离休干部社区“四就近”工作经费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人员支出（在职非统发）_社会保障缴费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8,432,696.40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人员支出（在职非统发）_社会保障缴费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3,373,078.56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其他行政事业单位离退休支出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民政代管人员支出</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其他行政事业单位离退休支出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幼儿园退休教师等费用</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3,824,056.00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公益性岗位补贴</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公益性岗位人员工资及保险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死亡抚恤</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民政代管人员病故及牺牲抚恤</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死亡抚恤</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离退休人员病故及牺牲抚恤</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伤残抚恤</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在乡及伤残人员补助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义务兵优待</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义务兵优待金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军队移交政府的离退休人员安置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军移地人员全年经费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儿童福利</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散居孤儿基本生活费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老年福利</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高龄老人津贴</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老年福利</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“三无”老人免费送餐经费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127,750.00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老年福利</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90周岁以上无保障老人基本医疗保险补贴</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残疾人康复</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残疾人康复费用</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695,120.00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残疾人就业和扶贫</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残疾人从事社区公益性劳动岗位补贴及职业技能培训费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2081107</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残疾人生活和护理补贴</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残疾人两残补贴</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其他残疾人事业支出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残联事务费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其他残疾人事业支出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精神残疾监护人补贴</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其他残疾人事业支出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残疾人困难补助及走访慰问</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其他红十字事业支出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红十字会工作经费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243,436.00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城市最低生活保障金支出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最低生活保障金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困难家庭临时生活救助-民生备用金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政策性临时救助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城市特困人员救助供养支出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三无特困人员供养</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城市特困人员救助供养支出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低保、低收入家庭爱心卡生活补助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拥军优属</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双拥经费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低保失业及社会化管理退休人员采暖补助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劳动保障事务费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低保分散采暖补助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地区居民丧葬补贴</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其他卫生健康管理事务支出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卫生健康事务费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其他计划生育事务支出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计生事务费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其他计划生育事务支出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独生子女父母奖励</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人员支出（在职非统发）_社会保障缴费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5,481,252.66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其他行政事业单位医疗支出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对个人和家庭补助支出（离退休非统发）_社会保障缴费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城乡医疗救助</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医疗救助金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其他医疗救助支出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退养人员医疗救助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其他医疗救助支出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李维尚等重点人员住院费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老年配餐中心运营管理服务费用（政府购买服务）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2,283,540.00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社区代管人员及养老助残员经费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市民中心为老服务经费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784,343.60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居家养老服务项目（政府购服务）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医养结合进社区惠民工程</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为老服务经费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社区老龄工作</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地区环境执法及整治保安费用（政府购服务）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城管执法工作经费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平房区物业管理经费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39,933,408.80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和平门地下空间腾退房租</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样板街产业提升房租</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社区警务工作用房房租</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小型消防站房租</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灵境胡同便民停车场租金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地区协调协税护税工作经费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西单商业区服务中心应急处突经费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30906</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北新华街环境整治工程项目</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垃圾分类全覆盖（政府购服务）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西单商业区环卫保洁服务费（政府购服务）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西单商业区保安服务（政府购服务）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保洁队年度承包费（政府购服务）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6,133,528.05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南北长街准物业管理经费（政府购服务）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西单商业区非机动车停放管理与设施维护费（政府购服务）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1,734,160.00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西单商业区停车楼建设</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地区保洁队房租及车辆维修等费用</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地区绿化养护管理费（政府购服务）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870,651.00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城管突发事件应急抢险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南北长街静态交通秩序管理（政府购服务）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地区节日环境美化经费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绿化补植及病虫防治等经费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西单商业区服务中心管理经费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西单商业区综合管控处突办公区相关费用</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2120598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城市环境治理支出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地区环境保护工作经费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反恐处突小分队（政府购服务）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社会面防控保障经费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志愿者标识制作与上岗补助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首都立体化火灾防控体系经费项目</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综合治理经费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老旧小区准物业管理</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南北长街街区管理经费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城管监督员补贴</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安全员相关经费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城市管理事务费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地区安全宣传及应急演练</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地区治安防范建设经费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地区安全生产经费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安全文化氧吧运行维护经费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元旦及春节禁限放工作经费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交通防火经费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2210199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其他保障性安居工程支出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对个人和家庭补助支出（在职非统发）_住房公积金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6,662,817.84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对个人和家庭补助支出（在职非统发）_工资奖金津补贴</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5,980,068.00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387,042,097.40</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表十、专项转移支付预算表</w:t>
      </w:r>
    </w:p>
    <w:tbl>
      <w:tblPr>
        <w:tblStyle w:val="5"/>
        <w:tblW w:w="10240" w:type="dxa"/>
        <w:jc w:val="center"/>
        <w:tblInd w:w="-10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5"/>
        <w:gridCol w:w="1125"/>
        <w:gridCol w:w="795"/>
        <w:gridCol w:w="810"/>
        <w:gridCol w:w="810"/>
        <w:gridCol w:w="3291"/>
        <w:gridCol w:w="1493"/>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9" w:hRule="atLeast"/>
          <w:jc w:val="center"/>
        </w:trPr>
        <w:tc>
          <w:tcPr>
            <w:tcW w:w="63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表十：</w:t>
            </w:r>
          </w:p>
        </w:tc>
        <w:tc>
          <w:tcPr>
            <w:tcW w:w="1125" w:type="dxa"/>
            <w:shd w:val="clear" w:color="auto" w:fill="auto"/>
            <w:vAlign w:val="center"/>
          </w:tcPr>
          <w:p>
            <w:pPr>
              <w:rPr>
                <w:rFonts w:hint="eastAsia" w:ascii="宋体" w:hAnsi="宋体" w:eastAsia="宋体" w:cs="宋体"/>
                <w:i w:val="0"/>
                <w:color w:val="000000"/>
                <w:sz w:val="22"/>
                <w:szCs w:val="22"/>
                <w:u w:val="none"/>
              </w:rPr>
            </w:pPr>
          </w:p>
        </w:tc>
        <w:tc>
          <w:tcPr>
            <w:tcW w:w="795" w:type="dxa"/>
            <w:shd w:val="clear" w:color="auto" w:fill="auto"/>
            <w:vAlign w:val="center"/>
          </w:tcPr>
          <w:p>
            <w:pPr>
              <w:rPr>
                <w:rFonts w:hint="eastAsia" w:ascii="宋体" w:hAnsi="宋体" w:eastAsia="宋体" w:cs="宋体"/>
                <w:i w:val="0"/>
                <w:color w:val="000000"/>
                <w:sz w:val="22"/>
                <w:szCs w:val="22"/>
                <w:u w:val="none"/>
              </w:rPr>
            </w:pPr>
          </w:p>
        </w:tc>
        <w:tc>
          <w:tcPr>
            <w:tcW w:w="810" w:type="dxa"/>
            <w:shd w:val="clear" w:color="auto" w:fill="auto"/>
            <w:vAlign w:val="center"/>
          </w:tcPr>
          <w:p>
            <w:pPr>
              <w:rPr>
                <w:rFonts w:hint="eastAsia" w:ascii="宋体" w:hAnsi="宋体" w:eastAsia="宋体" w:cs="宋体"/>
                <w:i w:val="0"/>
                <w:color w:val="000000"/>
                <w:sz w:val="22"/>
                <w:szCs w:val="22"/>
                <w:u w:val="none"/>
              </w:rPr>
            </w:pPr>
          </w:p>
        </w:tc>
        <w:tc>
          <w:tcPr>
            <w:tcW w:w="810" w:type="dxa"/>
            <w:shd w:val="clear" w:color="auto" w:fill="auto"/>
            <w:vAlign w:val="center"/>
          </w:tcPr>
          <w:p>
            <w:pPr>
              <w:rPr>
                <w:rFonts w:hint="eastAsia" w:ascii="宋体" w:hAnsi="宋体" w:eastAsia="宋体" w:cs="宋体"/>
                <w:i w:val="0"/>
                <w:color w:val="000000"/>
                <w:sz w:val="22"/>
                <w:szCs w:val="22"/>
                <w:u w:val="none"/>
              </w:rPr>
            </w:pPr>
          </w:p>
        </w:tc>
        <w:tc>
          <w:tcPr>
            <w:tcW w:w="3291" w:type="dxa"/>
            <w:shd w:val="clear" w:color="auto" w:fill="auto"/>
            <w:vAlign w:val="center"/>
          </w:tcPr>
          <w:p>
            <w:pPr>
              <w:rPr>
                <w:rFonts w:hint="eastAsia" w:ascii="宋体" w:hAnsi="宋体" w:eastAsia="宋体" w:cs="宋体"/>
                <w:i w:val="0"/>
                <w:color w:val="000000"/>
                <w:sz w:val="22"/>
                <w:szCs w:val="22"/>
                <w:u w:val="none"/>
              </w:rPr>
            </w:pPr>
          </w:p>
        </w:tc>
        <w:tc>
          <w:tcPr>
            <w:tcW w:w="1493" w:type="dxa"/>
            <w:shd w:val="clear" w:color="auto" w:fill="auto"/>
            <w:vAlign w:val="center"/>
          </w:tcPr>
          <w:p>
            <w:pPr>
              <w:rPr>
                <w:rFonts w:hint="eastAsia" w:ascii="宋体" w:hAnsi="宋体" w:eastAsia="宋体" w:cs="宋体"/>
                <w:i w:val="0"/>
                <w:color w:val="000000"/>
                <w:sz w:val="22"/>
                <w:szCs w:val="22"/>
                <w:u w:val="none"/>
              </w:rPr>
            </w:pPr>
          </w:p>
        </w:tc>
        <w:tc>
          <w:tcPr>
            <w:tcW w:w="128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jc w:val="center"/>
        </w:trPr>
        <w:tc>
          <w:tcPr>
            <w:tcW w:w="1024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专项转移支付预算表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9" w:hRule="atLeast"/>
          <w:jc w:val="center"/>
        </w:trPr>
        <w:tc>
          <w:tcPr>
            <w:tcW w:w="635" w:type="dxa"/>
            <w:tcBorders>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25" w:type="dxa"/>
            <w:tcBorders>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5" w:type="dxa"/>
            <w:shd w:val="clear" w:color="auto" w:fill="auto"/>
            <w:vAlign w:val="center"/>
          </w:tcPr>
          <w:p>
            <w:pPr>
              <w:rPr>
                <w:rFonts w:hint="eastAsia" w:ascii="宋体" w:hAnsi="宋体" w:eastAsia="宋体" w:cs="宋体"/>
                <w:i w:val="0"/>
                <w:color w:val="000000"/>
                <w:sz w:val="22"/>
                <w:szCs w:val="22"/>
                <w:u w:val="none"/>
              </w:rPr>
            </w:pPr>
          </w:p>
        </w:tc>
        <w:tc>
          <w:tcPr>
            <w:tcW w:w="810"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0"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91"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93" w:type="dxa"/>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c>
          <w:tcPr>
            <w:tcW w:w="1281"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预算单位代码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功能科目代码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指标金额</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市指标文号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264001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西长安街街道办事处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社会保障和就业补助资金-退役安置（上下级政府间转移性支出）</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6,452,745.70 </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京财社指[2018]2179号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264001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西长安街街道办事处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京财社指[2018]2180号 提前下达2019年孤儿成年安置资金</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25,000.00 </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京财社指[2018]2180号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264001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西长安街街道办事处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京财社指[2018]2180号 离休干部高龄养老社区“四就近”服务管理经费</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20,800.00 </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京财社指[2018]2180号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264001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西长安街街道办事处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京财社指[2018]2180号 提前下达2019年送温暖资金</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142,863.91 </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京财社指[2018]2180号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264001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西长安街街道办事处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提前下达2019年优抚对象补助经费（上下级政府间转移性支出）</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2,359,742.00 </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京财社指[2018]2415号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264001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西长安街街道办事处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提前下达2019优抚对象医疗（上下级政府间转移性支出）</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64,729.00 </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京财社指[2018]2416号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264001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西长安街街道办事处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提前下达2019年困难群众基本生活救助补助（上下级政府间转移性支出）</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61,555.99 </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京财社指[2018]2450号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264001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西长安街街道办事处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2120598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京财公用指[2018]2152号 2019年背街小巷环境整治提升市级补助资金</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15,000,000.00 </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京财公用指[2018]2152号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24,127,436.60 </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bl>
    <w:p>
      <w:pPr>
        <w:autoSpaceDE w:val="0"/>
        <w:autoSpaceDN w:val="0"/>
        <w:adjustRightInd w:val="0"/>
        <w:spacing w:line="560" w:lineRule="exact"/>
        <w:jc w:val="left"/>
        <w:rPr>
          <w:rFonts w:hint="eastAsia" w:ascii="仿宋_GB2312" w:eastAsia="仿宋_GB2312" w:cs="宋体"/>
          <w:color w:val="000000"/>
          <w:kern w:val="0"/>
          <w:sz w:val="32"/>
          <w:szCs w:val="32"/>
          <w:lang w:val="zh-CN"/>
        </w:rPr>
      </w:pPr>
      <w:r>
        <w:rPr>
          <w:rFonts w:hint="eastAsia" w:ascii="仿宋_GB2312" w:eastAsia="仿宋_GB2312"/>
          <w:sz w:val="32"/>
          <w:szCs w:val="32"/>
        </w:rPr>
        <w:t>表十一、</w:t>
      </w:r>
      <w:r>
        <w:rPr>
          <w:rFonts w:ascii="仿宋_GB2312" w:eastAsia="仿宋_GB2312" w:cs="宋体"/>
          <w:color w:val="000000"/>
          <w:kern w:val="0"/>
          <w:sz w:val="32"/>
          <w:szCs w:val="32"/>
          <w:lang w:val="zh-CN"/>
        </w:rPr>
        <w:t>政府采购预算</w:t>
      </w:r>
      <w:r>
        <w:rPr>
          <w:rFonts w:hint="eastAsia" w:ascii="仿宋_GB2312" w:eastAsia="仿宋_GB2312" w:cs="宋体"/>
          <w:color w:val="000000"/>
          <w:kern w:val="0"/>
          <w:sz w:val="32"/>
          <w:szCs w:val="32"/>
          <w:lang w:val="zh-CN"/>
        </w:rPr>
        <w:t>明细表</w:t>
      </w:r>
    </w:p>
    <w:tbl>
      <w:tblPr>
        <w:tblW w:w="9773" w:type="dxa"/>
        <w:jc w:val="center"/>
        <w:tblInd w:w="-7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38"/>
        <w:gridCol w:w="810"/>
        <w:gridCol w:w="1407"/>
        <w:gridCol w:w="1035"/>
        <w:gridCol w:w="1013"/>
        <w:gridCol w:w="1393"/>
        <w:gridCol w:w="1375"/>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jc w:val="center"/>
        </w:trPr>
        <w:tc>
          <w:tcPr>
            <w:tcW w:w="1538"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表十一：</w:t>
            </w:r>
          </w:p>
        </w:tc>
        <w:tc>
          <w:tcPr>
            <w:tcW w:w="810" w:type="dxa"/>
            <w:shd w:val="clear"/>
            <w:vAlign w:val="center"/>
          </w:tcPr>
          <w:p>
            <w:pPr>
              <w:rPr>
                <w:rFonts w:hint="eastAsia" w:ascii="宋体" w:hAnsi="宋体" w:eastAsia="宋体" w:cs="宋体"/>
                <w:i w:val="0"/>
                <w:color w:val="000000"/>
                <w:sz w:val="22"/>
                <w:szCs w:val="22"/>
                <w:u w:val="none"/>
              </w:rPr>
            </w:pPr>
          </w:p>
        </w:tc>
        <w:tc>
          <w:tcPr>
            <w:tcW w:w="1407" w:type="dxa"/>
            <w:shd w:val="clear"/>
            <w:vAlign w:val="center"/>
          </w:tcPr>
          <w:p>
            <w:pPr>
              <w:rPr>
                <w:rFonts w:hint="eastAsia" w:ascii="宋体" w:hAnsi="宋体" w:eastAsia="宋体" w:cs="宋体"/>
                <w:i w:val="0"/>
                <w:color w:val="000000"/>
                <w:sz w:val="22"/>
                <w:szCs w:val="22"/>
                <w:u w:val="none"/>
              </w:rPr>
            </w:pPr>
          </w:p>
        </w:tc>
        <w:tc>
          <w:tcPr>
            <w:tcW w:w="1035" w:type="dxa"/>
            <w:shd w:val="clear"/>
            <w:vAlign w:val="center"/>
          </w:tcPr>
          <w:p>
            <w:pPr>
              <w:rPr>
                <w:rFonts w:hint="eastAsia" w:ascii="宋体" w:hAnsi="宋体" w:eastAsia="宋体" w:cs="宋体"/>
                <w:i w:val="0"/>
                <w:color w:val="000000"/>
                <w:sz w:val="22"/>
                <w:szCs w:val="22"/>
                <w:u w:val="none"/>
              </w:rPr>
            </w:pPr>
          </w:p>
        </w:tc>
        <w:tc>
          <w:tcPr>
            <w:tcW w:w="1013" w:type="dxa"/>
            <w:shd w:val="clear"/>
            <w:vAlign w:val="center"/>
          </w:tcPr>
          <w:p>
            <w:pPr>
              <w:rPr>
                <w:rFonts w:hint="eastAsia" w:ascii="宋体" w:hAnsi="宋体" w:eastAsia="宋体" w:cs="宋体"/>
                <w:i w:val="0"/>
                <w:color w:val="000000"/>
                <w:sz w:val="22"/>
                <w:szCs w:val="22"/>
                <w:u w:val="none"/>
              </w:rPr>
            </w:pPr>
          </w:p>
        </w:tc>
        <w:tc>
          <w:tcPr>
            <w:tcW w:w="1393" w:type="dxa"/>
            <w:shd w:val="clear"/>
            <w:vAlign w:val="center"/>
          </w:tcPr>
          <w:p>
            <w:pPr>
              <w:rPr>
                <w:rFonts w:hint="eastAsia" w:ascii="宋体" w:hAnsi="宋体" w:eastAsia="宋体" w:cs="宋体"/>
                <w:i w:val="0"/>
                <w:color w:val="000000"/>
                <w:sz w:val="22"/>
                <w:szCs w:val="22"/>
                <w:u w:val="none"/>
              </w:rPr>
            </w:pPr>
          </w:p>
        </w:tc>
        <w:tc>
          <w:tcPr>
            <w:tcW w:w="1375" w:type="dxa"/>
            <w:shd w:val="clear"/>
            <w:vAlign w:val="center"/>
          </w:tcPr>
          <w:p>
            <w:pPr>
              <w:rPr>
                <w:rFonts w:hint="eastAsia" w:ascii="宋体" w:hAnsi="宋体" w:eastAsia="宋体" w:cs="宋体"/>
                <w:i w:val="0"/>
                <w:color w:val="000000"/>
                <w:sz w:val="22"/>
                <w:szCs w:val="22"/>
                <w:u w:val="none"/>
              </w:rPr>
            </w:pPr>
          </w:p>
        </w:tc>
        <w:tc>
          <w:tcPr>
            <w:tcW w:w="1202"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96" w:hRule="atLeast"/>
          <w:jc w:val="center"/>
        </w:trPr>
        <w:tc>
          <w:tcPr>
            <w:tcW w:w="9773" w:type="dxa"/>
            <w:gridSpan w:val="8"/>
            <w:shd w:val="cle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bdr w:val="none" w:color="auto" w:sz="0" w:space="0"/>
                <w:lang w:val="en-US" w:eastAsia="zh-CN" w:bidi="ar"/>
              </w:rPr>
              <w:t>政府采购预算明细表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jc w:val="center"/>
        </w:trPr>
        <w:tc>
          <w:tcPr>
            <w:tcW w:w="1538" w:type="dxa"/>
            <w:shd w:val="clear"/>
            <w:vAlign w:val="center"/>
          </w:tcPr>
          <w:p>
            <w:pPr>
              <w:jc w:val="center"/>
              <w:rPr>
                <w:rFonts w:hint="eastAsia" w:ascii="宋体" w:hAnsi="宋体" w:eastAsia="宋体" w:cs="宋体"/>
                <w:b/>
                <w:i w:val="0"/>
                <w:color w:val="000000"/>
                <w:sz w:val="24"/>
                <w:szCs w:val="24"/>
                <w:u w:val="none"/>
              </w:rPr>
            </w:pPr>
          </w:p>
        </w:tc>
        <w:tc>
          <w:tcPr>
            <w:tcW w:w="810" w:type="dxa"/>
            <w:shd w:val="clear"/>
            <w:vAlign w:val="center"/>
          </w:tcPr>
          <w:p>
            <w:pPr>
              <w:jc w:val="center"/>
              <w:rPr>
                <w:rFonts w:hint="eastAsia" w:ascii="宋体" w:hAnsi="宋体" w:eastAsia="宋体" w:cs="宋体"/>
                <w:b/>
                <w:i w:val="0"/>
                <w:color w:val="000000"/>
                <w:sz w:val="24"/>
                <w:szCs w:val="24"/>
                <w:u w:val="none"/>
              </w:rPr>
            </w:pPr>
          </w:p>
        </w:tc>
        <w:tc>
          <w:tcPr>
            <w:tcW w:w="1407" w:type="dxa"/>
            <w:shd w:val="clear"/>
            <w:vAlign w:val="center"/>
          </w:tcPr>
          <w:p>
            <w:pPr>
              <w:jc w:val="center"/>
              <w:rPr>
                <w:rFonts w:hint="eastAsia" w:ascii="宋体" w:hAnsi="宋体" w:eastAsia="宋体" w:cs="宋体"/>
                <w:b/>
                <w:i w:val="0"/>
                <w:color w:val="000000"/>
                <w:sz w:val="24"/>
                <w:szCs w:val="24"/>
                <w:u w:val="none"/>
              </w:rPr>
            </w:pPr>
          </w:p>
        </w:tc>
        <w:tc>
          <w:tcPr>
            <w:tcW w:w="1035" w:type="dxa"/>
            <w:shd w:val="clear"/>
            <w:vAlign w:val="center"/>
          </w:tcPr>
          <w:p>
            <w:pPr>
              <w:jc w:val="center"/>
              <w:rPr>
                <w:rFonts w:hint="eastAsia" w:ascii="宋体" w:hAnsi="宋体" w:eastAsia="宋体" w:cs="宋体"/>
                <w:b/>
                <w:i w:val="0"/>
                <w:color w:val="000000"/>
                <w:sz w:val="24"/>
                <w:szCs w:val="24"/>
                <w:u w:val="none"/>
              </w:rPr>
            </w:pPr>
          </w:p>
        </w:tc>
        <w:tc>
          <w:tcPr>
            <w:tcW w:w="1013" w:type="dxa"/>
            <w:shd w:val="clear"/>
            <w:vAlign w:val="center"/>
          </w:tcPr>
          <w:p>
            <w:pPr>
              <w:jc w:val="center"/>
              <w:rPr>
                <w:rFonts w:hint="eastAsia" w:ascii="宋体" w:hAnsi="宋体" w:eastAsia="宋体" w:cs="宋体"/>
                <w:b/>
                <w:i w:val="0"/>
                <w:color w:val="000000"/>
                <w:sz w:val="24"/>
                <w:szCs w:val="24"/>
                <w:u w:val="none"/>
              </w:rPr>
            </w:pPr>
          </w:p>
        </w:tc>
        <w:tc>
          <w:tcPr>
            <w:tcW w:w="1393" w:type="dxa"/>
            <w:shd w:val="clear"/>
            <w:vAlign w:val="center"/>
          </w:tcPr>
          <w:p>
            <w:pPr>
              <w:jc w:val="center"/>
              <w:rPr>
                <w:rFonts w:hint="eastAsia" w:ascii="宋体" w:hAnsi="宋体" w:eastAsia="宋体" w:cs="宋体"/>
                <w:b/>
                <w:i w:val="0"/>
                <w:color w:val="000000"/>
                <w:sz w:val="24"/>
                <w:szCs w:val="24"/>
                <w:u w:val="none"/>
              </w:rPr>
            </w:pPr>
          </w:p>
        </w:tc>
        <w:tc>
          <w:tcPr>
            <w:tcW w:w="1375" w:type="dxa"/>
            <w:shd w:val="clear"/>
            <w:vAlign w:val="center"/>
          </w:tcPr>
          <w:p>
            <w:pPr>
              <w:jc w:val="center"/>
              <w:rPr>
                <w:rFonts w:hint="eastAsia" w:ascii="宋体" w:hAnsi="宋体" w:eastAsia="宋体" w:cs="宋体"/>
                <w:b/>
                <w:i w:val="0"/>
                <w:color w:val="000000"/>
                <w:sz w:val="24"/>
                <w:szCs w:val="24"/>
                <w:u w:val="none"/>
              </w:rPr>
            </w:pPr>
          </w:p>
        </w:tc>
        <w:tc>
          <w:tcPr>
            <w:tcW w:w="1202"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bdr w:val="none" w:color="auto" w:sz="0" w:space="0"/>
                <w:lang w:val="en-US" w:eastAsia="zh-CN" w:bidi="ar"/>
              </w:rPr>
              <w:t>单位名称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bdr w:val="none" w:color="auto" w:sz="0" w:space="0"/>
                <w:lang w:val="en-US" w:eastAsia="zh-CN" w:bidi="ar"/>
              </w:rPr>
              <w:t>功能分类代码</w:t>
            </w:r>
          </w:p>
        </w:tc>
        <w:tc>
          <w:tcPr>
            <w:tcW w:w="14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bdr w:val="none" w:color="auto" w:sz="0" w:space="0"/>
                <w:lang w:val="en-US" w:eastAsia="zh-CN" w:bidi="ar"/>
              </w:rPr>
              <w:t>功能分类名称</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bdr w:val="none" w:color="auto" w:sz="0" w:space="0"/>
                <w:lang w:val="en-US" w:eastAsia="zh-CN" w:bidi="ar"/>
              </w:rPr>
              <w:t>政府经济分类代码</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bdr w:val="none" w:color="auto" w:sz="0" w:space="0"/>
                <w:lang w:val="en-US" w:eastAsia="zh-CN" w:bidi="ar"/>
              </w:rPr>
              <w:t>政府经济分类名称</w:t>
            </w:r>
          </w:p>
        </w:tc>
        <w:tc>
          <w:tcPr>
            <w:tcW w:w="1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bdr w:val="none" w:color="auto" w:sz="0" w:space="0"/>
                <w:lang w:val="en-US" w:eastAsia="zh-CN" w:bidi="ar"/>
              </w:rPr>
              <w:t>项目名称</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bdr w:val="none" w:color="auto" w:sz="0" w:space="0"/>
                <w:lang w:val="en-US" w:eastAsia="zh-CN" w:bidi="ar"/>
              </w:rPr>
              <w:t>是否政府采购</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bdr w:val="none" w:color="auto" w:sz="0" w:space="0"/>
                <w:lang w:val="en-US" w:eastAsia="zh-CN" w:bidi="ar"/>
              </w:rPr>
              <w:t>年初指标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2010302</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一般行政管理事务</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机关物业及保安服务费（政府购服务）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5,206,000.00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2010399</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其他政府办公厅（室）及相关机构事务支出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50306</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设备购置</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机关购家具</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299,200.00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2010399</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其他政府办公厅（室）及相关机构事务支出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固定资产清查服务费（购服务）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2010399</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其他政府办公厅（室）及相关机构事务支出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食堂管理费(政府购服务）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1,080,000.00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2010399</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其他政府办公厅（室）及相关机构事务支出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街道荣誉室装修改造经费</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2,750,000.00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2010399</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其他政府办公厅（室）及相关机构事务支出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50306</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设备购置</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机关购设备</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685,600.00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2013399</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其他宣传事务支出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长安时讯印刷发行费（政府购服务）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393,000.00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2030607</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民兵</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民兵安保执勤（政府购服务）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501,120.00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2080208</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基层政权和社区建设</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50306</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设备购置</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社区购家具</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298,900.00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2080208</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基层政权和社区建设</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50306</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设备购置</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社区购设备</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301,000.00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2101601</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老龄卫生健康事务</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老年配餐中心运营管理服务费用（政府购买服务）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2,283,540.00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2120104</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城管执法</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地区环境执法及整治保安费用（政府购服务）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5,280,000.00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2120199</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其他城乡社区管理事务支出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平房区物业管理经费</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39,933,408.80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2120501</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城乡社区环境卫生</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西单商业区保安服务（政府购服务）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6,490,000.00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2120501</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城乡社区环境卫生</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南北长街准物业管理经费（政府购服务）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3,900,000.00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2120501</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城乡社区环境卫生</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西单商业区非机动车停放管理与设施维护费（政府购服务）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1,734,160.00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7"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2120501</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城乡社区环境卫生</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南北长街静态交通秩序管理（政府购服务）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612,000.00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2120501</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城乡社区环境卫生</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西单商业区停车楼建设</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北京市西城区人民政府西长安街街道办事处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2129901</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其他城乡社区支出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50205</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委托业务费</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反恐处突小分队（政府购服务）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是</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7,200,000.00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571"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合计：</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80,615,928.80</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cs="宋体"/>
          <w:color w:val="000000"/>
          <w:spacing w:val="-18"/>
          <w:kern w:val="0"/>
          <w:sz w:val="32"/>
          <w:szCs w:val="32"/>
          <w:lang w:val="zh-CN"/>
        </w:rPr>
        <w:t>政府</w:t>
      </w:r>
      <w:r>
        <w:rPr>
          <w:rFonts w:ascii="仿宋_GB2312" w:eastAsia="仿宋_GB2312" w:cs="宋体"/>
          <w:color w:val="000000"/>
          <w:spacing w:val="-18"/>
          <w:kern w:val="0"/>
          <w:sz w:val="32"/>
          <w:szCs w:val="32"/>
          <w:lang w:val="zh-CN"/>
        </w:rPr>
        <w:t>购买服务预算</w:t>
      </w:r>
      <w:r>
        <w:rPr>
          <w:rFonts w:hint="eastAsia" w:ascii="仿宋_GB2312" w:eastAsia="仿宋_GB2312" w:cs="宋体"/>
          <w:color w:val="000000"/>
          <w:spacing w:val="-18"/>
          <w:kern w:val="0"/>
          <w:sz w:val="32"/>
          <w:szCs w:val="32"/>
          <w:lang w:val="zh-CN"/>
        </w:rPr>
        <w:t>财政拨款</w:t>
      </w:r>
      <w:r>
        <w:rPr>
          <w:rFonts w:ascii="仿宋_GB2312" w:eastAsia="仿宋_GB2312" w:cs="宋体"/>
          <w:color w:val="000000"/>
          <w:spacing w:val="-18"/>
          <w:kern w:val="0"/>
          <w:sz w:val="32"/>
          <w:szCs w:val="32"/>
          <w:lang w:val="zh-CN"/>
        </w:rPr>
        <w:t>明细表</w:t>
      </w:r>
    </w:p>
    <w:tbl>
      <w:tblPr>
        <w:tblW w:w="9592" w:type="dxa"/>
        <w:jc w:val="center"/>
        <w:tblInd w:w="-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6"/>
        <w:gridCol w:w="2074"/>
        <w:gridCol w:w="726"/>
        <w:gridCol w:w="993"/>
        <w:gridCol w:w="960"/>
        <w:gridCol w:w="3001"/>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表十二：</w:t>
            </w:r>
          </w:p>
        </w:tc>
        <w:tc>
          <w:tcPr>
            <w:tcW w:w="2074" w:type="dxa"/>
            <w:shd w:val="clear"/>
            <w:vAlign w:val="center"/>
          </w:tcPr>
          <w:p>
            <w:pPr>
              <w:rPr>
                <w:rFonts w:hint="eastAsia" w:ascii="宋体" w:hAnsi="宋体" w:eastAsia="宋体" w:cs="宋体"/>
                <w:i w:val="0"/>
                <w:color w:val="000000"/>
                <w:sz w:val="22"/>
                <w:szCs w:val="22"/>
                <w:u w:val="none"/>
              </w:rPr>
            </w:pPr>
          </w:p>
        </w:tc>
        <w:tc>
          <w:tcPr>
            <w:tcW w:w="726" w:type="dxa"/>
            <w:shd w:val="clear"/>
            <w:vAlign w:val="center"/>
          </w:tcPr>
          <w:p>
            <w:pPr>
              <w:rPr>
                <w:rFonts w:hint="eastAsia" w:ascii="宋体" w:hAnsi="宋体" w:eastAsia="宋体" w:cs="宋体"/>
                <w:i w:val="0"/>
                <w:color w:val="000000"/>
                <w:sz w:val="22"/>
                <w:szCs w:val="22"/>
                <w:u w:val="none"/>
              </w:rPr>
            </w:pPr>
          </w:p>
        </w:tc>
        <w:tc>
          <w:tcPr>
            <w:tcW w:w="993" w:type="dxa"/>
            <w:shd w:val="clear"/>
            <w:vAlign w:val="center"/>
          </w:tcPr>
          <w:p>
            <w:pPr>
              <w:rPr>
                <w:rFonts w:hint="eastAsia" w:ascii="宋体" w:hAnsi="宋体" w:eastAsia="宋体" w:cs="宋体"/>
                <w:i w:val="0"/>
                <w:color w:val="000000"/>
                <w:sz w:val="22"/>
                <w:szCs w:val="22"/>
                <w:u w:val="none"/>
              </w:rPr>
            </w:pPr>
          </w:p>
        </w:tc>
        <w:tc>
          <w:tcPr>
            <w:tcW w:w="960" w:type="dxa"/>
            <w:shd w:val="clear"/>
            <w:vAlign w:val="center"/>
          </w:tcPr>
          <w:p>
            <w:pPr>
              <w:rPr>
                <w:rFonts w:hint="eastAsia" w:ascii="宋体" w:hAnsi="宋体" w:eastAsia="宋体" w:cs="宋体"/>
                <w:i w:val="0"/>
                <w:color w:val="000000"/>
                <w:sz w:val="22"/>
                <w:szCs w:val="22"/>
                <w:u w:val="none"/>
              </w:rPr>
            </w:pPr>
          </w:p>
        </w:tc>
        <w:tc>
          <w:tcPr>
            <w:tcW w:w="3001" w:type="dxa"/>
            <w:shd w:val="clear"/>
            <w:vAlign w:val="center"/>
          </w:tcPr>
          <w:p>
            <w:pPr>
              <w:rPr>
                <w:rFonts w:hint="eastAsia" w:ascii="宋体" w:hAnsi="宋体" w:eastAsia="宋体" w:cs="宋体"/>
                <w:i w:val="0"/>
                <w:color w:val="000000"/>
                <w:sz w:val="22"/>
                <w:szCs w:val="22"/>
                <w:u w:val="none"/>
              </w:rPr>
            </w:pPr>
          </w:p>
        </w:tc>
        <w:tc>
          <w:tcPr>
            <w:tcW w:w="1112"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9592" w:type="dxa"/>
            <w:gridSpan w:val="7"/>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政府购买服务预算财政拨款明细表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shd w:val="clear"/>
            <w:vAlign w:val="center"/>
          </w:tcPr>
          <w:p>
            <w:pPr>
              <w:rPr>
                <w:rFonts w:hint="eastAsia" w:ascii="宋体" w:hAnsi="宋体" w:eastAsia="宋体" w:cs="宋体"/>
                <w:i w:val="0"/>
                <w:color w:val="000000"/>
                <w:sz w:val="22"/>
                <w:szCs w:val="22"/>
                <w:u w:val="none"/>
              </w:rPr>
            </w:pPr>
          </w:p>
        </w:tc>
        <w:tc>
          <w:tcPr>
            <w:tcW w:w="2074" w:type="dxa"/>
            <w:shd w:val="clear"/>
            <w:vAlign w:val="center"/>
          </w:tcPr>
          <w:p>
            <w:pPr>
              <w:rPr>
                <w:rFonts w:hint="eastAsia" w:ascii="宋体" w:hAnsi="宋体" w:eastAsia="宋体" w:cs="宋体"/>
                <w:i w:val="0"/>
                <w:color w:val="000000"/>
                <w:sz w:val="22"/>
                <w:szCs w:val="22"/>
                <w:u w:val="none"/>
              </w:rPr>
            </w:pPr>
          </w:p>
        </w:tc>
        <w:tc>
          <w:tcPr>
            <w:tcW w:w="726" w:type="dxa"/>
            <w:shd w:val="clear"/>
            <w:vAlign w:val="center"/>
          </w:tcPr>
          <w:p>
            <w:pPr>
              <w:rPr>
                <w:rFonts w:hint="eastAsia" w:ascii="宋体" w:hAnsi="宋体" w:eastAsia="宋体" w:cs="宋体"/>
                <w:i w:val="0"/>
                <w:color w:val="000000"/>
                <w:sz w:val="22"/>
                <w:szCs w:val="22"/>
                <w:u w:val="none"/>
              </w:rPr>
            </w:pPr>
          </w:p>
        </w:tc>
        <w:tc>
          <w:tcPr>
            <w:tcW w:w="993" w:type="dxa"/>
            <w:shd w:val="clear"/>
            <w:vAlign w:val="center"/>
          </w:tcPr>
          <w:p>
            <w:pPr>
              <w:rPr>
                <w:rFonts w:hint="eastAsia" w:ascii="宋体" w:hAnsi="宋体" w:eastAsia="宋体" w:cs="宋体"/>
                <w:i w:val="0"/>
                <w:color w:val="000000"/>
                <w:sz w:val="22"/>
                <w:szCs w:val="22"/>
                <w:u w:val="none"/>
              </w:rPr>
            </w:pPr>
          </w:p>
        </w:tc>
        <w:tc>
          <w:tcPr>
            <w:tcW w:w="960" w:type="dxa"/>
            <w:shd w:val="clear"/>
            <w:vAlign w:val="center"/>
          </w:tcPr>
          <w:p>
            <w:pPr>
              <w:rPr>
                <w:rFonts w:hint="eastAsia" w:ascii="宋体" w:hAnsi="宋体" w:eastAsia="宋体" w:cs="宋体"/>
                <w:i w:val="0"/>
                <w:color w:val="000000"/>
                <w:sz w:val="22"/>
                <w:szCs w:val="22"/>
                <w:u w:val="none"/>
              </w:rPr>
            </w:pPr>
          </w:p>
        </w:tc>
        <w:tc>
          <w:tcPr>
            <w:tcW w:w="3001" w:type="dxa"/>
            <w:shd w:val="clear"/>
            <w:vAlign w:val="center"/>
          </w:tcPr>
          <w:p>
            <w:pPr>
              <w:rPr>
                <w:rFonts w:hint="eastAsia" w:ascii="宋体" w:hAnsi="宋体" w:eastAsia="宋体" w:cs="宋体"/>
                <w:i w:val="0"/>
                <w:color w:val="000000"/>
                <w:sz w:val="22"/>
                <w:szCs w:val="22"/>
                <w:u w:val="none"/>
              </w:rPr>
            </w:pPr>
          </w:p>
        </w:tc>
        <w:tc>
          <w:tcPr>
            <w:tcW w:w="1112"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功能科目编码</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功能科目名称</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政府经济分类</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政府经济分类名称</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是否政府购买服务</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项目名称</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2010302</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机关物业及保安服务费（政府购服务）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5206000.00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南北长街准物业管理经费（政府购服务）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3900000.00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2010399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其他政府办公厅（室）及相关机构事务支出</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食堂管理费(政府购服务）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2013399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其他宣传事务支出</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微信公众号推广活动（政府购服务）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2013399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其他宣传事务支出</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长安街时讯采编费（政府购服务）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354000.00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2013399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其他宣传事务支出</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长安时讯印刷发行费（政府购服务）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393000.00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2013399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其他宣传事务支出</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红墙长安平台运营费（政府购服务）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493000.00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2030607</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民兵</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民兵安保执勤（政府购服务）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501120.00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2059999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其他教育支出</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社区教育（政府购服务）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2070308</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群众体育</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社区体育（政府购服务）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2080208</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基层政权和社区建设</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社会组织人员费用（政府购服务）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135960.00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2101601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老龄卫生健康事务</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居家养老服务项目（政府购服务）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249800.00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2101601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老龄卫生健康事务</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老年配餐中心运营管理服务费用（政府购买服务）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2283540.00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2120104</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城管执法</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地区环境执法及整治保安费用（政府购服务）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5280000.00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2120199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其他城乡社区管理事务支出</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平房区物业管理经费</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39933408.80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保洁队年度承包费（政府购服务）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6133528.05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地区绿化养护管理费（政府购服务）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870651.00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西单商业区非机动车停放管理与设施维护费（政府购服务）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1734160.00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南北长街静态交通秩序管理（政府购服务）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西单商业区保安服务（政府购服务）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6490000.00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西单商业区环卫保洁服务费（政府购服务）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8400000.00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2129901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其他城乡社区支出</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反恐处突小分队（政府购服务）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2070109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群众文化</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50299</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其他商品和服务支出</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社区文化建设经费（政府购服务）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50299</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其他商品和服务支出</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垃圾分类全覆盖（政府购服务）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8930000.00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2101601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老龄卫生健康事务</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50205</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委托业务费</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3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医养结合进社区惠民工程</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848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bdr w:val="none" w:color="auto" w:sz="0" w:space="0"/>
                <w:lang w:val="en-US" w:eastAsia="zh-CN" w:bidi="ar"/>
              </w:rPr>
            </w:pPr>
            <w:r>
              <w:rPr>
                <w:rFonts w:hint="eastAsia" w:ascii="宋体" w:hAnsi="宋体" w:cs="宋体"/>
                <w:i w:val="0"/>
                <w:color w:val="000000"/>
                <w:kern w:val="0"/>
                <w:sz w:val="18"/>
                <w:szCs w:val="18"/>
                <w:u w:val="none"/>
                <w:bdr w:val="none" w:color="auto" w:sz="0" w:space="0"/>
                <w:lang w:val="en-US" w:eastAsia="zh-CN" w:bidi="ar"/>
              </w:rPr>
              <w:t>合计：</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lang w:val="en-US" w:eastAsia="zh-CN" w:bidi="ar"/>
              </w:rPr>
              <w:t xml:space="preserve">101550167.85 </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eastAsia="zh-CN"/>
        </w:rPr>
        <w:t>三</w:t>
      </w:r>
      <w:r>
        <w:rPr>
          <w:rFonts w:hint="eastAsia" w:ascii="仿宋_GB2312" w:eastAsia="仿宋_GB2312"/>
          <w:sz w:val="32"/>
          <w:szCs w:val="32"/>
        </w:rPr>
        <w:t>、部门整体支出绩效目标申报表</w:t>
      </w:r>
    </w:p>
    <w:p>
      <w:pPr>
        <w:pStyle w:val="3"/>
        <w:jc w:val="both"/>
        <w:rPr>
          <w:rFonts w:hint="eastAsia"/>
          <w:sz w:val="30"/>
          <w:szCs w:val="30"/>
        </w:rPr>
      </w:pPr>
      <w:r>
        <w:rPr>
          <w:rFonts w:hint="eastAsia"/>
          <w:sz w:val="30"/>
          <w:szCs w:val="30"/>
        </w:rPr>
        <w:t>表十</w:t>
      </w:r>
      <w:r>
        <w:rPr>
          <w:rFonts w:hint="eastAsia"/>
          <w:sz w:val="30"/>
          <w:szCs w:val="30"/>
          <w:lang w:eastAsia="zh-CN"/>
        </w:rPr>
        <w:t>三</w:t>
      </w:r>
      <w:r>
        <w:rPr>
          <w:rFonts w:hint="eastAsia"/>
          <w:sz w:val="30"/>
          <w:szCs w:val="30"/>
        </w:rPr>
        <w:t>：</w:t>
      </w:r>
      <w:bookmarkStart w:id="0" w:name="_GoBack"/>
      <w:bookmarkEnd w:id="0"/>
    </w:p>
    <w:p>
      <w:pPr>
        <w:spacing w:line="360" w:lineRule="auto"/>
        <w:jc w:val="center"/>
        <w:rPr>
          <w:rFonts w:hint="eastAsia" w:ascii="仿宋_GB2312" w:eastAsia="仿宋_GB2312"/>
          <w:b/>
          <w:sz w:val="36"/>
          <w:szCs w:val="36"/>
        </w:rPr>
      </w:pPr>
      <w:r>
        <w:rPr>
          <w:rFonts w:hint="eastAsia" w:ascii="仿宋_GB2312" w:eastAsia="仿宋_GB2312"/>
          <w:b/>
          <w:sz w:val="36"/>
          <w:szCs w:val="36"/>
        </w:rPr>
        <w:t>部门整体支出绩效目标申报表</w:t>
      </w:r>
    </w:p>
    <w:p>
      <w:pPr>
        <w:spacing w:line="360" w:lineRule="auto"/>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2019</w:t>
      </w:r>
      <w:r>
        <w:rPr>
          <w:rFonts w:hint="eastAsia" w:ascii="仿宋_GB2312" w:eastAsia="仿宋_GB2312"/>
          <w:sz w:val="32"/>
          <w:szCs w:val="32"/>
        </w:rPr>
        <w:t>年度）</w:t>
      </w:r>
    </w:p>
    <w:tbl>
      <w:tblPr>
        <w:tblStyle w:val="5"/>
        <w:tblW w:w="10651" w:type="dxa"/>
        <w:jc w:val="center"/>
        <w:tblInd w:w="-432" w:type="dxa"/>
        <w:tblLayout w:type="fixed"/>
        <w:tblCellMar>
          <w:top w:w="0" w:type="dxa"/>
          <w:left w:w="108" w:type="dxa"/>
          <w:bottom w:w="0" w:type="dxa"/>
          <w:right w:w="108" w:type="dxa"/>
        </w:tblCellMar>
      </w:tblPr>
      <w:tblGrid>
        <w:gridCol w:w="1406"/>
        <w:gridCol w:w="1811"/>
        <w:gridCol w:w="2007"/>
        <w:gridCol w:w="4"/>
        <w:gridCol w:w="1823"/>
        <w:gridCol w:w="3600"/>
      </w:tblGrid>
      <w:tr>
        <w:tblPrEx>
          <w:tblLayout w:type="fixed"/>
          <w:tblCellMar>
            <w:top w:w="0" w:type="dxa"/>
            <w:left w:w="108" w:type="dxa"/>
            <w:bottom w:w="0" w:type="dxa"/>
            <w:right w:w="108" w:type="dxa"/>
          </w:tblCellMar>
        </w:tblPrEx>
        <w:trPr>
          <w:trHeight w:val="775" w:hRule="exac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r>
              <w:rPr>
                <w:rFonts w:hint="eastAsia" w:ascii="宋体" w:hAnsi="宋体" w:cs="宋体"/>
                <w:kern w:val="0"/>
                <w:sz w:val="20"/>
                <w:szCs w:val="20"/>
              </w:rPr>
              <w:t>部门（单位）名称</w:t>
            </w:r>
          </w:p>
        </w:tc>
        <w:tc>
          <w:tcPr>
            <w:tcW w:w="9245"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cs="宋体"/>
                <w:kern w:val="0"/>
                <w:szCs w:val="21"/>
              </w:rPr>
            </w:pPr>
            <w:r>
              <w:rPr>
                <w:rFonts w:hint="eastAsia" w:ascii="宋体" w:hAnsi="宋体"/>
                <w:szCs w:val="21"/>
              </w:rPr>
              <w:t xml:space="preserve">北京市西城区人民政府西长安街街道办事处 </w:t>
            </w:r>
          </w:p>
        </w:tc>
      </w:tr>
      <w:tr>
        <w:tblPrEx>
          <w:tblLayout w:type="fixed"/>
          <w:tblCellMar>
            <w:top w:w="0" w:type="dxa"/>
            <w:left w:w="108" w:type="dxa"/>
            <w:bottom w:w="0" w:type="dxa"/>
            <w:right w:w="108" w:type="dxa"/>
          </w:tblCellMar>
        </w:tblPrEx>
        <w:trPr>
          <w:trHeight w:val="606"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r>
              <w:rPr>
                <w:rFonts w:hint="eastAsia" w:ascii="宋体" w:hAnsi="宋体" w:cs="宋体"/>
                <w:kern w:val="0"/>
                <w:sz w:val="20"/>
                <w:szCs w:val="20"/>
              </w:rPr>
              <w:t>部门（单位）负责人</w:t>
            </w:r>
          </w:p>
        </w:tc>
        <w:tc>
          <w:tcPr>
            <w:tcW w:w="3822" w:type="dxa"/>
            <w:gridSpan w:val="3"/>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cs="宋体"/>
                <w:kern w:val="0"/>
                <w:sz w:val="20"/>
                <w:szCs w:val="20"/>
              </w:rPr>
            </w:pPr>
            <w:r>
              <w:rPr>
                <w:rFonts w:hint="eastAsia" w:ascii="宋体" w:hAnsi="宋体" w:cs="宋体"/>
                <w:kern w:val="0"/>
                <w:sz w:val="20"/>
                <w:szCs w:val="20"/>
              </w:rPr>
              <w:t>桑硼飞</w:t>
            </w:r>
          </w:p>
        </w:tc>
        <w:tc>
          <w:tcPr>
            <w:tcW w:w="182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r>
              <w:rPr>
                <w:rFonts w:hint="eastAsia" w:ascii="宋体" w:hAnsi="宋体" w:cs="宋体"/>
                <w:kern w:val="0"/>
                <w:sz w:val="20"/>
                <w:szCs w:val="20"/>
              </w:rPr>
              <w:t>联系电话</w:t>
            </w:r>
          </w:p>
        </w:tc>
        <w:tc>
          <w:tcPr>
            <w:tcW w:w="3600"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cs="宋体"/>
                <w:kern w:val="0"/>
                <w:sz w:val="20"/>
                <w:szCs w:val="20"/>
              </w:rPr>
            </w:pPr>
            <w:r>
              <w:rPr>
                <w:rFonts w:hint="eastAsia" w:ascii="宋体" w:hAnsi="宋体" w:cs="宋体"/>
                <w:kern w:val="0"/>
                <w:sz w:val="20"/>
                <w:szCs w:val="20"/>
              </w:rPr>
              <w:t>66031763</w:t>
            </w:r>
          </w:p>
        </w:tc>
      </w:tr>
      <w:tr>
        <w:tblPrEx>
          <w:tblLayout w:type="fixed"/>
          <w:tblCellMar>
            <w:top w:w="0" w:type="dxa"/>
            <w:left w:w="108" w:type="dxa"/>
            <w:bottom w:w="0" w:type="dxa"/>
            <w:right w:w="108" w:type="dxa"/>
          </w:tblCellMar>
        </w:tblPrEx>
        <w:trPr>
          <w:trHeight w:val="395" w:hRule="exact"/>
          <w:jc w:val="center"/>
        </w:trPr>
        <w:tc>
          <w:tcPr>
            <w:tcW w:w="1406"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r>
              <w:rPr>
                <w:rFonts w:hint="eastAsia" w:ascii="宋体" w:hAnsi="宋体" w:cs="宋体"/>
                <w:kern w:val="0"/>
                <w:sz w:val="20"/>
                <w:szCs w:val="20"/>
              </w:rPr>
              <w:t>部门（单位）总体资金情况（万元）</w:t>
            </w:r>
          </w:p>
        </w:tc>
        <w:tc>
          <w:tcPr>
            <w:tcW w:w="3822" w:type="dxa"/>
            <w:gridSpan w:val="3"/>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r>
              <w:rPr>
                <w:rFonts w:hint="eastAsia" w:ascii="宋体" w:hAnsi="宋体" w:cs="宋体"/>
                <w:kern w:val="0"/>
                <w:sz w:val="20"/>
                <w:szCs w:val="20"/>
              </w:rPr>
              <w:t>资金总额：</w:t>
            </w:r>
          </w:p>
        </w:tc>
        <w:tc>
          <w:tcPr>
            <w:tcW w:w="5423"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387,042,097.40</w:t>
            </w:r>
          </w:p>
        </w:tc>
      </w:tr>
      <w:tr>
        <w:tblPrEx>
          <w:tblLayout w:type="fixed"/>
          <w:tblCellMar>
            <w:top w:w="0" w:type="dxa"/>
            <w:left w:w="108" w:type="dxa"/>
            <w:bottom w:w="0" w:type="dxa"/>
            <w:right w:w="108" w:type="dxa"/>
          </w:tblCellMar>
        </w:tblPrEx>
        <w:trPr>
          <w:trHeight w:val="390"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p>
        </w:tc>
        <w:tc>
          <w:tcPr>
            <w:tcW w:w="3822" w:type="dxa"/>
            <w:gridSpan w:val="3"/>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r>
              <w:rPr>
                <w:rFonts w:hint="eastAsia" w:ascii="宋体" w:hAnsi="宋体" w:cs="宋体"/>
                <w:kern w:val="0"/>
                <w:sz w:val="20"/>
                <w:szCs w:val="20"/>
              </w:rPr>
              <w:t>基本支出：</w:t>
            </w:r>
          </w:p>
        </w:tc>
        <w:tc>
          <w:tcPr>
            <w:tcW w:w="5423"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100,413,633.85</w:t>
            </w:r>
          </w:p>
        </w:tc>
      </w:tr>
      <w:tr>
        <w:tblPrEx>
          <w:tblLayout w:type="fixed"/>
          <w:tblCellMar>
            <w:top w:w="0" w:type="dxa"/>
            <w:left w:w="108" w:type="dxa"/>
            <w:bottom w:w="0" w:type="dxa"/>
            <w:right w:w="108" w:type="dxa"/>
          </w:tblCellMar>
        </w:tblPrEx>
        <w:trPr>
          <w:trHeight w:val="424"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p>
        </w:tc>
        <w:tc>
          <w:tcPr>
            <w:tcW w:w="3822" w:type="dxa"/>
            <w:gridSpan w:val="3"/>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r>
              <w:rPr>
                <w:rFonts w:hint="eastAsia" w:ascii="宋体" w:hAnsi="宋体" w:cs="宋体"/>
                <w:kern w:val="0"/>
                <w:sz w:val="20"/>
                <w:szCs w:val="20"/>
              </w:rPr>
              <w:t>项目支出：</w:t>
            </w:r>
          </w:p>
        </w:tc>
        <w:tc>
          <w:tcPr>
            <w:tcW w:w="5423"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286,628,463.55</w:t>
            </w:r>
          </w:p>
        </w:tc>
      </w:tr>
      <w:tr>
        <w:tblPrEx>
          <w:tblLayout w:type="fixed"/>
          <w:tblCellMar>
            <w:top w:w="0" w:type="dxa"/>
            <w:left w:w="108" w:type="dxa"/>
            <w:bottom w:w="0" w:type="dxa"/>
            <w:right w:w="108" w:type="dxa"/>
          </w:tblCellMar>
        </w:tblPrEx>
        <w:trPr>
          <w:trHeight w:val="401"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p>
        </w:tc>
        <w:tc>
          <w:tcPr>
            <w:tcW w:w="3822" w:type="dxa"/>
            <w:gridSpan w:val="3"/>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r>
              <w:rPr>
                <w:rFonts w:hint="eastAsia" w:ascii="宋体" w:hAnsi="宋体" w:cs="宋体"/>
                <w:kern w:val="0"/>
                <w:sz w:val="20"/>
                <w:szCs w:val="20"/>
              </w:rPr>
              <w:t>其他：</w:t>
            </w:r>
          </w:p>
        </w:tc>
        <w:tc>
          <w:tcPr>
            <w:tcW w:w="5423"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Layout w:type="fixed"/>
          <w:tblCellMar>
            <w:top w:w="0" w:type="dxa"/>
            <w:left w:w="108" w:type="dxa"/>
            <w:bottom w:w="0" w:type="dxa"/>
            <w:right w:w="108" w:type="dxa"/>
          </w:tblCellMar>
        </w:tblPrEx>
        <w:trPr>
          <w:trHeight w:val="4101"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r>
              <w:rPr>
                <w:rFonts w:hint="eastAsia" w:ascii="宋体" w:hAnsi="宋体" w:cs="宋体"/>
                <w:kern w:val="0"/>
                <w:sz w:val="20"/>
                <w:szCs w:val="20"/>
              </w:rPr>
              <w:t>部门（单位）职能概述</w:t>
            </w:r>
          </w:p>
        </w:tc>
        <w:tc>
          <w:tcPr>
            <w:tcW w:w="9245" w:type="dxa"/>
            <w:gridSpan w:val="5"/>
            <w:tcBorders>
              <w:top w:val="single" w:color="auto" w:sz="4" w:space="0"/>
              <w:left w:val="nil"/>
              <w:bottom w:val="single" w:color="auto" w:sz="4" w:space="0"/>
              <w:right w:val="single" w:color="auto" w:sz="4" w:space="0"/>
            </w:tcBorders>
            <w:vAlign w:val="center"/>
          </w:tcPr>
          <w:p>
            <w:pPr>
              <w:widowControl/>
              <w:spacing w:line="240" w:lineRule="atLeast"/>
              <w:rPr>
                <w:rFonts w:hint="eastAsia" w:ascii="宋体" w:hAnsi="宋体"/>
                <w:szCs w:val="21"/>
              </w:rPr>
            </w:pPr>
            <w:r>
              <w:rPr>
                <w:rFonts w:hint="eastAsia" w:ascii="宋体" w:hAnsi="宋体" w:eastAsia="宋体" w:cs="宋体"/>
                <w:i w:val="0"/>
                <w:color w:val="000000"/>
                <w:kern w:val="0"/>
                <w:sz w:val="20"/>
                <w:szCs w:val="20"/>
                <w:u w:val="none"/>
                <w:lang w:val="en-US" w:eastAsia="zh-CN" w:bidi="ar"/>
              </w:rPr>
              <w:t xml:space="preserve">全面贯彻执行法律、法规、规章和市、区人民政府的决定、命令，完成市、区人民政府部署的各项任务；协同城市管理部门组织开展爱国卫生运动和环境卫生绿化美化亮化工作；统筹协调和组织城市环境建设管理工作。配合市、区环境保护部门监督环境污染项目的治理；监督、指导居住小区的物业管理工作；负责辖区人口和计划生育工作；负责辖区的住房保障工作。负责辖区突发公共事件应急值守和处置工作；研究提出促进区域经济发展的有关措施，协调和服务辖区经济社会发展；研究制定和组织实施社区建设规划；发展社区服务设施，合理配置社区服务资源；负责社区工作者和社区志愿者队伍建设，动员单位和居民兴办社区服务事业，培育发展社会组织；兴办社会福利事业，负责社会救助等社会保障工作；指导社区居委会工作，及时向区政府反映居民的意见和要求；领导社区服务机构开展公共、公益便民活动；组织开展社区教育，指导群众性文化、体育、科普科技活动；承办区政府交办的其他事项。 </w:t>
            </w:r>
          </w:p>
        </w:tc>
      </w:tr>
      <w:tr>
        <w:tblPrEx>
          <w:tblLayout w:type="fixed"/>
          <w:tblCellMar>
            <w:top w:w="0" w:type="dxa"/>
            <w:left w:w="108" w:type="dxa"/>
            <w:bottom w:w="0" w:type="dxa"/>
            <w:right w:w="108" w:type="dxa"/>
          </w:tblCellMar>
        </w:tblPrEx>
        <w:trPr>
          <w:trHeight w:val="3064" w:hRule="exac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cs="宋体"/>
                <w:kern w:val="0"/>
                <w:sz w:val="20"/>
                <w:szCs w:val="20"/>
              </w:rPr>
            </w:pPr>
            <w:r>
              <w:rPr>
                <w:rFonts w:hint="eastAsia" w:ascii="宋体" w:hAnsi="宋体" w:cs="宋体"/>
                <w:kern w:val="0"/>
                <w:sz w:val="20"/>
                <w:szCs w:val="20"/>
              </w:rPr>
              <w:t>部门（单位）绩效目标</w:t>
            </w:r>
          </w:p>
        </w:tc>
        <w:tc>
          <w:tcPr>
            <w:tcW w:w="9245" w:type="dxa"/>
            <w:gridSpan w:val="5"/>
            <w:tcBorders>
              <w:top w:val="single" w:color="auto" w:sz="4" w:space="0"/>
              <w:left w:val="nil"/>
              <w:bottom w:val="single" w:color="auto" w:sz="4" w:space="0"/>
              <w:right w:val="single" w:color="auto" w:sz="4" w:space="0"/>
            </w:tcBorders>
            <w:vAlign w:val="center"/>
          </w:tcPr>
          <w:p>
            <w:pPr>
              <w:widowControl/>
              <w:spacing w:line="240" w:lineRule="atLeast"/>
              <w:rPr>
                <w:rFonts w:hint="eastAsia" w:ascii="宋体" w:hAnsi="宋体" w:eastAsia="宋体" w:cs="宋体"/>
                <w:kern w:val="0"/>
                <w:sz w:val="20"/>
                <w:szCs w:val="20"/>
                <w:lang w:eastAsia="zh-CN"/>
              </w:rPr>
            </w:pPr>
            <w:r>
              <w:rPr>
                <w:rFonts w:hint="eastAsia" w:ascii="宋体" w:hAnsi="宋体"/>
                <w:szCs w:val="21"/>
              </w:rPr>
              <w:t>在区委、区政府的正确领导下，从特殊区位出发，牢固树立“红墙意识”，认真落实首都城市战略定位，切实把工作重心和主线聚焦到“疏非控人”和城市品质提升两大中心任务，以保稳定、疏功能、转方式、治环境、补短板、促和谐为工作目标，建设和谐宜居示范区。</w:t>
            </w:r>
          </w:p>
        </w:tc>
      </w:tr>
      <w:tr>
        <w:tblPrEx>
          <w:tblLayout w:type="fixed"/>
          <w:tblCellMar>
            <w:top w:w="0" w:type="dxa"/>
            <w:left w:w="108" w:type="dxa"/>
            <w:bottom w:w="0" w:type="dxa"/>
            <w:right w:w="108" w:type="dxa"/>
          </w:tblCellMar>
        </w:tblPrEx>
        <w:trPr>
          <w:trHeight w:val="360" w:hRule="atLeast"/>
          <w:jc w:val="center"/>
        </w:trPr>
        <w:tc>
          <w:tcPr>
            <w:tcW w:w="1406"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绩效指标</w:t>
            </w:r>
          </w:p>
        </w:tc>
        <w:tc>
          <w:tcPr>
            <w:tcW w:w="1811"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一级指标</w:t>
            </w:r>
          </w:p>
        </w:tc>
        <w:tc>
          <w:tcPr>
            <w:tcW w:w="2007"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二级指标</w:t>
            </w:r>
          </w:p>
        </w:tc>
        <w:tc>
          <w:tcPr>
            <w:tcW w:w="5427"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具体指标（指标内容、指标值）</w:t>
            </w:r>
          </w:p>
        </w:tc>
      </w:tr>
      <w:tr>
        <w:tblPrEx>
          <w:tblLayout w:type="fixed"/>
          <w:tblCellMar>
            <w:top w:w="0" w:type="dxa"/>
            <w:left w:w="108" w:type="dxa"/>
            <w:bottom w:w="0" w:type="dxa"/>
            <w:right w:w="108" w:type="dxa"/>
          </w:tblCellMar>
        </w:tblPrEx>
        <w:trPr>
          <w:trHeight w:val="1489" w:hRule="exact"/>
          <w:jc w:val="center"/>
        </w:trPr>
        <w:tc>
          <w:tcPr>
            <w:tcW w:w="140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811"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产出指标</w:t>
            </w:r>
          </w:p>
        </w:tc>
        <w:tc>
          <w:tcPr>
            <w:tcW w:w="200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数量指标</w:t>
            </w:r>
          </w:p>
        </w:tc>
        <w:tc>
          <w:tcPr>
            <w:tcW w:w="5427" w:type="dxa"/>
            <w:gridSpan w:val="3"/>
            <w:tcBorders>
              <w:top w:val="single" w:color="auto" w:sz="4" w:space="0"/>
              <w:left w:val="nil"/>
              <w:right w:val="single" w:color="auto" w:sz="4" w:space="0"/>
            </w:tcBorders>
            <w:vAlign w:val="top"/>
          </w:tcPr>
          <w:p>
            <w:pPr>
              <w:widowControl/>
              <w:spacing w:line="240" w:lineRule="atLeast"/>
              <w:rPr>
                <w:rFonts w:hint="eastAsia" w:ascii="仿宋_GB2312" w:cs="宋体"/>
                <w:kern w:val="0"/>
                <w:sz w:val="18"/>
                <w:szCs w:val="18"/>
              </w:rPr>
            </w:pPr>
            <w:r>
              <w:rPr>
                <w:rFonts w:hint="eastAsia" w:ascii="仿宋_GB2312" w:cs="宋体"/>
                <w:kern w:val="0"/>
                <w:sz w:val="18"/>
                <w:szCs w:val="18"/>
              </w:rPr>
              <w:t xml:space="preserve">美化城市街巷、精品胡同建设。落实低保和社会救助的各项政策。开展“红墙杯”文化体育季系列活动。加大对社区工作者的管理和培训力度。面向全体社区群众广泛开展了学龄前儿童教育、青少年教育、老年教育、外来人口素质教育、残疾人教育,组织开展讲座、培训、咨询、参观等各类活动。在辖区内建立立体化社会治安防控体系。 </w:t>
            </w:r>
          </w:p>
        </w:tc>
      </w:tr>
      <w:tr>
        <w:tblPrEx>
          <w:tblLayout w:type="fixed"/>
          <w:tblCellMar>
            <w:top w:w="0" w:type="dxa"/>
            <w:left w:w="108" w:type="dxa"/>
            <w:bottom w:w="0" w:type="dxa"/>
            <w:right w:w="108" w:type="dxa"/>
          </w:tblCellMar>
        </w:tblPrEx>
        <w:trPr>
          <w:trHeight w:val="1714" w:hRule="exact"/>
          <w:jc w:val="center"/>
        </w:trPr>
        <w:tc>
          <w:tcPr>
            <w:tcW w:w="140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811"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200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质量指标</w:t>
            </w:r>
          </w:p>
        </w:tc>
        <w:tc>
          <w:tcPr>
            <w:tcW w:w="5427" w:type="dxa"/>
            <w:gridSpan w:val="3"/>
            <w:tcBorders>
              <w:top w:val="single" w:color="auto" w:sz="4" w:space="0"/>
              <w:left w:val="nil"/>
              <w:right w:val="single" w:color="auto" w:sz="4" w:space="0"/>
            </w:tcBorders>
            <w:vAlign w:val="top"/>
          </w:tcPr>
          <w:p>
            <w:pPr>
              <w:widowControl/>
              <w:spacing w:line="240" w:lineRule="atLeast"/>
              <w:rPr>
                <w:rFonts w:hint="eastAsia" w:ascii="仿宋_GB2312" w:cs="宋体"/>
                <w:kern w:val="0"/>
                <w:sz w:val="18"/>
                <w:szCs w:val="18"/>
              </w:rPr>
            </w:pPr>
            <w:r>
              <w:rPr>
                <w:rFonts w:hint="eastAsia" w:ascii="仿宋_GB2312" w:cs="宋体"/>
                <w:kern w:val="0"/>
                <w:sz w:val="18"/>
                <w:szCs w:val="18"/>
              </w:rPr>
              <w:t xml:space="preserve">规范地区五小服务，提升地区环境品质。关注民生，各项社会保障应保尽保，完成惠民工程；加强民生救助专项基金使用管理，解决居民的特事、急事和难事；狠抓文化活动中心、幸福家园、温馨家园规范管理，为居民提供优质服务。夯实基层建设基础，完善治安防控体系，构建平安建设长效工作机制，保证地区治安和社会秩序的稳定。 </w:t>
            </w:r>
          </w:p>
        </w:tc>
      </w:tr>
      <w:tr>
        <w:tblPrEx>
          <w:tblLayout w:type="fixed"/>
          <w:tblCellMar>
            <w:top w:w="0" w:type="dxa"/>
            <w:left w:w="108" w:type="dxa"/>
            <w:bottom w:w="0" w:type="dxa"/>
            <w:right w:w="108" w:type="dxa"/>
          </w:tblCellMar>
        </w:tblPrEx>
        <w:trPr>
          <w:trHeight w:val="929" w:hRule="exact"/>
          <w:jc w:val="center"/>
        </w:trPr>
        <w:tc>
          <w:tcPr>
            <w:tcW w:w="140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811"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200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进度指标</w:t>
            </w:r>
          </w:p>
        </w:tc>
        <w:tc>
          <w:tcPr>
            <w:tcW w:w="5427" w:type="dxa"/>
            <w:gridSpan w:val="3"/>
            <w:tcBorders>
              <w:top w:val="single" w:color="auto" w:sz="4" w:space="0"/>
              <w:left w:val="nil"/>
              <w:right w:val="single" w:color="auto" w:sz="4" w:space="0"/>
            </w:tcBorders>
            <w:vAlign w:val="top"/>
          </w:tcPr>
          <w:p>
            <w:pPr>
              <w:widowControl/>
              <w:spacing w:line="240" w:lineRule="atLeast"/>
              <w:rPr>
                <w:rFonts w:hint="eastAsia" w:ascii="仿宋_GB2312" w:eastAsia="宋体" w:cs="宋体"/>
                <w:kern w:val="0"/>
                <w:sz w:val="18"/>
                <w:szCs w:val="18"/>
                <w:lang w:eastAsia="zh-CN"/>
              </w:rPr>
            </w:pPr>
            <w:r>
              <w:rPr>
                <w:rFonts w:hint="eastAsia" w:ascii="仿宋_GB2312" w:cs="宋体"/>
                <w:kern w:val="0"/>
                <w:sz w:val="18"/>
                <w:szCs w:val="18"/>
              </w:rPr>
              <w:t>按照年初计划于年底前全部完成</w:t>
            </w:r>
            <w:r>
              <w:rPr>
                <w:rFonts w:hint="eastAsia" w:ascii="仿宋_GB2312" w:cs="宋体"/>
                <w:kern w:val="0"/>
                <w:sz w:val="18"/>
                <w:szCs w:val="18"/>
                <w:lang w:eastAsia="zh-CN"/>
              </w:rPr>
              <w:t>。</w:t>
            </w:r>
          </w:p>
        </w:tc>
      </w:tr>
      <w:tr>
        <w:tblPrEx>
          <w:tblLayout w:type="fixed"/>
          <w:tblCellMar>
            <w:top w:w="0" w:type="dxa"/>
            <w:left w:w="108" w:type="dxa"/>
            <w:bottom w:w="0" w:type="dxa"/>
            <w:right w:w="108" w:type="dxa"/>
          </w:tblCellMar>
        </w:tblPrEx>
        <w:trPr>
          <w:trHeight w:val="928" w:hRule="exact"/>
          <w:jc w:val="center"/>
        </w:trPr>
        <w:tc>
          <w:tcPr>
            <w:tcW w:w="140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811"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200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成本指标</w:t>
            </w:r>
          </w:p>
        </w:tc>
        <w:tc>
          <w:tcPr>
            <w:tcW w:w="5427" w:type="dxa"/>
            <w:gridSpan w:val="3"/>
            <w:tcBorders>
              <w:top w:val="single" w:color="auto" w:sz="4" w:space="0"/>
              <w:left w:val="nil"/>
              <w:right w:val="single" w:color="auto" w:sz="4" w:space="0"/>
            </w:tcBorders>
            <w:vAlign w:val="top"/>
          </w:tcPr>
          <w:p>
            <w:pPr>
              <w:widowControl/>
              <w:spacing w:before="100" w:beforeAutospacing="1" w:after="100" w:afterAutospacing="1" w:line="312" w:lineRule="auto"/>
              <w:rPr>
                <w:rFonts w:hint="eastAsia" w:ascii="宋体" w:hAnsi="宋体" w:eastAsia="宋体"/>
                <w:sz w:val="18"/>
                <w:szCs w:val="18"/>
                <w:lang w:eastAsia="zh-CN"/>
              </w:rPr>
            </w:pPr>
            <w:r>
              <w:rPr>
                <w:rFonts w:hint="eastAsia" w:ascii="宋体" w:hAnsi="宋体"/>
                <w:sz w:val="18"/>
                <w:szCs w:val="18"/>
              </w:rPr>
              <w:t>结合部门整体预算，合理安排各项支出</w:t>
            </w:r>
            <w:r>
              <w:rPr>
                <w:rFonts w:hint="eastAsia" w:ascii="宋体" w:hAnsi="宋体"/>
                <w:sz w:val="18"/>
                <w:szCs w:val="18"/>
                <w:lang w:eastAsia="zh-CN"/>
              </w:rPr>
              <w:t>。</w:t>
            </w:r>
          </w:p>
        </w:tc>
      </w:tr>
      <w:tr>
        <w:tblPrEx>
          <w:tblLayout w:type="fixed"/>
          <w:tblCellMar>
            <w:top w:w="0" w:type="dxa"/>
            <w:left w:w="108" w:type="dxa"/>
            <w:bottom w:w="0" w:type="dxa"/>
            <w:right w:w="108" w:type="dxa"/>
          </w:tblCellMar>
        </w:tblPrEx>
        <w:trPr>
          <w:trHeight w:val="572" w:hRule="exact"/>
          <w:jc w:val="center"/>
        </w:trPr>
        <w:tc>
          <w:tcPr>
            <w:tcW w:w="140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811"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200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cs="宋体"/>
                <w:kern w:val="0"/>
                <w:sz w:val="20"/>
                <w:szCs w:val="20"/>
              </w:rPr>
            </w:pPr>
            <w:r>
              <w:rPr>
                <w:rFonts w:hint="eastAsia" w:ascii="宋体" w:hAnsi="宋体" w:eastAsia="宋体" w:cs="宋体"/>
                <w:i w:val="0"/>
                <w:color w:val="000000"/>
                <w:kern w:val="0"/>
                <w:sz w:val="20"/>
                <w:szCs w:val="20"/>
                <w:u w:val="none"/>
                <w:lang w:val="en-US" w:eastAsia="zh-CN" w:bidi="ar"/>
              </w:rPr>
              <w:t>产出指标-其他产出指标</w:t>
            </w:r>
          </w:p>
        </w:tc>
        <w:tc>
          <w:tcPr>
            <w:tcW w:w="5427" w:type="dxa"/>
            <w:gridSpan w:val="3"/>
            <w:tcBorders>
              <w:top w:val="single" w:color="auto" w:sz="4" w:space="0"/>
              <w:left w:val="nil"/>
              <w:bottom w:val="single" w:color="auto" w:sz="4" w:space="0"/>
              <w:right w:val="single" w:color="auto" w:sz="4" w:space="0"/>
            </w:tcBorders>
            <w:vAlign w:val="top"/>
          </w:tcPr>
          <w:p>
            <w:pPr>
              <w:widowControl/>
              <w:spacing w:before="100" w:beforeAutospacing="1" w:after="100" w:afterAutospacing="1" w:line="312" w:lineRule="auto"/>
              <w:rPr>
                <w:rFonts w:hint="eastAsia" w:ascii="仿宋_GB2312" w:eastAsia="宋体" w:cs="宋体"/>
                <w:kern w:val="0"/>
                <w:sz w:val="18"/>
                <w:szCs w:val="18"/>
                <w:lang w:eastAsia="zh-CN"/>
              </w:rPr>
            </w:pPr>
            <w:r>
              <w:rPr>
                <w:rFonts w:hint="eastAsia" w:ascii="仿宋_GB2312" w:cs="宋体"/>
                <w:kern w:val="0"/>
                <w:sz w:val="18"/>
                <w:szCs w:val="18"/>
                <w:lang w:eastAsia="zh-CN"/>
              </w:rPr>
              <w:t>无</w:t>
            </w:r>
          </w:p>
        </w:tc>
      </w:tr>
      <w:tr>
        <w:tblPrEx>
          <w:tblLayout w:type="fixed"/>
          <w:tblCellMar>
            <w:top w:w="0" w:type="dxa"/>
            <w:left w:w="108" w:type="dxa"/>
            <w:bottom w:w="0" w:type="dxa"/>
            <w:right w:w="108" w:type="dxa"/>
          </w:tblCellMar>
        </w:tblPrEx>
        <w:trPr>
          <w:trHeight w:val="795" w:hRule="exact"/>
          <w:jc w:val="center"/>
        </w:trPr>
        <w:tc>
          <w:tcPr>
            <w:tcW w:w="140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811"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hAnsi="宋体" w:cs="宋体"/>
                <w:kern w:val="0"/>
                <w:sz w:val="20"/>
                <w:szCs w:val="20"/>
              </w:rPr>
            </w:pPr>
            <w:r>
              <w:rPr>
                <w:rFonts w:hint="eastAsia" w:ascii="仿宋_GB2312" w:hAnsi="宋体" w:cs="宋体"/>
                <w:kern w:val="0"/>
                <w:sz w:val="20"/>
                <w:szCs w:val="20"/>
              </w:rPr>
              <w:t>效果指标</w:t>
            </w:r>
          </w:p>
          <w:p>
            <w:pPr>
              <w:widowControl/>
              <w:spacing w:before="100" w:beforeAutospacing="1" w:after="100" w:afterAutospacing="1" w:line="312" w:lineRule="auto"/>
              <w:rPr>
                <w:rFonts w:hint="eastAsia" w:ascii="仿宋_GB2312" w:cs="宋体"/>
                <w:kern w:val="0"/>
                <w:sz w:val="20"/>
                <w:szCs w:val="20"/>
              </w:rPr>
            </w:pPr>
          </w:p>
        </w:tc>
        <w:tc>
          <w:tcPr>
            <w:tcW w:w="200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经济效益指标</w:t>
            </w:r>
          </w:p>
        </w:tc>
        <w:tc>
          <w:tcPr>
            <w:tcW w:w="5427" w:type="dxa"/>
            <w:gridSpan w:val="3"/>
            <w:tcBorders>
              <w:top w:val="single" w:color="auto" w:sz="4" w:space="0"/>
              <w:left w:val="nil"/>
              <w:right w:val="single" w:color="auto" w:sz="4" w:space="0"/>
            </w:tcBorders>
            <w:vAlign w:val="top"/>
          </w:tcPr>
          <w:p>
            <w:pPr>
              <w:widowControl/>
              <w:spacing w:line="240" w:lineRule="atLeast"/>
              <w:rPr>
                <w:rFonts w:hint="eastAsia" w:ascii="宋体" w:hAnsi="宋体"/>
                <w:sz w:val="18"/>
                <w:szCs w:val="18"/>
              </w:rPr>
            </w:pPr>
            <w:r>
              <w:rPr>
                <w:rFonts w:hint="eastAsia" w:ascii="宋体" w:hAnsi="宋体"/>
                <w:sz w:val="18"/>
                <w:szCs w:val="18"/>
              </w:rPr>
              <w:t xml:space="preserve">稳定辖区内税源收入，引进新税源企业；大力开展协税护税工作，保证地区税收工作。 </w:t>
            </w:r>
          </w:p>
        </w:tc>
      </w:tr>
      <w:tr>
        <w:tblPrEx>
          <w:tblLayout w:type="fixed"/>
          <w:tblCellMar>
            <w:top w:w="0" w:type="dxa"/>
            <w:left w:w="108" w:type="dxa"/>
            <w:bottom w:w="0" w:type="dxa"/>
            <w:right w:w="108" w:type="dxa"/>
          </w:tblCellMar>
        </w:tblPrEx>
        <w:trPr>
          <w:trHeight w:val="983" w:hRule="exact"/>
          <w:jc w:val="center"/>
        </w:trPr>
        <w:tc>
          <w:tcPr>
            <w:tcW w:w="140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811"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200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社会效益指标</w:t>
            </w:r>
          </w:p>
        </w:tc>
        <w:tc>
          <w:tcPr>
            <w:tcW w:w="5427" w:type="dxa"/>
            <w:gridSpan w:val="3"/>
            <w:tcBorders>
              <w:top w:val="single" w:color="auto" w:sz="4" w:space="0"/>
              <w:left w:val="nil"/>
              <w:right w:val="single" w:color="auto" w:sz="4" w:space="0"/>
            </w:tcBorders>
            <w:vAlign w:val="top"/>
          </w:tcPr>
          <w:p>
            <w:pPr>
              <w:widowControl/>
              <w:spacing w:line="240" w:lineRule="atLeast"/>
              <w:rPr>
                <w:rFonts w:hint="eastAsia" w:ascii="宋体" w:hAnsi="宋体"/>
                <w:sz w:val="18"/>
                <w:szCs w:val="18"/>
              </w:rPr>
            </w:pPr>
            <w:r>
              <w:rPr>
                <w:rFonts w:hint="eastAsia" w:ascii="宋体" w:hAnsi="宋体"/>
                <w:sz w:val="18"/>
                <w:szCs w:val="18"/>
              </w:rPr>
              <w:t xml:space="preserve">辖区内政治稳定、社会安定；居民精神面貌、文化修养提升，居民生活质量提升；辖区环境达标，节能减排指标逐年降低。 </w:t>
            </w:r>
          </w:p>
        </w:tc>
      </w:tr>
      <w:tr>
        <w:tblPrEx>
          <w:tblLayout w:type="fixed"/>
          <w:tblCellMar>
            <w:top w:w="0" w:type="dxa"/>
            <w:left w:w="108" w:type="dxa"/>
            <w:bottom w:w="0" w:type="dxa"/>
            <w:right w:w="108" w:type="dxa"/>
          </w:tblCellMar>
        </w:tblPrEx>
        <w:trPr>
          <w:trHeight w:val="693" w:hRule="exact"/>
          <w:jc w:val="center"/>
        </w:trPr>
        <w:tc>
          <w:tcPr>
            <w:tcW w:w="140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811"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200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环境效益指标</w:t>
            </w:r>
          </w:p>
        </w:tc>
        <w:tc>
          <w:tcPr>
            <w:tcW w:w="5427" w:type="dxa"/>
            <w:gridSpan w:val="3"/>
            <w:tcBorders>
              <w:top w:val="single" w:color="auto" w:sz="4" w:space="0"/>
              <w:left w:val="nil"/>
              <w:right w:val="single" w:color="auto" w:sz="4" w:space="0"/>
            </w:tcBorders>
            <w:vAlign w:val="top"/>
          </w:tcPr>
          <w:p>
            <w:pPr>
              <w:widowControl/>
              <w:spacing w:line="240" w:lineRule="atLeast"/>
              <w:rPr>
                <w:rFonts w:hint="eastAsia" w:ascii="宋体" w:hAnsi="宋体"/>
                <w:sz w:val="18"/>
                <w:szCs w:val="18"/>
              </w:rPr>
            </w:pPr>
            <w:r>
              <w:rPr>
                <w:rFonts w:hint="eastAsia" w:ascii="宋体" w:hAnsi="宋体"/>
                <w:sz w:val="18"/>
                <w:szCs w:val="18"/>
              </w:rPr>
              <w:t xml:space="preserve">绿化面积逐渐扩大，违法建设逐步消除，街巷环境秩序逐渐规范，居民生活环境整洁、优美。 </w:t>
            </w:r>
          </w:p>
        </w:tc>
      </w:tr>
      <w:tr>
        <w:tblPrEx>
          <w:tblLayout w:type="fixed"/>
          <w:tblCellMar>
            <w:top w:w="0" w:type="dxa"/>
            <w:left w:w="108" w:type="dxa"/>
            <w:bottom w:w="0" w:type="dxa"/>
            <w:right w:w="108" w:type="dxa"/>
          </w:tblCellMar>
        </w:tblPrEx>
        <w:trPr>
          <w:trHeight w:val="941" w:hRule="exact"/>
          <w:jc w:val="center"/>
        </w:trPr>
        <w:tc>
          <w:tcPr>
            <w:tcW w:w="140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811"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200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可持续影响指标</w:t>
            </w:r>
          </w:p>
        </w:tc>
        <w:tc>
          <w:tcPr>
            <w:tcW w:w="5427" w:type="dxa"/>
            <w:gridSpan w:val="3"/>
            <w:tcBorders>
              <w:top w:val="single" w:color="auto" w:sz="4" w:space="0"/>
              <w:left w:val="nil"/>
              <w:right w:val="single" w:color="auto" w:sz="4" w:space="0"/>
            </w:tcBorders>
            <w:vAlign w:val="top"/>
          </w:tcPr>
          <w:p>
            <w:pPr>
              <w:widowControl/>
              <w:spacing w:line="240" w:lineRule="atLeast"/>
              <w:rPr>
                <w:rFonts w:hint="eastAsia" w:ascii="宋体" w:hAnsi="宋体"/>
                <w:sz w:val="18"/>
                <w:szCs w:val="18"/>
              </w:rPr>
            </w:pPr>
            <w:r>
              <w:rPr>
                <w:rFonts w:hint="eastAsia" w:ascii="宋体" w:hAnsi="宋体"/>
                <w:sz w:val="18"/>
                <w:szCs w:val="18"/>
              </w:rPr>
              <w:t xml:space="preserve">探索并形成区域经济建设与社会发展相互促进，人口、资源、环境和谐统一的可持续发展模式和机制。逐步建立和完善依靠科技进步和体制创新、政府主导、市场推动的区域可持续发展支撑体系。培养具有可持续发展理念和管理创新能力的干部队伍。 </w:t>
            </w:r>
          </w:p>
        </w:tc>
      </w:tr>
      <w:tr>
        <w:tblPrEx>
          <w:tblLayout w:type="fixed"/>
          <w:tblCellMar>
            <w:top w:w="0" w:type="dxa"/>
            <w:left w:w="108" w:type="dxa"/>
            <w:bottom w:w="0" w:type="dxa"/>
            <w:right w:w="108" w:type="dxa"/>
          </w:tblCellMar>
        </w:tblPrEx>
        <w:trPr>
          <w:trHeight w:val="835" w:hRule="exact"/>
          <w:jc w:val="center"/>
        </w:trPr>
        <w:tc>
          <w:tcPr>
            <w:tcW w:w="140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811"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200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服务对象满意度指标</w:t>
            </w:r>
          </w:p>
        </w:tc>
        <w:tc>
          <w:tcPr>
            <w:tcW w:w="5427" w:type="dxa"/>
            <w:gridSpan w:val="3"/>
            <w:tcBorders>
              <w:top w:val="single" w:color="auto" w:sz="4" w:space="0"/>
              <w:left w:val="nil"/>
              <w:right w:val="single" w:color="auto" w:sz="4" w:space="0"/>
            </w:tcBorders>
            <w:vAlign w:val="top"/>
          </w:tcPr>
          <w:p>
            <w:pPr>
              <w:widowControl/>
              <w:spacing w:before="100" w:beforeAutospacing="1" w:after="100" w:afterAutospacing="1" w:line="312" w:lineRule="auto"/>
              <w:rPr>
                <w:rFonts w:hint="eastAsia" w:ascii="宋体" w:hAnsi="宋体"/>
                <w:sz w:val="18"/>
                <w:szCs w:val="18"/>
              </w:rPr>
            </w:pPr>
            <w:r>
              <w:rPr>
                <w:rFonts w:hint="eastAsia" w:ascii="宋体" w:hAnsi="宋体"/>
                <w:sz w:val="18"/>
                <w:szCs w:val="18"/>
              </w:rPr>
              <w:t>辖区机关干部、企业职工、居民群众对部门工作和服务满意度高。</w:t>
            </w:r>
          </w:p>
        </w:tc>
      </w:tr>
      <w:tr>
        <w:tblPrEx>
          <w:tblLayout w:type="fixed"/>
          <w:tblCellMar>
            <w:top w:w="0" w:type="dxa"/>
            <w:left w:w="108" w:type="dxa"/>
            <w:bottom w:w="0" w:type="dxa"/>
            <w:right w:w="108" w:type="dxa"/>
          </w:tblCellMar>
        </w:tblPrEx>
        <w:trPr>
          <w:trHeight w:val="773" w:hRule="exact"/>
          <w:jc w:val="center"/>
        </w:trPr>
        <w:tc>
          <w:tcPr>
            <w:tcW w:w="140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811"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2007"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效果指标-其他效果指标</w:t>
            </w:r>
          </w:p>
        </w:tc>
        <w:tc>
          <w:tcPr>
            <w:tcW w:w="5427" w:type="dxa"/>
            <w:gridSpan w:val="3"/>
            <w:tcBorders>
              <w:top w:val="single" w:color="auto" w:sz="4" w:space="0"/>
              <w:left w:val="nil"/>
              <w:bottom w:val="single" w:color="auto" w:sz="4" w:space="0"/>
              <w:right w:val="single" w:color="auto" w:sz="4" w:space="0"/>
            </w:tcBorders>
            <w:vAlign w:val="top"/>
          </w:tcPr>
          <w:p>
            <w:pPr>
              <w:widowControl/>
              <w:spacing w:before="100" w:beforeAutospacing="1" w:after="100" w:afterAutospacing="1" w:line="312" w:lineRule="auto"/>
              <w:rPr>
                <w:rFonts w:hint="eastAsia" w:ascii="宋体" w:hAnsi="宋体" w:eastAsia="宋体"/>
                <w:sz w:val="18"/>
                <w:szCs w:val="18"/>
                <w:lang w:eastAsia="zh-CN"/>
              </w:rPr>
            </w:pPr>
            <w:r>
              <w:rPr>
                <w:rFonts w:hint="eastAsia" w:ascii="宋体" w:hAnsi="宋体"/>
                <w:sz w:val="18"/>
                <w:szCs w:val="18"/>
                <w:lang w:eastAsia="zh-CN"/>
              </w:rPr>
              <w:t>无</w:t>
            </w:r>
          </w:p>
        </w:tc>
      </w:tr>
      <w:tr>
        <w:tblPrEx>
          <w:tblLayout w:type="fixed"/>
          <w:tblCellMar>
            <w:top w:w="0" w:type="dxa"/>
            <w:left w:w="108" w:type="dxa"/>
            <w:bottom w:w="0" w:type="dxa"/>
            <w:right w:w="108" w:type="dxa"/>
          </w:tblCellMar>
        </w:tblPrEx>
        <w:trPr>
          <w:trHeight w:val="1539" w:hRule="exac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其他说明的问题</w:t>
            </w:r>
          </w:p>
        </w:tc>
        <w:tc>
          <w:tcPr>
            <w:tcW w:w="9245"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eastAsia="宋体" w:cs="宋体"/>
                <w:kern w:val="0"/>
                <w:sz w:val="2"/>
                <w:szCs w:val="20"/>
                <w:lang w:eastAsia="zh-CN"/>
              </w:rPr>
            </w:pPr>
            <w:r>
              <w:rPr>
                <w:rFonts w:hint="eastAsia" w:ascii="宋体" w:hAnsi="宋体"/>
                <w:sz w:val="18"/>
                <w:szCs w:val="18"/>
                <w:lang w:eastAsia="zh-CN"/>
              </w:rPr>
              <w:t>无</w:t>
            </w:r>
          </w:p>
        </w:tc>
      </w:tr>
    </w:tbl>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eastAsia="zh-CN"/>
        </w:rPr>
        <w:t>四</w:t>
      </w:r>
      <w:r>
        <w:rPr>
          <w:rFonts w:hint="eastAsia" w:ascii="仿宋_GB2312" w:eastAsia="仿宋_GB2312"/>
          <w:sz w:val="32"/>
          <w:szCs w:val="32"/>
        </w:rPr>
        <w:t>、项目支出绩效目标申报表</w:t>
      </w:r>
    </w:p>
    <w:p>
      <w:pPr>
        <w:autoSpaceDE w:val="0"/>
        <w:autoSpaceDN w:val="0"/>
        <w:adjustRightInd w:val="0"/>
        <w:spacing w:line="560" w:lineRule="exact"/>
        <w:jc w:val="left"/>
        <w:rPr>
          <w:rFonts w:hint="eastAsia" w:ascii="仿宋_GB2312" w:eastAsia="仿宋_GB2312"/>
          <w:sz w:val="32"/>
          <w:szCs w:val="32"/>
          <w:lang w:val="en-US" w:eastAsia="zh-CN"/>
        </w:rPr>
      </w:pPr>
      <w:r>
        <w:rPr>
          <w:rFonts w:hint="eastAsia" w:ascii="仿宋_GB2312" w:eastAsia="仿宋_GB2312"/>
          <w:sz w:val="32"/>
          <w:szCs w:val="32"/>
          <w:lang w:eastAsia="zh-CN"/>
        </w:rPr>
        <w:t>见：</w:t>
      </w:r>
      <w:r>
        <w:rPr>
          <w:rFonts w:hint="eastAsia" w:ascii="仿宋_GB2312" w:eastAsia="仿宋_GB2312"/>
          <w:sz w:val="32"/>
          <w:szCs w:val="32"/>
          <w:lang w:val="en-US" w:eastAsia="zh-CN"/>
        </w:rPr>
        <w:t>《项目支出绩效目标申报表》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F21B2"/>
    <w:multiLevelType w:val="singleLevel"/>
    <w:tmpl w:val="46AF21B2"/>
    <w:lvl w:ilvl="0" w:tentative="0">
      <w:start w:val="1"/>
      <w:numFmt w:val="decimal"/>
      <w:suff w:val="nothing"/>
      <w:lvlText w:val="%1．"/>
      <w:lvlJc w:val="left"/>
      <w:pPr>
        <w:ind w:left="1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B7C36"/>
    <w:rsid w:val="003E7A90"/>
    <w:rsid w:val="0CB65C7D"/>
    <w:rsid w:val="10AA7AE9"/>
    <w:rsid w:val="133A7C13"/>
    <w:rsid w:val="16CD70D1"/>
    <w:rsid w:val="1A18064B"/>
    <w:rsid w:val="1BA6561B"/>
    <w:rsid w:val="1BA9209E"/>
    <w:rsid w:val="1E1528C3"/>
    <w:rsid w:val="20B63149"/>
    <w:rsid w:val="21AB35E9"/>
    <w:rsid w:val="26BB7C36"/>
    <w:rsid w:val="304471A7"/>
    <w:rsid w:val="33343641"/>
    <w:rsid w:val="362947CB"/>
    <w:rsid w:val="39236110"/>
    <w:rsid w:val="3C2964BF"/>
    <w:rsid w:val="3C3B52E6"/>
    <w:rsid w:val="3CF42B82"/>
    <w:rsid w:val="46E157D3"/>
    <w:rsid w:val="4BF10106"/>
    <w:rsid w:val="518C7E71"/>
    <w:rsid w:val="52086F78"/>
    <w:rsid w:val="54025CE1"/>
    <w:rsid w:val="55D2039B"/>
    <w:rsid w:val="5AE34406"/>
    <w:rsid w:val="5B340115"/>
    <w:rsid w:val="60354B60"/>
    <w:rsid w:val="68853721"/>
    <w:rsid w:val="6B4E255F"/>
    <w:rsid w:val="6B8F3D24"/>
    <w:rsid w:val="6C955972"/>
    <w:rsid w:val="6DF573F7"/>
    <w:rsid w:val="6EC35DCE"/>
    <w:rsid w:val="757D7CE9"/>
    <w:rsid w:val="794173A6"/>
    <w:rsid w:val="7A4A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西长安街街道办事处</Company>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2019-02-02T03:16:00Z</dcterms:created>
  <dc:creator>郝思宇</dc:creator>
  <cp:lastModifiedBy>郝思宇</cp:lastModifiedBy>
  <dcterms:modified xsi:type="dcterms:W3CDTF">2019-02-15T07:33:25Z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