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0" w:firstLineChars="400"/>
        <w:rPr>
          <w:rFonts w:ascii="方正小标宋简体" w:hAnsi="楷体" w:eastAsia="方正小标宋简体"/>
          <w:b/>
          <w:bCs/>
          <w:sz w:val="36"/>
          <w:szCs w:val="36"/>
        </w:rPr>
      </w:pPr>
      <w:r>
        <w:rPr>
          <w:rFonts w:ascii="方正小标宋简体" w:hAnsi="宋体" w:eastAsia="方正小标宋简体" w:cs="楷体_GB2312"/>
          <w:kern w:val="0"/>
          <w:sz w:val="32"/>
          <w:szCs w:val="32"/>
        </w:rPr>
        <w:t xml:space="preserve">     </w:t>
      </w:r>
      <w:r>
        <w:rPr>
          <w:rFonts w:hint="eastAsia" w:ascii="方正小标宋简体" w:hAnsi="楷体" w:eastAsia="方正小标宋简体" w:cs="楷体"/>
          <w:b/>
          <w:bCs/>
          <w:sz w:val="36"/>
          <w:szCs w:val="36"/>
          <w:lang w:eastAsia="zh-CN"/>
        </w:rPr>
        <w:t>201</w:t>
      </w:r>
      <w:r>
        <w:rPr>
          <w:rFonts w:hint="eastAsia" w:ascii="方正小标宋简体" w:hAnsi="楷体" w:eastAsia="方正小标宋简体" w:cs="楷体"/>
          <w:b/>
          <w:bCs/>
          <w:sz w:val="36"/>
          <w:szCs w:val="36"/>
          <w:lang w:val="en-US" w:eastAsia="zh-CN"/>
        </w:rPr>
        <w:t>9</w:t>
      </w:r>
      <w:r>
        <w:rPr>
          <w:rFonts w:hint="eastAsia" w:ascii="方正小标宋简体" w:hAnsi="楷体" w:eastAsia="方正小标宋简体" w:cs="楷体"/>
          <w:b/>
          <w:bCs/>
          <w:sz w:val="36"/>
          <w:szCs w:val="36"/>
        </w:rPr>
        <w:t>年部门预算编制说明</w:t>
      </w:r>
    </w:p>
    <w:p>
      <w:pPr>
        <w:ind w:firstLine="1767" w:firstLineChars="400"/>
        <w:rPr>
          <w:rFonts w:ascii="仿宋_GB2312" w:eastAsia="仿宋_GB2312"/>
          <w:b/>
          <w:bCs/>
          <w:sz w:val="44"/>
          <w:szCs w:val="44"/>
        </w:rPr>
      </w:pPr>
    </w:p>
    <w:p>
      <w:pPr>
        <w:spacing w:line="640" w:lineRule="exact"/>
        <w:ind w:firstLine="640" w:firstLineChars="200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一、部门情况</w:t>
      </w:r>
    </w:p>
    <w:p>
      <w:pPr>
        <w:spacing w:line="640" w:lineRule="exact"/>
        <w:ind w:firstLine="555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（一）部门机构设置、职责</w:t>
      </w:r>
    </w:p>
    <w:p>
      <w:pPr>
        <w:pStyle w:val="8"/>
        <w:adjustRightInd w:val="0"/>
        <w:snapToGrid w:val="0"/>
        <w:spacing w:line="360" w:lineRule="auto"/>
        <w:ind w:firstLine="300" w:firstLineChars="100"/>
        <w:rPr>
          <w:rFonts w:hint="eastAsia" w:cs="Times New Roman"/>
          <w:kern w:val="2"/>
          <w:sz w:val="30"/>
          <w:szCs w:val="30"/>
        </w:rPr>
      </w:pPr>
      <w:r>
        <w:rPr>
          <w:rFonts w:hint="eastAsia" w:cs="Times New Roman"/>
          <w:kern w:val="2"/>
          <w:sz w:val="30"/>
          <w:szCs w:val="30"/>
        </w:rPr>
        <w:t>"一、宣传、贯彻、执行药具管理的方针政策。 二、编制、报送本区的药具年度需求计划。 三、执行市药具站下达的药具调拨计划。 四、承担本区药具的计划执行、供应调拨、统计监控、信息采集、仓储管理、质量管理等工作。 五、指导街道药管员做好药具管理、发放与服务工作。 六、负责街道社区药具的计划管理、质量管理、目标考核、发放服务等工作的业务指导和监督检查； 七、组织实施本区药具系统的业务培训和避孕药具科普知识宣传。 八、负责保持药具库房清洁、通风、干燥，药具摆放整齐；按照“先进先出”的原则，做到药具无积压浪费、</w:t>
      </w:r>
      <w:r>
        <w:rPr>
          <w:rFonts w:hint="eastAsia" w:cs="Times New Roman"/>
          <w:kern w:val="2"/>
          <w:sz w:val="30"/>
          <w:szCs w:val="30"/>
          <w:lang w:eastAsia="zh-CN"/>
        </w:rPr>
        <w:t>无</w:t>
      </w:r>
      <w:r>
        <w:rPr>
          <w:rFonts w:hint="eastAsia" w:cs="Times New Roman"/>
          <w:kern w:val="2"/>
          <w:sz w:val="30"/>
          <w:szCs w:val="30"/>
        </w:rPr>
        <w:t>过期变质；出入库手续健全，帐物相符。 九、区级药管员应做到“三清”、“三懂”、“三</w:t>
      </w:r>
      <w:r>
        <w:rPr>
          <w:rFonts w:hint="eastAsia" w:cs="Times New Roman"/>
          <w:kern w:val="2"/>
          <w:sz w:val="30"/>
          <w:szCs w:val="30"/>
          <w:lang w:eastAsia="zh-CN"/>
        </w:rPr>
        <w:t>会</w:t>
      </w:r>
      <w:r>
        <w:rPr>
          <w:rFonts w:hint="eastAsia" w:cs="Times New Roman"/>
          <w:kern w:val="2"/>
          <w:sz w:val="30"/>
          <w:szCs w:val="30"/>
        </w:rPr>
        <w:t>”：“三清”使用药具对象清；药具进、发、存数量清；药具使用效果清。“三懂”懂避孕节育基本知识；懂药具基本性能；懂药具使用方法和副作用处理。“三会”：会宣传、会管理、会指导。 十、认真总结推广本区药具管理工作经验，及时上报。 十一、承办西城区卫计委交办的其它工作。 "</w:t>
      </w:r>
    </w:p>
    <w:p>
      <w:pPr>
        <w:spacing w:line="360" w:lineRule="auto"/>
        <w:ind w:firstLine="643" w:firstLineChars="200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（二）人员构成情况</w:t>
      </w:r>
    </w:p>
    <w:p>
      <w:pPr>
        <w:spacing w:line="360" w:lineRule="auto"/>
        <w:ind w:firstLine="555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北京市西城区计划生育药具管理站行政编制0人</w:t>
      </w:r>
      <w:r>
        <w:rPr>
          <w:rFonts w:ascii="宋体" w:hAnsi="宋体" w:cs="宋体"/>
          <w:sz w:val="32"/>
          <w:szCs w:val="32"/>
        </w:rPr>
        <w:t>;</w:t>
      </w:r>
      <w:r>
        <w:rPr>
          <w:rFonts w:hint="eastAsia" w:ascii="宋体" w:hAnsi="宋体" w:cs="宋体"/>
          <w:sz w:val="32"/>
          <w:szCs w:val="32"/>
        </w:rPr>
        <w:t>事业编制4人；工勤编制0名；实际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sz w:val="32"/>
          <w:szCs w:val="32"/>
        </w:rPr>
        <w:t>人；长期聘用临时工0人。</w:t>
      </w:r>
    </w:p>
    <w:p>
      <w:pPr>
        <w:spacing w:line="360" w:lineRule="auto"/>
        <w:ind w:firstLine="555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</w:rPr>
        <w:t>离退休人员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sz w:val="32"/>
          <w:szCs w:val="32"/>
        </w:rPr>
        <w:t>人，其中：离休0人，退休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sz w:val="32"/>
          <w:szCs w:val="32"/>
        </w:rPr>
        <w:t>人。</w:t>
      </w:r>
    </w:p>
    <w:p>
      <w:pPr>
        <w:spacing w:line="640" w:lineRule="exact"/>
        <w:ind w:firstLine="640" w:firstLineChars="200"/>
        <w:outlineLvl w:val="0"/>
        <w:rPr>
          <w:rFonts w:hint="eastAsia" w:ascii="楷体_GB2312" w:eastAsia="楷体_GB2312" w:cs="楷体_GB2312"/>
          <w:b/>
          <w:bCs/>
          <w:sz w:val="18"/>
          <w:szCs w:val="18"/>
        </w:rPr>
      </w:pPr>
      <w:r>
        <w:rPr>
          <w:rFonts w:hint="eastAsia" w:ascii="黑体" w:eastAsia="黑体" w:cs="黑体"/>
          <w:sz w:val="32"/>
          <w:szCs w:val="32"/>
        </w:rPr>
        <w:t>二、2019年收入及支出总体情况</w:t>
      </w:r>
    </w:p>
    <w:p>
      <w:pPr>
        <w:spacing w:line="640" w:lineRule="exact"/>
        <w:ind w:firstLine="555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（一）收入预算说明</w:t>
      </w:r>
    </w:p>
    <w:p>
      <w:pPr>
        <w:spacing w:line="640" w:lineRule="exact"/>
        <w:ind w:firstLine="640" w:firstLineChars="200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2019</w:t>
      </w:r>
      <w:r>
        <w:rPr>
          <w:rFonts w:hint="eastAsia" w:ascii="宋体" w:hAnsi="宋体" w:cs="宋体"/>
          <w:sz w:val="32"/>
          <w:szCs w:val="32"/>
        </w:rPr>
        <w:t xml:space="preserve">年北京市西城区计划生育药具管理站总支出安排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64.751672</w:t>
      </w:r>
      <w:r>
        <w:rPr>
          <w:rFonts w:hint="eastAsia" w:ascii="宋体" w:hAnsi="宋体" w:cs="宋体"/>
          <w:sz w:val="32"/>
          <w:szCs w:val="32"/>
        </w:rPr>
        <w:t>万元。其中：预算内资金安排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64.751672</w:t>
      </w:r>
      <w:r>
        <w:rPr>
          <w:rFonts w:hint="eastAsia" w:ascii="宋体" w:hAnsi="宋体" w:cs="宋体"/>
          <w:sz w:val="32"/>
          <w:szCs w:val="32"/>
        </w:rPr>
        <w:t>万元，财政专户资金安排</w:t>
      </w:r>
      <w:r>
        <w:rPr>
          <w:rFonts w:hint="eastAsia" w:ascii="宋体" w:cs="宋体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万元，其他资金安排</w:t>
      </w:r>
      <w:r>
        <w:rPr>
          <w:rFonts w:hint="eastAsia" w:ascii="宋体" w:cs="宋体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万元，市级提前下达专项转移支付项目资金安排0万元。</w:t>
      </w:r>
      <w:r>
        <w:rPr>
          <w:rFonts w:hint="eastAsia" w:ascii="宋体" w:hAnsi="宋体" w:cs="宋体"/>
          <w:sz w:val="32"/>
          <w:szCs w:val="32"/>
          <w:lang w:eastAsia="zh-CN"/>
        </w:rPr>
        <w:t>2018</w:t>
      </w:r>
      <w:r>
        <w:rPr>
          <w:rFonts w:hint="eastAsia" w:ascii="宋体" w:hAnsi="宋体" w:cs="宋体"/>
          <w:sz w:val="32"/>
          <w:szCs w:val="32"/>
        </w:rPr>
        <w:t>年收入预算</w:t>
      </w:r>
      <w:r>
        <w:rPr>
          <w:rFonts w:hint="eastAsia" w:ascii="宋体" w:hAnsi="宋体" w:cs="宋体"/>
          <w:sz w:val="32"/>
          <w:szCs w:val="32"/>
          <w:lang w:val="en-US" w:eastAsia="zh-CN"/>
        </w:rPr>
        <w:t>96.589680</w:t>
      </w:r>
      <w:r>
        <w:rPr>
          <w:rFonts w:hint="eastAsia" w:ascii="宋体" w:hAnsi="宋体" w:cs="宋体"/>
          <w:sz w:val="32"/>
          <w:szCs w:val="32"/>
        </w:rPr>
        <w:t>万元。</w:t>
      </w:r>
      <w:r>
        <w:rPr>
          <w:rFonts w:hint="eastAsia" w:ascii="宋体" w:hAnsi="宋体" w:cs="宋体"/>
          <w:sz w:val="32"/>
          <w:szCs w:val="32"/>
          <w:lang w:eastAsia="zh-CN"/>
        </w:rPr>
        <w:t>2019</w:t>
      </w:r>
      <w:r>
        <w:rPr>
          <w:rFonts w:hint="eastAsia" w:ascii="宋体" w:hAnsi="宋体" w:cs="宋体"/>
          <w:sz w:val="32"/>
          <w:szCs w:val="32"/>
        </w:rPr>
        <w:t>年收入预算</w:t>
      </w:r>
      <w:r>
        <w:rPr>
          <w:rFonts w:hint="eastAsia" w:ascii="仿宋_GB2312" w:eastAsia="仿宋_GB2312" w:cs="仿宋_GB2312"/>
          <w:sz w:val="32"/>
          <w:szCs w:val="32"/>
        </w:rPr>
        <w:t>比</w:t>
      </w:r>
      <w:r>
        <w:rPr>
          <w:rFonts w:hint="eastAsia" w:ascii="宋体" w:hAnsi="宋体" w:eastAsia="仿宋_GB2312" w:cs="宋体"/>
          <w:sz w:val="32"/>
          <w:szCs w:val="32"/>
          <w:lang w:eastAsia="zh-CN"/>
        </w:rPr>
        <w:t>2018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eastAsia="zh-CN"/>
        </w:rPr>
        <w:t>减少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31.838008</w:t>
      </w:r>
      <w:r>
        <w:rPr>
          <w:rFonts w:hint="eastAsia" w:ascii="宋体" w:hAnsi="宋体" w:cs="宋体"/>
          <w:sz w:val="32"/>
          <w:szCs w:val="32"/>
        </w:rPr>
        <w:t>万元。原因因为</w:t>
      </w:r>
      <w:r>
        <w:rPr>
          <w:rFonts w:hint="eastAsia" w:ascii="宋体" w:hAnsi="宋体" w:cs="宋体"/>
          <w:sz w:val="32"/>
          <w:szCs w:val="32"/>
          <w:lang w:eastAsia="zh-CN"/>
        </w:rPr>
        <w:t>有一人退休</w:t>
      </w:r>
      <w:r>
        <w:rPr>
          <w:rFonts w:hint="eastAsia" w:ascii="宋体" w:hAnsi="宋体" w:cs="宋体"/>
          <w:sz w:val="32"/>
          <w:szCs w:val="32"/>
        </w:rPr>
        <w:t>。我单位不涉及政府性基金收入预算。</w:t>
      </w:r>
    </w:p>
    <w:p>
      <w:pPr>
        <w:spacing w:line="640" w:lineRule="exact"/>
        <w:ind w:firstLine="555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（二）支出预算说明</w:t>
      </w:r>
    </w:p>
    <w:p>
      <w:pPr>
        <w:spacing w:line="640" w:lineRule="exact"/>
        <w:ind w:firstLine="960" w:firstLineChars="30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201</w:t>
      </w:r>
      <w:r>
        <w:rPr>
          <w:rFonts w:hint="eastAsia" w:ascii="宋体" w:hAnsi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cs="宋体"/>
          <w:sz w:val="32"/>
          <w:szCs w:val="32"/>
        </w:rPr>
        <w:t>年支出预算按用途划分：（</w:t>
      </w:r>
      <w:r>
        <w:rPr>
          <w:rFonts w:ascii="宋体" w:hAnsi="宋体" w:cs="宋体"/>
          <w:sz w:val="32"/>
          <w:szCs w:val="32"/>
        </w:rPr>
        <w:t>1</w:t>
      </w:r>
      <w:r>
        <w:rPr>
          <w:rFonts w:hint="eastAsia" w:ascii="宋体" w:hAnsi="宋体" w:cs="宋体"/>
          <w:sz w:val="32"/>
          <w:szCs w:val="32"/>
        </w:rPr>
        <w:t>）基本支出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57.978669</w:t>
      </w:r>
      <w:r>
        <w:rPr>
          <w:rFonts w:hint="eastAsia" w:ascii="宋体" w:hAnsi="宋体" w:cs="宋体"/>
          <w:sz w:val="32"/>
          <w:szCs w:val="32"/>
        </w:rPr>
        <w:t>万元，其中公用支出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6.512391</w:t>
      </w:r>
      <w:r>
        <w:rPr>
          <w:rFonts w:hint="eastAsia" w:ascii="宋体" w:hAnsi="宋体" w:cs="宋体"/>
          <w:sz w:val="32"/>
          <w:szCs w:val="32"/>
        </w:rPr>
        <w:t>万元。（</w:t>
      </w:r>
      <w:r>
        <w:rPr>
          <w:rFonts w:ascii="宋体" w:hAnsi="宋体" w:cs="宋体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</w:rPr>
        <w:t>）项目支出预算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sz w:val="32"/>
          <w:szCs w:val="32"/>
        </w:rPr>
        <w:t>.</w:t>
      </w:r>
      <w:r>
        <w:rPr>
          <w:rFonts w:hint="eastAsia" w:ascii="宋体" w:hAnsi="宋体" w:cs="宋体"/>
          <w:sz w:val="32"/>
          <w:szCs w:val="32"/>
          <w:lang w:val="en-US" w:eastAsia="zh-CN"/>
        </w:rPr>
        <w:t>773003</w:t>
      </w:r>
      <w:r>
        <w:rPr>
          <w:rFonts w:hint="eastAsia" w:ascii="宋体" w:hAnsi="宋体" w:cs="宋体"/>
          <w:sz w:val="32"/>
          <w:szCs w:val="32"/>
        </w:rPr>
        <w:t>万元。主要项目是①药具配送、软件服务费及日常运行维护费；②预留机动费。</w:t>
      </w:r>
    </w:p>
    <w:p>
      <w:pPr>
        <w:spacing w:line="640" w:lineRule="exact"/>
        <w:ind w:firstLine="640" w:firstLineChars="200"/>
        <w:outlineLvl w:val="0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三、主要支出情况</w:t>
      </w:r>
    </w:p>
    <w:p>
      <w:pPr>
        <w:spacing w:line="640" w:lineRule="exact"/>
        <w:ind w:firstLine="960" w:firstLineChars="300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201</w:t>
      </w:r>
      <w:r>
        <w:rPr>
          <w:rFonts w:hint="eastAsia" w:ascii="宋体" w:hAnsi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cs="宋体"/>
          <w:sz w:val="32"/>
          <w:szCs w:val="32"/>
          <w:lang w:eastAsia="zh-CN"/>
        </w:rPr>
        <w:t>年支出预算按类别划分：（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sz w:val="32"/>
          <w:szCs w:val="32"/>
          <w:lang w:eastAsia="zh-CN"/>
        </w:rPr>
        <w:t>）卫生健康管理事务41.669959万元。（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sz w:val="32"/>
          <w:szCs w:val="32"/>
          <w:lang w:eastAsia="zh-CN"/>
        </w:rPr>
        <w:t>）计划生育事务6</w:t>
      </w:r>
      <w:r>
        <w:rPr>
          <w:rFonts w:hint="eastAsia" w:ascii="宋体" w:hAnsi="宋体" w:cs="宋体"/>
          <w:sz w:val="32"/>
          <w:szCs w:val="32"/>
          <w:lang w:val="en-US" w:eastAsia="zh-CN"/>
        </w:rPr>
        <w:t>.00</w:t>
      </w:r>
      <w:r>
        <w:rPr>
          <w:rFonts w:hint="eastAsia" w:ascii="宋体" w:hAnsi="宋体" w:cs="宋体"/>
          <w:sz w:val="32"/>
          <w:szCs w:val="32"/>
          <w:lang w:eastAsia="zh-CN"/>
        </w:rPr>
        <w:t>万元。（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sz w:val="32"/>
          <w:szCs w:val="32"/>
          <w:lang w:eastAsia="zh-CN"/>
        </w:rPr>
        <w:t>）行政事业单位医疗3.395873万元。（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sz w:val="32"/>
          <w:szCs w:val="32"/>
          <w:lang w:eastAsia="zh-CN"/>
        </w:rPr>
        <w:t>）住房改革支出5.894652万元（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sz w:val="32"/>
          <w:szCs w:val="32"/>
          <w:lang w:eastAsia="zh-CN"/>
        </w:rPr>
        <w:t>）行政事业单位离退休7.791188万元。</w:t>
      </w:r>
    </w:p>
    <w:p>
      <w:pPr>
        <w:spacing w:line="640" w:lineRule="exact"/>
        <w:ind w:firstLine="640" w:firstLineChars="200"/>
        <w:outlineLvl w:val="0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四、 “三公”经费财政拨款预算安排情况说明</w:t>
      </w:r>
    </w:p>
    <w:p>
      <w:pPr>
        <w:spacing w:line="640" w:lineRule="exact"/>
        <w:ind w:firstLine="555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（一）预算单位范围</w:t>
      </w:r>
    </w:p>
    <w:p>
      <w:pPr>
        <w:spacing w:line="640" w:lineRule="exact"/>
        <w:ind w:firstLine="960" w:firstLineChars="300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北京市西城区计划生育药具管理站部门预算中因公出国（境）费、公务接待费、公务用车购置及运行维护费的支出单位包括1个所属单位，即北京市西城区计划生育药具管理站。</w:t>
      </w:r>
    </w:p>
    <w:p>
      <w:pPr>
        <w:spacing w:line="640" w:lineRule="exact"/>
        <w:ind w:firstLine="555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（二）关于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2019</w:t>
      </w:r>
      <w:r>
        <w:rPr>
          <w:rFonts w:hint="eastAsia" w:ascii="宋体" w:hAnsi="宋体" w:cs="宋体"/>
          <w:b/>
          <w:bCs/>
          <w:sz w:val="30"/>
          <w:szCs w:val="30"/>
        </w:rPr>
        <w:t>年部门预算中“三公”经费财政拨款预算安排情况的说明</w:t>
      </w:r>
    </w:p>
    <w:p>
      <w:pPr>
        <w:spacing w:line="640" w:lineRule="exact"/>
        <w:ind w:firstLine="960" w:firstLineChars="300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2019年部门预算“三公”经费财政拨款预算安排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0.038325</w:t>
      </w:r>
      <w:r>
        <w:rPr>
          <w:rFonts w:hint="eastAsia" w:ascii="宋体" w:hAnsi="宋体" w:cs="宋体"/>
          <w:sz w:val="32"/>
          <w:szCs w:val="32"/>
          <w:lang w:eastAsia="zh-CN"/>
        </w:rPr>
        <w:t>万元，其中：</w:t>
      </w:r>
    </w:p>
    <w:p>
      <w:pPr>
        <w:spacing w:line="640" w:lineRule="exact"/>
        <w:ind w:firstLine="960" w:firstLineChars="300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1.因公出国（境）费</w:t>
      </w:r>
    </w:p>
    <w:p>
      <w:pPr>
        <w:spacing w:line="640" w:lineRule="exact"/>
        <w:ind w:firstLine="960" w:firstLineChars="300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2019年财政拨款预算安排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cs="宋体"/>
          <w:sz w:val="32"/>
          <w:szCs w:val="32"/>
          <w:lang w:eastAsia="zh-CN"/>
        </w:rPr>
        <w:t>万元。2018年财政拨款预算安排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cs="宋体"/>
          <w:sz w:val="32"/>
          <w:szCs w:val="32"/>
          <w:lang w:eastAsia="zh-CN"/>
        </w:rPr>
        <w:t>万元，比2018年无变化。</w:t>
      </w:r>
    </w:p>
    <w:p>
      <w:pPr>
        <w:spacing w:line="640" w:lineRule="exact"/>
        <w:ind w:firstLine="960" w:firstLineChars="300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2.公务接待费</w:t>
      </w:r>
    </w:p>
    <w:p>
      <w:pPr>
        <w:spacing w:line="640" w:lineRule="exact"/>
        <w:ind w:firstLine="960" w:firstLineChars="300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2019年财政拨款预算安排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0.038325</w:t>
      </w:r>
      <w:r>
        <w:rPr>
          <w:rFonts w:hint="eastAsia" w:ascii="宋体" w:hAnsi="宋体" w:cs="宋体"/>
          <w:sz w:val="32"/>
          <w:szCs w:val="32"/>
          <w:lang w:eastAsia="zh-CN"/>
        </w:rPr>
        <w:t>万元。2018年财政拨款预算安排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0.049329</w:t>
      </w:r>
      <w:r>
        <w:rPr>
          <w:rFonts w:hint="eastAsia" w:ascii="宋体" w:hAnsi="宋体" w:cs="宋体"/>
          <w:sz w:val="32"/>
          <w:szCs w:val="32"/>
          <w:lang w:eastAsia="zh-CN"/>
        </w:rPr>
        <w:t>万元，比2018年减少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0.011004</w:t>
      </w:r>
      <w:r>
        <w:rPr>
          <w:rFonts w:hint="eastAsia" w:ascii="宋体" w:hAnsi="宋体" w:cs="宋体"/>
          <w:sz w:val="32"/>
          <w:szCs w:val="32"/>
          <w:lang w:eastAsia="zh-CN"/>
        </w:rPr>
        <w:t xml:space="preserve">万元，原因是有一人退休。   </w:t>
      </w:r>
    </w:p>
    <w:p>
      <w:pPr>
        <w:spacing w:line="640" w:lineRule="exact"/>
        <w:ind w:firstLine="960" w:firstLineChars="300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3.公务用车购置及运行维护费</w:t>
      </w:r>
    </w:p>
    <w:p>
      <w:pPr>
        <w:spacing w:line="640" w:lineRule="exact"/>
        <w:ind w:firstLine="960" w:firstLineChars="3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2019年公务用车数量为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cs="宋体"/>
          <w:sz w:val="32"/>
          <w:szCs w:val="32"/>
          <w:lang w:eastAsia="zh-CN"/>
        </w:rPr>
        <w:t>辆，财政拨款预算安排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cs="宋体"/>
          <w:sz w:val="32"/>
          <w:szCs w:val="32"/>
          <w:lang w:eastAsia="zh-CN"/>
        </w:rPr>
        <w:t>万元，其中公务用车购置费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cs="宋体"/>
          <w:sz w:val="32"/>
          <w:szCs w:val="32"/>
          <w:lang w:eastAsia="zh-CN"/>
        </w:rPr>
        <w:t>万元，公务用车运行维护费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cs="宋体"/>
          <w:sz w:val="32"/>
          <w:szCs w:val="32"/>
          <w:lang w:eastAsia="zh-CN"/>
        </w:rPr>
        <w:t>万元。2018年财政拨款预算安排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cs="宋体"/>
          <w:sz w:val="32"/>
          <w:szCs w:val="32"/>
          <w:lang w:eastAsia="zh-CN"/>
        </w:rPr>
        <w:t>万元，比2018年无变化。</w:t>
      </w:r>
    </w:p>
    <w:p>
      <w:pPr>
        <w:numPr>
          <w:ilvl w:val="0"/>
          <w:numId w:val="1"/>
        </w:numPr>
        <w:spacing w:line="640" w:lineRule="exact"/>
        <w:ind w:firstLine="640" w:firstLineChars="200"/>
        <w:outlineLvl w:val="0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其他情况说明</w:t>
      </w:r>
    </w:p>
    <w:p>
      <w:pPr>
        <w:numPr>
          <w:ilvl w:val="0"/>
          <w:numId w:val="2"/>
        </w:numPr>
        <w:spacing w:line="360" w:lineRule="auto"/>
        <w:ind w:firstLine="482" w:firstLineChars="150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政府采购预算说明</w:t>
      </w:r>
    </w:p>
    <w:p>
      <w:pPr>
        <w:spacing w:line="640" w:lineRule="exact"/>
        <w:ind w:firstLine="960" w:firstLineChars="300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201</w:t>
      </w:r>
      <w:r>
        <w:rPr>
          <w:rFonts w:hint="eastAsia" w:ascii="宋体" w:hAnsi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cs="宋体"/>
          <w:sz w:val="32"/>
          <w:szCs w:val="32"/>
          <w:lang w:eastAsia="zh-CN"/>
        </w:rPr>
        <w:t>年涉及政府采购项目0个，预算资金0万元。</w:t>
      </w:r>
    </w:p>
    <w:p>
      <w:pPr>
        <w:numPr>
          <w:ilvl w:val="0"/>
          <w:numId w:val="2"/>
        </w:numPr>
        <w:spacing w:line="360" w:lineRule="auto"/>
        <w:ind w:left="0" w:leftChars="0" w:firstLine="482" w:firstLineChars="150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政府购买服务预算说明</w:t>
      </w:r>
    </w:p>
    <w:p>
      <w:pPr>
        <w:spacing w:line="640" w:lineRule="exact"/>
        <w:ind w:firstLine="960" w:firstLineChars="300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201</w:t>
      </w:r>
      <w:r>
        <w:rPr>
          <w:rFonts w:hint="eastAsia" w:ascii="宋体" w:hAnsi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cs="宋体"/>
          <w:sz w:val="32"/>
          <w:szCs w:val="32"/>
          <w:lang w:eastAsia="zh-CN"/>
        </w:rPr>
        <w:t>年涉及政府购买服务项目0个，预算资金0万元。</w:t>
      </w:r>
    </w:p>
    <w:p>
      <w:pPr>
        <w:numPr>
          <w:ilvl w:val="0"/>
          <w:numId w:val="2"/>
        </w:numPr>
        <w:spacing w:line="360" w:lineRule="auto"/>
        <w:ind w:left="0" w:leftChars="0" w:firstLine="482" w:firstLineChars="150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机构运行经费说明</w:t>
      </w:r>
    </w:p>
    <w:p>
      <w:pPr>
        <w:spacing w:line="640" w:lineRule="exact"/>
        <w:ind w:firstLine="960" w:firstLineChars="300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  <w:lang w:eastAsia="zh-CN"/>
        </w:rPr>
        <w:t>201</w:t>
      </w:r>
      <w:r>
        <w:rPr>
          <w:rFonts w:hint="eastAsia" w:ascii="宋体" w:hAnsi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cs="宋体"/>
          <w:sz w:val="32"/>
          <w:szCs w:val="32"/>
          <w:lang w:eastAsia="zh-CN"/>
        </w:rPr>
        <w:t>年本部门（含下属单位）履行一般行政事业管理职能、维持机关运行，用于一般公共预算安排的行政运行经费，合计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6.461391</w:t>
      </w:r>
      <w:r>
        <w:rPr>
          <w:rFonts w:hint="eastAsia" w:ascii="宋体" w:hAnsi="宋体" w:cs="宋体"/>
          <w:sz w:val="32"/>
          <w:szCs w:val="32"/>
          <w:lang w:eastAsia="zh-CN"/>
        </w:rPr>
        <w:t>万元。比去年减少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1.75494万元，主要原因是有一人退休</w:t>
      </w:r>
      <w:r>
        <w:rPr>
          <w:rFonts w:hint="eastAsia" w:ascii="宋体" w:hAnsi="宋体" w:cs="宋体"/>
          <w:sz w:val="32"/>
          <w:szCs w:val="32"/>
          <w:lang w:eastAsia="zh-CN"/>
        </w:rPr>
        <w:t>。</w:t>
      </w:r>
    </w:p>
    <w:p>
      <w:pPr>
        <w:spacing w:line="640" w:lineRule="exact"/>
        <w:ind w:firstLine="960" w:firstLineChars="300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机关运行经费是指本单位的公用经费，包括办公及印刷费、邮电费、差旅费、会议费、福利费、日常维修费、专用材料及一般设备购置费、办公用房水电费、办公用房取暖费、办公用房物业管理费、公务用车运行维护以及其他费用。</w:t>
      </w:r>
    </w:p>
    <w:p>
      <w:pPr>
        <w:numPr>
          <w:ilvl w:val="0"/>
          <w:numId w:val="2"/>
        </w:numPr>
        <w:spacing w:line="360" w:lineRule="auto"/>
        <w:ind w:left="0" w:leftChars="0" w:firstLine="482" w:firstLineChars="150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项目支出绩效目标情况说明</w:t>
      </w:r>
      <w:r>
        <w:rPr>
          <w:rFonts w:hint="eastAsia" w:ascii="楷体_GB2312" w:eastAsia="楷体_GB2312" w:cs="楷体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无。</w:t>
      </w:r>
    </w:p>
    <w:p>
      <w:pPr>
        <w:spacing w:line="640" w:lineRule="exact"/>
        <w:ind w:firstLine="555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（五）重点行政事业性收费情况说明</w:t>
      </w:r>
      <w:r>
        <w:rPr>
          <w:rFonts w:hint="eastAsia" w:ascii="楷体_GB2312" w:eastAsia="楷体_GB2312" w:cs="楷体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无此项目。</w:t>
      </w:r>
    </w:p>
    <w:p>
      <w:pPr>
        <w:spacing w:line="360" w:lineRule="auto"/>
        <w:ind w:firstLine="643" w:firstLineChars="200"/>
        <w:rPr>
          <w:rFonts w:hint="eastAsia" w:asci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（六）国有资本经营预算财政拨款情况说明</w:t>
      </w:r>
      <w:r>
        <w:rPr>
          <w:rFonts w:hint="eastAsia" w:ascii="楷体_GB2312" w:eastAsia="楷体_GB2312" w:cs="楷体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无。</w:t>
      </w:r>
    </w:p>
    <w:p>
      <w:pPr>
        <w:spacing w:line="360" w:lineRule="auto"/>
        <w:ind w:firstLine="482" w:firstLineChars="150"/>
        <w:rPr>
          <w:rFonts w:hint="eastAsia" w:ascii="黑体" w:eastAsia="黑体" w:cs="黑体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（七）国有资产占用情况说明（新增）</w:t>
      </w:r>
      <w:r>
        <w:rPr>
          <w:rFonts w:hint="eastAsia" w:ascii="楷体_GB2312" w:eastAsia="楷体_GB2312" w:cs="楷体_GB2312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无。</w:t>
      </w:r>
    </w:p>
    <w:p>
      <w:pPr>
        <w:numPr>
          <w:ilvl w:val="0"/>
          <w:numId w:val="1"/>
        </w:numPr>
        <w:spacing w:line="640" w:lineRule="exact"/>
        <w:ind w:firstLine="640" w:firstLineChars="200"/>
        <w:outlineLvl w:val="0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名称解释</w:t>
      </w:r>
    </w:p>
    <w:p>
      <w:pPr>
        <w:numPr>
          <w:ilvl w:val="0"/>
          <w:numId w:val="1"/>
        </w:numPr>
        <w:spacing w:line="640" w:lineRule="exact"/>
        <w:ind w:firstLine="640" w:firstLineChars="200"/>
        <w:outlineLvl w:val="0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截止</w:t>
      </w:r>
      <w:r>
        <w:rPr>
          <w:rFonts w:hint="eastAsia" w:ascii="黑体" w:eastAsia="黑体" w:cs="黑体"/>
          <w:sz w:val="32"/>
          <w:szCs w:val="32"/>
          <w:lang w:eastAsia="zh-CN"/>
        </w:rPr>
        <w:t>2018</w:t>
      </w:r>
      <w:r>
        <w:rPr>
          <w:rFonts w:hint="eastAsia" w:ascii="黑体" w:eastAsia="黑体" w:cs="黑体"/>
          <w:sz w:val="32"/>
          <w:szCs w:val="32"/>
        </w:rPr>
        <w:t>年12月31日，我单位占用固定资产总额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2205</w:t>
      </w:r>
      <w:r>
        <w:rPr>
          <w:rFonts w:hint="eastAsia" w:ascii="黑体" w:eastAsia="黑体" w:cs="黑体"/>
          <w:sz w:val="32"/>
          <w:szCs w:val="32"/>
        </w:rPr>
        <w:t>元。</w:t>
      </w:r>
    </w:p>
    <w:p>
      <w:pPr>
        <w:jc w:val="both"/>
        <w:rPr>
          <w:rFonts w:ascii="楷体_GB2312" w:hAnsi="宋体" w:eastAsia="楷体_GB2312" w:cs="楷体_GB2312"/>
          <w:b/>
          <w:bCs/>
          <w:sz w:val="36"/>
          <w:szCs w:val="36"/>
        </w:rPr>
      </w:pPr>
      <w:r>
        <w:rPr>
          <w:rFonts w:ascii="楷体_GB2312" w:hAnsi="宋体" w:eastAsia="楷体_GB2312" w:cs="楷体_GB2312"/>
          <w:b/>
          <w:bCs/>
          <w:sz w:val="36"/>
          <w:szCs w:val="36"/>
        </w:rPr>
        <w:br w:type="page"/>
      </w:r>
    </w:p>
    <w:tbl>
      <w:tblPr>
        <w:tblStyle w:val="12"/>
        <w:tblW w:w="85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1900"/>
        <w:gridCol w:w="2220"/>
        <w:gridCol w:w="19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表一：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部门收支总体情况表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收入项目类别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收入金额</w:t>
            </w:r>
          </w:p>
        </w:tc>
        <w:tc>
          <w:tcPr>
            <w:tcW w:w="2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支出项目类别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预算内资金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647,516.72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8"/>
                <w:szCs w:val="18"/>
              </w:rPr>
              <w:t>医疗卫生与计划生育管理事务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416,699.59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财政专户管理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8"/>
                <w:szCs w:val="18"/>
              </w:rPr>
              <w:t>计划生育事务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60,000.00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财政专户资金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8"/>
                <w:szCs w:val="18"/>
              </w:rPr>
              <w:t>行政事业单位医疗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8"/>
                <w:szCs w:val="18"/>
              </w:rPr>
              <w:t>33,958.73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教育收费收入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8"/>
                <w:szCs w:val="18"/>
              </w:rPr>
              <w:t>住房改革支出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58,946.52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其他财政专户收入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8"/>
                <w:szCs w:val="18"/>
              </w:rPr>
              <w:t>行政事业单位离退休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77,911.88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批准留用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上级补助收入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事业收入（不含事业单位预算外资金）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经营收入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附属单位上缴收入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本年收入合计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647,516.72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本年支出合计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647,516.72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用事业基金弥补收支差额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上年结转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结转下年 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收入总计：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647,516.72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支出总计：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647,516.72</w:t>
            </w:r>
          </w:p>
        </w:tc>
      </w:tr>
    </w:tbl>
    <w:p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22"/>
          <w:szCs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2"/>
        <w:tblW w:w="14860" w:type="dxa"/>
        <w:tblInd w:w="-8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708"/>
        <w:gridCol w:w="372"/>
        <w:gridCol w:w="1788"/>
        <w:gridCol w:w="211"/>
        <w:gridCol w:w="201"/>
        <w:gridCol w:w="668"/>
        <w:gridCol w:w="181"/>
        <w:gridCol w:w="180"/>
        <w:gridCol w:w="51"/>
        <w:gridCol w:w="668"/>
        <w:gridCol w:w="412"/>
        <w:gridCol w:w="668"/>
        <w:gridCol w:w="136"/>
        <w:gridCol w:w="436"/>
        <w:gridCol w:w="508"/>
        <w:gridCol w:w="871"/>
        <w:gridCol w:w="161"/>
        <w:gridCol w:w="48"/>
        <w:gridCol w:w="961"/>
        <w:gridCol w:w="119"/>
        <w:gridCol w:w="511"/>
        <w:gridCol w:w="321"/>
        <w:gridCol w:w="248"/>
        <w:gridCol w:w="1080"/>
        <w:gridCol w:w="421"/>
        <w:gridCol w:w="450"/>
        <w:gridCol w:w="209"/>
        <w:gridCol w:w="1080"/>
        <w:gridCol w:w="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表二：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8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部门收入总体情况表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left="-942" w:leftChars="-44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科目</w:t>
            </w:r>
          </w:p>
        </w:tc>
        <w:tc>
          <w:tcPr>
            <w:tcW w:w="126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8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上年结转</w:t>
            </w:r>
          </w:p>
        </w:tc>
        <w:tc>
          <w:tcPr>
            <w:tcW w:w="12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一般公共预算拨款收入</w:t>
            </w:r>
          </w:p>
        </w:tc>
        <w:tc>
          <w:tcPr>
            <w:tcW w:w="9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政府性基金预算拨款收入</w:t>
            </w:r>
          </w:p>
        </w:tc>
        <w:tc>
          <w:tcPr>
            <w:tcW w:w="10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上级补助收入</w:t>
            </w:r>
          </w:p>
        </w:tc>
        <w:tc>
          <w:tcPr>
            <w:tcW w:w="9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事业收入</w:t>
            </w:r>
          </w:p>
        </w:tc>
        <w:tc>
          <w:tcPr>
            <w:tcW w:w="9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经营收入</w:t>
            </w:r>
          </w:p>
        </w:tc>
        <w:tc>
          <w:tcPr>
            <w:tcW w:w="13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附属单位上缴收入</w:t>
            </w:r>
          </w:p>
        </w:tc>
        <w:tc>
          <w:tcPr>
            <w:tcW w:w="8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其他收入</w:t>
            </w:r>
          </w:p>
        </w:tc>
        <w:tc>
          <w:tcPr>
            <w:tcW w:w="15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用事业基金弥补收支差额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26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2100199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其他医疗卫生与计划生育管理事务支出</w:t>
            </w:r>
          </w:p>
        </w:tc>
        <w:tc>
          <w:tcPr>
            <w:tcW w:w="126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416,699.59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416,699.59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2080505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26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52,244.20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52,244.20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2080506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机关事业单位职业年金缴费支出</w:t>
            </w:r>
          </w:p>
        </w:tc>
        <w:tc>
          <w:tcPr>
            <w:tcW w:w="126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20,897.68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20,897.68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2101101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行政单位医疗</w:t>
            </w:r>
          </w:p>
        </w:tc>
        <w:tc>
          <w:tcPr>
            <w:tcW w:w="126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33,958.73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33,958.73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2210201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住房公积金</w:t>
            </w:r>
          </w:p>
        </w:tc>
        <w:tc>
          <w:tcPr>
            <w:tcW w:w="126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40,946.52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40,946.52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2210203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购房补贴</w:t>
            </w:r>
          </w:p>
        </w:tc>
        <w:tc>
          <w:tcPr>
            <w:tcW w:w="126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18,000.00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18,000.00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2100799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其他计划生育事务支出</w:t>
            </w:r>
          </w:p>
        </w:tc>
        <w:tc>
          <w:tcPr>
            <w:tcW w:w="126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60,000.00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60,000.00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2080501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归口管理的行政单位离退休</w:t>
            </w:r>
          </w:p>
        </w:tc>
        <w:tc>
          <w:tcPr>
            <w:tcW w:w="126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4,770.00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4,770.00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26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647,516.72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647,516.72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952" w:type="dxa"/>
          <w:wAfter w:w="1979" w:type="dxa"/>
          <w:trHeight w:val="345" w:hRule="atLeast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表三：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952" w:type="dxa"/>
          <w:wAfter w:w="1979" w:type="dxa"/>
          <w:trHeight w:val="510" w:hRule="atLeast"/>
        </w:trPr>
        <w:tc>
          <w:tcPr>
            <w:tcW w:w="1192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部门支出总体情况表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952" w:type="dxa"/>
          <w:wAfter w:w="1979" w:type="dxa"/>
          <w:trHeight w:val="450" w:hRule="atLeast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单位：元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952" w:type="dxa"/>
          <w:wAfter w:w="1979" w:type="dxa"/>
          <w:trHeight w:val="42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上缴上级支出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事业单位经营支出</w:t>
            </w:r>
          </w:p>
        </w:tc>
        <w:tc>
          <w:tcPr>
            <w:tcW w:w="20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对下级单位补助支出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952" w:type="dxa"/>
          <w:wAfter w:w="1979" w:type="dxa"/>
          <w:trHeight w:val="420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2100199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其他医疗卫生与计划生育管理事务支出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416,699.59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408,969.56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7,730.03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952" w:type="dxa"/>
          <w:wAfter w:w="1979" w:type="dxa"/>
          <w:trHeight w:val="420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2080505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52,244.20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52,244.20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952" w:type="dxa"/>
          <w:wAfter w:w="1979" w:type="dxa"/>
          <w:trHeight w:val="420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2080506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机关事业单位职业年金缴费支出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20,897.68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20,897.68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952" w:type="dxa"/>
          <w:wAfter w:w="1979" w:type="dxa"/>
          <w:trHeight w:val="420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2101101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行政单位医疗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33,958.73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33,958.73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952" w:type="dxa"/>
          <w:wAfter w:w="1979" w:type="dxa"/>
          <w:trHeight w:val="420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2210201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住房公积金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40,946.52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40,946.52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952" w:type="dxa"/>
          <w:wAfter w:w="1979" w:type="dxa"/>
          <w:trHeight w:val="420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2210203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购房补贴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18,000.00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18,000.00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952" w:type="dxa"/>
          <w:wAfter w:w="1979" w:type="dxa"/>
          <w:trHeight w:val="420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2100799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其他计划生育事务支出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60,000.00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60,000.00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952" w:type="dxa"/>
          <w:wAfter w:w="1979" w:type="dxa"/>
          <w:trHeight w:val="420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2080501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归口管理的行政单位离退休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4,770.00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4,770.00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952" w:type="dxa"/>
          <w:wAfter w:w="1979" w:type="dxa"/>
          <w:trHeight w:val="420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952" w:type="dxa"/>
          <w:wAfter w:w="1979" w:type="dxa"/>
          <w:trHeight w:val="420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647,516.72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579,786.69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67,730.03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20" w:lineRule="exact"/>
        <w:ind w:firstLine="640" w:firstLineChars="200"/>
        <w:rPr>
          <w:rFonts w:ascii="黑体" w:eastAsia="黑体" w:cs="黑体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22"/>
          <w:szCs w:val="2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2"/>
        <w:tblW w:w="93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1660"/>
        <w:gridCol w:w="2740"/>
        <w:gridCol w:w="2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表四：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财政拨款收支总体情况表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收入</w:t>
            </w:r>
          </w:p>
        </w:tc>
        <w:tc>
          <w:tcPr>
            <w:tcW w:w="4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预算金额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预算金额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一、本年收入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647,516.72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一、本年支出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647,516.72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（一）一般公共预算拨款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647,516.72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（一）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8"/>
                <w:szCs w:val="18"/>
              </w:rPr>
              <w:t>医疗卫生与计划生育管理事务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416,699.59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（二）政府性基金预算拨款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（二）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8"/>
                <w:szCs w:val="18"/>
              </w:rPr>
              <w:t>计划生育事务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60,000.00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（三）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8"/>
                <w:szCs w:val="18"/>
              </w:rPr>
              <w:t>行政事业单位医疗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8"/>
                <w:szCs w:val="18"/>
              </w:rPr>
              <w:t>33,958.73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二、上年结转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（四）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8"/>
                <w:szCs w:val="18"/>
              </w:rPr>
              <w:t>住房改革支出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58,946.52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（一）一般公共预算拨款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（五）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8"/>
                <w:szCs w:val="18"/>
              </w:rPr>
              <w:t>行政事业单位离退休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77,911.88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（二）政府性基金预算拨款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二、结转下年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收入总计：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647,516.72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支出总计：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647,516.72</w:t>
            </w:r>
          </w:p>
        </w:tc>
      </w:tr>
    </w:tbl>
    <w:p>
      <w:pPr>
        <w:spacing w:line="520" w:lineRule="exact"/>
        <w:ind w:firstLine="640" w:firstLineChars="200"/>
        <w:rPr>
          <w:rFonts w:ascii="黑体" w:eastAsia="黑体" w:cs="黑体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tbl>
      <w:tblPr>
        <w:tblStyle w:val="12"/>
        <w:tblW w:w="83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240"/>
        <w:gridCol w:w="1420"/>
        <w:gridCol w:w="1660"/>
        <w:gridCol w:w="14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表五：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一般公共预算支出情况表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2100199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其他医疗卫生与计划生育管理事务支出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416,699.59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408,969.56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7,730.03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2080505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52,244.20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52,244.20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2080506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机关事业单位职业年金缴费支出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20,897.68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20,897.68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2101101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行政单位医疗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33,958.73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33,958.73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2210201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住房公积金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40,946.52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40,946.52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2210203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购房补贴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18,000.00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2100799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其他计划生育事务支出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60,000.00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2080501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归口管理的行政单位离退休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4,770.00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4,770.00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647,516.72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579,786.69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67,730.03</w:t>
            </w:r>
          </w:p>
        </w:tc>
      </w:tr>
    </w:tbl>
    <w:p>
      <w:pPr>
        <w:spacing w:line="520" w:lineRule="exact"/>
        <w:ind w:firstLine="640" w:firstLineChars="200"/>
        <w:rPr>
          <w:rFonts w:ascii="黑体" w:eastAsia="黑体" w:cs="黑体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tbl>
      <w:tblPr>
        <w:tblStyle w:val="12"/>
        <w:tblW w:w="15800" w:type="dxa"/>
        <w:tblInd w:w="-9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860"/>
        <w:gridCol w:w="1920"/>
        <w:gridCol w:w="4580"/>
        <w:gridCol w:w="1880"/>
        <w:gridCol w:w="1980"/>
        <w:gridCol w:w="17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表六：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一般公共预算基本支出情况表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部门经济分类代码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部门经济分类名称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政府经济分类代码</w:t>
            </w:r>
          </w:p>
        </w:tc>
        <w:tc>
          <w:tcPr>
            <w:tcW w:w="4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政府经济分类名称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人员经费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公用经费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30101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基本工资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69,444.00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69,444.00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30102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津贴补贴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147,720.00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147,720.00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30103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奖金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80,000.00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30199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其他工资福利支出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5,787.00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5,787.00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30108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机关事业单位基本养老保险缴费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52,244.20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52,244.20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30109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职业年金缴费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20,897.68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20,897.68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30112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其他社会保障缴费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37,093.38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37,093.38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30102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津贴补贴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8,030.00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8,030.00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30102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津贴补贴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50501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工资福利支出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18,000.00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30239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其他交通费用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30,240.00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30,240.00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30113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住房公积金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40,946.52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40,946.52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30201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办公费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30206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电费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5,400.00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5,400.00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邮电费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30208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取暖费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1,621.92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1,621.92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30211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差旅费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1,520.00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1,520.00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30213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维修（护）费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30215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30216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培训费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2,040.00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2,040.00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30217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公务接待费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383.25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30228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工会经费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4,343.28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4,343.28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30229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福利费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6,768.00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6,768.00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30299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其他商品和服务支出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34,537.46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34,537.46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30299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其他商品和服务支出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30302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退休费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50905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离退休费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4,260.00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4,260.00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　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579,786.69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514662.78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65123.91</w:t>
            </w:r>
          </w:p>
        </w:tc>
      </w:tr>
    </w:tbl>
    <w:p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22"/>
          <w:szCs w:val="2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2"/>
        <w:tblW w:w="91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0"/>
        <w:gridCol w:w="2260"/>
        <w:gridCol w:w="24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表七：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一般公共预算“三公”经费支出情况表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2018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2019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1、因公出国（境）费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2、公务接待费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　493.29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3、公务用车购置及运行维护费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其中；公务用车购置费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公务用车运行维护费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　493.29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383.25</w:t>
            </w:r>
          </w:p>
        </w:tc>
      </w:tr>
    </w:tbl>
    <w:p>
      <w:pPr>
        <w:spacing w:line="520" w:lineRule="exact"/>
        <w:ind w:firstLine="640" w:firstLineChars="200"/>
        <w:rPr>
          <w:rFonts w:ascii="黑体" w:eastAsia="黑体" w:cs="黑体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tbl>
      <w:tblPr>
        <w:tblStyle w:val="12"/>
        <w:tblpPr w:leftFromText="180" w:rightFromText="180" w:vertAnchor="page" w:horzAnchor="margin" w:tblpXSpec="center" w:tblpY="2251"/>
        <w:tblW w:w="113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260"/>
        <w:gridCol w:w="2260"/>
        <w:gridCol w:w="2260"/>
        <w:gridCol w:w="2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表八：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政府性基金预算支出情况表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一般公共服务支出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人大事务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2010101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20" w:lineRule="exact"/>
        <w:ind w:firstLine="640" w:firstLineChars="200"/>
        <w:rPr>
          <w:rFonts w:ascii="黑体" w:eastAsia="黑体" w:cs="黑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黑体" w:eastAsia="黑体" w:cs="黑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黑体" w:eastAsia="黑体" w:cs="黑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黑体" w:eastAsia="黑体" w:cs="黑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黑体" w:eastAsia="黑体" w:cs="黑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黑体" w:eastAsia="黑体" w:cs="黑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黑体" w:eastAsia="黑体" w:cs="黑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黑体" w:eastAsia="黑体" w:cs="黑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黑体" w:eastAsia="黑体" w:cs="黑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黑体" w:eastAsia="黑体" w:cs="黑体"/>
          <w:sz w:val="32"/>
          <w:szCs w:val="32"/>
        </w:rPr>
      </w:pPr>
    </w:p>
    <w:p>
      <w:pPr>
        <w:spacing w:line="520" w:lineRule="exact"/>
        <w:rPr>
          <w:rFonts w:ascii="黑体" w:eastAsia="黑体" w:cs="黑体"/>
          <w:sz w:val="32"/>
          <w:szCs w:val="32"/>
        </w:rPr>
      </w:pPr>
    </w:p>
    <w:p>
      <w:pPr>
        <w:ind w:firstLine="1440" w:firstLineChars="600"/>
        <w:jc w:val="left"/>
        <w:rPr>
          <w:rFonts w:ascii="楷体_GB2312" w:hAnsi="宋体" w:eastAsia="楷体_GB2312" w:cs="楷体_GB2312"/>
          <w:bCs/>
          <w:sz w:val="24"/>
          <w:szCs w:val="24"/>
        </w:rPr>
      </w:pPr>
      <w:r>
        <w:rPr>
          <w:rFonts w:hint="eastAsia" w:ascii="楷体_GB2312" w:hAnsi="宋体" w:eastAsia="楷体_GB2312" w:cs="楷体_GB2312"/>
          <w:bCs/>
          <w:sz w:val="24"/>
          <w:szCs w:val="24"/>
          <w:lang w:eastAsia="zh-CN"/>
        </w:rPr>
        <w:t>2019</w:t>
      </w:r>
      <w:r>
        <w:rPr>
          <w:rFonts w:hint="eastAsia" w:ascii="楷体_GB2312" w:hAnsi="宋体" w:eastAsia="楷体_GB2312" w:cs="楷体_GB2312"/>
          <w:bCs/>
          <w:sz w:val="24"/>
          <w:szCs w:val="24"/>
        </w:rPr>
        <w:t>年我部门未安排政府性基金支出预算，故此表为空。</w:t>
      </w:r>
    </w:p>
    <w:p>
      <w:pPr>
        <w:spacing w:line="520" w:lineRule="exact"/>
        <w:ind w:firstLine="640" w:firstLineChars="200"/>
        <w:rPr>
          <w:rFonts w:ascii="黑体" w:eastAsia="黑体" w:cs="黑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黑体" w:eastAsia="黑体" w:cs="黑体"/>
          <w:sz w:val="32"/>
          <w:szCs w:val="32"/>
        </w:rPr>
      </w:pPr>
      <w:bookmarkStart w:id="0" w:name="_GoBack"/>
      <w:bookmarkEnd w:id="0"/>
    </w:p>
    <w:tbl>
      <w:tblPr>
        <w:tblStyle w:val="12"/>
        <w:tblW w:w="141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111"/>
        <w:gridCol w:w="419"/>
        <w:gridCol w:w="692"/>
        <w:gridCol w:w="474"/>
        <w:gridCol w:w="637"/>
        <w:gridCol w:w="1111"/>
        <w:gridCol w:w="148"/>
        <w:gridCol w:w="963"/>
        <w:gridCol w:w="349"/>
        <w:gridCol w:w="762"/>
        <w:gridCol w:w="1426"/>
        <w:gridCol w:w="3061"/>
        <w:gridCol w:w="18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表九：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1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部门预算明细表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功能分类代码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功能分类名称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部门经济分类代码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部门经济分类名称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政府经济分类代码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政府经济分类名称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预算金额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2100199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其他医疗卫生与计划生育管理事务支出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30101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基本工资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人员支出（在职统发）___基本工资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69,444.00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2100199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其他医疗卫生与计划生育管理事务支出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30102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津贴补贴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人员支出（在职统发）___津贴补贴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147,720.00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2100199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其他医疗卫生与计划生育管理事务支出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30103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奖金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人员支出（在职统发）___奖金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80,000.00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2100199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其他医疗卫生与计划生育管理事务支出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30199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其他工资福利支出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人员支出（在职统发）___其他工资福利支出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5,787.00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2080505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30108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机关事业单位基本养老保险缴费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人员支出（在职非统发）___机关事业单位基本养老保险缴费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52,244.20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2080506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机关事业单位职业年金缴费支出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30109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职业年金缴费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人员支出（在职非统发）___职业年金缴费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20,897.68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2101101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行政单位医疗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30112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其他社会保障缴费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人员支出（在职非统发）___其他社会保障缴费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37,093.38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2080501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归口管理的行政单位离退休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30102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津贴补贴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对个人和家庭补助支出（离退休非统发）___津贴补贴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4,260.00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2100199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其他医疗卫生与计划生育管理事务支出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30102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津贴补贴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对个人和家庭补助支出（在职统发）___津贴补贴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8,030.00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2100199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其他医疗卫生与计划生育管理事务支出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30239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其他交通费用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对个人和家庭补助支出（在职统发）___公务交通补贴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30,240.00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2210203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购房补贴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30102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津贴补贴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对个人和家庭补助支出（在职非统发）___津贴补贴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18,000.00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2210201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住房公积金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30113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住房公积金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对个人和家庭补助支出（在职非统发）___住房公积金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40,946.52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2100199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其他医疗卫生与计划生育管理事务支出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30201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办公费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日常公用支出（在职人员）___办公费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2100199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其他医疗卫生与计划生育管理事务支出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30206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电费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日常公用支出（在职人员）___电费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5,400.00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2100199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其他医疗卫生与计划生育管理事务支出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30207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邮电费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日常公用支出（在职人员）___邮电费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2100199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其他医疗卫生与计划生育管理事务支出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30208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取暖费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日常公用支出（在职人员）___取暖费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1,621.92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2100199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其他医疗卫生与计划生育管理事务支出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30211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差旅费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日常公用支出（在职人员）___差旅费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1,520.00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2100199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其他医疗卫生与计划生育管理事务支出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30213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维修（护）费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日常公用支出（在职人员）___维修（护）费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2100199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其他医疗卫生与计划生育管理事务支出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30215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日常公用支出（在职人员）___会议费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2100199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其他医疗卫生与计划生育管理事务支出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30216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培训费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日常公用支出（在职人员）___培训费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2,040.00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2100199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其他医疗卫生与计划生育管理事务支出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30217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公务接待费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日常公用支出（在职人员）___公务接待费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2100199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其他医疗卫生与计划生育管理事务支出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30228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工会经费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日常公用支出（在职人员）___工会经费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4,343.28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2100199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其他医疗卫生与计划生育管理事务支出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30229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福利费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日常公用支出（在职人员）___福利费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6,768.00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2100199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其他医疗卫生与计划生育管理事务支出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30299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其他商品和服务支出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日常公用支出（在职人员）___党员活动经费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2100199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其他医疗卫生与计划生育管理事务支出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30299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其他商品和服务支出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日常公用支出（在职人员）___物价因素调整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2100199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其他医疗卫生与计划生育管理事务支出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30299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其他商品和服务支出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日常公用支出（在职人员）___伙食补助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10,080.00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2100199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其他医疗卫生与计划生育管理事务支出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30299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其他商品和服务支出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日常公用支出（在职人员）___职工教育经费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3,257.46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2080501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归口管理的行政单位离退休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30299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其他商品和服务支出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日常公用支出（离退休人员）___管理费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2080501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归口管理的行政单位离退休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30299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其他商品和服务支出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日常公用支出（离退休人员）___离退休人员福利费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2100199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其他医疗卫生与计划生育管理事务支出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30299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其他商品和服务支出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预留机动费___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7,730.03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2100799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其他计划生育事务支出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30299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其他商品和服务支出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药具配送、软件服务费及日常运行维护费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60,000.00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647,516.72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20" w:lineRule="exact"/>
        <w:ind w:firstLine="640" w:firstLineChars="200"/>
        <w:rPr>
          <w:rFonts w:ascii="黑体" w:eastAsia="黑体" w:cs="黑体"/>
          <w:sz w:val="32"/>
          <w:szCs w:val="32"/>
        </w:rPr>
      </w:pPr>
    </w:p>
    <w:tbl>
      <w:tblPr>
        <w:tblStyle w:val="12"/>
        <w:tblW w:w="1390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461"/>
        <w:gridCol w:w="619"/>
        <w:gridCol w:w="373"/>
        <w:gridCol w:w="707"/>
        <w:gridCol w:w="427"/>
        <w:gridCol w:w="653"/>
        <w:gridCol w:w="481"/>
        <w:gridCol w:w="599"/>
        <w:gridCol w:w="2945"/>
        <w:gridCol w:w="1984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表十：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90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专项转移支付预算表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预算单位代码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预算单位名称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功能科目代码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部门经济分类代码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政府经济分类代码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指标金额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市指标文号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spacing w:line="520" w:lineRule="exact"/>
        <w:rPr>
          <w:rFonts w:ascii="黑体" w:eastAsia="黑体" w:cs="黑体"/>
          <w:sz w:val="32"/>
          <w:szCs w:val="32"/>
        </w:rPr>
      </w:pPr>
    </w:p>
    <w:p>
      <w:pPr>
        <w:spacing w:line="520" w:lineRule="exact"/>
        <w:rPr>
          <w:rFonts w:ascii="宋体" w:hAnsi="宋体"/>
          <w:sz w:val="32"/>
          <w:szCs w:val="32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>
      <w:pPr>
        <w:pStyle w:val="9"/>
        <w:jc w:val="both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表十一：</w:t>
      </w:r>
    </w:p>
    <w:p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部门整体支出绩效目标申报表</w:t>
      </w:r>
    </w:p>
    <w:p>
      <w:pPr>
        <w:spacing w:line="360" w:lineRule="auto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2019</w:t>
      </w:r>
      <w:r>
        <w:rPr>
          <w:rFonts w:hint="eastAsia" w:ascii="仿宋_GB2312" w:eastAsia="仿宋_GB2312"/>
          <w:sz w:val="32"/>
          <w:szCs w:val="32"/>
        </w:rPr>
        <w:t xml:space="preserve">  年度）</w:t>
      </w:r>
    </w:p>
    <w:tbl>
      <w:tblPr>
        <w:tblStyle w:val="12"/>
        <w:tblW w:w="10651" w:type="dxa"/>
        <w:jc w:val="center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3822"/>
        <w:gridCol w:w="1823"/>
        <w:gridCol w:w="3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部门（单位）名称</w:t>
            </w:r>
          </w:p>
        </w:tc>
        <w:tc>
          <w:tcPr>
            <w:tcW w:w="9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北京市西城区计划生育药具管理站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部门（单位）负责人</w:t>
            </w:r>
          </w:p>
        </w:tc>
        <w:tc>
          <w:tcPr>
            <w:tcW w:w="3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赵艳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83365489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部门（单位）总体资金情况（万元）</w:t>
            </w:r>
          </w:p>
        </w:tc>
        <w:tc>
          <w:tcPr>
            <w:tcW w:w="3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资金总额：</w:t>
            </w:r>
          </w:p>
        </w:tc>
        <w:tc>
          <w:tcPr>
            <w:tcW w:w="54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647,516.72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基本支出：</w:t>
            </w:r>
          </w:p>
        </w:tc>
        <w:tc>
          <w:tcPr>
            <w:tcW w:w="54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587,516.72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54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60,000.00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其他：</w:t>
            </w:r>
          </w:p>
        </w:tc>
        <w:tc>
          <w:tcPr>
            <w:tcW w:w="54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部门（单位）职能概述</w:t>
            </w:r>
          </w:p>
        </w:tc>
        <w:tc>
          <w:tcPr>
            <w:tcW w:w="9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"依据国家《计划生育药具工作管理办法》，药具站的主要职责：     一、宣传、贯彻、执行药具管理的方针政策。 二、编制、报送本区的药具年度需求计划。 三、执行市药具站下达的药具调拨计划。 四、承担本区药具的计划执行、供应调拨、统计监控、信息采集、仓储管理、质量管理等工作。 五、指导街道药管员做好药具管理、发放与服务工作。 六、负责街道社区药具的计划管理、质量管理、目标考核、发放服务等工作的业务指导和监督检查； 七、组织实施本区药具系统的业务培训和避孕药具科普知识宣传。 八、负责保持药具库房清洁、通风、干燥，药具摆放整齐；按照“先进先出”的原则，做到药具无积压浪费、五过期变质；出入库手续健全，帐物相符。 九、区级药管员应做到“三清”、“三懂”、“三懂”：应使用药具对象清；药具进、发、存数量清；药具使用效果清。“三懂”懂避孕节育基本知识；懂药具基本性能；懂药具使用方法和副作用处理。“三会”：会宣传、会管理、会指导。 十、认真总结推广本区药具管理工作经验，及时上报。 十一、承办西城区卫计委交办的其它工作。 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exac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部门（单位）绩效目标</w:t>
            </w:r>
          </w:p>
        </w:tc>
        <w:tc>
          <w:tcPr>
            <w:tcW w:w="9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满足育龄群众对免费避孕药具需求的服务与管理，保质保量的完成市药具站下达的各项工作指标。</w:t>
            </w:r>
          </w:p>
        </w:tc>
      </w:tr>
    </w:tbl>
    <w:p>
      <w:pPr>
        <w:widowControl/>
        <w:spacing w:before="100" w:beforeAutospacing="1" w:after="100" w:afterAutospacing="1" w:line="312" w:lineRule="auto"/>
        <w:ind w:firstLine="400"/>
        <w:rPr>
          <w:rFonts w:hint="eastAsia" w:ascii="仿宋_GB2312" w:cs="宋体"/>
          <w:kern w:val="0"/>
          <w:sz w:val="20"/>
          <w:szCs w:val="20"/>
        </w:rPr>
        <w:sectPr>
          <w:pgSz w:w="11907" w:h="16840"/>
          <w:pgMar w:top="1077" w:right="1304" w:bottom="851" w:left="1304" w:header="851" w:footer="992" w:gutter="0"/>
          <w:cols w:space="425" w:num="1"/>
          <w:docGrid w:linePitch="312" w:charSpace="0"/>
        </w:sectPr>
      </w:pPr>
    </w:p>
    <w:tbl>
      <w:tblPr>
        <w:tblStyle w:val="12"/>
        <w:tblW w:w="10651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811"/>
        <w:gridCol w:w="650"/>
        <w:gridCol w:w="1231"/>
        <w:gridCol w:w="126"/>
        <w:gridCol w:w="1938"/>
        <w:gridCol w:w="34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0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5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具体指标（指标内容、指标值）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exact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20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bCs/>
                <w:sz w:val="20"/>
                <w:szCs w:val="20"/>
              </w:rPr>
              <w:t>产出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542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预计2019年有将近6万多人享受国家提供的免费避孕药具。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exact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bCs/>
                <w:sz w:val="20"/>
                <w:szCs w:val="20"/>
              </w:rPr>
              <w:t>产出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542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按照国家、北京市药具站产品质量要求，把好产品质量关，为育龄群众提供安全有效的避孕药具。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bCs/>
                <w:sz w:val="20"/>
                <w:szCs w:val="20"/>
              </w:rPr>
              <w:t>产出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进度指标</w:t>
            </w:r>
          </w:p>
        </w:tc>
        <w:tc>
          <w:tcPr>
            <w:tcW w:w="542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按照辖区单位及街道、社区对免费避孕药具的需求数量及时配送，100%完成市站下达的各项指标。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exact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bCs/>
                <w:sz w:val="20"/>
                <w:szCs w:val="20"/>
              </w:rPr>
              <w:t>产出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542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避孕药具由市免费调拨，我们免费发放，把运营成本控制在13%左右。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…</w:t>
            </w:r>
          </w:p>
        </w:tc>
        <w:tc>
          <w:tcPr>
            <w:tcW w:w="5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效果指标</w:t>
            </w:r>
          </w:p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542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预计6万多育龄群众享受国家提供的免费避孕药具，同时节省个人对避孕药具的支出800多万。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542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免费避孕药具的发放与使用减少育龄群众的意外妊娠，避免人流对育龄群众身心健康的影响，也对有效预防性病艾滋病的发生起到了一定的作用。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环境效益指标</w:t>
            </w:r>
          </w:p>
        </w:tc>
        <w:tc>
          <w:tcPr>
            <w:tcW w:w="542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542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542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免费避孕药具的发放使得育龄群众身心健康有了保障，从而使得育龄期家庭和睦，幸福。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14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…</w:t>
            </w:r>
          </w:p>
        </w:tc>
        <w:tc>
          <w:tcPr>
            <w:tcW w:w="5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exac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其他说明的问题</w:t>
            </w:r>
          </w:p>
        </w:tc>
        <w:tc>
          <w:tcPr>
            <w:tcW w:w="92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cs="宋体"/>
                <w:kern w:val="0"/>
                <w:sz w:val="2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填报人：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0"/>
                <w:szCs w:val="20"/>
                <w:lang w:eastAsia="zh-CN"/>
              </w:rPr>
              <w:t>吴晓姣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cs="宋体"/>
                <w:kern w:val="0"/>
                <w:sz w:val="20"/>
                <w:szCs w:val="20"/>
                <w:lang w:val="en-US" w:eastAsia="zh-CN"/>
              </w:rPr>
              <w:t>83365489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填报日期：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2018.9</w:t>
            </w:r>
          </w:p>
        </w:tc>
      </w:tr>
    </w:tbl>
    <w:p>
      <w:pPr>
        <w:pStyle w:val="9"/>
        <w:rPr>
          <w:rFonts w:hint="eastAsia"/>
        </w:rPr>
      </w:pPr>
    </w:p>
    <w:p>
      <w:pPr>
        <w:spacing w:line="520" w:lineRule="exact"/>
        <w:rPr>
          <w:rFonts w:ascii="宋体" w:hAnsi="宋体"/>
          <w:sz w:val="32"/>
          <w:szCs w:val="32"/>
        </w:rPr>
        <w:sectPr>
          <w:pgSz w:w="11907" w:h="16840"/>
          <w:pgMar w:top="1077" w:right="1304" w:bottom="851" w:left="1304" w:header="851" w:footer="992" w:gutter="0"/>
          <w:cols w:space="425" w:num="1"/>
          <w:docGrid w:linePitch="312" w:charSpace="0"/>
        </w:sectPr>
      </w:pP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表十二：</w:t>
      </w:r>
    </w:p>
    <w:p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项目支出绩效目标申报表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  </w:t>
      </w:r>
      <w:r>
        <w:rPr>
          <w:rFonts w:eastAsia="黑体"/>
          <w:kern w:val="0"/>
          <w:sz w:val="36"/>
          <w:szCs w:val="36"/>
        </w:rPr>
        <w:t>20</w:t>
      </w:r>
      <w:r>
        <w:rPr>
          <w:rFonts w:hint="eastAsia" w:eastAsia="黑体"/>
          <w:kern w:val="0"/>
          <w:sz w:val="36"/>
          <w:szCs w:val="36"/>
        </w:rPr>
        <w:t>1</w:t>
      </w:r>
      <w:r>
        <w:rPr>
          <w:rFonts w:hint="eastAsia" w:eastAsia="黑体"/>
          <w:kern w:val="0"/>
          <w:sz w:val="36"/>
          <w:szCs w:val="36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年度）</w:t>
      </w:r>
    </w:p>
    <w:tbl>
      <w:tblPr>
        <w:tblStyle w:val="12"/>
        <w:tblW w:w="9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20"/>
        <w:gridCol w:w="1748"/>
        <w:gridCol w:w="1566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部门（单位）名称</w:t>
            </w:r>
          </w:p>
        </w:tc>
        <w:tc>
          <w:tcPr>
            <w:tcW w:w="763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北京市西城区计划生育药具管理站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3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药具配送、软件服务费及日常运行维护费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预算金额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Cs w:val="21"/>
              </w:rPr>
              <w:t>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</w:t>
            </w:r>
          </w:p>
        </w:tc>
        <w:tc>
          <w:tcPr>
            <w:tcW w:w="33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赵艳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83365489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33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北京市西城区南运巷小区3楼4单元103号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项目类型</w:t>
            </w:r>
          </w:p>
        </w:tc>
        <w:tc>
          <w:tcPr>
            <w:tcW w:w="7634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1.大型会议培训    2.信息化系统改造类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3.宣传活动类      4.其他一般类</w:t>
            </w: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项目绩效目标</w:t>
            </w:r>
          </w:p>
        </w:tc>
        <w:tc>
          <w:tcPr>
            <w:tcW w:w="7634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保障药具站日常配送服务和药具管理系统等工作的正常运行保障15个街道，257个社区和辖区单位的免费避孕药具需求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48" w:type="dxa"/>
            <w:vMerge w:val="restart"/>
            <w:shd w:val="clear" w:color="auto" w:fill="auto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绩效指标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一级指标</w:t>
            </w:r>
          </w:p>
        </w:tc>
        <w:tc>
          <w:tcPr>
            <w:tcW w:w="17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二级指标</w:t>
            </w:r>
          </w:p>
        </w:tc>
        <w:tc>
          <w:tcPr>
            <w:tcW w:w="42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具体指标（指标内容、指标值）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48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产出指标</w:t>
            </w:r>
          </w:p>
        </w:tc>
        <w:tc>
          <w:tcPr>
            <w:tcW w:w="17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产出数量指标</w:t>
            </w:r>
          </w:p>
        </w:tc>
        <w:tc>
          <w:tcPr>
            <w:tcW w:w="4266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48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产出质量指标</w:t>
            </w:r>
          </w:p>
        </w:tc>
        <w:tc>
          <w:tcPr>
            <w:tcW w:w="4266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48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产出进度指标</w:t>
            </w:r>
          </w:p>
        </w:tc>
        <w:tc>
          <w:tcPr>
            <w:tcW w:w="4266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产出成本指标</w:t>
            </w:r>
          </w:p>
        </w:tc>
        <w:tc>
          <w:tcPr>
            <w:tcW w:w="4266" w:type="dxa"/>
            <w:gridSpan w:val="2"/>
            <w:shd w:val="clear" w:color="auto" w:fill="auto"/>
            <w:vAlign w:val="top"/>
          </w:tcPr>
          <w:p>
            <w:pPr>
              <w:tabs>
                <w:tab w:val="left" w:pos="258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48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4266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48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效益指标</w:t>
            </w:r>
          </w:p>
        </w:tc>
        <w:tc>
          <w:tcPr>
            <w:tcW w:w="17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经济效益指标</w:t>
            </w:r>
          </w:p>
        </w:tc>
        <w:tc>
          <w:tcPr>
            <w:tcW w:w="4266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48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社会效益指标</w:t>
            </w:r>
          </w:p>
        </w:tc>
        <w:tc>
          <w:tcPr>
            <w:tcW w:w="4266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48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环境效益指标</w:t>
            </w:r>
          </w:p>
        </w:tc>
        <w:tc>
          <w:tcPr>
            <w:tcW w:w="4266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48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可持续影响指标</w:t>
            </w:r>
          </w:p>
        </w:tc>
        <w:tc>
          <w:tcPr>
            <w:tcW w:w="4266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服务对象满意度指标</w:t>
            </w:r>
          </w:p>
        </w:tc>
        <w:tc>
          <w:tcPr>
            <w:tcW w:w="4266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48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4266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其他说明的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问题</w:t>
            </w:r>
          </w:p>
        </w:tc>
        <w:tc>
          <w:tcPr>
            <w:tcW w:w="162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66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520" w:lineRule="exact"/>
        <w:rPr>
          <w:rFonts w:ascii="宋体" w:hAnsi="宋体"/>
          <w:sz w:val="32"/>
          <w:szCs w:val="32"/>
        </w:rPr>
      </w:pPr>
    </w:p>
    <w:sectPr>
      <w:pgSz w:w="11907" w:h="16840"/>
      <w:pgMar w:top="1077" w:right="1304" w:bottom="851" w:left="130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6D7F9B"/>
    <w:multiLevelType w:val="singleLevel"/>
    <w:tmpl w:val="886D7F9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74073A"/>
    <w:multiLevelType w:val="singleLevel"/>
    <w:tmpl w:val="7374073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hyphenationZone w:val="36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D17"/>
    <w:rsid w:val="000037EA"/>
    <w:rsid w:val="000103E9"/>
    <w:rsid w:val="0001132D"/>
    <w:rsid w:val="00017AEE"/>
    <w:rsid w:val="0002582B"/>
    <w:rsid w:val="00050955"/>
    <w:rsid w:val="00052A4E"/>
    <w:rsid w:val="0005451B"/>
    <w:rsid w:val="00054F48"/>
    <w:rsid w:val="00055FE3"/>
    <w:rsid w:val="00057441"/>
    <w:rsid w:val="00071C48"/>
    <w:rsid w:val="0007492B"/>
    <w:rsid w:val="0008093D"/>
    <w:rsid w:val="00080E73"/>
    <w:rsid w:val="00083868"/>
    <w:rsid w:val="00097846"/>
    <w:rsid w:val="000A0D77"/>
    <w:rsid w:val="000A12C3"/>
    <w:rsid w:val="000A44E1"/>
    <w:rsid w:val="000B1D09"/>
    <w:rsid w:val="000C27EB"/>
    <w:rsid w:val="000D774E"/>
    <w:rsid w:val="000E03F4"/>
    <w:rsid w:val="000F59B2"/>
    <w:rsid w:val="000F673D"/>
    <w:rsid w:val="000F72D1"/>
    <w:rsid w:val="00103710"/>
    <w:rsid w:val="001067D1"/>
    <w:rsid w:val="00117E5E"/>
    <w:rsid w:val="001376E9"/>
    <w:rsid w:val="00181B6B"/>
    <w:rsid w:val="00183FDD"/>
    <w:rsid w:val="001A0FFC"/>
    <w:rsid w:val="001A3358"/>
    <w:rsid w:val="001A37C8"/>
    <w:rsid w:val="001B66FA"/>
    <w:rsid w:val="001B6E76"/>
    <w:rsid w:val="001C0B42"/>
    <w:rsid w:val="001C3DBE"/>
    <w:rsid w:val="001C4A00"/>
    <w:rsid w:val="001C4B45"/>
    <w:rsid w:val="001E25F7"/>
    <w:rsid w:val="001E4BC4"/>
    <w:rsid w:val="001F5459"/>
    <w:rsid w:val="00207449"/>
    <w:rsid w:val="00222D61"/>
    <w:rsid w:val="0022567B"/>
    <w:rsid w:val="0025518E"/>
    <w:rsid w:val="002571EC"/>
    <w:rsid w:val="002722A3"/>
    <w:rsid w:val="0027346C"/>
    <w:rsid w:val="00283165"/>
    <w:rsid w:val="002872A0"/>
    <w:rsid w:val="00295A21"/>
    <w:rsid w:val="002974BE"/>
    <w:rsid w:val="002A0C5F"/>
    <w:rsid w:val="002A6CBF"/>
    <w:rsid w:val="002B6D3D"/>
    <w:rsid w:val="002C140C"/>
    <w:rsid w:val="002D0D63"/>
    <w:rsid w:val="002D48C8"/>
    <w:rsid w:val="002D5AF1"/>
    <w:rsid w:val="002D73E9"/>
    <w:rsid w:val="002E0F74"/>
    <w:rsid w:val="002F48B1"/>
    <w:rsid w:val="002F5104"/>
    <w:rsid w:val="00307AEC"/>
    <w:rsid w:val="0032197E"/>
    <w:rsid w:val="00333974"/>
    <w:rsid w:val="003362A8"/>
    <w:rsid w:val="00363A5B"/>
    <w:rsid w:val="00364C53"/>
    <w:rsid w:val="00370EA1"/>
    <w:rsid w:val="00377525"/>
    <w:rsid w:val="00390438"/>
    <w:rsid w:val="00391F84"/>
    <w:rsid w:val="003A193A"/>
    <w:rsid w:val="003B31F8"/>
    <w:rsid w:val="003B6F92"/>
    <w:rsid w:val="003B77B3"/>
    <w:rsid w:val="003C2AC1"/>
    <w:rsid w:val="003D4618"/>
    <w:rsid w:val="003D6737"/>
    <w:rsid w:val="003D7C11"/>
    <w:rsid w:val="003E0DF2"/>
    <w:rsid w:val="003F11FC"/>
    <w:rsid w:val="0040383E"/>
    <w:rsid w:val="00411F43"/>
    <w:rsid w:val="00415736"/>
    <w:rsid w:val="004234DE"/>
    <w:rsid w:val="0043510C"/>
    <w:rsid w:val="00442D93"/>
    <w:rsid w:val="004476A8"/>
    <w:rsid w:val="00455DFC"/>
    <w:rsid w:val="00464218"/>
    <w:rsid w:val="00466F22"/>
    <w:rsid w:val="00470C5A"/>
    <w:rsid w:val="00476BED"/>
    <w:rsid w:val="00495B13"/>
    <w:rsid w:val="004A0038"/>
    <w:rsid w:val="004B44B9"/>
    <w:rsid w:val="004B4B66"/>
    <w:rsid w:val="004C09AC"/>
    <w:rsid w:val="004D1759"/>
    <w:rsid w:val="004D195B"/>
    <w:rsid w:val="004E2FCD"/>
    <w:rsid w:val="004E3DB5"/>
    <w:rsid w:val="004E425E"/>
    <w:rsid w:val="004E62FE"/>
    <w:rsid w:val="004F1FEF"/>
    <w:rsid w:val="00502D17"/>
    <w:rsid w:val="00504065"/>
    <w:rsid w:val="005065D2"/>
    <w:rsid w:val="00507F25"/>
    <w:rsid w:val="0051099C"/>
    <w:rsid w:val="00515838"/>
    <w:rsid w:val="00556D5E"/>
    <w:rsid w:val="0056264F"/>
    <w:rsid w:val="00574208"/>
    <w:rsid w:val="00587B5C"/>
    <w:rsid w:val="005A0F5C"/>
    <w:rsid w:val="005A259F"/>
    <w:rsid w:val="005A33C0"/>
    <w:rsid w:val="005A397D"/>
    <w:rsid w:val="005A5CE7"/>
    <w:rsid w:val="005B0B06"/>
    <w:rsid w:val="005B7E80"/>
    <w:rsid w:val="005C08E8"/>
    <w:rsid w:val="005C3242"/>
    <w:rsid w:val="005C67F2"/>
    <w:rsid w:val="005E5138"/>
    <w:rsid w:val="005F6926"/>
    <w:rsid w:val="006236AE"/>
    <w:rsid w:val="006347DB"/>
    <w:rsid w:val="00644753"/>
    <w:rsid w:val="00646DE7"/>
    <w:rsid w:val="0065453F"/>
    <w:rsid w:val="00660F5C"/>
    <w:rsid w:val="006654B3"/>
    <w:rsid w:val="00666126"/>
    <w:rsid w:val="006847C8"/>
    <w:rsid w:val="00684FD6"/>
    <w:rsid w:val="006975CD"/>
    <w:rsid w:val="006A2A88"/>
    <w:rsid w:val="006A379B"/>
    <w:rsid w:val="006A6A36"/>
    <w:rsid w:val="006B1916"/>
    <w:rsid w:val="006D08C7"/>
    <w:rsid w:val="006D640C"/>
    <w:rsid w:val="006E1836"/>
    <w:rsid w:val="006F133C"/>
    <w:rsid w:val="007012FA"/>
    <w:rsid w:val="007061F5"/>
    <w:rsid w:val="0071540A"/>
    <w:rsid w:val="00734E1D"/>
    <w:rsid w:val="0073719A"/>
    <w:rsid w:val="00741631"/>
    <w:rsid w:val="0074574D"/>
    <w:rsid w:val="00765A16"/>
    <w:rsid w:val="00777889"/>
    <w:rsid w:val="0078532A"/>
    <w:rsid w:val="007A11A3"/>
    <w:rsid w:val="007A460B"/>
    <w:rsid w:val="007A4FEF"/>
    <w:rsid w:val="007A501F"/>
    <w:rsid w:val="007A7D00"/>
    <w:rsid w:val="007B078C"/>
    <w:rsid w:val="007C4C08"/>
    <w:rsid w:val="007D1297"/>
    <w:rsid w:val="007D6139"/>
    <w:rsid w:val="007E4F26"/>
    <w:rsid w:val="00816AEE"/>
    <w:rsid w:val="008260CE"/>
    <w:rsid w:val="0083427F"/>
    <w:rsid w:val="00846A88"/>
    <w:rsid w:val="0084774E"/>
    <w:rsid w:val="008570B2"/>
    <w:rsid w:val="00860578"/>
    <w:rsid w:val="00872B1B"/>
    <w:rsid w:val="00885D44"/>
    <w:rsid w:val="00885F03"/>
    <w:rsid w:val="00886A6A"/>
    <w:rsid w:val="00890F9D"/>
    <w:rsid w:val="008A1295"/>
    <w:rsid w:val="008F4152"/>
    <w:rsid w:val="00905925"/>
    <w:rsid w:val="00920036"/>
    <w:rsid w:val="00924361"/>
    <w:rsid w:val="00926C40"/>
    <w:rsid w:val="00930E44"/>
    <w:rsid w:val="00930F3A"/>
    <w:rsid w:val="00933E36"/>
    <w:rsid w:val="00934967"/>
    <w:rsid w:val="00947D17"/>
    <w:rsid w:val="00950C4F"/>
    <w:rsid w:val="00964C26"/>
    <w:rsid w:val="009679F9"/>
    <w:rsid w:val="00967CE5"/>
    <w:rsid w:val="00973ABB"/>
    <w:rsid w:val="00987D62"/>
    <w:rsid w:val="00991AAA"/>
    <w:rsid w:val="009A135A"/>
    <w:rsid w:val="009A33BC"/>
    <w:rsid w:val="009A69AE"/>
    <w:rsid w:val="009C5B21"/>
    <w:rsid w:val="009D3E09"/>
    <w:rsid w:val="009E11F9"/>
    <w:rsid w:val="009E4E9E"/>
    <w:rsid w:val="009E66A4"/>
    <w:rsid w:val="00A01CF1"/>
    <w:rsid w:val="00A034A5"/>
    <w:rsid w:val="00A072F1"/>
    <w:rsid w:val="00A23014"/>
    <w:rsid w:val="00A2316D"/>
    <w:rsid w:val="00A270D0"/>
    <w:rsid w:val="00A33506"/>
    <w:rsid w:val="00A404F3"/>
    <w:rsid w:val="00A431CF"/>
    <w:rsid w:val="00A614E2"/>
    <w:rsid w:val="00A64D39"/>
    <w:rsid w:val="00A84E0E"/>
    <w:rsid w:val="00A97758"/>
    <w:rsid w:val="00A97933"/>
    <w:rsid w:val="00AA5DE3"/>
    <w:rsid w:val="00AB52BF"/>
    <w:rsid w:val="00AC035E"/>
    <w:rsid w:val="00AC35F3"/>
    <w:rsid w:val="00AC4539"/>
    <w:rsid w:val="00AD47AB"/>
    <w:rsid w:val="00AE4D3D"/>
    <w:rsid w:val="00B241AD"/>
    <w:rsid w:val="00B252C9"/>
    <w:rsid w:val="00B4358E"/>
    <w:rsid w:val="00B453F2"/>
    <w:rsid w:val="00B54761"/>
    <w:rsid w:val="00B56F23"/>
    <w:rsid w:val="00B61825"/>
    <w:rsid w:val="00B73492"/>
    <w:rsid w:val="00BA0A1C"/>
    <w:rsid w:val="00BB7E00"/>
    <w:rsid w:val="00BD76BF"/>
    <w:rsid w:val="00BE7994"/>
    <w:rsid w:val="00C11A7A"/>
    <w:rsid w:val="00C12598"/>
    <w:rsid w:val="00C15612"/>
    <w:rsid w:val="00C15F30"/>
    <w:rsid w:val="00C23979"/>
    <w:rsid w:val="00C3432C"/>
    <w:rsid w:val="00C37C5D"/>
    <w:rsid w:val="00C43317"/>
    <w:rsid w:val="00C46C07"/>
    <w:rsid w:val="00C62A10"/>
    <w:rsid w:val="00C741A1"/>
    <w:rsid w:val="00C7532C"/>
    <w:rsid w:val="00C80B8B"/>
    <w:rsid w:val="00C80BF7"/>
    <w:rsid w:val="00C817D2"/>
    <w:rsid w:val="00C84197"/>
    <w:rsid w:val="00C875F2"/>
    <w:rsid w:val="00C91AE2"/>
    <w:rsid w:val="00C9272E"/>
    <w:rsid w:val="00C929B2"/>
    <w:rsid w:val="00CC2043"/>
    <w:rsid w:val="00CE0BCD"/>
    <w:rsid w:val="00CF136E"/>
    <w:rsid w:val="00CF5232"/>
    <w:rsid w:val="00CF6DCD"/>
    <w:rsid w:val="00D03A48"/>
    <w:rsid w:val="00D158E3"/>
    <w:rsid w:val="00D203EA"/>
    <w:rsid w:val="00D2060E"/>
    <w:rsid w:val="00D233E0"/>
    <w:rsid w:val="00D237E8"/>
    <w:rsid w:val="00D25D22"/>
    <w:rsid w:val="00D37FC5"/>
    <w:rsid w:val="00D806B5"/>
    <w:rsid w:val="00D861F6"/>
    <w:rsid w:val="00DA4C4A"/>
    <w:rsid w:val="00DA5DDD"/>
    <w:rsid w:val="00DB54E0"/>
    <w:rsid w:val="00DC61D7"/>
    <w:rsid w:val="00DD0F4D"/>
    <w:rsid w:val="00DD2FE6"/>
    <w:rsid w:val="00DE2F3E"/>
    <w:rsid w:val="00DE7C73"/>
    <w:rsid w:val="00DF1BD1"/>
    <w:rsid w:val="00E0428E"/>
    <w:rsid w:val="00E159E4"/>
    <w:rsid w:val="00E16290"/>
    <w:rsid w:val="00E17B2B"/>
    <w:rsid w:val="00E25847"/>
    <w:rsid w:val="00E25882"/>
    <w:rsid w:val="00E27159"/>
    <w:rsid w:val="00E30789"/>
    <w:rsid w:val="00E31A35"/>
    <w:rsid w:val="00E35B54"/>
    <w:rsid w:val="00E5196B"/>
    <w:rsid w:val="00E53CFD"/>
    <w:rsid w:val="00E735F1"/>
    <w:rsid w:val="00E745C6"/>
    <w:rsid w:val="00E74D68"/>
    <w:rsid w:val="00E74F8E"/>
    <w:rsid w:val="00E82AF3"/>
    <w:rsid w:val="00E85472"/>
    <w:rsid w:val="00E86665"/>
    <w:rsid w:val="00E92AAB"/>
    <w:rsid w:val="00E94630"/>
    <w:rsid w:val="00EA1726"/>
    <w:rsid w:val="00EB58A7"/>
    <w:rsid w:val="00EC7919"/>
    <w:rsid w:val="00EF07E6"/>
    <w:rsid w:val="00EF3FA4"/>
    <w:rsid w:val="00F00EB9"/>
    <w:rsid w:val="00F05D65"/>
    <w:rsid w:val="00F16037"/>
    <w:rsid w:val="00F241DF"/>
    <w:rsid w:val="00F255E1"/>
    <w:rsid w:val="00F37E47"/>
    <w:rsid w:val="00F37FA6"/>
    <w:rsid w:val="00F51A5E"/>
    <w:rsid w:val="00F54AD7"/>
    <w:rsid w:val="00F64B3D"/>
    <w:rsid w:val="00F66A29"/>
    <w:rsid w:val="00F745AA"/>
    <w:rsid w:val="00F81360"/>
    <w:rsid w:val="00F95A80"/>
    <w:rsid w:val="00F96A6E"/>
    <w:rsid w:val="00FA213F"/>
    <w:rsid w:val="00FA6035"/>
    <w:rsid w:val="00FD6012"/>
    <w:rsid w:val="00FE2572"/>
    <w:rsid w:val="00FE2923"/>
    <w:rsid w:val="00FE4661"/>
    <w:rsid w:val="00FE53F2"/>
    <w:rsid w:val="00FE6163"/>
    <w:rsid w:val="00FF13DB"/>
    <w:rsid w:val="00FF6D39"/>
    <w:rsid w:val="1AA27FCA"/>
    <w:rsid w:val="1F1139EF"/>
    <w:rsid w:val="30494C3E"/>
    <w:rsid w:val="59B01F1B"/>
    <w:rsid w:val="59DA34F3"/>
    <w:rsid w:val="6C8008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semiHidden/>
    <w:qFormat/>
    <w:uiPriority w:val="0"/>
    <w:rPr>
      <w:b/>
      <w:bCs/>
    </w:rPr>
  </w:style>
  <w:style w:type="paragraph" w:styleId="3">
    <w:name w:val="annotation text"/>
    <w:basedOn w:val="1"/>
    <w:link w:val="15"/>
    <w:semiHidden/>
    <w:qFormat/>
    <w:uiPriority w:val="0"/>
    <w:pPr>
      <w:jc w:val="left"/>
    </w:pPr>
    <w:rPr>
      <w:kern w:val="0"/>
      <w:sz w:val="20"/>
      <w:szCs w:val="20"/>
    </w:rPr>
  </w:style>
  <w:style w:type="paragraph" w:styleId="4">
    <w:name w:val="Date"/>
    <w:basedOn w:val="1"/>
    <w:next w:val="1"/>
    <w:link w:val="20"/>
    <w:semiHidden/>
    <w:qFormat/>
    <w:uiPriority w:val="0"/>
    <w:pPr>
      <w:ind w:left="100" w:leftChars="2500"/>
    </w:pPr>
  </w:style>
  <w:style w:type="paragraph" w:styleId="5">
    <w:name w:val="Balloon Text"/>
    <w:basedOn w:val="1"/>
    <w:link w:val="17"/>
    <w:semiHidden/>
    <w:qFormat/>
    <w:uiPriority w:val="0"/>
    <w:rPr>
      <w:kern w:val="0"/>
      <w:sz w:val="18"/>
      <w:szCs w:val="18"/>
    </w:r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qFormat/>
    <w:locked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1">
    <w:name w:val="annotation reference"/>
    <w:semiHidden/>
    <w:qFormat/>
    <w:uiPriority w:val="0"/>
    <w:rPr>
      <w:rFonts w:cs="Times New Roman"/>
      <w:sz w:val="21"/>
      <w:szCs w:val="21"/>
    </w:rPr>
  </w:style>
  <w:style w:type="table" w:styleId="13">
    <w:name w:val="Table Grid"/>
    <w:basedOn w:val="12"/>
    <w:qFormat/>
    <w:uiPriority w:val="0"/>
    <w:rPr>
      <w:rFonts w:cs="Calibri"/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Char"/>
    <w:basedOn w:val="1"/>
    <w:qFormat/>
    <w:uiPriority w:val="0"/>
  </w:style>
  <w:style w:type="character" w:customStyle="1" w:styleId="15">
    <w:name w:val="批注文字 Char"/>
    <w:link w:val="3"/>
    <w:semiHidden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批注主题 Char"/>
    <w:link w:val="2"/>
    <w:semiHidden/>
    <w:qFormat/>
    <w:locked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7">
    <w:name w:val="批注框文本 Char"/>
    <w:link w:val="5"/>
    <w:semiHidden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link w:val="7"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link w:val="6"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日期 Char"/>
    <w:link w:val="4"/>
    <w:semiHidden/>
    <w:qFormat/>
    <w:locked/>
    <w:uiPriority w:val="0"/>
    <w:rPr>
      <w:rFonts w:ascii="Times New Roman" w:hAnsi="Times New Roman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649</Words>
  <Characters>3700</Characters>
  <Lines>30</Lines>
  <Paragraphs>8</Paragraphs>
  <TotalTime>43</TotalTime>
  <ScaleCrop>false</ScaleCrop>
  <LinksUpToDate>false</LinksUpToDate>
  <CharactersWithSpaces>4341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2017-01-17T07:09:00Z</dcterms:created>
  <dc:creator>南希</dc:creator>
  <cp:lastModifiedBy>lenovo</cp:lastModifiedBy>
  <cp:lastPrinted>2016-01-21T05:30:00Z</cp:lastPrinted>
  <dcterms:modified xsi:type="dcterms:W3CDTF">2019-02-14T10:04:04Z</dcterms:modified>
  <dc:title>2017年部门预算编制说明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