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中关村科技园区西城园管理委员会</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2019年部门预算信息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公开目录</w:t>
      </w:r>
    </w:p>
    <w:p>
      <w:pPr>
        <w:keepNext w:val="0"/>
        <w:keepLines w:val="0"/>
        <w:widowControl w:val="0"/>
        <w:suppressLineNumbers w:val="0"/>
        <w:spacing w:before="0" w:beforeAutospacing="0" w:after="0" w:afterAutospacing="0" w:line="560" w:lineRule="exact"/>
        <w:ind w:left="0" w:right="0" w:firstLine="320" w:firstLineChars="100"/>
        <w:jc w:val="both"/>
        <w:rPr>
          <w:rFonts w:hint="eastAsia" w:asci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560" w:lineRule="exact"/>
        <w:ind w:left="0" w:right="0" w:firstLine="320" w:firstLineChars="1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第一部分、2019年部门预算情况说明</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b/>
          <w:bCs w:val="0"/>
          <w:color w:val="000000"/>
          <w:kern w:val="2"/>
          <w:sz w:val="32"/>
          <w:szCs w:val="32"/>
          <w:lang w:val="en-US" w:eastAsia="zh-CN" w:bidi="ar"/>
        </w:rPr>
        <w:t xml:space="preserve"> 一、部门主要职责及机构设置情况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（一）部门机构设置、职责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（二）人员构成情况</w:t>
      </w:r>
    </w:p>
    <w:p>
      <w:pPr>
        <w:keepNext w:val="0"/>
        <w:keepLines w:val="0"/>
        <w:widowControl w:val="0"/>
        <w:suppressLineNumbers w:val="0"/>
        <w:spacing w:before="0" w:beforeAutospacing="0" w:after="0" w:afterAutospacing="0" w:line="560" w:lineRule="exact"/>
        <w:ind w:left="0" w:right="0" w:firstLine="803" w:firstLineChars="25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b/>
          <w:bCs w:val="0"/>
          <w:color w:val="000000"/>
          <w:kern w:val="2"/>
          <w:sz w:val="32"/>
          <w:szCs w:val="32"/>
          <w:lang w:val="en-US" w:eastAsia="zh-CN" w:bidi="ar"/>
        </w:rPr>
        <w:t>二、2019年部门预算收支及增减变化情况说明</w:t>
      </w:r>
    </w:p>
    <w:p>
      <w:pPr>
        <w:keepNext w:val="0"/>
        <w:keepLines w:val="0"/>
        <w:widowControl w:val="0"/>
        <w:suppressLineNumbers w:val="0"/>
        <w:spacing w:before="0" w:beforeAutospacing="0" w:after="0" w:afterAutospacing="0" w:line="560" w:lineRule="exact"/>
        <w:ind w:left="0" w:right="0" w:firstLine="800" w:firstLineChars="250"/>
        <w:jc w:val="left"/>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（一）收入预算说明</w:t>
      </w:r>
    </w:p>
    <w:p>
      <w:pPr>
        <w:keepNext w:val="0"/>
        <w:keepLines w:val="0"/>
        <w:widowControl w:val="0"/>
        <w:suppressLineNumbers w:val="0"/>
        <w:spacing w:before="0" w:beforeAutospacing="0" w:after="0" w:afterAutospacing="0" w:line="560" w:lineRule="exact"/>
        <w:ind w:left="0" w:right="0" w:firstLine="800" w:firstLineChars="25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（二）支出预算说明</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b/>
          <w:bCs w:val="0"/>
          <w:color w:val="000000"/>
          <w:kern w:val="2"/>
          <w:sz w:val="32"/>
          <w:szCs w:val="32"/>
          <w:lang w:val="en-US" w:eastAsia="zh-CN" w:bidi="ar"/>
        </w:rPr>
        <w:t xml:space="preserve"> 三、主要支出情况</w:t>
      </w:r>
    </w:p>
    <w:p>
      <w:pPr>
        <w:keepNext w:val="0"/>
        <w:keepLines w:val="0"/>
        <w:widowControl w:val="0"/>
        <w:suppressLineNumbers w:val="0"/>
        <w:spacing w:before="0" w:beforeAutospacing="0" w:after="0" w:afterAutospacing="0" w:line="560" w:lineRule="exact"/>
        <w:ind w:left="0" w:right="0" w:firstLine="803" w:firstLineChars="25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b/>
          <w:bCs w:val="0"/>
          <w:color w:val="000000"/>
          <w:kern w:val="2"/>
          <w:sz w:val="32"/>
          <w:szCs w:val="32"/>
          <w:lang w:val="en-US" w:eastAsia="zh-CN" w:bidi="ar"/>
        </w:rPr>
        <w:t>四、部门</w:t>
      </w:r>
      <w:r>
        <w:rPr>
          <w:rFonts w:hint="default" w:ascii="仿宋_GB2312" w:hAnsi="Times New Roman" w:eastAsia="仿宋_GB2312" w:cs="Times New Roman"/>
          <w:b/>
          <w:bCs w:val="0"/>
          <w:color w:val="000000"/>
          <w:kern w:val="2"/>
          <w:sz w:val="32"/>
          <w:szCs w:val="32"/>
          <w:lang w:val="en-US" w:eastAsia="zh-CN" w:bidi="ar"/>
        </w:rPr>
        <w:t>“</w:t>
      </w:r>
      <w:r>
        <w:rPr>
          <w:rFonts w:hint="eastAsia" w:ascii="仿宋_GB2312" w:hAnsi="Times New Roman" w:eastAsia="仿宋_GB2312" w:cs="仿宋_GB2312"/>
          <w:b/>
          <w:bCs w:val="0"/>
          <w:color w:val="000000"/>
          <w:kern w:val="2"/>
          <w:sz w:val="32"/>
          <w:szCs w:val="32"/>
          <w:lang w:val="en-US" w:eastAsia="zh-CN" w:bidi="ar"/>
        </w:rPr>
        <w:t>三公</w:t>
      </w:r>
      <w:r>
        <w:rPr>
          <w:rFonts w:hint="default" w:ascii="仿宋_GB2312" w:hAnsi="Times New Roman" w:eastAsia="仿宋_GB2312" w:cs="Times New Roman"/>
          <w:b/>
          <w:bCs w:val="0"/>
          <w:color w:val="000000"/>
          <w:kern w:val="2"/>
          <w:sz w:val="32"/>
          <w:szCs w:val="32"/>
          <w:lang w:val="en-US" w:eastAsia="zh-CN" w:bidi="ar"/>
        </w:rPr>
        <w:t>”</w:t>
      </w:r>
      <w:r>
        <w:rPr>
          <w:rFonts w:hint="eastAsia" w:ascii="仿宋_GB2312" w:hAnsi="Times New Roman" w:eastAsia="仿宋_GB2312" w:cs="仿宋_GB2312"/>
          <w:b/>
          <w:bCs w:val="0"/>
          <w:color w:val="000000"/>
          <w:kern w:val="2"/>
          <w:sz w:val="32"/>
          <w:szCs w:val="32"/>
          <w:lang w:val="en-US" w:eastAsia="zh-CN" w:bidi="ar"/>
        </w:rPr>
        <w:t>经费财政拨款预算说明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w:t>
      </w:r>
      <w:r>
        <w:rPr>
          <w:rFonts w:hint="default"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三公</w:t>
      </w:r>
      <w:r>
        <w:rPr>
          <w:rFonts w:hint="default"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经费的单位范围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w:t>
      </w:r>
      <w:r>
        <w:rPr>
          <w:rFonts w:hint="default"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三公</w:t>
      </w:r>
      <w:r>
        <w:rPr>
          <w:rFonts w:hint="default"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经费预算财政拨款情况说明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bCs w:val="0"/>
          <w:color w:val="000000"/>
          <w:kern w:val="2"/>
          <w:sz w:val="32"/>
          <w:szCs w:val="32"/>
          <w:lang w:val="en-US" w:eastAsia="zh-CN" w:bidi="ar"/>
        </w:rPr>
        <w:t>五、其他情况说明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（一）机关运行经费说明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（二）政府采购预算说明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（三）政府购买服务预算说明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（四）绩效目标情况及绩效评价结果说明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（五）国有资本经营预算财政拨款情况说明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（六）国有资产占用情况说明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val="0"/>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bCs w:val="0"/>
          <w:color w:val="000000"/>
          <w:kern w:val="2"/>
          <w:sz w:val="32"/>
          <w:szCs w:val="32"/>
          <w:lang w:val="en-US" w:eastAsia="zh-CN" w:bidi="ar"/>
        </w:rPr>
        <w:t>六、名称解释</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第二部分、2019年部门预算表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表一、部门收支总体情况表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表二、部门收入总体情况表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表三、部门支出总体情况表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表四、财政拨款收支总体情况表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表五、一般公共预算支出情况表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表六、一般公共预算基本支出情况表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表七、一般公共预算“三公”经费支出情况表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表八、政府性基金预算支出情况表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表九、部门预算明细表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表十、专项转移支付预算表</w:t>
      </w: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表十一、部门整体支出绩效目标申报表</w:t>
      </w: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r>
        <w:rPr>
          <w:rFonts w:hint="eastAsia" w:ascii="仿宋_GB2312" w:hAnsi="楷体" w:eastAsia="仿宋_GB2312" w:cs="仿宋_GB2312"/>
          <w:kern w:val="2"/>
          <w:sz w:val="32"/>
          <w:szCs w:val="32"/>
          <w:lang w:val="en-US" w:eastAsia="zh-CN" w:bidi="ar"/>
        </w:rPr>
        <w:t>表十二、项目支出绩效目标申报表</w:t>
      </w: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firstLine="660"/>
        <w:jc w:val="both"/>
        <w:rPr>
          <w:rFonts w:hint="eastAsia" w:ascii="仿宋_GB2312" w:hAnsi="楷体" w:eastAsia="仿宋_GB2312" w:cs="仿宋_GB2312"/>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32"/>
          <w:szCs w:val="32"/>
          <w:lang w:val="en-US"/>
        </w:rPr>
      </w:pPr>
      <w:r>
        <w:rPr>
          <w:rFonts w:hint="eastAsia" w:ascii="黑体" w:hAnsi="宋体" w:eastAsia="黑体" w:cs="黑体"/>
          <w:b/>
          <w:bCs w:val="0"/>
          <w:kern w:val="2"/>
          <w:sz w:val="32"/>
          <w:szCs w:val="32"/>
          <w:lang w:val="en-US" w:eastAsia="zh-CN" w:bidi="ar"/>
        </w:rPr>
        <w:t>第一部分  2019年部门预算情况说明</w:t>
      </w:r>
    </w:p>
    <w:p>
      <w:pPr>
        <w:keepNext w:val="0"/>
        <w:keepLines w:val="0"/>
        <w:widowControl w:val="0"/>
        <w:suppressLineNumbers w:val="0"/>
        <w:spacing w:before="0" w:beforeAutospacing="0" w:after="0" w:afterAutospacing="0"/>
        <w:ind w:left="0" w:right="0"/>
        <w:jc w:val="center"/>
        <w:rPr>
          <w:rFonts w:hint="eastAsia" w:ascii="楷体" w:hAnsi="楷体" w:eastAsia="楷体" w:cs="楷体"/>
          <w:b/>
          <w:bCs w:val="0"/>
          <w:sz w:val="36"/>
          <w:szCs w:val="36"/>
          <w:lang w:val="en-US"/>
        </w:rPr>
      </w:pPr>
    </w:p>
    <w:p>
      <w:pPr>
        <w:keepNext w:val="0"/>
        <w:keepLines w:val="0"/>
        <w:widowControl w:val="0"/>
        <w:suppressLineNumbers w:val="0"/>
        <w:spacing w:before="0" w:beforeAutospacing="0" w:after="0" w:afterAutospacing="0" w:line="360" w:lineRule="auto"/>
        <w:ind w:left="640" w:right="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一、部门主要职责及机构设置情况</w:t>
      </w:r>
    </w:p>
    <w:p>
      <w:pPr>
        <w:keepNext w:val="0"/>
        <w:keepLines w:val="0"/>
        <w:widowControl w:val="0"/>
        <w:suppressLineNumbers w:val="0"/>
        <w:spacing w:before="0" w:beforeAutospacing="0" w:after="0" w:afterAutospacing="0" w:line="360" w:lineRule="auto"/>
        <w:ind w:left="640" w:right="0"/>
        <w:jc w:val="both"/>
        <w:outlineLvl w:val="0"/>
        <w:rPr>
          <w:rFonts w:hint="eastAsia" w:ascii="楷体" w:hAnsi="楷体" w:eastAsia="楷体" w:cs="楷体"/>
          <w:sz w:val="32"/>
          <w:szCs w:val="32"/>
          <w:lang w:val="en-US"/>
        </w:rPr>
      </w:pPr>
      <w:r>
        <w:rPr>
          <w:rFonts w:hint="eastAsia" w:ascii="仿宋_GB2312" w:hAnsi="Times New Roman" w:eastAsia="仿宋_GB2312" w:cs="仿宋_GB2312"/>
          <w:kern w:val="2"/>
          <w:sz w:val="32"/>
          <w:szCs w:val="32"/>
          <w:lang w:val="en-US" w:eastAsia="zh-CN" w:bidi="ar"/>
        </w:rPr>
        <w:t>（一）部门机构设置、职责</w:t>
      </w:r>
    </w:p>
    <w:p>
      <w:pPr>
        <w:keepNext w:val="0"/>
        <w:keepLines w:val="0"/>
        <w:widowControl w:val="0"/>
        <w:suppressLineNumbers w:val="0"/>
        <w:spacing w:before="0" w:beforeAutospacing="0" w:after="0" w:afterAutospacing="0" w:line="360" w:lineRule="auto"/>
        <w:ind w:left="0" w:right="0" w:firstLine="55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中关村科技园区西城园管理委员会（简称西城园管委会）是区政府派出机构，共设办公室、组宣处、规划处、产业处、创新处、经济分析处等6个处室。</w:t>
      </w:r>
    </w:p>
    <w:p>
      <w:pPr>
        <w:keepNext w:val="0"/>
        <w:keepLines w:val="0"/>
        <w:widowControl w:val="0"/>
        <w:suppressLineNumbers w:val="0"/>
        <w:spacing w:before="0" w:beforeAutospacing="0" w:after="0" w:afterAutospacing="0" w:line="360" w:lineRule="auto"/>
        <w:ind w:left="0" w:right="0" w:firstLine="55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主要职责：</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1.组织或参与编制园区发展规划、空间规划、产业布局规划以及新扩展区的控制性详细规划，组织制定、实施园区开发建设实施方案；</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2.负责园区产业促进工作，推动建设重点工程、特色产业基地，服务重大项目落地，落实示范区优化产业布局调控要求；</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3.协调开展园区创业服务、人才服务、企业服务，优化园区发展环境，调研企业需求，提出政策建议；</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4.组织开展创新成果转化、科技金融、创新能力建设、政府采购、新技术新产品推广、军民融合、国际化发展等方面的促进服务工作，按照规定管理使用专项资金；</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5.组织开展高新企业认定、高层次人才引进、信息化建设、经济分析、稳增长工作，配合统计部门做好企业入园入统工作；</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6.组织开展先行先试政策宣传培训、推广应用和政策扶持工作，协调开展园区公共服务、成果宣传、创新文化建设活动；</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楷体" w:hAnsi="楷体" w:eastAsia="楷体" w:cs="楷体"/>
          <w:sz w:val="32"/>
          <w:szCs w:val="32"/>
          <w:lang w:val="en-US"/>
        </w:rPr>
      </w:pPr>
      <w:r>
        <w:rPr>
          <w:rFonts w:hint="eastAsia" w:ascii="仿宋_GB2312" w:hAnsi="Times New Roman" w:eastAsia="仿宋_GB2312" w:cs="仿宋_GB2312"/>
          <w:kern w:val="2"/>
          <w:sz w:val="32"/>
          <w:szCs w:val="32"/>
          <w:lang w:val="en-US" w:eastAsia="zh-CN" w:bidi="ar"/>
        </w:rPr>
        <w:t>7.承担中关村科技园区管委会、区委区政府交办的其他工作。</w:t>
      </w:r>
    </w:p>
    <w:p>
      <w:pPr>
        <w:keepNext w:val="0"/>
        <w:keepLines w:val="0"/>
        <w:widowControl w:val="0"/>
        <w:suppressLineNumbers w:val="0"/>
        <w:spacing w:before="0" w:beforeAutospacing="0" w:after="0" w:afterAutospacing="0" w:line="360" w:lineRule="auto"/>
        <w:ind w:left="640" w:right="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（二）人员构成情况</w:t>
      </w:r>
    </w:p>
    <w:p>
      <w:pPr>
        <w:keepNext w:val="0"/>
        <w:keepLines w:val="0"/>
        <w:widowControl w:val="0"/>
        <w:suppressLineNumbers w:val="0"/>
        <w:spacing w:before="0" w:beforeAutospacing="0" w:after="0" w:afterAutospacing="0" w:line="360" w:lineRule="auto"/>
        <w:ind w:left="0" w:right="0" w:firstLine="55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中关村科技园区西城园管理委员会行政编制31人，实际在职人员28人。</w:t>
      </w:r>
    </w:p>
    <w:p>
      <w:pPr>
        <w:keepNext w:val="0"/>
        <w:keepLines w:val="0"/>
        <w:widowControl w:val="0"/>
        <w:suppressLineNumbers w:val="0"/>
        <w:spacing w:before="0" w:beforeAutospacing="0" w:after="0" w:afterAutospacing="0" w:line="360" w:lineRule="auto"/>
        <w:ind w:left="0" w:right="0" w:firstLine="643" w:firstLineChars="20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二、2019年部门预算收支及增减变化情况说明</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（一）收入预算说明</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2019年收入预算116,093,742.31元, 其中:一般公共预算财政拨款116,093,742.31元。比2018年收入预算205,247,058.71元减少89,153,316.4元，降低43.44%，主要原因是专项预算减少。</w:t>
      </w:r>
    </w:p>
    <w:p>
      <w:pPr>
        <w:keepNext w:val="0"/>
        <w:keepLines w:val="0"/>
        <w:widowControl w:val="0"/>
        <w:suppressLineNumbers w:val="0"/>
        <w:spacing w:before="0" w:beforeAutospacing="0" w:after="0" w:afterAutospacing="0" w:line="360" w:lineRule="auto"/>
        <w:ind w:left="0" w:right="0" w:firstLine="55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（二）支出预算说明</w:t>
      </w:r>
    </w:p>
    <w:p>
      <w:pPr>
        <w:keepNext w:val="0"/>
        <w:keepLines w:val="0"/>
        <w:widowControl w:val="0"/>
        <w:suppressLineNumbers w:val="0"/>
        <w:spacing w:before="0" w:beforeAutospacing="0" w:after="0" w:afterAutospacing="0" w:line="360" w:lineRule="auto"/>
        <w:ind w:left="0" w:right="0" w:firstLine="55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支出预算116,093,742.31元，比2018年支出预算205,247,058.71元减少89,153,316.4元，降低43.44%。其中：基本支出预算8,500,113.16元，比2018年7,694,823.76元增加805,289.40元，增长10.47%，主要原因是人员支出增加；项目支出预算107,593,629.15元，比2018年197,552,234.95元减少89,958,605.8元，降低46%，主要原因是政策兑现资金专项支出减少。</w:t>
      </w:r>
    </w:p>
    <w:p>
      <w:pPr>
        <w:keepNext w:val="0"/>
        <w:keepLines w:val="0"/>
        <w:widowControl w:val="0"/>
        <w:suppressLineNumbers w:val="0"/>
        <w:spacing w:before="0" w:beforeAutospacing="0" w:after="0" w:afterAutospacing="0" w:line="360" w:lineRule="auto"/>
        <w:ind w:left="0" w:right="0" w:firstLine="643" w:firstLineChars="20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三、主要支出情况</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bookmarkStart w:id="0" w:name="_Toc17531"/>
      <w:bookmarkStart w:id="1" w:name="_Toc25448"/>
      <w:r>
        <w:rPr>
          <w:rFonts w:hint="eastAsia" w:ascii="仿宋_GB2312" w:hAnsi="Times New Roman" w:eastAsia="仿宋_GB2312" w:cs="仿宋_GB2312"/>
          <w:kern w:val="2"/>
          <w:sz w:val="32"/>
          <w:szCs w:val="32"/>
          <w:lang w:val="en-US" w:eastAsia="zh-CN" w:bidi="ar"/>
        </w:rPr>
        <w:t>基本支出主要包括</w:t>
      </w:r>
      <w:bookmarkEnd w:id="0"/>
      <w:bookmarkEnd w:id="1"/>
      <w:r>
        <w:rPr>
          <w:rFonts w:hint="eastAsia" w:ascii="仿宋_GB2312" w:hAnsi="Times New Roman" w:eastAsia="仿宋_GB2312" w:cs="仿宋_GB2312"/>
          <w:kern w:val="2"/>
          <w:sz w:val="32"/>
          <w:szCs w:val="32"/>
          <w:lang w:val="en-US" w:eastAsia="zh-CN" w:bidi="ar"/>
        </w:rPr>
        <w:t>在职人员支出、个人和家庭补助支出及在职公用支出</w:t>
      </w:r>
      <w:bookmarkStart w:id="2" w:name="_Toc3237"/>
      <w:bookmarkStart w:id="3" w:name="_Toc7025"/>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项目支出主要</w:t>
      </w:r>
      <w:bookmarkEnd w:id="2"/>
      <w:bookmarkEnd w:id="3"/>
      <w:r>
        <w:rPr>
          <w:rFonts w:hint="eastAsia" w:ascii="仿宋_GB2312" w:hAnsi="Times New Roman" w:eastAsia="仿宋_GB2312" w:cs="仿宋_GB2312"/>
          <w:kern w:val="2"/>
          <w:sz w:val="32"/>
          <w:szCs w:val="32"/>
          <w:lang w:val="en-US" w:eastAsia="zh-CN" w:bidi="ar"/>
        </w:rPr>
        <w:t>包括西城园政策兑现资金、中国北京出版创意产业园区出版业务服务平台经费、西城园创新创意成果展示中心运行费、房屋租金、西城园创新能力服务平台专项经费、西城园经济运行预警及产业生态研究经费及“全国知名品牌创建示范区”项目尾款等。</w:t>
      </w:r>
    </w:p>
    <w:p>
      <w:pPr>
        <w:keepNext w:val="0"/>
        <w:keepLines w:val="0"/>
        <w:widowControl w:val="0"/>
        <w:suppressLineNumbers w:val="0"/>
        <w:spacing w:before="0" w:beforeAutospacing="0" w:after="0" w:afterAutospacing="0" w:line="360" w:lineRule="auto"/>
        <w:ind w:left="0" w:right="0" w:firstLine="643" w:firstLineChars="20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四、部门“三公”经费财政拨款预算说明</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（一）“三公”经费的单位范围</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中关村科技园区西城园管理委员会2019年部门预算中因公出国（境）费、公务接待费、公务用车购置及运行维护费的支出单位包括1个所属单位，即中关村科技园区西城园管理委员会。</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（二）“三公”经费预算财政拨款情况说明</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2019年部门预算“三公”经费财政拨款预算5,573.20元，与2018年预算5,573.20元持平。</w:t>
      </w:r>
    </w:p>
    <w:p>
      <w:pPr>
        <w:keepNext w:val="0"/>
        <w:keepLines w:val="0"/>
        <w:widowControl w:val="0"/>
        <w:numPr>
          <w:ilvl w:val="0"/>
          <w:numId w:val="1"/>
        </w:numPr>
        <w:suppressLineNumbers w:val="0"/>
        <w:spacing w:before="0" w:beforeAutospacing="0" w:after="0" w:afterAutospacing="0"/>
        <w:ind w:left="1360" w:right="0" w:hanging="72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因公出国（境）费</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2019年预算0元，与2018年预算一致。</w:t>
      </w:r>
    </w:p>
    <w:p>
      <w:pPr>
        <w:keepNext w:val="0"/>
        <w:keepLines w:val="0"/>
        <w:widowControl w:val="0"/>
        <w:numPr>
          <w:ilvl w:val="0"/>
          <w:numId w:val="1"/>
        </w:numPr>
        <w:suppressLineNumbers w:val="0"/>
        <w:spacing w:before="0" w:beforeAutospacing="0" w:after="0" w:afterAutospacing="0"/>
        <w:ind w:left="1360" w:right="0" w:hanging="72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公务接待费</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2019年预算5,573.20元，与2018年预算持平。</w:t>
      </w:r>
    </w:p>
    <w:p>
      <w:pPr>
        <w:keepNext w:val="0"/>
        <w:keepLines w:val="0"/>
        <w:widowControl w:val="0"/>
        <w:numPr>
          <w:ilvl w:val="0"/>
          <w:numId w:val="1"/>
        </w:numPr>
        <w:suppressLineNumbers w:val="0"/>
        <w:spacing w:before="0" w:beforeAutospacing="0" w:after="0" w:afterAutospacing="0"/>
        <w:ind w:left="1360" w:right="0" w:hanging="72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公务用车购置及运行维护费</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2019年公务用车数量为0辆，预算0万元，其中公务用车购置费0万元，公务用车运行维护费0万元。与2018年公务用车预算一致。</w:t>
      </w:r>
    </w:p>
    <w:p>
      <w:pPr>
        <w:keepNext w:val="0"/>
        <w:keepLines w:val="0"/>
        <w:widowControl w:val="0"/>
        <w:suppressLineNumbers w:val="0"/>
        <w:spacing w:before="0" w:beforeAutospacing="0" w:after="0" w:afterAutospacing="0" w:line="360" w:lineRule="auto"/>
        <w:ind w:left="0" w:right="0" w:firstLine="643" w:firstLineChars="20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五、其他情况说明</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（一）2019年机关运行经费说明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2019年用于一般公共预算安排的机关运行经费合计7,347,442.72元，比2018年机关运行经费6,259,761.99元增加1,087,680.73元，主要由于人员及公用支出增加。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（二）政府采购预算说明</w:t>
      </w:r>
    </w:p>
    <w:p>
      <w:pPr>
        <w:keepNext w:val="0"/>
        <w:keepLines w:val="0"/>
        <w:widowControl w:val="0"/>
        <w:suppressLineNumbers w:val="0"/>
        <w:spacing w:before="0" w:beforeAutospacing="0" w:after="0" w:afterAutospacing="0" w:line="360" w:lineRule="auto"/>
        <w:ind w:left="0" w:right="0" w:firstLine="713" w:firstLineChars="223"/>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2019年政府采购项目5个，预算资金7,702,859.80元。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（三）政府购买服务预算说明</w:t>
      </w:r>
    </w:p>
    <w:p>
      <w:pPr>
        <w:keepNext w:val="0"/>
        <w:keepLines w:val="0"/>
        <w:widowControl w:val="0"/>
        <w:suppressLineNumbers w:val="0"/>
        <w:spacing w:before="0" w:beforeAutospacing="0" w:after="0" w:afterAutospacing="0" w:line="360" w:lineRule="auto"/>
        <w:ind w:left="0" w:right="0" w:firstLine="730" w:firstLineChars="250"/>
        <w:jc w:val="both"/>
        <w:rPr>
          <w:rFonts w:hint="eastAsia" w:ascii="仿宋_GB2312" w:eastAsia="仿宋_GB2312" w:cs="仿宋_GB2312"/>
          <w:spacing w:val="-14"/>
          <w:sz w:val="32"/>
          <w:szCs w:val="32"/>
          <w:lang w:val="en-US"/>
        </w:rPr>
      </w:pPr>
      <w:r>
        <w:rPr>
          <w:rFonts w:hint="eastAsia" w:ascii="仿宋_GB2312" w:hAnsi="Times New Roman" w:eastAsia="仿宋_GB2312" w:cs="仿宋_GB2312"/>
          <w:spacing w:val="-14"/>
          <w:kern w:val="2"/>
          <w:sz w:val="32"/>
          <w:szCs w:val="32"/>
          <w:lang w:val="en-US" w:eastAsia="zh-CN" w:bidi="ar"/>
        </w:rPr>
        <w:t>2019年政府购买服务项目5个，预算资金1,414,859.80元。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（四）项目支出绩效目标情况说明</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2019年中关村科技园区西城园管理委员会填报绩效目标的预算项目2个，预算资金94,078,755.80元，占全部项目支出预算的87.00％。</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2018年中关村科技园区西城园管理委员会开展政策兑现资金专项支出绩效评价自评工作，评价得分为85.74分，绩效评价等级为良好。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（五）国有资本经营预算财政拨款情况说明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中关村科技园区西城园管理委员会无国有资本经营预算拨款收支情况。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（六）国有资产占用情况说明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截止2018年底，中关村科技园区西城园管理委员会固定资产总额370.82万元，其中：车辆0台，0万元；单位价值50万元以上的通用设备0台（套）、0万元，单位价值100万元以上的专用设备0台（套）、0万元。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2019年部门预算:安排购置车辆0台,0万元, 安排购置单位价值50万元以上的通用设备0台(套),0万元;单位价值100万元以上的专用设备0台(套),0万元。</w:t>
      </w:r>
    </w:p>
    <w:p>
      <w:pPr>
        <w:keepNext w:val="0"/>
        <w:keepLines w:val="0"/>
        <w:widowControl w:val="0"/>
        <w:suppressLineNumbers w:val="0"/>
        <w:spacing w:before="0" w:beforeAutospacing="0" w:after="0" w:afterAutospacing="0" w:line="360" w:lineRule="auto"/>
        <w:ind w:left="0" w:right="0" w:firstLine="643" w:firstLineChars="200"/>
        <w:jc w:val="both"/>
        <w:outlineLvl w:val="0"/>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六、名称解释</w:t>
      </w:r>
    </w:p>
    <w:p>
      <w:pPr>
        <w:keepNext w:val="0"/>
        <w:keepLines w:val="0"/>
        <w:widowControl w:val="0"/>
        <w:suppressLineNumbers w:val="0"/>
        <w:spacing w:before="0" w:beforeAutospacing="0" w:after="0" w:afterAutospacing="0" w:line="360" w:lineRule="auto"/>
        <w:ind w:left="0" w:right="0" w:firstLine="640" w:firstLineChars="200"/>
        <w:jc w:val="both"/>
        <w:outlineLvl w:val="0"/>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“三公”经费财政拨款预算数：指本部门当年部门预算安排的因公出国（境）费用、公务接待费、公务用车购置和运行维护费预算数。</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机关运行经费：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以及其他费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第二部分、2019年部门预算表</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楷体_GB2312" w:hAnsi="宋体" w:eastAsia="楷体_GB2312" w:cs="楷体_GB2312"/>
          <w:b/>
          <w:bCs w:val="0"/>
          <w:kern w:val="2"/>
          <w:sz w:val="28"/>
          <w:szCs w:val="28"/>
          <w:lang w:val="en-US" w:eastAsia="zh-CN" w:bidi="ar"/>
        </w:rPr>
      </w:pPr>
      <w:r>
        <w:rPr>
          <w:rFonts w:hint="eastAsia" w:ascii="楷体_GB2312" w:hAnsi="宋体" w:eastAsia="楷体_GB2312" w:cs="楷体_GB2312"/>
          <w:b/>
          <w:bCs w:val="0"/>
          <w:kern w:val="2"/>
          <w:sz w:val="28"/>
          <w:szCs w:val="28"/>
          <w:lang w:val="en-US" w:eastAsia="zh-CN" w:bidi="ar"/>
        </w:rPr>
        <w:t xml:space="preserve"> </w:t>
      </w:r>
    </w:p>
    <w:tbl>
      <w:tblPr>
        <w:tblStyle w:val="3"/>
        <w:tblW w:w="8540" w:type="dxa"/>
        <w:tblInd w:w="0" w:type="dxa"/>
        <w:shd w:val="clear" w:color="auto" w:fill="auto"/>
        <w:tblLayout w:type="fixed"/>
        <w:tblCellMar>
          <w:top w:w="0" w:type="dxa"/>
          <w:left w:w="0" w:type="dxa"/>
          <w:bottom w:w="0" w:type="dxa"/>
          <w:right w:w="0" w:type="dxa"/>
        </w:tblCellMar>
      </w:tblPr>
      <w:tblGrid>
        <w:gridCol w:w="2500"/>
        <w:gridCol w:w="1900"/>
        <w:gridCol w:w="2220"/>
        <w:gridCol w:w="1920"/>
      </w:tblGrid>
      <w:tr>
        <w:tblPrEx>
          <w:shd w:val="clear" w:color="auto" w:fill="auto"/>
          <w:tblLayout w:type="fixed"/>
          <w:tblCellMar>
            <w:top w:w="0" w:type="dxa"/>
            <w:left w:w="0" w:type="dxa"/>
            <w:bottom w:w="0" w:type="dxa"/>
            <w:right w:w="0" w:type="dxa"/>
          </w:tblCellMar>
        </w:tblPrEx>
        <w:trPr>
          <w:trHeight w:val="360" w:hRule="atLeast"/>
        </w:trPr>
        <w:tc>
          <w:tcPr>
            <w:tcW w:w="25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表一：</w:t>
            </w:r>
          </w:p>
        </w:tc>
        <w:tc>
          <w:tcPr>
            <w:tcW w:w="190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2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3" w:hRule="atLeast"/>
        </w:trPr>
        <w:tc>
          <w:tcPr>
            <w:tcW w:w="854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部门收支总体情况表</w:t>
            </w:r>
          </w:p>
        </w:tc>
      </w:tr>
      <w:tr>
        <w:tblPrEx>
          <w:tblLayout w:type="fixed"/>
          <w:tblCellMar>
            <w:top w:w="0" w:type="dxa"/>
            <w:left w:w="0" w:type="dxa"/>
            <w:bottom w:w="0" w:type="dxa"/>
            <w:right w:w="0" w:type="dxa"/>
          </w:tblCellMar>
        </w:tblPrEx>
        <w:trPr>
          <w:trHeight w:val="259" w:hRule="atLeast"/>
        </w:trPr>
        <w:tc>
          <w:tcPr>
            <w:tcW w:w="854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Layout w:type="fixed"/>
          <w:tblCellMar>
            <w:top w:w="0" w:type="dxa"/>
            <w:left w:w="0" w:type="dxa"/>
            <w:bottom w:w="0" w:type="dxa"/>
            <w:right w:w="0"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DCE6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收入项目类别</w:t>
            </w:r>
          </w:p>
        </w:tc>
        <w:tc>
          <w:tcPr>
            <w:tcW w:w="1900" w:type="dxa"/>
            <w:tcBorders>
              <w:top w:val="single" w:color="000000" w:sz="4" w:space="0"/>
              <w:left w:val="nil"/>
              <w:bottom w:val="single" w:color="000000" w:sz="4" w:space="0"/>
              <w:right w:val="single" w:color="000000" w:sz="4" w:space="0"/>
            </w:tcBorders>
            <w:shd w:val="clear" w:color="FFFFFF" w:fill="DCE6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收入金额</w:t>
            </w:r>
          </w:p>
        </w:tc>
        <w:tc>
          <w:tcPr>
            <w:tcW w:w="2220" w:type="dxa"/>
            <w:tcBorders>
              <w:top w:val="single" w:color="000000" w:sz="4" w:space="0"/>
              <w:left w:val="nil"/>
              <w:bottom w:val="single" w:color="000000" w:sz="4" w:space="0"/>
              <w:right w:val="single" w:color="000000" w:sz="4" w:space="0"/>
            </w:tcBorders>
            <w:shd w:val="clear" w:color="FFFFFF" w:fill="DCE6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支出项目类别</w:t>
            </w:r>
          </w:p>
        </w:tc>
        <w:tc>
          <w:tcPr>
            <w:tcW w:w="1920" w:type="dxa"/>
            <w:tcBorders>
              <w:top w:val="single" w:color="000000" w:sz="4" w:space="0"/>
              <w:left w:val="nil"/>
              <w:bottom w:val="single" w:color="000000" w:sz="4" w:space="0"/>
              <w:right w:val="single" w:color="000000" w:sz="4" w:space="0"/>
            </w:tcBorders>
            <w:shd w:val="clear" w:color="FFFFFF" w:fill="DCE6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支出金额</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113,460,756.08</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1,089,505.48</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财政专户资金</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医疗卫生及计划生育支出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505,841.83</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教育收费收入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1,037,638.92</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其他财政专户收入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批准留用</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2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宋体"/>
          <w:color w:val="000000"/>
          <w:kern w:val="0"/>
          <w:sz w:val="32"/>
          <w:szCs w:val="32"/>
          <w:lang w:val="zh-CN"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表二：                           </w:t>
      </w:r>
      <w:r>
        <w:rPr>
          <w:rFonts w:hint="eastAsia" w:ascii="仿宋_GB2312" w:hAnsi="Times New Roman" w:eastAsia="仿宋_GB2312" w:cs="仿宋_GB2312"/>
          <w:kern w:val="2"/>
          <w:sz w:val="32"/>
          <w:szCs w:val="32"/>
          <w:lang w:val="en-US" w:eastAsia="zh-CN" w:bidi="ar"/>
        </w:rPr>
        <w:t>部门收入总体情况表</w:t>
      </w:r>
    </w:p>
    <w:tbl>
      <w:tblPr>
        <w:tblStyle w:val="3"/>
        <w:tblpPr w:leftFromText="180" w:rightFromText="180" w:vertAnchor="text" w:horzAnchor="page" w:tblpX="1940" w:tblpY="678"/>
        <w:tblOverlap w:val="never"/>
        <w:tblW w:w="12700" w:type="dxa"/>
        <w:tblInd w:w="0" w:type="dxa"/>
        <w:shd w:val="clear" w:color="auto" w:fill="auto"/>
        <w:tblLayout w:type="fixed"/>
        <w:tblCellMar>
          <w:top w:w="0" w:type="dxa"/>
          <w:left w:w="0" w:type="dxa"/>
          <w:bottom w:w="0" w:type="dxa"/>
          <w:right w:w="0" w:type="dxa"/>
        </w:tblCellMar>
      </w:tblPr>
      <w:tblGrid>
        <w:gridCol w:w="1260"/>
        <w:gridCol w:w="3640"/>
        <w:gridCol w:w="1820"/>
        <w:gridCol w:w="580"/>
        <w:gridCol w:w="1660"/>
        <w:gridCol w:w="800"/>
        <w:gridCol w:w="500"/>
        <w:gridCol w:w="360"/>
        <w:gridCol w:w="380"/>
        <w:gridCol w:w="580"/>
        <w:gridCol w:w="360"/>
        <w:gridCol w:w="760"/>
      </w:tblGrid>
      <w:tr>
        <w:tblPrEx>
          <w:shd w:val="clear" w:color="auto" w:fill="auto"/>
          <w:tblLayout w:type="fixed"/>
          <w:tblCellMar>
            <w:top w:w="0" w:type="dxa"/>
            <w:left w:w="0" w:type="dxa"/>
            <w:bottom w:w="0" w:type="dxa"/>
            <w:right w:w="0" w:type="dxa"/>
          </w:tblCellMar>
        </w:tblPrEx>
        <w:trPr>
          <w:trHeight w:val="270" w:hRule="atLeast"/>
        </w:trPr>
        <w:tc>
          <w:tcPr>
            <w:tcW w:w="126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64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82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8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66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80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0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6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38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58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Layout w:type="fixed"/>
          <w:tblCellMar>
            <w:top w:w="0" w:type="dxa"/>
            <w:left w:w="0" w:type="dxa"/>
            <w:bottom w:w="0" w:type="dxa"/>
            <w:right w:w="0" w:type="dxa"/>
          </w:tblCellMar>
        </w:tblPrEx>
        <w:trPr>
          <w:trHeight w:val="675" w:hRule="atLeast"/>
        </w:trPr>
        <w:tc>
          <w:tcPr>
            <w:tcW w:w="4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w:t>
            </w:r>
          </w:p>
        </w:tc>
        <w:tc>
          <w:tcPr>
            <w:tcW w:w="182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3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Layout w:type="fixed"/>
          <w:tblCellMar>
            <w:top w:w="0" w:type="dxa"/>
            <w:left w:w="0" w:type="dxa"/>
            <w:bottom w:w="0" w:type="dxa"/>
            <w:right w:w="0"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820"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3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20698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中关村发展支出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机关事业单位职业年金缴费支出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行政事业单位医疗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住房改革支出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住房公积金</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2210203</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购房补贴</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45" w:hRule="atLeast"/>
        </w:trPr>
        <w:tc>
          <w:tcPr>
            <w:tcW w:w="490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116,093,742.31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116,093,742.31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bl>
    <w:p>
      <w:pPr>
        <w:keepNext w:val="0"/>
        <w:keepLines w:val="0"/>
        <w:widowControl w:val="0"/>
        <w:suppressLineNumbers w:val="0"/>
        <w:spacing w:before="0" w:beforeAutospacing="0" w:after="0" w:afterAutospacing="0"/>
        <w:ind w:left="0" w:right="0" w:firstLine="10920" w:firstLineChars="3900"/>
        <w:jc w:val="left"/>
        <w:rPr>
          <w:rFonts w:hint="eastAsia" w:ascii="楷体_GB2312" w:hAnsi="宋体" w:eastAsia="楷体_GB2312" w:cs="楷体_GB2312"/>
          <w:kern w:val="2"/>
          <w:sz w:val="28"/>
          <w:szCs w:val="28"/>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6838" w:h="11906" w:orient="landscape"/>
          <w:pgMar w:top="1800" w:right="1440" w:bottom="1800" w:left="1440" w:header="851" w:footer="992" w:gutter="0"/>
          <w:cols w:space="425" w:num="1"/>
          <w:docGrid w:type="lines" w:linePitch="312" w:charSpace="0"/>
        </w:sectPr>
      </w:pPr>
    </w:p>
    <w:tbl>
      <w:tblPr>
        <w:tblStyle w:val="3"/>
        <w:tblW w:w="13609" w:type="dxa"/>
        <w:tblInd w:w="0" w:type="dxa"/>
        <w:shd w:val="clear" w:color="auto" w:fill="auto"/>
        <w:tblLayout w:type="fixed"/>
        <w:tblCellMar>
          <w:top w:w="0" w:type="dxa"/>
          <w:left w:w="0" w:type="dxa"/>
          <w:bottom w:w="0" w:type="dxa"/>
          <w:right w:w="0" w:type="dxa"/>
        </w:tblCellMar>
      </w:tblPr>
      <w:tblGrid>
        <w:gridCol w:w="1080"/>
        <w:gridCol w:w="3660"/>
        <w:gridCol w:w="2254"/>
        <w:gridCol w:w="2100"/>
        <w:gridCol w:w="1530"/>
        <w:gridCol w:w="735"/>
        <w:gridCol w:w="1065"/>
        <w:gridCol w:w="1185"/>
      </w:tblGrid>
      <w:tr>
        <w:tblPrEx>
          <w:shd w:val="clear" w:color="auto" w:fill="auto"/>
          <w:tblLayout w:type="fixed"/>
          <w:tblCellMar>
            <w:top w:w="0" w:type="dxa"/>
            <w:left w:w="0" w:type="dxa"/>
            <w:bottom w:w="0" w:type="dxa"/>
            <w:right w:w="0" w:type="dxa"/>
          </w:tblCellMar>
        </w:tblPrEx>
        <w:trPr>
          <w:trHeight w:val="345" w:hRule="atLeast"/>
        </w:trPr>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表三：</w:t>
            </w:r>
          </w:p>
        </w:tc>
        <w:tc>
          <w:tcPr>
            <w:tcW w:w="366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25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10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0" w:hRule="atLeast"/>
        </w:trPr>
        <w:tc>
          <w:tcPr>
            <w:tcW w:w="1360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部门支出总体情况表</w:t>
            </w:r>
          </w:p>
        </w:tc>
      </w:tr>
      <w:tr>
        <w:tblPrEx>
          <w:tblLayout w:type="fixed"/>
          <w:tblCellMar>
            <w:top w:w="0" w:type="dxa"/>
            <w:left w:w="0" w:type="dxa"/>
            <w:bottom w:w="0" w:type="dxa"/>
            <w:right w:w="0" w:type="dxa"/>
          </w:tblCellMar>
        </w:tblPrEx>
        <w:trPr>
          <w:trHeight w:val="450" w:hRule="atLeast"/>
        </w:trPr>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366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25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10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c>
          <w:tcPr>
            <w:tcW w:w="118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6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225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1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0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118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对下级单位补助支出</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5,867,126.93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20698</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中关村发展支出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5,867,126.93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2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116,093,742.31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8,500,113.16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6838" w:h="11906" w:orient="landscape"/>
          <w:pgMar w:top="1800" w:right="1440" w:bottom="1800" w:left="1440" w:header="851" w:footer="992" w:gutter="0"/>
          <w:cols w:space="425" w:num="1"/>
          <w:docGrid w:type="lines" w:linePitch="312" w:charSpace="0"/>
        </w:sectPr>
      </w:pPr>
    </w:p>
    <w:tbl>
      <w:tblPr>
        <w:tblStyle w:val="3"/>
        <w:tblW w:w="8520" w:type="dxa"/>
        <w:tblInd w:w="0" w:type="dxa"/>
        <w:shd w:val="clear" w:color="auto" w:fill="auto"/>
        <w:tblLayout w:type="fixed"/>
        <w:tblCellMar>
          <w:top w:w="0" w:type="dxa"/>
          <w:left w:w="0" w:type="dxa"/>
          <w:bottom w:w="0" w:type="dxa"/>
          <w:right w:w="0" w:type="dxa"/>
        </w:tblCellMar>
      </w:tblPr>
      <w:tblGrid>
        <w:gridCol w:w="2640"/>
        <w:gridCol w:w="1660"/>
        <w:gridCol w:w="2620"/>
        <w:gridCol w:w="1600"/>
      </w:tblGrid>
      <w:tr>
        <w:tblPrEx>
          <w:shd w:val="clear" w:color="auto" w:fill="auto"/>
          <w:tblLayout w:type="fixed"/>
          <w:tblCellMar>
            <w:top w:w="0" w:type="dxa"/>
            <w:left w:w="0" w:type="dxa"/>
            <w:bottom w:w="0" w:type="dxa"/>
            <w:right w:w="0" w:type="dxa"/>
          </w:tblCellMar>
        </w:tblPrEx>
        <w:trPr>
          <w:trHeight w:val="435" w:hRule="atLeast"/>
        </w:trPr>
        <w:tc>
          <w:tcPr>
            <w:tcW w:w="26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bookmarkStart w:id="4" w:name="_GoBack"/>
            <w:bookmarkEnd w:id="4"/>
            <w:r>
              <w:rPr>
                <w:rFonts w:hint="eastAsia" w:ascii="宋体" w:hAnsi="宋体" w:eastAsia="宋体" w:cs="宋体"/>
                <w:b/>
                <w:i w:val="0"/>
                <w:color w:val="000000"/>
                <w:kern w:val="0"/>
                <w:sz w:val="22"/>
                <w:szCs w:val="22"/>
                <w:u w:val="none"/>
                <w:lang w:val="en-US" w:eastAsia="zh-CN" w:bidi="ar"/>
              </w:rPr>
              <w:t>表四：</w:t>
            </w:r>
          </w:p>
        </w:tc>
        <w:tc>
          <w:tcPr>
            <w:tcW w:w="16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852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财政拨款收支总体情况表</w:t>
            </w:r>
          </w:p>
        </w:tc>
      </w:tr>
      <w:tr>
        <w:tblPrEx>
          <w:tblLayout w:type="fixed"/>
          <w:tblCellMar>
            <w:top w:w="0" w:type="dxa"/>
            <w:left w:w="0" w:type="dxa"/>
            <w:bottom w:w="0" w:type="dxa"/>
            <w:right w:w="0" w:type="dxa"/>
          </w:tblCellMar>
        </w:tblPrEx>
        <w:trPr>
          <w:trHeight w:val="480" w:hRule="atLeast"/>
        </w:trPr>
        <w:tc>
          <w:tcPr>
            <w:tcW w:w="2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Layout w:type="fixed"/>
          <w:tblCellMar>
            <w:top w:w="0" w:type="dxa"/>
            <w:left w:w="0" w:type="dxa"/>
            <w:bottom w:w="0" w:type="dxa"/>
            <w:right w:w="0" w:type="dxa"/>
          </w:tblCellMar>
        </w:tblPrEx>
        <w:trPr>
          <w:trHeight w:val="600" w:hRule="atLeast"/>
        </w:trPr>
        <w:tc>
          <w:tcPr>
            <w:tcW w:w="43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4220"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（一）科学技术支出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113,460,756.08</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（二）社会保障和就业支出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1,089,505.48</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（三）医疗卫生及计划生育支出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505,841.83</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1,037,638.92</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0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00" w:hRule="atLeast"/>
        </w:trPr>
        <w:tc>
          <w:tcPr>
            <w:tcW w:w="2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c>
          <w:tcPr>
            <w:tcW w:w="2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116,093,742.31</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tbl>
      <w:tblPr>
        <w:tblStyle w:val="3"/>
        <w:tblW w:w="7920" w:type="dxa"/>
        <w:tblInd w:w="0" w:type="dxa"/>
        <w:shd w:val="clear" w:color="auto" w:fill="auto"/>
        <w:tblLayout w:type="fixed"/>
        <w:tblCellMar>
          <w:top w:w="0" w:type="dxa"/>
          <w:left w:w="0" w:type="dxa"/>
          <w:bottom w:w="0" w:type="dxa"/>
          <w:right w:w="0" w:type="dxa"/>
        </w:tblCellMar>
      </w:tblPr>
      <w:tblGrid>
        <w:gridCol w:w="940"/>
        <w:gridCol w:w="2100"/>
        <w:gridCol w:w="1720"/>
        <w:gridCol w:w="1500"/>
        <w:gridCol w:w="1660"/>
      </w:tblGrid>
      <w:tr>
        <w:tblPrEx>
          <w:shd w:val="clear" w:color="auto" w:fill="auto"/>
          <w:tblLayout w:type="fixed"/>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表五：</w:t>
            </w:r>
          </w:p>
        </w:tc>
        <w:tc>
          <w:tcPr>
            <w:tcW w:w="21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79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一般公共预算支出情况表</w:t>
            </w:r>
          </w:p>
        </w:tc>
      </w:tr>
      <w:tr>
        <w:tblPrEx>
          <w:tblLayout w:type="fixed"/>
          <w:tblCellMar>
            <w:top w:w="0" w:type="dxa"/>
            <w:left w:w="0" w:type="dxa"/>
            <w:bottom w:w="0" w:type="dxa"/>
            <w:right w:w="0" w:type="dxa"/>
          </w:tblCellMar>
        </w:tblPrEx>
        <w:trPr>
          <w:trHeight w:val="270" w:hRule="atLeast"/>
        </w:trPr>
        <w:tc>
          <w:tcPr>
            <w:tcW w:w="9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Layout w:type="fixed"/>
          <w:tblCellMar>
            <w:top w:w="0" w:type="dxa"/>
            <w:left w:w="0" w:type="dxa"/>
            <w:bottom w:w="0" w:type="dxa"/>
            <w:right w:w="0" w:type="dxa"/>
          </w:tblCellMar>
        </w:tblPrEx>
        <w:trPr>
          <w:trHeight w:val="615" w:hRule="atLeast"/>
        </w:trPr>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1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6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5,867,126.93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20698</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中关村发展支出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113,460,756.08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5,867,126.93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1,089,505.48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1,037,638.92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116,093,742.31 </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8,500,113.16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107,593,629.15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1906" w:h="16838"/>
          <w:pgMar w:top="1440" w:right="1800" w:bottom="1440" w:left="1800" w:header="851" w:footer="992" w:gutter="0"/>
          <w:cols w:space="425" w:num="1"/>
          <w:docGrid w:type="lines" w:linePitch="312" w:charSpace="0"/>
        </w:sectPr>
      </w:pPr>
    </w:p>
    <w:tbl>
      <w:tblPr>
        <w:tblStyle w:val="3"/>
        <w:tblW w:w="13740" w:type="dxa"/>
        <w:tblInd w:w="0" w:type="dxa"/>
        <w:shd w:val="clear" w:color="auto" w:fill="auto"/>
        <w:tblLayout w:type="fixed"/>
        <w:tblCellMar>
          <w:top w:w="0" w:type="dxa"/>
          <w:left w:w="0" w:type="dxa"/>
          <w:bottom w:w="0" w:type="dxa"/>
          <w:right w:w="0" w:type="dxa"/>
        </w:tblCellMar>
      </w:tblPr>
      <w:tblGrid>
        <w:gridCol w:w="940"/>
        <w:gridCol w:w="2240"/>
        <w:gridCol w:w="1080"/>
        <w:gridCol w:w="3360"/>
        <w:gridCol w:w="2320"/>
        <w:gridCol w:w="1900"/>
        <w:gridCol w:w="1900"/>
      </w:tblGrid>
      <w:tr>
        <w:tblPrEx>
          <w:shd w:val="clear" w:color="auto" w:fill="auto"/>
          <w:tblLayout w:type="fixed"/>
          <w:tblCellMar>
            <w:top w:w="0" w:type="dxa"/>
            <w:left w:w="0" w:type="dxa"/>
            <w:bottom w:w="0" w:type="dxa"/>
            <w:right w:w="0" w:type="dxa"/>
          </w:tblCellMar>
        </w:tblPrEx>
        <w:trPr>
          <w:trHeight w:val="330" w:hRule="atLeast"/>
        </w:trPr>
        <w:tc>
          <w:tcPr>
            <w:tcW w:w="9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表六：</w:t>
            </w:r>
          </w:p>
        </w:tc>
        <w:tc>
          <w:tcPr>
            <w:tcW w:w="2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137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w:t>
            </w:r>
          </w:p>
        </w:tc>
      </w:tr>
      <w:tr>
        <w:tblPrEx>
          <w:tblLayout w:type="fixed"/>
          <w:tblCellMar>
            <w:top w:w="0" w:type="dxa"/>
            <w:left w:w="0" w:type="dxa"/>
            <w:bottom w:w="0" w:type="dxa"/>
            <w:right w:w="0" w:type="dxa"/>
          </w:tblCellMar>
        </w:tblPrEx>
        <w:trPr>
          <w:trHeight w:val="300" w:hRule="atLeast"/>
        </w:trPr>
        <w:tc>
          <w:tcPr>
            <w:tcW w:w="9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22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33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23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9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1,118,484.00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1,118,484.00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130,480.00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130,480.00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2,285,100.00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2,285,100.00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436,308.00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778,218.20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311,287.28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38,910.91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38,910.91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505,841.83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601,330.92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93,147.00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93,147.00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67,200.00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67,200.00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75,600.00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75,600.00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118,834.38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118,834.38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21,280.00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21,280.00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68,071.68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68,071.68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94,752.00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94,752.00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263,520.00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263,520.00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28,560.00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5,600.00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283,053.76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283,053.76 </w:t>
            </w:r>
          </w:p>
        </w:tc>
      </w:tr>
      <w:tr>
        <w:tblPrEx>
          <w:tblLayout w:type="fixed"/>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05" w:hRule="atLeast"/>
        </w:trPr>
        <w:tc>
          <w:tcPr>
            <w:tcW w:w="7620"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8,500,113.16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7,419,468.14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1,080,645.02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6838" w:h="11906" w:orient="landscape"/>
          <w:pgMar w:top="1800" w:right="1440" w:bottom="1800" w:left="1440" w:header="851" w:footer="992" w:gutter="0"/>
          <w:cols w:space="425" w:num="1"/>
          <w:docGrid w:type="lines" w:linePitch="312" w:charSpace="0"/>
        </w:sectPr>
      </w:pPr>
    </w:p>
    <w:tbl>
      <w:tblPr>
        <w:tblStyle w:val="3"/>
        <w:tblW w:w="7880" w:type="dxa"/>
        <w:tblInd w:w="0" w:type="dxa"/>
        <w:shd w:val="clear" w:color="auto" w:fill="auto"/>
        <w:tblLayout w:type="fixed"/>
        <w:tblCellMar>
          <w:top w:w="0" w:type="dxa"/>
          <w:left w:w="0" w:type="dxa"/>
          <w:bottom w:w="0" w:type="dxa"/>
          <w:right w:w="0" w:type="dxa"/>
        </w:tblCellMar>
      </w:tblPr>
      <w:tblGrid>
        <w:gridCol w:w="4440"/>
        <w:gridCol w:w="1700"/>
        <w:gridCol w:w="1740"/>
      </w:tblGrid>
      <w:tr>
        <w:tblPrEx>
          <w:shd w:val="clear" w:color="auto" w:fill="auto"/>
          <w:tblLayout w:type="fixed"/>
          <w:tblCellMar>
            <w:top w:w="0" w:type="dxa"/>
            <w:left w:w="0" w:type="dxa"/>
            <w:bottom w:w="0" w:type="dxa"/>
            <w:right w:w="0" w:type="dxa"/>
          </w:tblCellMar>
        </w:tblPrEx>
        <w:trPr>
          <w:trHeight w:val="435" w:hRule="atLeast"/>
        </w:trPr>
        <w:tc>
          <w:tcPr>
            <w:tcW w:w="44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表七：</w:t>
            </w:r>
          </w:p>
        </w:tc>
        <w:tc>
          <w:tcPr>
            <w:tcW w:w="17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05" w:hRule="atLeast"/>
        </w:trPr>
        <w:tc>
          <w:tcPr>
            <w:tcW w:w="788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一般公共预算“三公”经费支出情况表</w:t>
            </w:r>
          </w:p>
        </w:tc>
      </w:tr>
      <w:tr>
        <w:tblPrEx>
          <w:tblLayout w:type="fixed"/>
          <w:tblCellMar>
            <w:top w:w="0" w:type="dxa"/>
            <w:left w:w="0" w:type="dxa"/>
            <w:bottom w:w="0" w:type="dxa"/>
            <w:right w:w="0" w:type="dxa"/>
          </w:tblCellMar>
        </w:tblPrEx>
        <w:trPr>
          <w:trHeight w:val="405" w:hRule="atLeast"/>
        </w:trPr>
        <w:tc>
          <w:tcPr>
            <w:tcW w:w="44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7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7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Layout w:type="fixed"/>
          <w:tblCellMar>
            <w:top w:w="0" w:type="dxa"/>
            <w:left w:w="0" w:type="dxa"/>
            <w:bottom w:w="0" w:type="dxa"/>
            <w:right w:w="0" w:type="dxa"/>
          </w:tblCellMar>
        </w:tblPrEx>
        <w:trPr>
          <w:trHeight w:val="585" w:hRule="atLeast"/>
        </w:trPr>
        <w:tc>
          <w:tcPr>
            <w:tcW w:w="4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2018年预算数</w:t>
            </w:r>
          </w:p>
        </w:tc>
        <w:tc>
          <w:tcPr>
            <w:tcW w:w="17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2019年预算数</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3、公务用车购置及运行维护费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其中；公务用车购置费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5,573.20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tbl>
      <w:tblPr>
        <w:tblStyle w:val="3"/>
        <w:tblW w:w="7920" w:type="dxa"/>
        <w:tblInd w:w="0" w:type="dxa"/>
        <w:shd w:val="clear" w:color="auto" w:fill="auto"/>
        <w:tblLayout w:type="fixed"/>
        <w:tblCellMar>
          <w:top w:w="0" w:type="dxa"/>
          <w:left w:w="0" w:type="dxa"/>
          <w:bottom w:w="0" w:type="dxa"/>
          <w:right w:w="0" w:type="dxa"/>
        </w:tblCellMar>
      </w:tblPr>
      <w:tblGrid>
        <w:gridCol w:w="1640"/>
        <w:gridCol w:w="1840"/>
        <w:gridCol w:w="1620"/>
        <w:gridCol w:w="1420"/>
        <w:gridCol w:w="1400"/>
      </w:tblGrid>
      <w:tr>
        <w:tblPrEx>
          <w:shd w:val="clear" w:color="auto" w:fill="auto"/>
          <w:tblLayout w:type="fixed"/>
          <w:tblCellMar>
            <w:top w:w="0" w:type="dxa"/>
            <w:left w:w="0" w:type="dxa"/>
            <w:bottom w:w="0" w:type="dxa"/>
            <w:right w:w="0" w:type="dxa"/>
          </w:tblCellMar>
        </w:tblPrEx>
        <w:trPr>
          <w:trHeight w:val="405" w:hRule="atLeast"/>
        </w:trPr>
        <w:tc>
          <w:tcPr>
            <w:tcW w:w="16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表八：</w:t>
            </w:r>
          </w:p>
        </w:tc>
        <w:tc>
          <w:tcPr>
            <w:tcW w:w="1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792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政府性基金预算支出情况表</w:t>
            </w:r>
          </w:p>
        </w:tc>
      </w:tr>
      <w:tr>
        <w:tblPrEx>
          <w:tblLayout w:type="fixed"/>
          <w:tblCellMar>
            <w:top w:w="0" w:type="dxa"/>
            <w:left w:w="0" w:type="dxa"/>
            <w:bottom w:w="0" w:type="dxa"/>
            <w:right w:w="0" w:type="dxa"/>
          </w:tblCellMar>
        </w:tblPrEx>
        <w:trPr>
          <w:trHeight w:val="375" w:hRule="atLeast"/>
        </w:trPr>
        <w:tc>
          <w:tcPr>
            <w:tcW w:w="1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Layout w:type="fixed"/>
          <w:tblCellMar>
            <w:top w:w="0" w:type="dxa"/>
            <w:left w:w="0" w:type="dxa"/>
            <w:bottom w:w="0" w:type="dxa"/>
            <w:right w:w="0" w:type="dxa"/>
          </w:tblCellMar>
        </w:tblPrEx>
        <w:trPr>
          <w:trHeight w:val="4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8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6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420" w:hRule="atLeast"/>
        </w:trPr>
        <w:tc>
          <w:tcPr>
            <w:tcW w:w="348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630" w:hRule="atLeast"/>
        </w:trPr>
        <w:tc>
          <w:tcPr>
            <w:tcW w:w="652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注：政府性基金预算支出本单位不涉及，金额全部为0.00元。</w:t>
            </w:r>
          </w:p>
        </w:tc>
        <w:tc>
          <w:tcPr>
            <w:tcW w:w="14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1906" w:h="16838"/>
          <w:pgMar w:top="1440" w:right="1800" w:bottom="1440" w:left="1800" w:header="851" w:footer="992" w:gutter="0"/>
          <w:cols w:space="425" w:num="1"/>
          <w:docGrid w:type="lines" w:linePitch="312" w:charSpace="0"/>
        </w:sectPr>
      </w:pPr>
    </w:p>
    <w:tbl>
      <w:tblPr>
        <w:tblStyle w:val="3"/>
        <w:tblW w:w="13780" w:type="dxa"/>
        <w:tblInd w:w="0" w:type="dxa"/>
        <w:shd w:val="clear" w:color="auto" w:fill="auto"/>
        <w:tblLayout w:type="fixed"/>
        <w:tblCellMar>
          <w:top w:w="0" w:type="dxa"/>
          <w:left w:w="0" w:type="dxa"/>
          <w:bottom w:w="0" w:type="dxa"/>
          <w:right w:w="0" w:type="dxa"/>
        </w:tblCellMar>
      </w:tblPr>
      <w:tblGrid>
        <w:gridCol w:w="840"/>
        <w:gridCol w:w="1440"/>
        <w:gridCol w:w="660"/>
        <w:gridCol w:w="2140"/>
        <w:gridCol w:w="720"/>
        <w:gridCol w:w="2180"/>
        <w:gridCol w:w="4200"/>
        <w:gridCol w:w="1600"/>
      </w:tblGrid>
      <w:tr>
        <w:tblPrEx>
          <w:shd w:val="clear" w:color="auto" w:fill="auto"/>
          <w:tblLayout w:type="fixed"/>
          <w:tblCellMar>
            <w:top w:w="0" w:type="dxa"/>
            <w:left w:w="0" w:type="dxa"/>
            <w:bottom w:w="0" w:type="dxa"/>
            <w:right w:w="0" w:type="dxa"/>
          </w:tblCellMar>
        </w:tblPrEx>
        <w:trPr>
          <w:trHeight w:val="450" w:hRule="atLeast"/>
        </w:trPr>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表九：</w:t>
            </w:r>
          </w:p>
        </w:tc>
        <w:tc>
          <w:tcPr>
            <w:tcW w:w="14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1378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部门预算明细表</w:t>
            </w:r>
          </w:p>
        </w:tc>
      </w:tr>
      <w:tr>
        <w:tblPrEx>
          <w:tblLayout w:type="fixed"/>
          <w:tblCellMar>
            <w:top w:w="0" w:type="dxa"/>
            <w:left w:w="0" w:type="dxa"/>
            <w:bottom w:w="0" w:type="dxa"/>
            <w:right w:w="0" w:type="dxa"/>
          </w:tblCellMar>
        </w:tblPrEx>
        <w:trPr>
          <w:trHeight w:val="270" w:hRule="atLeast"/>
        </w:trPr>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单位：元 </w:t>
            </w:r>
          </w:p>
        </w:tc>
        <w:tc>
          <w:tcPr>
            <w:tcW w:w="16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110" w:hRule="atLeast"/>
        </w:trPr>
        <w:tc>
          <w:tcPr>
            <w:tcW w:w="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14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6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21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21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42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6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Layout w:type="fixed"/>
          <w:tblCellMar>
            <w:top w:w="0" w:type="dxa"/>
            <w:left w:w="0" w:type="dxa"/>
            <w:bottom w:w="0" w:type="dxa"/>
            <w:right w:w="0" w:type="dxa"/>
          </w:tblCellMar>
        </w:tblPrEx>
        <w:trPr>
          <w:trHeight w:val="360" w:hRule="atLeast"/>
        </w:trPr>
        <w:tc>
          <w:tcPr>
            <w:tcW w:w="12180"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113,460,756.08 </w:t>
            </w:r>
          </w:p>
        </w:tc>
      </w:tr>
      <w:tr>
        <w:tblPrEx>
          <w:tblLayout w:type="fixed"/>
          <w:tblCellMar>
            <w:top w:w="0" w:type="dxa"/>
            <w:left w:w="0" w:type="dxa"/>
            <w:bottom w:w="0" w:type="dxa"/>
            <w:right w:w="0" w:type="dxa"/>
          </w:tblCellMar>
        </w:tblPrEx>
        <w:trPr>
          <w:trHeight w:val="27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人员支出（在职统发）_基本工资</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1,118,484.00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对个人和家庭补助支出（在职统发）_津贴补贴</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130,480.00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人员支出（在职统发）_津贴补贴</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2,285,100.00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人员支出（在职统发）_奖金</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38,910.91 </w:t>
            </w:r>
          </w:p>
        </w:tc>
      </w:tr>
      <w:tr>
        <w:tblPrEx>
          <w:tblLayout w:type="fixed"/>
          <w:tblCellMar>
            <w:top w:w="0" w:type="dxa"/>
            <w:left w:w="0" w:type="dxa"/>
            <w:bottom w:w="0" w:type="dxa"/>
            <w:right w:w="0"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对个人和家庭补助支出（在职统发）_其他对个人和家庭的补助</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人员支出（在职统发）_其他工资福利支出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93,147.00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日常公用支出（在职人员）_办公费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67,200.00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日常公用支出（在职人员）_水费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日常公用支出（在职人员）_电费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75,600.00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日常公用支出（在职人员）_邮电费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日常公用支出（在职人员）_取暖费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118,834.38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日常公用支出（在职人员）_差旅费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21,280.00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日常公用支出（在职人员）_维修（护）费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日常公用支出（在职人员）_会议费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日常公用支出（在职人员）_培训费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28,560.00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日常公用支出（在职人员）_公务接待费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5,573.20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日常公用支出（在职人员）_工会经费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68,071.68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日常公用支出（在职人员）_福利费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94,752.00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对个人和家庭补助支出（在职统发）_其他交通费用</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263,520.00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日常公用支出（在职人员）_其他商品和服务支出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283,053.76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339,526.80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房屋租金</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6,196,364.10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高新技术企业认定与孵化平台考核培训专项经费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103,500.00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园区2019年政策宣讲会经费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182,400.00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西城区专家顾问团费用</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西城园法律顾问费用</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133,333.00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西城园管理系统升级改造项目尾款</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242,550.00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西城园创新创意成果展示中心运行费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1,242,700.00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“全国知名品牌创建示范区”项目尾款</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计算机、网络与基础设施外包运维经费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企业专利情况统计分析和服务专项经费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西城园经济运行预警及产业生态研究经费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北京市重点产业知识产权运营基金委托管理费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西城园创新能力服务平台专项经费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西城区出版创意产业发展研究经费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西城园新媒体平台委托运维项目</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数据库及BO维护技术服务经费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红星奖颁奖典礼经费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303,748.00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统战侨务经费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食堂运行费用</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2017年度西城园政策兑现资金</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87,778,755.00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西城园空间资源梳理监测优化提升项目经费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创新创意成果展示中心公共设施运维保障经费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277,221.15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宣传工作经费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116,931.10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党建工作经费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20698</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中关村发展支出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50404</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30907</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信息网络及软件购置更新</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中国北京出版创意产业园区出版业务服务平台经费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6,300,000.00 </w:t>
            </w:r>
          </w:p>
        </w:tc>
      </w:tr>
      <w:tr>
        <w:tblPrEx>
          <w:tblLayout w:type="fixed"/>
          <w:tblCellMar>
            <w:top w:w="0" w:type="dxa"/>
            <w:left w:w="0" w:type="dxa"/>
            <w:bottom w:w="0" w:type="dxa"/>
            <w:right w:w="0" w:type="dxa"/>
          </w:tblCellMar>
        </w:tblPrEx>
        <w:trPr>
          <w:trHeight w:val="315" w:hRule="atLeast"/>
        </w:trPr>
        <w:tc>
          <w:tcPr>
            <w:tcW w:w="12180"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行政事业单位离退休</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1,089,505.48 </w:t>
            </w:r>
          </w:p>
        </w:tc>
      </w:tr>
      <w:tr>
        <w:tblPrEx>
          <w:tblLayout w:type="fixed"/>
          <w:tblCellMar>
            <w:top w:w="0" w:type="dxa"/>
            <w:left w:w="0" w:type="dxa"/>
            <w:bottom w:w="0" w:type="dxa"/>
            <w:right w:w="0" w:type="dxa"/>
          </w:tblCellMar>
        </w:tblPrEx>
        <w:trPr>
          <w:trHeight w:val="675"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人员支出（在职非统发）_机关事业单位基本养老保险缴费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778,218.20 </w:t>
            </w:r>
          </w:p>
        </w:tc>
      </w:tr>
      <w:tr>
        <w:tblPrEx>
          <w:tblLayout w:type="fixed"/>
          <w:tblCellMar>
            <w:top w:w="0" w:type="dxa"/>
            <w:left w:w="0" w:type="dxa"/>
            <w:bottom w:w="0" w:type="dxa"/>
            <w:right w:w="0" w:type="dxa"/>
          </w:tblCellMar>
        </w:tblPrEx>
        <w:trPr>
          <w:trHeight w:val="57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人员支出（在职非统发）_职业年金缴费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311,287.28 </w:t>
            </w:r>
          </w:p>
        </w:tc>
      </w:tr>
      <w:tr>
        <w:tblPrEx>
          <w:tblLayout w:type="fixed"/>
          <w:tblCellMar>
            <w:top w:w="0" w:type="dxa"/>
            <w:left w:w="0" w:type="dxa"/>
            <w:bottom w:w="0" w:type="dxa"/>
            <w:right w:w="0" w:type="dxa"/>
          </w:tblCellMar>
        </w:tblPrEx>
        <w:trPr>
          <w:trHeight w:val="270" w:hRule="atLeast"/>
        </w:trPr>
        <w:tc>
          <w:tcPr>
            <w:tcW w:w="12180"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行政事业单位医疗</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505,841.83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505,841.83 </w:t>
            </w:r>
          </w:p>
        </w:tc>
      </w:tr>
      <w:tr>
        <w:tblPrEx>
          <w:tblLayout w:type="fixed"/>
          <w:tblCellMar>
            <w:top w:w="0" w:type="dxa"/>
            <w:left w:w="0" w:type="dxa"/>
            <w:bottom w:w="0" w:type="dxa"/>
            <w:right w:w="0" w:type="dxa"/>
          </w:tblCellMar>
        </w:tblPrEx>
        <w:trPr>
          <w:trHeight w:val="300" w:hRule="atLeast"/>
        </w:trPr>
        <w:tc>
          <w:tcPr>
            <w:tcW w:w="12180"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住房改革支出</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1,037,638.92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对个人和家庭补助支出（在职非统发）_住房公积金</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601,330.92 </w:t>
            </w:r>
          </w:p>
        </w:tc>
      </w:tr>
      <w:tr>
        <w:tblPrEx>
          <w:tblLayout w:type="fixed"/>
          <w:tblCellMar>
            <w:top w:w="0" w:type="dxa"/>
            <w:left w:w="0" w:type="dxa"/>
            <w:bottom w:w="0" w:type="dxa"/>
            <w:right w:w="0" w:type="dxa"/>
          </w:tblCellMar>
        </w:tblPrEx>
        <w:trPr>
          <w:trHeight w:val="300" w:hRule="atLeast"/>
        </w:trPr>
        <w:tc>
          <w:tcPr>
            <w:tcW w:w="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4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21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1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436,308.00 </w:t>
            </w:r>
          </w:p>
        </w:tc>
      </w:tr>
      <w:tr>
        <w:tblPrEx>
          <w:tblLayout w:type="fixed"/>
          <w:tblCellMar>
            <w:top w:w="0" w:type="dxa"/>
            <w:left w:w="0" w:type="dxa"/>
            <w:bottom w:w="0" w:type="dxa"/>
            <w:right w:w="0" w:type="dxa"/>
          </w:tblCellMar>
        </w:tblPrEx>
        <w:trPr>
          <w:trHeight w:val="300" w:hRule="atLeast"/>
        </w:trPr>
        <w:tc>
          <w:tcPr>
            <w:tcW w:w="12180"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116,093,742.31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sectPr>
          <w:pgSz w:w="16838" w:h="11906" w:orient="landscape"/>
          <w:pgMar w:top="1800" w:right="1440" w:bottom="1800" w:left="1440"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tbl>
      <w:tblPr>
        <w:tblStyle w:val="3"/>
        <w:tblW w:w="8220" w:type="dxa"/>
        <w:tblInd w:w="0" w:type="dxa"/>
        <w:shd w:val="clear" w:color="auto" w:fill="auto"/>
        <w:tblLayout w:type="fixed"/>
        <w:tblCellMar>
          <w:top w:w="0" w:type="dxa"/>
          <w:left w:w="0" w:type="dxa"/>
          <w:bottom w:w="0" w:type="dxa"/>
          <w:right w:w="0" w:type="dxa"/>
        </w:tblCellMar>
      </w:tblPr>
      <w:tblGrid>
        <w:gridCol w:w="740"/>
        <w:gridCol w:w="3160"/>
        <w:gridCol w:w="720"/>
        <w:gridCol w:w="820"/>
        <w:gridCol w:w="840"/>
        <w:gridCol w:w="640"/>
        <w:gridCol w:w="680"/>
        <w:gridCol w:w="620"/>
      </w:tblGrid>
      <w:tr>
        <w:tblPrEx>
          <w:shd w:val="clear" w:color="auto" w:fill="auto"/>
          <w:tblLayout w:type="fixed"/>
          <w:tblCellMar>
            <w:top w:w="0" w:type="dxa"/>
            <w:left w:w="0" w:type="dxa"/>
            <w:bottom w:w="0" w:type="dxa"/>
            <w:right w:w="0" w:type="dxa"/>
          </w:tblCellMar>
        </w:tblPrEx>
        <w:trPr>
          <w:trHeight w:val="390" w:hRule="atLeast"/>
        </w:trPr>
        <w:tc>
          <w:tcPr>
            <w:tcW w:w="39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表十：</w:t>
            </w:r>
          </w:p>
        </w:tc>
        <w:tc>
          <w:tcPr>
            <w:tcW w:w="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82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专项转移支付预算表</w:t>
            </w:r>
          </w:p>
        </w:tc>
      </w:tr>
      <w:tr>
        <w:tblPrEx>
          <w:tblLayout w:type="fixed"/>
          <w:tblCellMar>
            <w:top w:w="0" w:type="dxa"/>
            <w:left w:w="0" w:type="dxa"/>
            <w:bottom w:w="0" w:type="dxa"/>
            <w:right w:w="0" w:type="dxa"/>
          </w:tblCellMar>
        </w:tblPrEx>
        <w:trPr>
          <w:trHeight w:val="435" w:hRule="atLeast"/>
        </w:trPr>
        <w:tc>
          <w:tcPr>
            <w:tcW w:w="74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64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30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Layout w:type="fixed"/>
          <w:tblCellMar>
            <w:top w:w="0" w:type="dxa"/>
            <w:left w:w="0" w:type="dxa"/>
            <w:bottom w:w="0" w:type="dxa"/>
            <w:right w:w="0"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预算单位代码</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预算单位名称</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功能科目代码</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指标金额</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市指标文号</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287001</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中关村科技园区西城园管理委员会</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540" w:hRule="atLeast"/>
        </w:trPr>
        <w:tc>
          <w:tcPr>
            <w:tcW w:w="6920" w:type="dxa"/>
            <w:gridSpan w:val="6"/>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tbl>
      <w:tblPr>
        <w:tblStyle w:val="3"/>
        <w:tblW w:w="9059" w:type="dxa"/>
        <w:tblInd w:w="0" w:type="dxa"/>
        <w:shd w:val="clear" w:color="auto" w:fill="auto"/>
        <w:tblLayout w:type="fixed"/>
        <w:tblCellMar>
          <w:top w:w="0" w:type="dxa"/>
          <w:left w:w="0" w:type="dxa"/>
          <w:bottom w:w="0" w:type="dxa"/>
          <w:right w:w="0" w:type="dxa"/>
        </w:tblCellMar>
      </w:tblPr>
      <w:tblGrid>
        <w:gridCol w:w="900"/>
        <w:gridCol w:w="980"/>
        <w:gridCol w:w="1260"/>
        <w:gridCol w:w="2580"/>
        <w:gridCol w:w="2100"/>
        <w:gridCol w:w="1239"/>
      </w:tblGrid>
      <w:tr>
        <w:tblPrEx>
          <w:shd w:val="clear" w:color="auto" w:fill="auto"/>
          <w:tblLayout w:type="fixed"/>
          <w:tblCellMar>
            <w:top w:w="0" w:type="dxa"/>
            <w:left w:w="0" w:type="dxa"/>
            <w:bottom w:w="0" w:type="dxa"/>
            <w:right w:w="0" w:type="dxa"/>
          </w:tblCellMar>
        </w:tblPrEx>
        <w:trPr>
          <w:trHeight w:val="285" w:hRule="atLeast"/>
        </w:trPr>
        <w:tc>
          <w:tcPr>
            <w:tcW w:w="9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表十一：</w:t>
            </w:r>
          </w:p>
        </w:tc>
        <w:tc>
          <w:tcPr>
            <w:tcW w:w="9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2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5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1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2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trHeight w:val="405" w:hRule="atLeast"/>
        </w:trPr>
        <w:tc>
          <w:tcPr>
            <w:tcW w:w="905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部门整体支出绩效目标申报表</w:t>
            </w:r>
          </w:p>
        </w:tc>
      </w:tr>
      <w:tr>
        <w:tblPrEx>
          <w:tblLayout w:type="fixed"/>
          <w:tblCellMar>
            <w:top w:w="0" w:type="dxa"/>
            <w:left w:w="0" w:type="dxa"/>
            <w:bottom w:w="0" w:type="dxa"/>
            <w:right w:w="0" w:type="dxa"/>
          </w:tblCellMar>
        </w:tblPrEx>
        <w:trPr>
          <w:trHeight w:val="405" w:hRule="atLeast"/>
        </w:trPr>
        <w:tc>
          <w:tcPr>
            <w:tcW w:w="9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32"/>
                <w:szCs w:val="32"/>
                <w:u w:val="none"/>
              </w:rPr>
            </w:pPr>
          </w:p>
        </w:tc>
        <w:tc>
          <w:tcPr>
            <w:tcW w:w="9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32"/>
                <w:szCs w:val="32"/>
                <w:u w:val="none"/>
              </w:rPr>
            </w:pPr>
          </w:p>
        </w:tc>
        <w:tc>
          <w:tcPr>
            <w:tcW w:w="12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32"/>
                <w:szCs w:val="32"/>
                <w:u w:val="none"/>
              </w:rPr>
            </w:pPr>
          </w:p>
        </w:tc>
        <w:tc>
          <w:tcPr>
            <w:tcW w:w="468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（2019年度）</w:t>
            </w:r>
          </w:p>
        </w:tc>
        <w:tc>
          <w:tcPr>
            <w:tcW w:w="123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32"/>
                <w:szCs w:val="32"/>
                <w:u w:val="none"/>
              </w:rPr>
            </w:pPr>
          </w:p>
        </w:tc>
      </w:tr>
      <w:tr>
        <w:tblPrEx>
          <w:tblLayout w:type="fixed"/>
          <w:tblCellMar>
            <w:top w:w="0" w:type="dxa"/>
            <w:left w:w="0" w:type="dxa"/>
            <w:bottom w:w="0" w:type="dxa"/>
            <w:right w:w="0" w:type="dxa"/>
          </w:tblCellMar>
        </w:tblPrEx>
        <w:trPr>
          <w:trHeight w:val="405"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部门（单位）名称</w:t>
            </w:r>
          </w:p>
        </w:tc>
        <w:tc>
          <w:tcPr>
            <w:tcW w:w="5919"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中关村科技园区西城园管理委员会</w:t>
            </w:r>
          </w:p>
        </w:tc>
      </w:tr>
      <w:tr>
        <w:tblPrEx>
          <w:tblLayout w:type="fixed"/>
          <w:tblCellMar>
            <w:top w:w="0" w:type="dxa"/>
            <w:left w:w="0" w:type="dxa"/>
            <w:bottom w:w="0" w:type="dxa"/>
            <w:right w:w="0" w:type="dxa"/>
          </w:tblCellMar>
        </w:tblPrEx>
        <w:trPr>
          <w:trHeight w:val="405"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部门（单位）负责人</w:t>
            </w: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岳立</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123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66205358</w:t>
            </w:r>
          </w:p>
        </w:tc>
      </w:tr>
      <w:tr>
        <w:tblPrEx>
          <w:tblLayout w:type="fixed"/>
          <w:tblCellMar>
            <w:top w:w="0" w:type="dxa"/>
            <w:left w:w="0" w:type="dxa"/>
            <w:bottom w:w="0" w:type="dxa"/>
            <w:right w:w="0" w:type="dxa"/>
          </w:tblCellMar>
        </w:tblPrEx>
        <w:trPr>
          <w:trHeight w:val="405" w:hRule="atLeast"/>
        </w:trPr>
        <w:tc>
          <w:tcPr>
            <w:tcW w:w="3140"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部门（单位）                          总体资金情况（元）</w:t>
            </w: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资金总额</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116,093,742.31</w:t>
            </w:r>
          </w:p>
        </w:tc>
      </w:tr>
      <w:tr>
        <w:tblPrEx>
          <w:tblLayout w:type="fixed"/>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8,500,113.16</w:t>
            </w:r>
          </w:p>
        </w:tc>
      </w:tr>
      <w:tr>
        <w:tblPrEx>
          <w:tblLayout w:type="fixed"/>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107,593,629.15</w:t>
            </w:r>
          </w:p>
        </w:tc>
      </w:tr>
      <w:tr>
        <w:tblPrEx>
          <w:tblLayout w:type="fixed"/>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w:t>
            </w:r>
          </w:p>
        </w:tc>
      </w:tr>
      <w:tr>
        <w:tblPrEx>
          <w:tblLayout w:type="fixed"/>
          <w:tblCellMar>
            <w:top w:w="0" w:type="dxa"/>
            <w:left w:w="0" w:type="dxa"/>
            <w:bottom w:w="0" w:type="dxa"/>
            <w:right w:w="0" w:type="dxa"/>
          </w:tblCellMar>
        </w:tblPrEx>
        <w:trPr>
          <w:trHeight w:val="4563" w:hRule="atLeast"/>
        </w:trPr>
        <w:tc>
          <w:tcPr>
            <w:tcW w:w="314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部门（单位）职能概述</w:t>
            </w:r>
          </w:p>
        </w:tc>
        <w:tc>
          <w:tcPr>
            <w:tcW w:w="5919" w:type="dxa"/>
            <w:gridSpan w:val="3"/>
            <w:tcBorders>
              <w:top w:val="single" w:color="auto"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1.组织或参与编制园区发展规划、空间规划、产业布局规划以及新扩展区的控制性详细规划，组织制定、实施园区开发建设实施方案；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2.负责园区产业促进工作，推动建设重点工程、特色产业基地，服务重大项目落地，落实示范区优化产业布局调控要求；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3.协调开展园区创业服务、人才服务、企业服务，优化园区发展环境，调研企业需求，提出政策建议；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4.组织开展创新成果转化、科技金融、创新能力建设、政府采购、新技术新产品推广、军民融合、国际化发展等方面的促进服务工作，按照规定管理使用专项资金；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5.组织开展高新企业认定、高层次人才引进、信息化建设、经济分析、稳增长工作，配合统计部门做好企业入园入统工作；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6.组织开展先行先试政策宣传培训、推广应用和政策扶持工作，协调开展园区公共服务、成果宣传、创新文化建设活动；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7.承担中关村科技园区管委会、区委区政府交办的其他工作。</w:t>
            </w:r>
          </w:p>
        </w:tc>
      </w:tr>
      <w:tr>
        <w:tblPrEx>
          <w:shd w:val="clear" w:color="auto" w:fill="auto"/>
          <w:tblLayout w:type="fixed"/>
          <w:tblCellMar>
            <w:top w:w="0" w:type="dxa"/>
            <w:left w:w="0" w:type="dxa"/>
            <w:bottom w:w="0" w:type="dxa"/>
            <w:right w:w="0" w:type="dxa"/>
          </w:tblCellMar>
        </w:tblPrEx>
        <w:trPr>
          <w:trHeight w:val="2970"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部门（单位）绩效目标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坚持创新、协调、绿色、开放、共享五大发展理念，坚持高端引领、创新驱动、产业融合、协同发展原则，推进供给侧结构性改革，促进文化、科技和金融要素深度融合，营造创新创业的发展环境，发挥区域转型升级的平台作用，整合高端要素、聚焦高端环节，提升发展品质：继续完善工作机制；构建高精尖产业结构；优化区域创新创业生态；促进京津冀协同发展；推进园区基层党建工作：学习教育常态化制度化，强化组织覆盖；全力推进示范区建设：继续开展专题研究，加快楼宇升级改造，服务企落户；优化高精尖产业布局：明确特色产业，出台设计产业和内容创意的专项政策，着手分析园区数据，运用信息化手段实现动态管理；持续优化营商环境：走访企业，宣传园区政策，推动大数据建设与园区经济深度融合，统计监测企业发展经济情况，及时掌握企业动态，提供精准暖心服务；修订孵化加速平台的专项政策，进一步引导服务机构提升自身服务水平。</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Layout w:type="fixed"/>
          <w:tblCellMar>
            <w:top w:w="0" w:type="dxa"/>
            <w:left w:w="0" w:type="dxa"/>
            <w:bottom w:w="0" w:type="dxa"/>
            <w:right w:w="0" w:type="dxa"/>
          </w:tblCellMar>
        </w:tblPrEx>
        <w:trPr>
          <w:trHeight w:val="405" w:hRule="atLeast"/>
        </w:trPr>
        <w:tc>
          <w:tcPr>
            <w:tcW w:w="90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一级指标</w:t>
            </w: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具体指标（指标内容、指标值</w:t>
            </w:r>
            <w:r>
              <w:rPr>
                <w:rFonts w:hint="eastAsia" w:ascii="宋体" w:hAnsi="宋体" w:eastAsia="宋体" w:cs="宋体"/>
                <w:i w:val="0"/>
                <w:color w:val="auto"/>
                <w:kern w:val="0"/>
                <w:sz w:val="20"/>
                <w:szCs w:val="20"/>
                <w:u w:val="none"/>
                <w:lang w:val="en-US" w:eastAsia="zh-CN" w:bidi="ar"/>
              </w:rPr>
              <w:t>）</w:t>
            </w:r>
          </w:p>
        </w:tc>
      </w:tr>
      <w:tr>
        <w:tblPrEx>
          <w:tblLayout w:type="fixed"/>
          <w:tblCellMar>
            <w:top w:w="0" w:type="dxa"/>
            <w:left w:w="0" w:type="dxa"/>
            <w:bottom w:w="0" w:type="dxa"/>
            <w:right w:w="0" w:type="dxa"/>
          </w:tblCellMar>
        </w:tblPrEx>
        <w:trPr>
          <w:trHeight w:val="1125"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产出指标</w:t>
            </w: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产出数量指标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园区产业定位梳理800多家企业产业链布局；力争新认定至少1家区级孵化加速基地；争取设计之都核心区建设取得新进展；制定“金科十条”实施细则；加大自主创新政策、出版园政策、金融科技政策的宣传和解读；协调、用好人才政策，在人才称号、人才落户、非京毕业生引进、办理工作居住证、教授级高工直通车、人才子女入学保障、人才项目等方面服务科技企业，解企业所急，送企业所需。</w:t>
            </w:r>
          </w:p>
        </w:tc>
      </w:tr>
      <w:tr>
        <w:tblPrEx>
          <w:tblLayout w:type="fixed"/>
          <w:tblCellMar>
            <w:top w:w="0" w:type="dxa"/>
            <w:left w:w="0" w:type="dxa"/>
            <w:bottom w:w="0" w:type="dxa"/>
            <w:right w:w="0" w:type="dxa"/>
          </w:tblCellMar>
        </w:tblPrEx>
        <w:trPr>
          <w:trHeight w:val="51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产出质量指标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符合“高精尖”经济结构的发展定位，以政策为抓手，牵头作好示范区建设，推进金融科技、设计研发、出版创意等高精尖产业新发展</w:t>
            </w:r>
          </w:p>
        </w:tc>
      </w:tr>
      <w:tr>
        <w:tblPrEx>
          <w:tblLayout w:type="fixed"/>
          <w:tblCellMar>
            <w:top w:w="0" w:type="dxa"/>
            <w:left w:w="0" w:type="dxa"/>
            <w:bottom w:w="0" w:type="dxa"/>
            <w:right w:w="0" w:type="dxa"/>
          </w:tblCellMar>
        </w:tblPrEx>
        <w:trPr>
          <w:trHeight w:val="57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产出进度指标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一季度完成政策兑现资金支付；半年完成全年项目立项及预算任务的50%；全年项目进程按照时间规定进度完成支出进度。</w:t>
            </w:r>
          </w:p>
        </w:tc>
      </w:tr>
      <w:tr>
        <w:tblPrEx>
          <w:tblLayout w:type="fixed"/>
          <w:tblCellMar>
            <w:top w:w="0" w:type="dxa"/>
            <w:left w:w="0" w:type="dxa"/>
            <w:bottom w:w="0" w:type="dxa"/>
            <w:right w:w="0"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产出成本指标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总成本116093742.31元。</w:t>
            </w:r>
          </w:p>
        </w:tc>
      </w:tr>
      <w:tr>
        <w:tblPrEx>
          <w:tblLayout w:type="fixed"/>
          <w:tblCellMar>
            <w:top w:w="0" w:type="dxa"/>
            <w:left w:w="0" w:type="dxa"/>
            <w:bottom w:w="0" w:type="dxa"/>
            <w:right w:w="0"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5919"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66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restart"/>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效果指标</w:t>
            </w: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协调做好政策落地，服务园区企业发展。预计2019年园区高新技术企业总收入达到3100亿元。</w:t>
            </w:r>
          </w:p>
        </w:tc>
      </w:tr>
      <w:tr>
        <w:tblPrEx>
          <w:tblLayout w:type="fixed"/>
          <w:tblCellMar>
            <w:top w:w="0" w:type="dxa"/>
            <w:left w:w="0" w:type="dxa"/>
            <w:bottom w:w="0" w:type="dxa"/>
            <w:right w:w="0" w:type="dxa"/>
          </w:tblCellMar>
        </w:tblPrEx>
        <w:trPr>
          <w:trHeight w:val="111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打造“全国出版创意产业知名品牌创建示范区”；实现共享统计数据，实现西城园管委会实时跟踪、掌握驻区企业经济运行情况。把握首都城市战略定位，抓住都市型科技园的发展规律和路径，以提升发展品质为中心，坚持科技创新、文化创新双轮驱动，实现园区空间集约化和产业高端化发展。</w:t>
            </w:r>
          </w:p>
        </w:tc>
      </w:tr>
      <w:tr>
        <w:tblPrEx>
          <w:tblLayout w:type="fixed"/>
          <w:tblCellMar>
            <w:top w:w="0" w:type="dxa"/>
            <w:left w:w="0" w:type="dxa"/>
            <w:bottom w:w="0" w:type="dxa"/>
            <w:right w:w="0" w:type="dxa"/>
          </w:tblCellMar>
        </w:tblPrEx>
        <w:trPr>
          <w:trHeight w:val="435"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不涉及</w:t>
            </w:r>
          </w:p>
        </w:tc>
      </w:tr>
      <w:tr>
        <w:tblPrEx>
          <w:tblLayout w:type="fixed"/>
          <w:tblCellMar>
            <w:top w:w="0" w:type="dxa"/>
            <w:left w:w="0" w:type="dxa"/>
            <w:bottom w:w="0" w:type="dxa"/>
            <w:right w:w="0" w:type="dxa"/>
          </w:tblCellMar>
        </w:tblPrEx>
        <w:trPr>
          <w:trHeight w:val="99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可持续影响指标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坚持高端引领、创新驱动、产业融合、协同发展原则，深入推进供给侧结构性改革，促进文化、科技和金融要素深度融合，大力营造有利创新创业的发展环境，积极发挥区域转型升级的平台作用，不断整合高端要素、聚焦高端环节，不断提升发展品质</w:t>
            </w:r>
          </w:p>
        </w:tc>
      </w:tr>
      <w:tr>
        <w:tblPrEx>
          <w:tblLayout w:type="fixed"/>
          <w:tblCellMar>
            <w:top w:w="0" w:type="dxa"/>
            <w:left w:w="0" w:type="dxa"/>
            <w:bottom w:w="0" w:type="dxa"/>
            <w:right w:w="0" w:type="dxa"/>
          </w:tblCellMar>
        </w:tblPrEx>
        <w:trPr>
          <w:trHeight w:val="93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完善多部门协同工作体系，整合高端要素、聚焦高端环节，不断提升发展品质。深入整合平台系统功能，继续发挥数据信息支撑服务效能，通过不断提升服务型政府的建设,力争使所有服务对象满意.</w:t>
            </w:r>
          </w:p>
        </w:tc>
      </w:tr>
      <w:tr>
        <w:tblPrEx>
          <w:tblLayout w:type="fixed"/>
          <w:tblCellMar>
            <w:top w:w="0" w:type="dxa"/>
            <w:left w:w="0" w:type="dxa"/>
            <w:bottom w:w="0" w:type="dxa"/>
            <w:right w:w="0" w:type="dxa"/>
          </w:tblCellMar>
        </w:tblPrEx>
        <w:trPr>
          <w:trHeight w:val="495" w:hRule="atLeast"/>
        </w:trPr>
        <w:tc>
          <w:tcPr>
            <w:tcW w:w="90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其他说明问题</w:t>
            </w:r>
          </w:p>
        </w:tc>
        <w:tc>
          <w:tcPr>
            <w:tcW w:w="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7179"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tbl>
      <w:tblPr>
        <w:tblStyle w:val="3"/>
        <w:tblW w:w="8440" w:type="dxa"/>
        <w:tblInd w:w="0" w:type="dxa"/>
        <w:shd w:val="clear" w:color="auto" w:fill="auto"/>
        <w:tblLayout w:type="fixed"/>
        <w:tblCellMar>
          <w:top w:w="0" w:type="dxa"/>
          <w:left w:w="0" w:type="dxa"/>
          <w:bottom w:w="0" w:type="dxa"/>
          <w:right w:w="0" w:type="dxa"/>
        </w:tblCellMar>
      </w:tblPr>
      <w:tblGrid>
        <w:gridCol w:w="1319"/>
        <w:gridCol w:w="7121"/>
      </w:tblGrid>
      <w:tr>
        <w:tblPrEx>
          <w:shd w:val="clear" w:color="auto" w:fill="auto"/>
          <w:tblLayout w:type="fixed"/>
          <w:tblCellMar>
            <w:top w:w="0" w:type="dxa"/>
            <w:left w:w="0" w:type="dxa"/>
            <w:bottom w:w="0" w:type="dxa"/>
            <w:right w:w="0" w:type="dxa"/>
          </w:tblCellMar>
        </w:tblPrEx>
        <w:trPr>
          <w:trHeight w:val="375"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表十二：</w:t>
            </w:r>
          </w:p>
        </w:tc>
      </w:tr>
      <w:tr>
        <w:tblPrEx>
          <w:tblLayout w:type="fixed"/>
          <w:tblCellMar>
            <w:top w:w="0" w:type="dxa"/>
            <w:left w:w="0" w:type="dxa"/>
            <w:bottom w:w="0" w:type="dxa"/>
            <w:right w:w="0" w:type="dxa"/>
          </w:tblCellMar>
        </w:tblPrEx>
        <w:trPr>
          <w:trHeight w:val="540"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32"/>
                <w:szCs w:val="32"/>
                <w:u w:val="none"/>
                <w:lang w:val="en-US" w:eastAsia="zh-CN" w:bidi="ar"/>
              </w:rPr>
              <w:t>项目支出绩效目标申报表</w:t>
            </w:r>
          </w:p>
        </w:tc>
      </w:tr>
      <w:tr>
        <w:tblPrEx>
          <w:tblLayout w:type="fixed"/>
          <w:tblCellMar>
            <w:top w:w="0" w:type="dxa"/>
            <w:left w:w="0" w:type="dxa"/>
            <w:bottom w:w="0" w:type="dxa"/>
            <w:right w:w="0" w:type="dxa"/>
          </w:tblCellMar>
        </w:tblPrEx>
        <w:trPr>
          <w:trHeight w:val="285" w:hRule="atLeast"/>
        </w:trPr>
        <w:tc>
          <w:tcPr>
            <w:tcW w:w="8440" w:type="dxa"/>
            <w:gridSpan w:val="2"/>
            <w:tcBorders>
              <w:top w:val="nil"/>
              <w:left w:val="nil"/>
              <w:bottom w:val="single" w:color="auto" w:sz="8"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trHeight w:val="6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项目名称</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2017年度西城园政策兑现资金</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中国北京出版创意产业园区出版业务服务平台经费</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r>
      <w:tr>
        <w:tblPrEx>
          <w:tblLayout w:type="fixed"/>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p>
        </w:tc>
      </w:tr>
      <w:tr>
        <w:tblPrEx>
          <w:tblLayout w:type="fixed"/>
          <w:tblCellMar>
            <w:top w:w="0" w:type="dxa"/>
            <w:left w:w="0" w:type="dxa"/>
            <w:bottom w:w="0" w:type="dxa"/>
            <w:right w:w="0" w:type="dxa"/>
          </w:tblCellMar>
        </w:tblPrEx>
        <w:trPr>
          <w:trHeight w:val="270" w:hRule="atLeast"/>
        </w:trPr>
        <w:tc>
          <w:tcPr>
            <w:tcW w:w="13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rPr>
          <w:rFonts w:hint="eastAsia" w:ascii="仿宋_GB2312" w:eastAsia="仿宋_GB2312"/>
          <w:b/>
          <w:sz w:val="24"/>
          <w:lang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0"/>
          <w:szCs w:val="20"/>
          <w:lang w:val="en-US"/>
        </w:rPr>
      </w:pPr>
      <w:r>
        <w:rPr>
          <w:rFonts w:hint="eastAsia" w:ascii="宋体" w:hAnsi="宋体" w:eastAsia="宋体" w:cs="宋体"/>
          <w:b/>
          <w:bCs w:val="0"/>
          <w:kern w:val="2"/>
          <w:sz w:val="20"/>
          <w:szCs w:val="20"/>
          <w:lang w:val="en-US" w:eastAsia="zh-CN" w:bidi="ar"/>
        </w:rPr>
        <w:t>表十二-1：</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项目支出绩效目标申报表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（2019年度）</w:t>
      </w:r>
    </w:p>
    <w:tbl>
      <w:tblPr>
        <w:tblStyle w:val="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8"/>
        <w:gridCol w:w="1275"/>
        <w:gridCol w:w="1417"/>
        <w:gridCol w:w="412"/>
        <w:gridCol w:w="1565"/>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0"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部门（单位）名称</w:t>
            </w:r>
          </w:p>
        </w:tc>
        <w:tc>
          <w:tcPr>
            <w:tcW w:w="73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项目名称</w:t>
            </w:r>
          </w:p>
        </w:tc>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2017年度西城园政策兑现资金</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预算金额</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8777.8755万元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项目负责人</w:t>
            </w:r>
          </w:p>
        </w:tc>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袁文</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联系电话</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82205552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单位地址</w:t>
            </w:r>
          </w:p>
        </w:tc>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阜外大街31号天恒置业大厦三层</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邮政编码</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项目类型</w:t>
            </w:r>
          </w:p>
        </w:tc>
        <w:tc>
          <w:tcPr>
            <w:tcW w:w="73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1.大型会议培训    2.信息化系统改造类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项目绩效目标</w:t>
            </w:r>
          </w:p>
        </w:tc>
        <w:tc>
          <w:tcPr>
            <w:tcW w:w="73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支持和带动园区高新技术企业自主创新,加大研发投入、促进产学研用相结合、承担国家和本市科研项目、申报和保护自主知识产权、参与各级技术标准编制、推动企业快速成长与发展；加大人才引进、培育、发展等服务与支持力度，促进区域人才创新创业；推进科技创新与文化创新双轮驱动战略，带动区域高精尖产业发展，引导和促进研发服务、设计创意、科技金融、智慧产业等特色产业发展；促进国家级出版创意产业园区企业策划发行更多精品力作、占有传统出版、数字内容、移动阅读、新媒体等出版创意领域制高点，转型升级打造具有文化与科技融合发展特点的以原创内容为核心竞争力的“内容+产业”。引导和促进科技与文化、科技与金融、文化与金融融合发展；完善园区公共服务平台建设，引导和促进中介机构加强对园区企业的服务创新，完善园区创新创业氛围，鼓励科技人员创业、加强科技创新孵化培育，推进科技成果转化，突出园区创新创业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8" w:hRule="atLeast"/>
        </w:trPr>
        <w:tc>
          <w:tcPr>
            <w:tcW w:w="1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0" w:firstLineChars="5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绩效指标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一级指标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二级指标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产出指标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产出数量指标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园区企业年度承担国家级、市级科研项目不少于40项；获得各类知识产权数量不少于1500件；参与制定国家标准、行业标准不少于10项；获得国际、国家、本市科技与文化奖项不少于5项；首次通过国家高新技术企业认定企业数量不少于10家。园区孵化加速平台为企业提供各类创新创业服务超过300场次；入驻企业获得各类知识产权超过1000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产出质量指标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带动实现企业科研项目投入不少于5亿元；企业贷款融资不少于2亿元；年度新承担国家级、市级科研项目及获得国际、国家、本市奖项的高新技术企业不少于15家。出版园企业出版各类优秀图书不少于1000中，图书零售市场占有率全国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产出进度指标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实现以上目标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产出成本指标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580"/>
              </w:tabs>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政策兑现资金8777.8755万元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效益指标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经济效益指标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园区拥有高新技术企业超过700家，实现总收入超过2000亿元，实缴税费超过百亿元，研发投入超过50亿元，同比增长24.8%。园区地均产出值超过200亿元/每平方公里，劳均产出值超过200万元/每人。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社会效益指标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加快自主创新成果转化，产生一批国家级、市级科研成果；获得一批国家级、市级奖项及称号。策划发行超千部精品力作，丰富大众文化生活，培育良好阅读习惯；引导出版园规范化、标准化、精品化发展。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环境效益指标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可持续影响指标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推进企业规范化经营、加强信用体系建设，推进自主创新能力建设，促进企业实现更多自主知识产权、参与制定更多技术标准；促进研发服务、设计创意、金融科技、智慧产业等重点产业快速发展，凸显园区可持续创新创业活力及出版园区文化机制体制改革试点地位，成为文化与科技融合发展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服务对象满意度指标</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对享受政策支持的企业服务满意度</w:t>
            </w:r>
            <w:r>
              <w:rPr>
                <w:rFonts w:hint="eastAsia" w:ascii="宋体" w:hAnsi="宋体" w:eastAsia="宋体" w:cs="Arial"/>
                <w:kern w:val="2"/>
                <w:sz w:val="20"/>
                <w:szCs w:val="20"/>
                <w:lang w:val="en-US" w:eastAsia="zh-CN" w:bidi="ar"/>
              </w:rPr>
              <w:t>≥</w:t>
            </w:r>
            <w:r>
              <w:rPr>
                <w:rFonts w:hint="eastAsia" w:ascii="宋体" w:hAnsi="宋体" w:eastAsia="宋体" w:cs="宋体"/>
                <w:kern w:val="2"/>
                <w:sz w:val="20"/>
                <w:szCs w:val="20"/>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w:t>
            </w: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其他说明的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问题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c>
          <w:tcPr>
            <w:tcW w:w="467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eastAsia="zh-CN"/>
        </w:rPr>
      </w:pPr>
    </w:p>
    <w:p>
      <w:pPr>
        <w:rPr>
          <w:rFonts w:hint="eastAsia" w:ascii="仿宋_GB2312" w:eastAsia="仿宋_GB2312"/>
          <w:b/>
          <w:sz w:val="24"/>
          <w:lang w:val="en-US" w:eastAsia="zh-CN"/>
        </w:rPr>
      </w:pPr>
      <w:r>
        <w:rPr>
          <w:rFonts w:hint="eastAsia" w:ascii="仿宋_GB2312" w:eastAsia="仿宋_GB2312"/>
          <w:b/>
          <w:sz w:val="24"/>
          <w:lang w:eastAsia="zh-CN"/>
        </w:rPr>
        <w:t>表十二</w:t>
      </w:r>
      <w:r>
        <w:rPr>
          <w:rFonts w:hint="eastAsia" w:ascii="仿宋_GB2312" w:eastAsia="仿宋_GB2312"/>
          <w:b/>
          <w:sz w:val="24"/>
          <w:lang w:val="en-US" w:eastAsia="zh-CN"/>
        </w:rPr>
        <w:t>-2：</w:t>
      </w:r>
    </w:p>
    <w:p>
      <w:pPr>
        <w:jc w:val="center"/>
        <w:rPr>
          <w:rFonts w:ascii="仿宋_GB2312" w:eastAsia="仿宋_GB2312"/>
          <w:b/>
          <w:sz w:val="36"/>
          <w:szCs w:val="36"/>
        </w:rPr>
      </w:pPr>
      <w:r>
        <w:rPr>
          <w:rFonts w:hint="eastAsia" w:ascii="宋体" w:hAnsi="宋体" w:eastAsia="宋体" w:cs="宋体"/>
          <w:b/>
          <w:sz w:val="32"/>
          <w:szCs w:val="32"/>
        </w:rPr>
        <w:t>项目支出绩效目标申报表</w:t>
      </w:r>
    </w:p>
    <w:p>
      <w:pPr>
        <w:jc w:val="center"/>
        <w:rPr>
          <w:rFonts w:hint="eastAsia" w:ascii="宋体" w:hAnsi="宋体" w:eastAsia="宋体" w:cs="宋体"/>
          <w:sz w:val="20"/>
          <w:szCs w:val="20"/>
        </w:rPr>
      </w:pPr>
      <w:r>
        <w:rPr>
          <w:rFonts w:hint="eastAsia" w:ascii="宋体" w:hAnsi="宋体" w:eastAsia="宋体" w:cs="宋体"/>
          <w:sz w:val="20"/>
          <w:szCs w:val="20"/>
        </w:rPr>
        <w:t>（  2019  年度）</w:t>
      </w:r>
    </w:p>
    <w:tbl>
      <w:tblPr>
        <w:tblStyle w:val="3"/>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411"/>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42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159"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中国北京出版创意产业园区</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出版业务服务平台项目</w:t>
            </w:r>
          </w:p>
        </w:tc>
        <w:tc>
          <w:tcPr>
            <w:tcW w:w="156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预算金额</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（万元）</w:t>
            </w:r>
          </w:p>
        </w:tc>
        <w:tc>
          <w:tcPr>
            <w:tcW w:w="270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630（一期）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159"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袁文</w:t>
            </w:r>
          </w:p>
        </w:tc>
        <w:tc>
          <w:tcPr>
            <w:tcW w:w="156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68336191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159"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cs="宋体"/>
                <w:sz w:val="20"/>
                <w:szCs w:val="20"/>
                <w:lang w:val="en-US" w:eastAsia="zh-CN"/>
              </w:rPr>
              <w:t xml:space="preserve">   </w:t>
            </w:r>
            <w:r>
              <w:rPr>
                <w:rFonts w:hint="eastAsia" w:ascii="宋体" w:hAnsi="宋体" w:eastAsia="宋体" w:cs="宋体"/>
                <w:sz w:val="20"/>
                <w:szCs w:val="20"/>
              </w:rPr>
              <w:t>北京市西城区阜成门外大街31号3层</w:t>
            </w:r>
          </w:p>
        </w:tc>
        <w:tc>
          <w:tcPr>
            <w:tcW w:w="156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425" w:type="dxa"/>
            <w:gridSpan w:val="4"/>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3.宣传活动类      4. 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757"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项目绩效目标</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7425" w:type="dxa"/>
            <w:gridSpan w:val="4"/>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出版园区发展日新月异，申请入园企业层出不穷。园区的发展带动德胜科技园区的发展，中关村科技园区西城园管理委员会也要加强参与对园区发展的规划，从而让整个西城区继续占领北京市文化高地的位置。出版创意产业园区发展紧跟国家畅行“全民阅读”，紧跟提高国民整体素质、提高公民软实力倡议，抓住出版行业的黄金时期，进一步扩展和发展，从提升园区发展上开创新思路。管委会根据西城德胜园的整体规划，指导出版创意园区的发展和规划。</w:t>
            </w:r>
          </w:p>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通过本次信息化项目建设，加强即完善园区信息化深入应用，又引领建设全国出版行业数据服务平台和资源聚集平台，从而带动出版行业，带动西城德胜园区提升园区服务，提升政府服务，提升对企业的服务整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757" w:type="dxa"/>
            <w:vMerge w:val="restart"/>
            <w:shd w:val="clear" w:color="auto" w:fill="auto"/>
            <w:vAlign w:val="center"/>
          </w:tcPr>
          <w:p>
            <w:pPr>
              <w:keepNext w:val="0"/>
              <w:keepLines w:val="0"/>
              <w:suppressLineNumbers w:val="0"/>
              <w:spacing w:before="0" w:beforeAutospacing="0" w:after="0" w:afterAutospacing="0"/>
              <w:ind w:left="0" w:right="0"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41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restar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支持300家入园企业应用新平台，支持社会资源聚集新平台，支持德胜数据服务于西城园区，服务于政府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提高园区知名度，提升园区品牌建设能力，培养更多优秀出版企业和出版物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shd w:val="clear" w:color="auto" w:fill="auto"/>
          </w:tcPr>
          <w:p>
            <w:pPr>
              <w:pStyle w:val="4"/>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2019年度，硬件平台在实施3个月内完成部署，软件平台在实施8个月内初建完成并提交试运行，年底验收完成。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shd w:val="clear" w:color="auto" w:fill="auto"/>
          </w:tcPr>
          <w:p>
            <w:pPr>
              <w:keepNext w:val="0"/>
              <w:keepLines w:val="0"/>
              <w:suppressLineNumbers w:val="0"/>
              <w:tabs>
                <w:tab w:val="left" w:pos="2580"/>
              </w:tabs>
              <w:spacing w:before="0" w:beforeAutospacing="0" w:after="0" w:afterAutospacing="0"/>
              <w:ind w:left="0" w:right="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总投资</w:t>
            </w:r>
            <w:r>
              <w:rPr>
                <w:rFonts w:hint="eastAsia" w:ascii="宋体" w:hAnsi="宋体" w:eastAsia="宋体" w:cs="宋体"/>
                <w:sz w:val="20"/>
                <w:szCs w:val="20"/>
              </w:rPr>
              <w:t>1258.42</w:t>
            </w:r>
            <w:r>
              <w:rPr>
                <w:rFonts w:hint="eastAsia" w:ascii="宋体" w:hAnsi="宋体" w:eastAsia="宋体" w:cs="宋体"/>
                <w:sz w:val="20"/>
                <w:szCs w:val="20"/>
                <w:lang w:eastAsia="zh-CN"/>
              </w:rPr>
              <w:t>万元，其中</w:t>
            </w:r>
            <w:r>
              <w:rPr>
                <w:rFonts w:hint="eastAsia" w:ascii="宋体" w:hAnsi="宋体" w:eastAsia="宋体" w:cs="宋体"/>
                <w:sz w:val="20"/>
                <w:szCs w:val="20"/>
              </w:rPr>
              <w:t>2019年</w:t>
            </w:r>
            <w:r>
              <w:rPr>
                <w:rFonts w:hint="eastAsia" w:ascii="宋体" w:hAnsi="宋体" w:eastAsia="宋体" w:cs="宋体"/>
                <w:sz w:val="20"/>
                <w:szCs w:val="20"/>
                <w:lang w:eastAsia="zh-CN"/>
              </w:rPr>
              <w:t>投资</w:t>
            </w:r>
            <w:r>
              <w:rPr>
                <w:rFonts w:hint="eastAsia" w:ascii="宋体" w:hAnsi="宋体" w:eastAsia="宋体" w:cs="宋体"/>
                <w:sz w:val="20"/>
                <w:szCs w:val="20"/>
                <w:lang w:val="en-US" w:eastAsia="zh-CN"/>
              </w:rPr>
              <w:t>630</w:t>
            </w:r>
            <w:r>
              <w:rPr>
                <w:rFonts w:hint="eastAsia" w:ascii="宋体" w:hAnsi="宋体" w:eastAsia="宋体" w:cs="宋体"/>
                <w:sz w:val="20"/>
                <w:szCs w:val="20"/>
              </w:rPr>
              <w:t>万元</w:t>
            </w:r>
            <w:r>
              <w:rPr>
                <w:rFonts w:hint="eastAsia" w:ascii="宋体" w:hAnsi="宋体" w:eastAsia="宋体" w:cs="宋体"/>
                <w:sz w:val="20"/>
                <w:szCs w:val="20"/>
                <w:lang w:eastAsia="zh-CN"/>
              </w:rPr>
              <w:t>，根据项目完成进度追加后续投资。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w:t>
            </w:r>
          </w:p>
        </w:tc>
        <w:tc>
          <w:tcPr>
            <w:tcW w:w="4266" w:type="dxa"/>
            <w:gridSpan w:val="2"/>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restar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园区品牌市场占有率全国领先，园区品牌图书年产值100亿码洋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提升园区出版物的社会知名度，提升中国北京出版创意产业园区品牌的社会认知度，提高园区公共服务保障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以园区为主题，加强园区企业认同感与向心力,本次信息化建设涵盖行业、德胜园区战略规划，其规划可持续性发展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shd w:val="clear" w:color="auto" w:fill="auto"/>
          </w:tcPr>
          <w:p>
            <w:pPr>
              <w:keepNext w:val="0"/>
              <w:keepLines w:val="0"/>
              <w:suppressLineNumbers w:val="0"/>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0"/>
                <w:szCs w:val="20"/>
              </w:rPr>
              <w:t>入园企业对园区服务满意度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57"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411" w:type="dxa"/>
            <w:vMerge w:val="continue"/>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w:t>
            </w:r>
          </w:p>
        </w:tc>
        <w:tc>
          <w:tcPr>
            <w:tcW w:w="4266" w:type="dxa"/>
            <w:gridSpan w:val="2"/>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757"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其他说明的</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问题</w:t>
            </w:r>
          </w:p>
        </w:tc>
        <w:tc>
          <w:tcPr>
            <w:tcW w:w="1411"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748"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4266" w:type="dxa"/>
            <w:gridSpan w:val="2"/>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bl>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宋体"/>
          <w:color w:val="000000"/>
          <w:kern w:val="0"/>
          <w:sz w:val="32"/>
          <w:szCs w:val="32"/>
          <w:lang w:val="zh-CN" w:eastAsia="zh-CN" w:bidi="ar"/>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both"/>
        <w:rPr>
          <w:rFonts w:hint="eastAsia" w:ascii="楷体_GB2312" w:hAnsi="宋体" w:eastAsia="楷体_GB2312" w:cs="楷体_GB2312"/>
          <w:b/>
          <w:bCs w:val="0"/>
          <w:sz w:val="36"/>
          <w:szCs w:val="36"/>
          <w:lang w:val="en-US"/>
        </w:rPr>
      </w:pPr>
    </w:p>
    <w:p>
      <w:pPr>
        <w:keepNext w:val="0"/>
        <w:keepLines w:val="0"/>
        <w:widowControl w:val="0"/>
        <w:suppressLineNumbers w:val="0"/>
        <w:wordWrap w:val="0"/>
        <w:spacing w:before="0" w:beforeAutospacing="0" w:after="0" w:afterAutospacing="0"/>
        <w:ind w:left="0" w:right="0" w:firstLine="723" w:firstLineChars="200"/>
        <w:jc w:val="right"/>
        <w:rPr>
          <w:rFonts w:hint="eastAsia" w:ascii="楷体_GB2312" w:hAnsi="宋体" w:eastAsia="楷体_GB2312" w:cs="楷体_GB2312"/>
          <w:sz w:val="28"/>
          <w:szCs w:val="28"/>
          <w:lang w:val="en-US"/>
        </w:rPr>
      </w:pPr>
      <w:r>
        <w:rPr>
          <w:rFonts w:hint="eastAsia" w:ascii="楷体_GB2312" w:hAnsi="宋体" w:eastAsia="楷体_GB2312" w:cs="楷体_GB2312"/>
          <w:b/>
          <w:bCs w:val="0"/>
          <w:kern w:val="2"/>
          <w:sz w:val="36"/>
          <w:szCs w:val="36"/>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A7CA4"/>
    <w:multiLevelType w:val="multilevel"/>
    <w:tmpl w:val="972A7CA4"/>
    <w:lvl w:ilvl="0" w:tentative="0">
      <w:start w:val="1"/>
      <w:numFmt w:val="decimal"/>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170B"/>
    <w:rsid w:val="06E3788A"/>
    <w:rsid w:val="0A260888"/>
    <w:rsid w:val="0DBE3791"/>
    <w:rsid w:val="167E493C"/>
    <w:rsid w:val="1A457F4A"/>
    <w:rsid w:val="1DE00C15"/>
    <w:rsid w:val="1FCE2A33"/>
    <w:rsid w:val="25AD74AE"/>
    <w:rsid w:val="270D33B5"/>
    <w:rsid w:val="29545DC1"/>
    <w:rsid w:val="2A4C3240"/>
    <w:rsid w:val="2F010B98"/>
    <w:rsid w:val="2FCD4A45"/>
    <w:rsid w:val="324A6390"/>
    <w:rsid w:val="338431FF"/>
    <w:rsid w:val="3ABC59F1"/>
    <w:rsid w:val="4244083E"/>
    <w:rsid w:val="4559067B"/>
    <w:rsid w:val="46DF68A7"/>
    <w:rsid w:val="49610C0B"/>
    <w:rsid w:val="5BB1282B"/>
    <w:rsid w:val="609350AE"/>
    <w:rsid w:val="6B575739"/>
    <w:rsid w:val="6D2779F3"/>
    <w:rsid w:val="763D2D28"/>
    <w:rsid w:val="783A5130"/>
    <w:rsid w:val="7CA1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4">
    <w:name w:val="my正文"/>
    <w:basedOn w:val="1"/>
    <w:qFormat/>
    <w:uiPriority w:val="0"/>
    <w:pPr>
      <w:spacing w:line="360" w:lineRule="auto"/>
      <w:ind w:firstLine="480" w:firstLineChars="200"/>
    </w:pPr>
    <w:rPr>
      <w:rFonts w:asciiTheme="minorHAnsi" w:hAnsiTheme="minorHAnsi" w:eastAsiaTheme="minorEastAsia" w:cstheme="minorBidi"/>
      <w:sz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宋涛</cp:lastModifiedBy>
  <cp:lastPrinted>2019-02-18T09:16:00Z</cp:lastPrinted>
  <dcterms:modified xsi:type="dcterms:W3CDTF">2019-02-18T09:27:12Z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