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8" w:rsidRPr="00764357" w:rsidRDefault="006B022E" w:rsidP="00F66468">
      <w:pPr>
        <w:jc w:val="center"/>
        <w:rPr>
          <w:rFonts w:ascii="Times New Roman" w:eastAsia="仿宋" w:hAnsi="Times New Roman"/>
          <w:b/>
          <w:sz w:val="44"/>
          <w:szCs w:val="44"/>
        </w:rPr>
      </w:pPr>
      <w:r w:rsidRPr="00764357">
        <w:rPr>
          <w:rFonts w:ascii="Times New Roman" w:eastAsia="仿宋" w:hAnsi="Times New Roman"/>
          <w:b/>
          <w:sz w:val="44"/>
          <w:szCs w:val="44"/>
        </w:rPr>
        <w:t>2017</w:t>
      </w:r>
      <w:r w:rsidR="00F66468" w:rsidRPr="00764357">
        <w:rPr>
          <w:rFonts w:ascii="Times New Roman" w:eastAsia="仿宋" w:hAnsi="仿宋"/>
          <w:b/>
          <w:sz w:val="44"/>
          <w:szCs w:val="44"/>
        </w:rPr>
        <w:t>年部门决算编制说明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一、部门情况</w:t>
      </w:r>
    </w:p>
    <w:p w:rsidR="00F66468" w:rsidRPr="00764357" w:rsidRDefault="00F66468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（一）部门机构设置、职责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、机构设置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</w:t>
      </w:r>
      <w:r w:rsidRPr="00764357">
        <w:rPr>
          <w:rFonts w:ascii="Times New Roman" w:eastAsia="仿宋" w:hAnsi="仿宋"/>
          <w:sz w:val="32"/>
          <w:szCs w:val="32"/>
        </w:rPr>
        <w:t>本部门包括行政单位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</w:t>
      </w:r>
      <w:r w:rsidRPr="00764357">
        <w:rPr>
          <w:rFonts w:ascii="Times New Roman" w:eastAsia="仿宋" w:hAnsi="Times New Roman"/>
          <w:sz w:val="32"/>
          <w:szCs w:val="32"/>
        </w:rPr>
        <w:t>,</w:t>
      </w:r>
      <w:r w:rsidRPr="00764357">
        <w:rPr>
          <w:rFonts w:ascii="Times New Roman" w:eastAsia="仿宋" w:hAnsi="仿宋"/>
          <w:sz w:val="32"/>
          <w:szCs w:val="32"/>
        </w:rPr>
        <w:t>事业单位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</w:t>
      </w:r>
      <w:r w:rsidRPr="00764357">
        <w:rPr>
          <w:rFonts w:ascii="Times New Roman" w:eastAsia="仿宋" w:hAnsi="Times New Roman"/>
          <w:sz w:val="32"/>
          <w:szCs w:val="32"/>
        </w:rPr>
        <w:t>.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、部门职能：</w:t>
      </w:r>
    </w:p>
    <w:p w:rsidR="00C118C9" w:rsidRPr="00764357" w:rsidRDefault="00F66468" w:rsidP="00C118C9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="00C118C9" w:rsidRPr="00764357">
        <w:rPr>
          <w:rFonts w:ascii="Times New Roman" w:eastAsia="仿宋" w:hAnsi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其机关主要职责是：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）开展学术交流活动，活跃学术思想，促进学科发展和经济建设的决策科学化、民主化。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）推进科学技术传播与应用，促进科技成果转化；推动科学研究诚信监督机制的建立和完善，促进科学道德和学风建设。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3</w:t>
      </w:r>
      <w:r w:rsidRPr="00764357">
        <w:rPr>
          <w:rFonts w:ascii="Times New Roman" w:eastAsia="仿宋" w:hAnsi="仿宋"/>
          <w:sz w:val="32"/>
          <w:szCs w:val="32"/>
        </w:rPr>
        <w:t>）负责落实全民科学素质建设工作；负责群众科普工作，组织开展科普活动；推动建立科普资源共建共享，形成社会化科普格局。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4</w:t>
      </w:r>
      <w:r w:rsidRPr="00764357">
        <w:rPr>
          <w:rFonts w:ascii="Times New Roman" w:eastAsia="仿宋" w:hAnsi="仿宋"/>
          <w:sz w:val="32"/>
          <w:szCs w:val="32"/>
        </w:rPr>
        <w:t>）组织开展青少年科技教育活动，培养青少年创新思维和实践能力，提高青少年综合素质。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5</w:t>
      </w:r>
      <w:r w:rsidRPr="00764357">
        <w:rPr>
          <w:rFonts w:ascii="Times New Roman" w:eastAsia="仿宋" w:hAnsi="仿宋"/>
          <w:sz w:val="32"/>
          <w:szCs w:val="32"/>
        </w:rPr>
        <w:t>）开展与国际及港澳台地区的民间科技交流合作，发展同国内外科技团体、工作者的友好交往。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lastRenderedPageBreak/>
        <w:t>（</w:t>
      </w:r>
      <w:r w:rsidRPr="00764357">
        <w:rPr>
          <w:rFonts w:ascii="Times New Roman" w:eastAsia="仿宋" w:hAnsi="Times New Roman"/>
          <w:sz w:val="32"/>
          <w:szCs w:val="32"/>
        </w:rPr>
        <w:t>6</w:t>
      </w:r>
      <w:r w:rsidRPr="00764357">
        <w:rPr>
          <w:rFonts w:ascii="Times New Roman" w:eastAsia="仿宋" w:hAnsi="仿宋"/>
          <w:sz w:val="32"/>
          <w:szCs w:val="32"/>
        </w:rPr>
        <w:t>）开展捍卫科学尊严、破除愚昧迷信、反对邪教和伪科学工作。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7</w:t>
      </w:r>
      <w:r w:rsidRPr="00764357">
        <w:rPr>
          <w:rFonts w:ascii="Times New Roman" w:eastAsia="仿宋" w:hAnsi="仿宋"/>
          <w:sz w:val="32"/>
          <w:szCs w:val="32"/>
        </w:rPr>
        <w:t>）建设科技工作者之家，反映科技工作者的意见、需求，支持、帮助科技工作者维护合法权益，为科技团体和科技工作者服务。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8</w:t>
      </w:r>
      <w:r w:rsidRPr="00764357">
        <w:rPr>
          <w:rFonts w:ascii="Times New Roman" w:eastAsia="仿宋" w:hAnsi="仿宋"/>
          <w:sz w:val="32"/>
          <w:szCs w:val="32"/>
        </w:rPr>
        <w:t>）负责组织科技工作者围绕区域发展开展调查研究、决策论证和咨询服务，提出政策建议；参与科技规划及政策法规制定、政治协商、民主监督工作。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9</w:t>
      </w:r>
      <w:r w:rsidRPr="00764357">
        <w:rPr>
          <w:rFonts w:ascii="Times New Roman" w:eastAsia="仿宋" w:hAnsi="仿宋"/>
          <w:sz w:val="32"/>
          <w:szCs w:val="32"/>
        </w:rPr>
        <w:t>）负责党和政府联系科技工作者工作；推荐区域优秀科技人才，指导培养科普人才，指导开展科技工作者的继续教育和培训工作。</w:t>
      </w:r>
    </w:p>
    <w:p w:rsidR="00C118C9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10</w:t>
      </w:r>
      <w:r w:rsidRPr="00764357">
        <w:rPr>
          <w:rFonts w:ascii="Times New Roman" w:eastAsia="仿宋" w:hAnsi="仿宋"/>
          <w:sz w:val="32"/>
          <w:szCs w:val="32"/>
        </w:rPr>
        <w:t>）负责指导科技类社会组织开展学术交流和学术研究，加强科技类社会组织间的联系，促进学科间的交流。</w:t>
      </w:r>
    </w:p>
    <w:p w:rsidR="00F66468" w:rsidRPr="00764357" w:rsidRDefault="00C118C9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</w:t>
      </w:r>
      <w:r w:rsidRPr="00764357">
        <w:rPr>
          <w:rFonts w:ascii="Times New Roman" w:eastAsia="仿宋" w:hAnsi="Times New Roman"/>
          <w:sz w:val="32"/>
          <w:szCs w:val="32"/>
        </w:rPr>
        <w:t>11</w:t>
      </w:r>
      <w:r w:rsidRPr="00764357">
        <w:rPr>
          <w:rFonts w:ascii="Times New Roman" w:eastAsia="仿宋" w:hAnsi="仿宋"/>
          <w:sz w:val="32"/>
          <w:szCs w:val="32"/>
        </w:rPr>
        <w:t>）承办区委、区政府和上级业务指导部门交办的其他事项。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（二）人员构成情况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Pr="00764357">
        <w:rPr>
          <w:rFonts w:ascii="Times New Roman" w:eastAsia="仿宋" w:hAnsi="仿宋"/>
          <w:sz w:val="32"/>
          <w:szCs w:val="32"/>
        </w:rPr>
        <w:t>西城区科学技术协会单位行政编制</w:t>
      </w:r>
      <w:r w:rsidRPr="00764357">
        <w:rPr>
          <w:rFonts w:ascii="Times New Roman" w:eastAsia="仿宋" w:hAnsi="Times New Roman"/>
          <w:sz w:val="32"/>
          <w:szCs w:val="32"/>
        </w:rPr>
        <w:t>9</w:t>
      </w:r>
      <w:r w:rsidRPr="00764357">
        <w:rPr>
          <w:rFonts w:ascii="Times New Roman" w:eastAsia="仿宋" w:hAnsi="仿宋"/>
          <w:sz w:val="32"/>
          <w:szCs w:val="32"/>
        </w:rPr>
        <w:t>人</w:t>
      </w:r>
      <w:r w:rsidRPr="00764357">
        <w:rPr>
          <w:rFonts w:ascii="Times New Roman" w:eastAsia="仿宋" w:hAnsi="Times New Roman"/>
          <w:sz w:val="32"/>
          <w:szCs w:val="32"/>
        </w:rPr>
        <w:t>;</w:t>
      </w:r>
      <w:r w:rsidRPr="00764357">
        <w:rPr>
          <w:rFonts w:ascii="Times New Roman" w:eastAsia="仿宋" w:hAnsi="仿宋"/>
          <w:sz w:val="32"/>
          <w:szCs w:val="32"/>
        </w:rPr>
        <w:t>事业编制</w:t>
      </w:r>
      <w:r w:rsidRPr="00764357">
        <w:rPr>
          <w:rFonts w:ascii="Times New Roman" w:eastAsia="仿宋" w:hAnsi="Times New Roman"/>
          <w:sz w:val="32"/>
          <w:szCs w:val="32"/>
        </w:rPr>
        <w:t>3</w:t>
      </w:r>
      <w:r w:rsidR="00386ADD" w:rsidRPr="00764357">
        <w:rPr>
          <w:rFonts w:ascii="Times New Roman" w:eastAsia="仿宋" w:hAnsi="仿宋"/>
          <w:sz w:val="32"/>
          <w:szCs w:val="32"/>
        </w:rPr>
        <w:t>人</w:t>
      </w:r>
      <w:r w:rsidRPr="00764357">
        <w:rPr>
          <w:rFonts w:ascii="Times New Roman" w:eastAsia="仿宋" w:hAnsi="仿宋"/>
          <w:sz w:val="32"/>
          <w:szCs w:val="32"/>
        </w:rPr>
        <w:t>。离退休人员</w:t>
      </w:r>
      <w:r w:rsidRPr="00764357">
        <w:rPr>
          <w:rFonts w:ascii="Times New Roman" w:eastAsia="仿宋" w:hAnsi="Times New Roman"/>
          <w:sz w:val="32"/>
          <w:szCs w:val="32"/>
        </w:rPr>
        <w:t>21</w:t>
      </w:r>
      <w:r w:rsidRPr="00764357">
        <w:rPr>
          <w:rFonts w:ascii="Times New Roman" w:eastAsia="仿宋" w:hAnsi="仿宋"/>
          <w:sz w:val="32"/>
          <w:szCs w:val="32"/>
        </w:rPr>
        <w:t>人，其中：离休</w:t>
      </w:r>
      <w:r w:rsidR="00E1544F"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人，退休</w:t>
      </w:r>
      <w:r w:rsidR="00E1544F" w:rsidRPr="00764357">
        <w:rPr>
          <w:rFonts w:ascii="Times New Roman" w:eastAsia="仿宋" w:hAnsi="Times New Roman"/>
          <w:sz w:val="32"/>
          <w:szCs w:val="32"/>
        </w:rPr>
        <w:t>21</w:t>
      </w:r>
      <w:r w:rsidRPr="00764357">
        <w:rPr>
          <w:rFonts w:ascii="Times New Roman" w:eastAsia="仿宋" w:hAnsi="仿宋"/>
          <w:sz w:val="32"/>
          <w:szCs w:val="32"/>
        </w:rPr>
        <w:t>人。本单位人员经费在政府办统一核算，所以部门决算中没有行政人员情况。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（三）部门汇总编制决算所属二级预算单位个数及相关情况说明。</w:t>
      </w:r>
    </w:p>
    <w:p w:rsidR="00F66468" w:rsidRPr="00764357" w:rsidRDefault="00F66468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lastRenderedPageBreak/>
        <w:t xml:space="preserve">    </w:t>
      </w:r>
      <w:r w:rsidRPr="00764357">
        <w:rPr>
          <w:rFonts w:ascii="Times New Roman" w:eastAsia="仿宋" w:hAnsi="仿宋"/>
          <w:sz w:val="32"/>
          <w:szCs w:val="32"/>
        </w:rPr>
        <w:t>西城区科学技术协会下属二级预算单位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个，是事业单位西城区科技协作中心，本次决算公开数据包含二级预算单位。</w:t>
      </w:r>
    </w:p>
    <w:p w:rsidR="00F66468" w:rsidRPr="00764357" w:rsidRDefault="00F66468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二、收入</w:t>
      </w:r>
      <w:r w:rsidR="005048DF" w:rsidRPr="00764357">
        <w:rPr>
          <w:rFonts w:ascii="Times New Roman" w:eastAsia="仿宋" w:hAnsi="仿宋"/>
          <w:sz w:val="32"/>
          <w:szCs w:val="32"/>
        </w:rPr>
        <w:t>支出</w:t>
      </w:r>
      <w:r w:rsidRPr="00764357">
        <w:rPr>
          <w:rFonts w:ascii="Times New Roman" w:eastAsia="仿宋" w:hAnsi="仿宋"/>
          <w:sz w:val="32"/>
          <w:szCs w:val="32"/>
        </w:rPr>
        <w:t>决算</w:t>
      </w:r>
      <w:r w:rsidR="005048DF" w:rsidRPr="00764357">
        <w:rPr>
          <w:rFonts w:ascii="Times New Roman" w:eastAsia="仿宋" w:hAnsi="仿宋"/>
          <w:sz w:val="32"/>
          <w:szCs w:val="32"/>
        </w:rPr>
        <w:t>总体情况</w:t>
      </w:r>
      <w:r w:rsidRPr="00764357">
        <w:rPr>
          <w:rFonts w:ascii="Times New Roman" w:eastAsia="仿宋" w:hAnsi="仿宋"/>
          <w:sz w:val="32"/>
          <w:szCs w:val="32"/>
        </w:rPr>
        <w:t>说明</w:t>
      </w:r>
    </w:p>
    <w:p w:rsidR="005048DF" w:rsidRPr="00764357" w:rsidRDefault="00812055" w:rsidP="005048DF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F66468" w:rsidRPr="00764357">
        <w:rPr>
          <w:rFonts w:ascii="Times New Roman" w:eastAsia="仿宋" w:hAnsi="仿宋"/>
          <w:sz w:val="32"/>
          <w:szCs w:val="32"/>
        </w:rPr>
        <w:t>年</w:t>
      </w:r>
      <w:r w:rsidR="00E0100C" w:rsidRPr="00764357">
        <w:rPr>
          <w:rFonts w:ascii="Times New Roman" w:eastAsia="仿宋" w:hAnsi="仿宋"/>
          <w:sz w:val="32"/>
          <w:szCs w:val="32"/>
        </w:rPr>
        <w:t>总</w:t>
      </w:r>
      <w:r w:rsidR="00F66468" w:rsidRPr="00764357">
        <w:rPr>
          <w:rFonts w:ascii="Times New Roman" w:eastAsia="仿宋" w:hAnsi="仿宋"/>
          <w:sz w:val="32"/>
          <w:szCs w:val="32"/>
        </w:rPr>
        <w:t>收入</w:t>
      </w:r>
      <w:r w:rsidRPr="00764357">
        <w:rPr>
          <w:rFonts w:ascii="Times New Roman" w:eastAsia="仿宋" w:hAnsi="Times New Roman"/>
          <w:sz w:val="32"/>
          <w:szCs w:val="32"/>
        </w:rPr>
        <w:t>4810010.35</w:t>
      </w:r>
      <w:r w:rsidR="001F5BA9" w:rsidRPr="00764357">
        <w:rPr>
          <w:rFonts w:ascii="Times New Roman" w:eastAsia="仿宋" w:hAnsi="仿宋"/>
          <w:sz w:val="32"/>
          <w:szCs w:val="32"/>
        </w:rPr>
        <w:t>元</w:t>
      </w:r>
      <w:r w:rsidR="005048DF" w:rsidRPr="00764357">
        <w:rPr>
          <w:rFonts w:ascii="Times New Roman" w:eastAsia="仿宋" w:hAnsi="仿宋"/>
          <w:sz w:val="32"/>
          <w:szCs w:val="32"/>
        </w:rPr>
        <w:t>，</w:t>
      </w:r>
      <w:r w:rsidR="00E0100C" w:rsidRPr="00764357">
        <w:rPr>
          <w:rFonts w:ascii="Times New Roman" w:eastAsia="仿宋" w:hAnsi="仿宋"/>
          <w:sz w:val="32"/>
          <w:szCs w:val="32"/>
        </w:rPr>
        <w:t>总</w:t>
      </w:r>
      <w:r w:rsidR="005048DF" w:rsidRPr="00764357">
        <w:rPr>
          <w:rFonts w:ascii="Times New Roman" w:eastAsia="仿宋" w:hAnsi="仿宋"/>
          <w:sz w:val="32"/>
          <w:szCs w:val="32"/>
        </w:rPr>
        <w:t>支出</w:t>
      </w:r>
      <w:r w:rsidRPr="00764357">
        <w:rPr>
          <w:rFonts w:ascii="Times New Roman" w:eastAsia="仿宋" w:hAnsi="Times New Roman"/>
          <w:sz w:val="32"/>
          <w:szCs w:val="32"/>
        </w:rPr>
        <w:t>4810010.35</w:t>
      </w:r>
      <w:r w:rsidR="005048DF" w:rsidRPr="00764357">
        <w:rPr>
          <w:rFonts w:ascii="Times New Roman" w:eastAsia="仿宋" w:hAnsi="仿宋"/>
          <w:sz w:val="32"/>
          <w:szCs w:val="32"/>
        </w:rPr>
        <w:t>元。与</w:t>
      </w:r>
      <w:r w:rsidRPr="00764357">
        <w:rPr>
          <w:rFonts w:ascii="Times New Roman" w:eastAsia="仿宋" w:hAnsi="Times New Roman"/>
          <w:sz w:val="32"/>
          <w:szCs w:val="32"/>
        </w:rPr>
        <w:t>2016</w:t>
      </w:r>
      <w:r w:rsidR="005048DF" w:rsidRPr="00764357">
        <w:rPr>
          <w:rFonts w:ascii="Times New Roman" w:eastAsia="仿宋" w:hAnsi="仿宋"/>
          <w:sz w:val="32"/>
          <w:szCs w:val="32"/>
        </w:rPr>
        <w:t>年相比，收、支总计各</w:t>
      </w:r>
      <w:r w:rsidRPr="00764357">
        <w:rPr>
          <w:rFonts w:ascii="Times New Roman" w:eastAsia="仿宋" w:hAnsi="仿宋"/>
          <w:sz w:val="32"/>
          <w:szCs w:val="32"/>
        </w:rPr>
        <w:t>增加</w:t>
      </w:r>
      <w:r w:rsidRPr="00764357">
        <w:rPr>
          <w:rFonts w:ascii="Times New Roman" w:eastAsia="仿宋" w:hAnsi="Times New Roman"/>
          <w:sz w:val="32"/>
          <w:szCs w:val="32"/>
        </w:rPr>
        <w:t>456820.78</w:t>
      </w:r>
      <w:r w:rsidR="005048DF" w:rsidRPr="00764357">
        <w:rPr>
          <w:rFonts w:ascii="Times New Roman" w:eastAsia="仿宋" w:hAnsi="仿宋"/>
          <w:sz w:val="32"/>
          <w:szCs w:val="32"/>
        </w:rPr>
        <w:t>元，</w:t>
      </w:r>
      <w:r w:rsidRPr="00764357">
        <w:rPr>
          <w:rFonts w:ascii="Times New Roman" w:eastAsia="仿宋" w:hAnsi="仿宋"/>
          <w:sz w:val="32"/>
          <w:szCs w:val="32"/>
        </w:rPr>
        <w:t>增加</w:t>
      </w:r>
      <w:r w:rsidRPr="00764357">
        <w:rPr>
          <w:rFonts w:ascii="Times New Roman" w:eastAsia="仿宋" w:hAnsi="Times New Roman"/>
          <w:sz w:val="32"/>
          <w:szCs w:val="32"/>
        </w:rPr>
        <w:t>10.5</w:t>
      </w:r>
      <w:r w:rsidR="005048DF" w:rsidRPr="00764357">
        <w:rPr>
          <w:rFonts w:ascii="Times New Roman" w:eastAsia="仿宋" w:hAnsi="Times New Roman"/>
          <w:sz w:val="32"/>
          <w:szCs w:val="32"/>
        </w:rPr>
        <w:t>%</w:t>
      </w:r>
      <w:r w:rsidR="0063449A" w:rsidRPr="00764357">
        <w:rPr>
          <w:rFonts w:ascii="Times New Roman" w:eastAsia="仿宋" w:hAnsi="仿宋"/>
          <w:sz w:val="32"/>
          <w:szCs w:val="32"/>
        </w:rPr>
        <w:t>，</w:t>
      </w:r>
      <w:r w:rsidR="005048DF" w:rsidRPr="00764357">
        <w:rPr>
          <w:rFonts w:ascii="Times New Roman" w:eastAsia="仿宋" w:hAnsi="仿宋"/>
          <w:sz w:val="32"/>
          <w:szCs w:val="32"/>
        </w:rPr>
        <w:t>主要</w:t>
      </w:r>
      <w:r w:rsidR="00DD4DEE" w:rsidRPr="00764357">
        <w:rPr>
          <w:rFonts w:ascii="Times New Roman" w:eastAsia="仿宋" w:hAnsi="仿宋"/>
          <w:sz w:val="32"/>
          <w:szCs w:val="32"/>
        </w:rPr>
        <w:t>原因是加大资金</w:t>
      </w:r>
      <w:r w:rsidRPr="00764357">
        <w:rPr>
          <w:rFonts w:ascii="Times New Roman" w:eastAsia="仿宋" w:hAnsi="仿宋"/>
          <w:sz w:val="32"/>
          <w:szCs w:val="32"/>
        </w:rPr>
        <w:t>支出</w:t>
      </w:r>
      <w:r w:rsidR="0063449A" w:rsidRPr="00764357">
        <w:rPr>
          <w:rFonts w:ascii="Times New Roman" w:eastAsia="仿宋" w:hAnsi="仿宋"/>
          <w:sz w:val="32"/>
          <w:szCs w:val="32"/>
        </w:rPr>
        <w:t>力度</w:t>
      </w:r>
      <w:r w:rsidR="00DD4DEE" w:rsidRPr="00764357">
        <w:rPr>
          <w:rFonts w:ascii="Times New Roman" w:eastAsia="仿宋" w:hAnsi="仿宋"/>
          <w:sz w:val="32"/>
          <w:szCs w:val="32"/>
        </w:rPr>
        <w:t>。</w:t>
      </w:r>
      <w:r w:rsidR="00390A49" w:rsidRPr="00764357">
        <w:rPr>
          <w:rFonts w:ascii="Times New Roman" w:eastAsia="仿宋" w:hAnsi="仿宋"/>
          <w:sz w:val="32"/>
          <w:szCs w:val="32"/>
        </w:rPr>
        <w:t>较</w:t>
      </w:r>
      <w:r w:rsidR="00390A49" w:rsidRPr="00764357">
        <w:rPr>
          <w:rFonts w:ascii="Times New Roman" w:eastAsia="仿宋" w:hAnsi="Times New Roman"/>
          <w:sz w:val="32"/>
          <w:szCs w:val="32"/>
        </w:rPr>
        <w:t>2017</w:t>
      </w:r>
      <w:r w:rsidR="00390A49" w:rsidRPr="00764357">
        <w:rPr>
          <w:rFonts w:ascii="Times New Roman" w:eastAsia="仿宋" w:hAnsi="仿宋"/>
          <w:sz w:val="32"/>
          <w:szCs w:val="32"/>
        </w:rPr>
        <w:t>年</w:t>
      </w:r>
      <w:r w:rsidR="00AC2517" w:rsidRPr="00764357">
        <w:rPr>
          <w:rFonts w:ascii="Times New Roman" w:eastAsia="仿宋" w:hAnsi="仿宋"/>
          <w:sz w:val="32"/>
          <w:szCs w:val="32"/>
        </w:rPr>
        <w:t>初</w:t>
      </w:r>
      <w:r w:rsidR="00390A49" w:rsidRPr="00764357">
        <w:rPr>
          <w:rFonts w:ascii="Times New Roman" w:eastAsia="仿宋" w:hAnsi="仿宋"/>
          <w:sz w:val="32"/>
          <w:szCs w:val="32"/>
        </w:rPr>
        <w:t>预算数</w:t>
      </w:r>
      <w:r w:rsidR="00390A49" w:rsidRPr="00764357">
        <w:rPr>
          <w:rFonts w:ascii="Times New Roman" w:eastAsia="仿宋" w:hAnsi="Times New Roman"/>
          <w:sz w:val="32"/>
          <w:szCs w:val="32"/>
        </w:rPr>
        <w:t>8684886.19</w:t>
      </w:r>
      <w:r w:rsidR="00390A49" w:rsidRPr="00764357">
        <w:rPr>
          <w:rFonts w:ascii="Times New Roman" w:eastAsia="仿宋" w:hAnsi="仿宋"/>
          <w:sz w:val="32"/>
          <w:szCs w:val="32"/>
        </w:rPr>
        <w:t>元减少</w:t>
      </w:r>
      <w:r w:rsidR="00390A49" w:rsidRPr="00764357">
        <w:rPr>
          <w:rFonts w:ascii="Times New Roman" w:eastAsia="仿宋" w:hAnsi="Times New Roman"/>
          <w:sz w:val="32"/>
          <w:szCs w:val="32"/>
        </w:rPr>
        <w:t>44.6%</w:t>
      </w:r>
      <w:r w:rsidR="00390A49" w:rsidRPr="00764357">
        <w:rPr>
          <w:rFonts w:ascii="Times New Roman" w:eastAsia="仿宋" w:hAnsi="仿宋"/>
          <w:sz w:val="32"/>
          <w:szCs w:val="32"/>
        </w:rPr>
        <w:t>，主要原因是</w:t>
      </w:r>
      <w:r w:rsidR="00170413">
        <w:rPr>
          <w:rFonts w:ascii="Times New Roman" w:eastAsia="仿宋" w:hAnsi="仿宋" w:hint="eastAsia"/>
          <w:sz w:val="32"/>
          <w:szCs w:val="32"/>
        </w:rPr>
        <w:t>全区一些科普项目由区相关</w:t>
      </w:r>
      <w:r w:rsidR="006C0E61">
        <w:rPr>
          <w:rFonts w:ascii="Times New Roman" w:eastAsia="仿宋" w:hAnsi="仿宋" w:hint="eastAsia"/>
          <w:sz w:val="32"/>
          <w:szCs w:val="32"/>
        </w:rPr>
        <w:t>单位进行承担</w:t>
      </w:r>
      <w:r w:rsidR="00AC2517" w:rsidRPr="00764357">
        <w:rPr>
          <w:rFonts w:ascii="Times New Roman" w:eastAsia="仿宋" w:hAnsi="仿宋"/>
          <w:sz w:val="32"/>
          <w:szCs w:val="32"/>
        </w:rPr>
        <w:t>，</w:t>
      </w:r>
      <w:r w:rsidR="00555F9D">
        <w:rPr>
          <w:rFonts w:ascii="Times New Roman" w:eastAsia="仿宋" w:hAnsi="仿宋" w:hint="eastAsia"/>
          <w:sz w:val="32"/>
          <w:szCs w:val="32"/>
        </w:rPr>
        <w:t>经我单位组织专家评审后，</w:t>
      </w:r>
      <w:r w:rsidR="006C0E61">
        <w:rPr>
          <w:rFonts w:ascii="Times New Roman" w:eastAsia="仿宋" w:hAnsi="仿宋" w:hint="eastAsia"/>
          <w:sz w:val="32"/>
          <w:szCs w:val="32"/>
        </w:rPr>
        <w:t>进行二次分配至承担单位，</w:t>
      </w:r>
      <w:r w:rsidR="00390A49" w:rsidRPr="00764357">
        <w:rPr>
          <w:rFonts w:ascii="Times New Roman" w:eastAsia="仿宋" w:hAnsi="仿宋"/>
          <w:sz w:val="32"/>
          <w:szCs w:val="32"/>
        </w:rPr>
        <w:t>调整预算指标</w:t>
      </w:r>
      <w:r w:rsidR="00AC2517" w:rsidRPr="00764357">
        <w:rPr>
          <w:rFonts w:ascii="Times New Roman" w:eastAsia="仿宋" w:hAnsi="仿宋"/>
          <w:sz w:val="32"/>
          <w:szCs w:val="32"/>
        </w:rPr>
        <w:t>。</w:t>
      </w:r>
    </w:p>
    <w:p w:rsidR="007971F7" w:rsidRPr="00764357" w:rsidRDefault="007971F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三、收入决算情况说明</w:t>
      </w:r>
    </w:p>
    <w:p w:rsidR="007971F7" w:rsidRPr="00764357" w:rsidRDefault="007971F7" w:rsidP="00AE28F9">
      <w:pPr>
        <w:widowControl/>
        <w:rPr>
          <w:rFonts w:ascii="Times New Roman" w:eastAsia="仿宋" w:hAnsi="Times New Roman"/>
          <w:color w:val="000000"/>
          <w:kern w:val="0"/>
          <w:sz w:val="18"/>
          <w:szCs w:val="18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="001253ED" w:rsidRPr="00764357">
        <w:rPr>
          <w:rFonts w:ascii="Times New Roman" w:eastAsia="仿宋" w:hAnsi="Times New Roman"/>
          <w:sz w:val="32"/>
          <w:szCs w:val="32"/>
        </w:rPr>
        <w:t>2017</w:t>
      </w:r>
      <w:r w:rsidRPr="00764357">
        <w:rPr>
          <w:rFonts w:ascii="Times New Roman" w:eastAsia="仿宋" w:hAnsi="仿宋"/>
          <w:sz w:val="32"/>
          <w:szCs w:val="32"/>
        </w:rPr>
        <w:t>年收入合计</w:t>
      </w:r>
      <w:r w:rsidR="00FA276D" w:rsidRPr="00764357">
        <w:rPr>
          <w:rFonts w:ascii="Times New Roman" w:eastAsia="仿宋" w:hAnsi="Times New Roman"/>
          <w:sz w:val="32"/>
          <w:szCs w:val="32"/>
        </w:rPr>
        <w:t>4810010.35</w:t>
      </w:r>
      <w:r w:rsidRPr="00764357">
        <w:rPr>
          <w:rFonts w:ascii="Times New Roman" w:eastAsia="仿宋" w:hAnsi="仿宋"/>
          <w:sz w:val="32"/>
          <w:szCs w:val="32"/>
        </w:rPr>
        <w:t>元</w:t>
      </w:r>
      <w:r w:rsidR="00AE28F9" w:rsidRPr="00764357">
        <w:rPr>
          <w:rFonts w:ascii="Times New Roman" w:eastAsia="仿宋" w:hAnsi="仿宋"/>
          <w:sz w:val="32"/>
          <w:szCs w:val="32"/>
        </w:rPr>
        <w:t>，其中财政拨款收入</w:t>
      </w:r>
      <w:r w:rsidR="00FA276D" w:rsidRPr="00764357">
        <w:rPr>
          <w:rFonts w:ascii="Times New Roman" w:eastAsia="仿宋" w:hAnsi="Times New Roman"/>
          <w:sz w:val="32"/>
          <w:szCs w:val="32"/>
        </w:rPr>
        <w:t>4790010.35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8A4199" w:rsidRPr="00764357">
        <w:rPr>
          <w:rFonts w:ascii="Times New Roman" w:eastAsia="仿宋" w:hAnsi="Times New Roman"/>
          <w:sz w:val="32"/>
          <w:szCs w:val="32"/>
        </w:rPr>
        <w:t>99.6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；经营收入</w:t>
      </w:r>
      <w:r w:rsidR="00AE28F9" w:rsidRPr="00764357">
        <w:rPr>
          <w:rFonts w:ascii="Times New Roman" w:eastAsia="仿宋" w:hAnsi="Times New Roman"/>
          <w:sz w:val="32"/>
          <w:szCs w:val="32"/>
        </w:rPr>
        <w:t>2</w:t>
      </w:r>
      <w:r w:rsidR="006A4878" w:rsidRPr="00764357">
        <w:rPr>
          <w:rFonts w:ascii="Times New Roman" w:eastAsia="仿宋" w:hAnsi="Times New Roman"/>
          <w:sz w:val="32"/>
          <w:szCs w:val="32"/>
        </w:rPr>
        <w:t>0000</w:t>
      </w:r>
      <w:r w:rsidR="00AE28F9" w:rsidRPr="00764357">
        <w:rPr>
          <w:rFonts w:ascii="Times New Roman" w:eastAsia="仿宋" w:hAnsi="Times New Roman"/>
          <w:sz w:val="32"/>
          <w:szCs w:val="32"/>
        </w:rPr>
        <w:t>.00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8A4199" w:rsidRPr="00764357">
        <w:rPr>
          <w:rFonts w:ascii="Times New Roman" w:eastAsia="仿宋" w:hAnsi="Times New Roman"/>
          <w:sz w:val="32"/>
          <w:szCs w:val="32"/>
        </w:rPr>
        <w:t>0.4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。</w:t>
      </w:r>
    </w:p>
    <w:p w:rsidR="00F66468" w:rsidRPr="00764357" w:rsidRDefault="00AE28F9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四、支出</w:t>
      </w:r>
      <w:r w:rsidR="00F66468" w:rsidRPr="00764357">
        <w:rPr>
          <w:rFonts w:ascii="Times New Roman" w:eastAsia="仿宋" w:hAnsi="仿宋"/>
          <w:sz w:val="32"/>
          <w:szCs w:val="32"/>
        </w:rPr>
        <w:t>决算</w:t>
      </w:r>
      <w:r w:rsidRPr="00764357">
        <w:rPr>
          <w:rFonts w:ascii="Times New Roman" w:eastAsia="仿宋" w:hAnsi="仿宋"/>
          <w:sz w:val="32"/>
          <w:szCs w:val="32"/>
        </w:rPr>
        <w:t>情况</w:t>
      </w:r>
      <w:r w:rsidR="00F66468" w:rsidRPr="00764357">
        <w:rPr>
          <w:rFonts w:ascii="Times New Roman" w:eastAsia="仿宋" w:hAnsi="仿宋"/>
          <w:sz w:val="32"/>
          <w:szCs w:val="32"/>
        </w:rPr>
        <w:t>说明</w:t>
      </w:r>
    </w:p>
    <w:p w:rsidR="00AE28F9" w:rsidRPr="00764357" w:rsidRDefault="0062761F" w:rsidP="00AE28F9">
      <w:pPr>
        <w:ind w:firstLine="66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AE28F9" w:rsidRPr="00764357">
        <w:rPr>
          <w:rFonts w:ascii="Times New Roman" w:eastAsia="仿宋" w:hAnsi="仿宋"/>
          <w:sz w:val="32"/>
          <w:szCs w:val="32"/>
        </w:rPr>
        <w:t>年支出合计</w:t>
      </w:r>
      <w:r w:rsidR="007428F7" w:rsidRPr="00764357">
        <w:rPr>
          <w:rFonts w:ascii="Times New Roman" w:eastAsia="仿宋" w:hAnsi="Times New Roman"/>
          <w:sz w:val="32"/>
          <w:szCs w:val="32"/>
        </w:rPr>
        <w:t>4790010.35</w:t>
      </w:r>
      <w:r w:rsidR="00AE28F9" w:rsidRPr="00764357">
        <w:rPr>
          <w:rFonts w:ascii="Times New Roman" w:eastAsia="仿宋" w:hAnsi="仿宋"/>
          <w:sz w:val="32"/>
          <w:szCs w:val="32"/>
        </w:rPr>
        <w:t>元，其中：基本支出</w:t>
      </w:r>
      <w:r w:rsidR="00AD65C0" w:rsidRPr="00764357">
        <w:rPr>
          <w:rFonts w:ascii="Times New Roman" w:eastAsia="仿宋" w:hAnsi="Times New Roman"/>
          <w:sz w:val="32"/>
          <w:szCs w:val="32"/>
        </w:rPr>
        <w:t>541652.62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336A53" w:rsidRPr="00764357">
        <w:rPr>
          <w:rFonts w:ascii="Times New Roman" w:eastAsia="仿宋" w:hAnsi="Times New Roman"/>
          <w:sz w:val="32"/>
          <w:szCs w:val="32"/>
        </w:rPr>
        <w:t>11.3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；项目支出</w:t>
      </w:r>
      <w:r w:rsidR="00AD65C0" w:rsidRPr="00764357">
        <w:rPr>
          <w:rFonts w:ascii="Times New Roman" w:eastAsia="仿宋" w:hAnsi="Times New Roman"/>
          <w:sz w:val="32"/>
          <w:szCs w:val="32"/>
        </w:rPr>
        <w:t>4248357.73</w:t>
      </w:r>
      <w:r w:rsidR="00AE28F9" w:rsidRPr="00764357">
        <w:rPr>
          <w:rFonts w:ascii="Times New Roman" w:eastAsia="仿宋" w:hAnsi="仿宋"/>
          <w:sz w:val="32"/>
          <w:szCs w:val="32"/>
        </w:rPr>
        <w:t>元，占</w:t>
      </w:r>
      <w:r w:rsidR="00336A53" w:rsidRPr="00764357">
        <w:rPr>
          <w:rFonts w:ascii="Times New Roman" w:eastAsia="仿宋" w:hAnsi="Times New Roman"/>
          <w:sz w:val="32"/>
          <w:szCs w:val="32"/>
        </w:rPr>
        <w:t>88.7</w:t>
      </w:r>
      <w:r w:rsidR="00AE28F9" w:rsidRPr="00764357">
        <w:rPr>
          <w:rFonts w:ascii="Times New Roman" w:eastAsia="仿宋" w:hAnsi="Times New Roman"/>
          <w:sz w:val="32"/>
          <w:szCs w:val="32"/>
        </w:rPr>
        <w:t>%</w:t>
      </w:r>
      <w:r w:rsidR="00AE28F9" w:rsidRPr="00764357">
        <w:rPr>
          <w:rFonts w:ascii="Times New Roman" w:eastAsia="仿宋" w:hAnsi="仿宋"/>
          <w:sz w:val="32"/>
          <w:szCs w:val="32"/>
        </w:rPr>
        <w:t>。</w:t>
      </w:r>
    </w:p>
    <w:p w:rsidR="00AE28F9" w:rsidRPr="00764357" w:rsidRDefault="00AE28F9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五、财政拨款收入支出决算总体情况说明</w:t>
      </w:r>
    </w:p>
    <w:p w:rsidR="00E0100C" w:rsidRPr="00764357" w:rsidRDefault="00995D8C" w:rsidP="00E0100C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E0100C" w:rsidRPr="00764357">
        <w:rPr>
          <w:rFonts w:ascii="Times New Roman" w:eastAsia="仿宋" w:hAnsi="仿宋"/>
          <w:sz w:val="32"/>
          <w:szCs w:val="32"/>
        </w:rPr>
        <w:t>年财政拨款收、支总决算</w:t>
      </w:r>
      <w:r w:rsidR="000409E2" w:rsidRPr="00764357">
        <w:rPr>
          <w:rFonts w:ascii="Times New Roman" w:eastAsia="仿宋" w:hAnsi="Times New Roman"/>
          <w:sz w:val="32"/>
          <w:szCs w:val="32"/>
        </w:rPr>
        <w:t>4790010.35</w:t>
      </w:r>
      <w:r w:rsidR="00E0100C" w:rsidRPr="00764357">
        <w:rPr>
          <w:rFonts w:ascii="Times New Roman" w:eastAsia="仿宋" w:hAnsi="仿宋"/>
          <w:sz w:val="32"/>
          <w:szCs w:val="32"/>
        </w:rPr>
        <w:t>元，与</w:t>
      </w:r>
      <w:r w:rsidR="0087670D" w:rsidRPr="00764357">
        <w:rPr>
          <w:rFonts w:ascii="Times New Roman" w:eastAsia="仿宋" w:hAnsi="Times New Roman"/>
          <w:sz w:val="32"/>
          <w:szCs w:val="32"/>
        </w:rPr>
        <w:t>2016</w:t>
      </w:r>
      <w:r w:rsidR="00E0100C" w:rsidRPr="00764357">
        <w:rPr>
          <w:rFonts w:ascii="Times New Roman" w:eastAsia="仿宋" w:hAnsi="仿宋"/>
          <w:sz w:val="32"/>
          <w:szCs w:val="32"/>
        </w:rPr>
        <w:t>年相比，财政拨款收、支总计各</w:t>
      </w:r>
      <w:r w:rsidRPr="00764357">
        <w:rPr>
          <w:rFonts w:ascii="Times New Roman" w:eastAsia="仿宋" w:hAnsi="仿宋"/>
          <w:sz w:val="32"/>
          <w:szCs w:val="32"/>
        </w:rPr>
        <w:t>增加</w:t>
      </w:r>
      <w:r w:rsidR="00BB621F" w:rsidRPr="00764357">
        <w:rPr>
          <w:rFonts w:ascii="Times New Roman" w:eastAsia="仿宋" w:hAnsi="Times New Roman"/>
          <w:sz w:val="32"/>
          <w:szCs w:val="32"/>
        </w:rPr>
        <w:t>636245.98</w:t>
      </w:r>
      <w:r w:rsidR="00E0100C" w:rsidRPr="00764357">
        <w:rPr>
          <w:rFonts w:ascii="Times New Roman" w:eastAsia="仿宋" w:hAnsi="仿宋"/>
          <w:sz w:val="32"/>
          <w:szCs w:val="32"/>
        </w:rPr>
        <w:t>元，</w:t>
      </w:r>
      <w:r w:rsidRPr="00764357">
        <w:rPr>
          <w:rFonts w:ascii="Times New Roman" w:eastAsia="仿宋" w:hAnsi="仿宋"/>
          <w:sz w:val="32"/>
          <w:szCs w:val="32"/>
        </w:rPr>
        <w:t>增加</w:t>
      </w:r>
      <w:r w:rsidRPr="00764357">
        <w:rPr>
          <w:rFonts w:ascii="Times New Roman" w:eastAsia="仿宋" w:hAnsi="Times New Roman"/>
          <w:sz w:val="32"/>
          <w:szCs w:val="32"/>
        </w:rPr>
        <w:t>1</w:t>
      </w:r>
      <w:r w:rsidR="00BB621F" w:rsidRPr="00764357">
        <w:rPr>
          <w:rFonts w:ascii="Times New Roman" w:eastAsia="仿宋" w:hAnsi="Times New Roman"/>
          <w:sz w:val="32"/>
          <w:szCs w:val="32"/>
        </w:rPr>
        <w:t>5.3</w:t>
      </w:r>
      <w:r w:rsidRPr="00764357">
        <w:rPr>
          <w:rFonts w:ascii="Times New Roman" w:eastAsia="仿宋" w:hAnsi="Times New Roman"/>
          <w:sz w:val="32"/>
          <w:szCs w:val="32"/>
        </w:rPr>
        <w:t>%</w:t>
      </w:r>
      <w:r w:rsidR="00E0100C" w:rsidRPr="00764357">
        <w:rPr>
          <w:rFonts w:ascii="Times New Roman" w:eastAsia="仿宋" w:hAnsi="仿宋"/>
          <w:sz w:val="32"/>
          <w:szCs w:val="32"/>
        </w:rPr>
        <w:t>。主要原因是加大资金</w:t>
      </w:r>
      <w:r w:rsidRPr="00764357">
        <w:rPr>
          <w:rFonts w:ascii="Times New Roman" w:eastAsia="仿宋" w:hAnsi="仿宋"/>
          <w:sz w:val="32"/>
          <w:szCs w:val="32"/>
        </w:rPr>
        <w:t>支出</w:t>
      </w:r>
      <w:r w:rsidR="00E0100C" w:rsidRPr="00764357">
        <w:rPr>
          <w:rFonts w:ascii="Times New Roman" w:eastAsia="仿宋" w:hAnsi="仿宋"/>
          <w:sz w:val="32"/>
          <w:szCs w:val="32"/>
        </w:rPr>
        <w:t>力度。</w:t>
      </w:r>
      <w:r w:rsidR="00AC2517" w:rsidRPr="00764357">
        <w:rPr>
          <w:rFonts w:ascii="Times New Roman" w:eastAsia="仿宋" w:hAnsi="仿宋"/>
          <w:sz w:val="32"/>
          <w:szCs w:val="32"/>
        </w:rPr>
        <w:t>较</w:t>
      </w:r>
      <w:r w:rsidR="00AC2517" w:rsidRPr="00764357">
        <w:rPr>
          <w:rFonts w:ascii="Times New Roman" w:eastAsia="仿宋" w:hAnsi="Times New Roman"/>
          <w:sz w:val="32"/>
          <w:szCs w:val="32"/>
        </w:rPr>
        <w:t>2017</w:t>
      </w:r>
      <w:r w:rsidR="00AC2517" w:rsidRPr="00764357">
        <w:rPr>
          <w:rFonts w:ascii="Times New Roman" w:eastAsia="仿宋" w:hAnsi="仿宋"/>
          <w:sz w:val="32"/>
          <w:szCs w:val="32"/>
        </w:rPr>
        <w:t>年初预算数</w:t>
      </w:r>
      <w:r w:rsidR="00AC2517" w:rsidRPr="00764357">
        <w:rPr>
          <w:rFonts w:ascii="Times New Roman" w:eastAsia="仿宋" w:hAnsi="Times New Roman"/>
          <w:sz w:val="32"/>
          <w:szCs w:val="32"/>
        </w:rPr>
        <w:t>8684886.19</w:t>
      </w:r>
      <w:r w:rsidR="00AC2517" w:rsidRPr="00764357">
        <w:rPr>
          <w:rFonts w:ascii="Times New Roman" w:eastAsia="仿宋" w:hAnsi="仿宋"/>
          <w:sz w:val="32"/>
          <w:szCs w:val="32"/>
        </w:rPr>
        <w:t>元减少</w:t>
      </w:r>
      <w:r w:rsidR="00AC2517" w:rsidRPr="00764357">
        <w:rPr>
          <w:rFonts w:ascii="Times New Roman" w:eastAsia="仿宋" w:hAnsi="Times New Roman"/>
          <w:sz w:val="32"/>
          <w:szCs w:val="32"/>
        </w:rPr>
        <w:t>44.6%</w:t>
      </w:r>
      <w:r w:rsidR="00FA2BB8">
        <w:rPr>
          <w:rFonts w:ascii="Times New Roman" w:eastAsia="仿宋" w:hAnsi="仿宋"/>
          <w:sz w:val="32"/>
          <w:szCs w:val="32"/>
        </w:rPr>
        <w:t>，</w:t>
      </w:r>
      <w:r w:rsidR="00555F9D" w:rsidRPr="00764357">
        <w:rPr>
          <w:rFonts w:ascii="Times New Roman" w:eastAsia="仿宋" w:hAnsi="仿宋"/>
          <w:sz w:val="32"/>
          <w:szCs w:val="32"/>
        </w:rPr>
        <w:t>主要原因是</w:t>
      </w:r>
      <w:r w:rsidR="00555F9D">
        <w:rPr>
          <w:rFonts w:ascii="Times New Roman" w:eastAsia="仿宋" w:hAnsi="仿宋" w:hint="eastAsia"/>
          <w:sz w:val="32"/>
          <w:szCs w:val="32"/>
        </w:rPr>
        <w:t>全区一些科普项目由区相关单位进行承担</w:t>
      </w:r>
      <w:r w:rsidR="00555F9D" w:rsidRPr="00764357">
        <w:rPr>
          <w:rFonts w:ascii="Times New Roman" w:eastAsia="仿宋" w:hAnsi="仿宋"/>
          <w:sz w:val="32"/>
          <w:szCs w:val="32"/>
        </w:rPr>
        <w:t>，</w:t>
      </w:r>
      <w:r w:rsidR="00555F9D">
        <w:rPr>
          <w:rFonts w:ascii="Times New Roman" w:eastAsia="仿宋" w:hAnsi="仿宋" w:hint="eastAsia"/>
          <w:sz w:val="32"/>
          <w:szCs w:val="32"/>
        </w:rPr>
        <w:t>经我单位组织专家评审后，进行二次</w:t>
      </w:r>
      <w:r w:rsidR="00555F9D">
        <w:rPr>
          <w:rFonts w:ascii="Times New Roman" w:eastAsia="仿宋" w:hAnsi="仿宋" w:hint="eastAsia"/>
          <w:sz w:val="32"/>
          <w:szCs w:val="32"/>
        </w:rPr>
        <w:lastRenderedPageBreak/>
        <w:t>分配至承担单位，</w:t>
      </w:r>
      <w:r w:rsidR="00555F9D" w:rsidRPr="00764357">
        <w:rPr>
          <w:rFonts w:ascii="Times New Roman" w:eastAsia="仿宋" w:hAnsi="仿宋"/>
          <w:sz w:val="32"/>
          <w:szCs w:val="32"/>
        </w:rPr>
        <w:t>调整预算指标。</w:t>
      </w:r>
    </w:p>
    <w:p w:rsidR="00E0100C" w:rsidRPr="00764357" w:rsidRDefault="00E0100C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六、一般公共预算财政拨款支出决算情况说明</w:t>
      </w:r>
    </w:p>
    <w:p w:rsidR="00E0100C" w:rsidRPr="00764357" w:rsidRDefault="00E0100C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（一）财政拨款支出决算总体情况</w:t>
      </w:r>
    </w:p>
    <w:p w:rsidR="00E0100C" w:rsidRPr="00764357" w:rsidRDefault="00764357" w:rsidP="000F3DE0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</w:t>
      </w:r>
      <w:r w:rsidR="000C54A5" w:rsidRPr="00764357">
        <w:rPr>
          <w:rFonts w:ascii="Times New Roman" w:eastAsia="仿宋" w:hAnsi="Times New Roman"/>
          <w:sz w:val="32"/>
          <w:szCs w:val="32"/>
        </w:rPr>
        <w:t>2017</w:t>
      </w:r>
      <w:r w:rsidR="00E0100C" w:rsidRPr="00764357">
        <w:rPr>
          <w:rFonts w:ascii="Times New Roman" w:eastAsia="仿宋" w:hAnsi="仿宋"/>
          <w:sz w:val="32"/>
          <w:szCs w:val="32"/>
        </w:rPr>
        <w:t>年财政拨款支</w:t>
      </w:r>
      <w:r w:rsidR="000C54A5" w:rsidRPr="00764357">
        <w:rPr>
          <w:rFonts w:ascii="Times New Roman" w:eastAsia="仿宋" w:hAnsi="仿宋"/>
          <w:sz w:val="32"/>
          <w:szCs w:val="32"/>
        </w:rPr>
        <w:t>出</w:t>
      </w:r>
      <w:r w:rsidR="000C54A5" w:rsidRPr="00764357">
        <w:rPr>
          <w:rFonts w:ascii="Times New Roman" w:eastAsia="仿宋" w:hAnsi="Times New Roman"/>
          <w:sz w:val="32"/>
          <w:szCs w:val="32"/>
        </w:rPr>
        <w:t>4790010.35</w:t>
      </w:r>
      <w:r w:rsidR="00E0100C" w:rsidRPr="00764357">
        <w:rPr>
          <w:rFonts w:ascii="Times New Roman" w:eastAsia="仿宋" w:hAnsi="仿宋"/>
          <w:sz w:val="32"/>
          <w:szCs w:val="32"/>
        </w:rPr>
        <w:t>元，占本年支出合计的</w:t>
      </w:r>
      <w:r w:rsidR="00B05597" w:rsidRPr="00764357">
        <w:rPr>
          <w:rFonts w:ascii="Times New Roman" w:eastAsia="仿宋" w:hAnsi="Times New Roman"/>
          <w:sz w:val="32"/>
          <w:szCs w:val="32"/>
        </w:rPr>
        <w:t>99.6</w:t>
      </w:r>
      <w:r w:rsidR="00E0100C" w:rsidRPr="00764357">
        <w:rPr>
          <w:rFonts w:ascii="Times New Roman" w:eastAsia="仿宋" w:hAnsi="Times New Roman"/>
          <w:sz w:val="32"/>
          <w:szCs w:val="32"/>
        </w:rPr>
        <w:t>%</w:t>
      </w:r>
      <w:r w:rsidR="00E0100C" w:rsidRPr="00764357">
        <w:rPr>
          <w:rFonts w:ascii="Times New Roman" w:eastAsia="仿宋" w:hAnsi="仿宋"/>
          <w:sz w:val="32"/>
          <w:szCs w:val="32"/>
        </w:rPr>
        <w:t>。与</w:t>
      </w:r>
      <w:r w:rsidR="00B05597" w:rsidRPr="00764357">
        <w:rPr>
          <w:rFonts w:ascii="Times New Roman" w:eastAsia="仿宋" w:hAnsi="Times New Roman"/>
          <w:sz w:val="32"/>
          <w:szCs w:val="32"/>
        </w:rPr>
        <w:t>2016</w:t>
      </w:r>
      <w:r w:rsidR="00E0100C" w:rsidRPr="00764357">
        <w:rPr>
          <w:rFonts w:ascii="Times New Roman" w:eastAsia="仿宋" w:hAnsi="仿宋"/>
          <w:sz w:val="32"/>
          <w:szCs w:val="32"/>
        </w:rPr>
        <w:t>年相比，财政拨款支出</w:t>
      </w:r>
      <w:r w:rsidR="00B05597" w:rsidRPr="00764357">
        <w:rPr>
          <w:rFonts w:ascii="Times New Roman" w:eastAsia="仿宋" w:hAnsi="仿宋"/>
          <w:sz w:val="32"/>
          <w:szCs w:val="32"/>
        </w:rPr>
        <w:t>增加</w:t>
      </w:r>
      <w:r w:rsidR="00B05597" w:rsidRPr="00764357">
        <w:rPr>
          <w:rFonts w:ascii="Times New Roman" w:eastAsia="仿宋" w:hAnsi="Times New Roman"/>
          <w:sz w:val="32"/>
          <w:szCs w:val="32"/>
        </w:rPr>
        <w:t>636245.98</w:t>
      </w:r>
      <w:r w:rsidR="00FF35F4" w:rsidRPr="00764357">
        <w:rPr>
          <w:rFonts w:ascii="Times New Roman" w:eastAsia="仿宋" w:hAnsi="仿宋"/>
          <w:sz w:val="32"/>
          <w:szCs w:val="32"/>
        </w:rPr>
        <w:t>元，</w:t>
      </w:r>
      <w:r w:rsidR="00B05597" w:rsidRPr="00764357">
        <w:rPr>
          <w:rFonts w:ascii="Times New Roman" w:eastAsia="仿宋" w:hAnsi="仿宋"/>
          <w:sz w:val="32"/>
          <w:szCs w:val="32"/>
        </w:rPr>
        <w:t>增加</w:t>
      </w:r>
      <w:r w:rsidR="00B05597" w:rsidRPr="00764357">
        <w:rPr>
          <w:rFonts w:ascii="Times New Roman" w:eastAsia="仿宋" w:hAnsi="Times New Roman"/>
          <w:sz w:val="32"/>
          <w:szCs w:val="32"/>
        </w:rPr>
        <w:t>15.3%</w:t>
      </w:r>
      <w:r w:rsidR="00FF35F4" w:rsidRPr="00764357">
        <w:rPr>
          <w:rFonts w:ascii="Times New Roman" w:eastAsia="仿宋" w:hAnsi="仿宋"/>
          <w:sz w:val="32"/>
          <w:szCs w:val="32"/>
        </w:rPr>
        <w:t>。主要原因是</w:t>
      </w:r>
      <w:r w:rsidR="00B05597" w:rsidRPr="00764357">
        <w:rPr>
          <w:rFonts w:ascii="Times New Roman" w:eastAsia="仿宋" w:hAnsi="仿宋"/>
          <w:sz w:val="32"/>
          <w:szCs w:val="32"/>
        </w:rPr>
        <w:t>加大资金支出力度</w:t>
      </w:r>
      <w:r w:rsidR="00FF35F4" w:rsidRPr="00764357">
        <w:rPr>
          <w:rFonts w:ascii="Times New Roman" w:eastAsia="仿宋" w:hAnsi="仿宋"/>
          <w:sz w:val="32"/>
          <w:szCs w:val="32"/>
        </w:rPr>
        <w:t>。</w:t>
      </w:r>
      <w:r w:rsidR="000F3DE0" w:rsidRPr="00764357">
        <w:rPr>
          <w:rFonts w:ascii="Times New Roman" w:eastAsia="仿宋" w:hAnsi="仿宋"/>
          <w:sz w:val="32"/>
          <w:szCs w:val="32"/>
        </w:rPr>
        <w:t>较</w:t>
      </w:r>
      <w:r w:rsidR="000F3DE0" w:rsidRPr="00764357">
        <w:rPr>
          <w:rFonts w:ascii="Times New Roman" w:eastAsia="仿宋" w:hAnsi="Times New Roman"/>
          <w:sz w:val="32"/>
          <w:szCs w:val="32"/>
        </w:rPr>
        <w:t>2017</w:t>
      </w:r>
      <w:r w:rsidR="000F3DE0" w:rsidRPr="00764357">
        <w:rPr>
          <w:rFonts w:ascii="Times New Roman" w:eastAsia="仿宋" w:hAnsi="仿宋"/>
          <w:sz w:val="32"/>
          <w:szCs w:val="32"/>
        </w:rPr>
        <w:t>年初预算数</w:t>
      </w:r>
      <w:r w:rsidR="000F3DE0" w:rsidRPr="00764357">
        <w:rPr>
          <w:rFonts w:ascii="Times New Roman" w:eastAsia="仿宋" w:hAnsi="Times New Roman"/>
          <w:sz w:val="32"/>
          <w:szCs w:val="32"/>
        </w:rPr>
        <w:t>8684886.19</w:t>
      </w:r>
      <w:r w:rsidR="000F3DE0" w:rsidRPr="00764357">
        <w:rPr>
          <w:rFonts w:ascii="Times New Roman" w:eastAsia="仿宋" w:hAnsi="仿宋"/>
          <w:sz w:val="32"/>
          <w:szCs w:val="32"/>
        </w:rPr>
        <w:t>元减少</w:t>
      </w:r>
      <w:r w:rsidR="000F3DE0" w:rsidRPr="00764357">
        <w:rPr>
          <w:rFonts w:ascii="Times New Roman" w:eastAsia="仿宋" w:hAnsi="Times New Roman"/>
          <w:sz w:val="32"/>
          <w:szCs w:val="32"/>
        </w:rPr>
        <w:t>44.6%</w:t>
      </w:r>
      <w:r w:rsidR="000F3DE0" w:rsidRPr="00764357">
        <w:rPr>
          <w:rFonts w:ascii="Times New Roman" w:eastAsia="仿宋" w:hAnsi="仿宋"/>
          <w:sz w:val="32"/>
          <w:szCs w:val="32"/>
        </w:rPr>
        <w:t>，</w:t>
      </w:r>
      <w:r w:rsidR="00555F9D" w:rsidRPr="00764357">
        <w:rPr>
          <w:rFonts w:ascii="Times New Roman" w:eastAsia="仿宋" w:hAnsi="仿宋"/>
          <w:sz w:val="32"/>
          <w:szCs w:val="32"/>
        </w:rPr>
        <w:t>主要原因是</w:t>
      </w:r>
      <w:r w:rsidR="00555F9D">
        <w:rPr>
          <w:rFonts w:ascii="Times New Roman" w:eastAsia="仿宋" w:hAnsi="仿宋" w:hint="eastAsia"/>
          <w:sz w:val="32"/>
          <w:szCs w:val="32"/>
        </w:rPr>
        <w:t>全区一些科普项目由区相关单位进行承担</w:t>
      </w:r>
      <w:r w:rsidR="00555F9D" w:rsidRPr="00764357">
        <w:rPr>
          <w:rFonts w:ascii="Times New Roman" w:eastAsia="仿宋" w:hAnsi="仿宋"/>
          <w:sz w:val="32"/>
          <w:szCs w:val="32"/>
        </w:rPr>
        <w:t>，</w:t>
      </w:r>
      <w:r w:rsidR="00555F9D">
        <w:rPr>
          <w:rFonts w:ascii="Times New Roman" w:eastAsia="仿宋" w:hAnsi="仿宋" w:hint="eastAsia"/>
          <w:sz w:val="32"/>
          <w:szCs w:val="32"/>
        </w:rPr>
        <w:t>经我单位组织专家评审后，</w:t>
      </w:r>
      <w:r w:rsidR="00565A3A">
        <w:rPr>
          <w:rFonts w:ascii="Times New Roman" w:eastAsia="仿宋" w:hAnsi="仿宋" w:hint="eastAsia"/>
          <w:sz w:val="32"/>
          <w:szCs w:val="32"/>
        </w:rPr>
        <w:t>需要</w:t>
      </w:r>
      <w:r w:rsidR="00555F9D">
        <w:rPr>
          <w:rFonts w:ascii="Times New Roman" w:eastAsia="仿宋" w:hAnsi="仿宋" w:hint="eastAsia"/>
          <w:sz w:val="32"/>
          <w:szCs w:val="32"/>
        </w:rPr>
        <w:t>二次分配至承担单位，</w:t>
      </w:r>
      <w:r w:rsidR="00555F9D" w:rsidRPr="00764357">
        <w:rPr>
          <w:rFonts w:ascii="Times New Roman" w:eastAsia="仿宋" w:hAnsi="仿宋"/>
          <w:sz w:val="32"/>
          <w:szCs w:val="32"/>
        </w:rPr>
        <w:t>调整预算指标。</w:t>
      </w:r>
    </w:p>
    <w:p w:rsidR="00E0100C" w:rsidRPr="00764357" w:rsidRDefault="00FF35F4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（二）财政拨款支出决算结构情况</w:t>
      </w:r>
    </w:p>
    <w:p w:rsidR="00FF35F4" w:rsidRPr="00764357" w:rsidRDefault="00440421" w:rsidP="00612CB1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2017</w:t>
      </w:r>
      <w:r w:rsidR="00612CB1" w:rsidRPr="00764357">
        <w:rPr>
          <w:rFonts w:ascii="Times New Roman" w:eastAsia="仿宋" w:hAnsi="仿宋"/>
          <w:sz w:val="32"/>
          <w:szCs w:val="32"/>
        </w:rPr>
        <w:t>年财政拨款支出</w:t>
      </w:r>
      <w:r w:rsidRPr="00764357">
        <w:rPr>
          <w:rFonts w:ascii="Times New Roman" w:eastAsia="仿宋" w:hAnsi="Times New Roman"/>
          <w:sz w:val="32"/>
          <w:szCs w:val="32"/>
        </w:rPr>
        <w:t>4790010.35</w:t>
      </w:r>
      <w:r w:rsidR="00612CB1" w:rsidRPr="00764357">
        <w:rPr>
          <w:rFonts w:ascii="Times New Roman" w:eastAsia="仿宋" w:hAnsi="仿宋"/>
          <w:sz w:val="32"/>
          <w:szCs w:val="32"/>
        </w:rPr>
        <w:t>元。</w:t>
      </w:r>
      <w:r w:rsidR="00FF35F4" w:rsidRPr="00764357">
        <w:rPr>
          <w:rFonts w:ascii="Times New Roman" w:eastAsia="仿宋" w:hAnsi="仿宋"/>
          <w:sz w:val="32"/>
          <w:szCs w:val="32"/>
        </w:rPr>
        <w:t>用于</w:t>
      </w:r>
      <w:r w:rsidR="00F274B1" w:rsidRPr="00764357">
        <w:rPr>
          <w:rFonts w:ascii="Times New Roman" w:eastAsia="仿宋" w:hAnsi="仿宋"/>
          <w:sz w:val="32"/>
          <w:szCs w:val="32"/>
        </w:rPr>
        <w:t>以下几个方面：</w:t>
      </w:r>
      <w:r w:rsidR="00612CB1" w:rsidRPr="00764357">
        <w:rPr>
          <w:rFonts w:ascii="Times New Roman" w:eastAsia="仿宋" w:hAnsi="仿宋"/>
          <w:sz w:val="32"/>
          <w:szCs w:val="32"/>
        </w:rPr>
        <w:t>科学技术</w:t>
      </w:r>
      <w:r w:rsidR="00FF35F4" w:rsidRPr="00764357">
        <w:rPr>
          <w:rFonts w:ascii="Times New Roman" w:eastAsia="仿宋" w:hAnsi="仿宋"/>
          <w:sz w:val="32"/>
          <w:szCs w:val="32"/>
        </w:rPr>
        <w:t>支出</w:t>
      </w:r>
      <w:r w:rsidR="009F7584" w:rsidRPr="00764357">
        <w:rPr>
          <w:rFonts w:ascii="Times New Roman" w:eastAsia="仿宋" w:hAnsi="Times New Roman"/>
          <w:sz w:val="32"/>
          <w:szCs w:val="32"/>
        </w:rPr>
        <w:t>4679998.99</w:t>
      </w:r>
      <w:r w:rsidR="00FF35F4" w:rsidRPr="00764357">
        <w:rPr>
          <w:rFonts w:ascii="Times New Roman" w:eastAsia="仿宋" w:hAnsi="仿宋"/>
          <w:sz w:val="32"/>
          <w:szCs w:val="32"/>
        </w:rPr>
        <w:t>元，占</w:t>
      </w:r>
      <w:r w:rsidR="009F7584" w:rsidRPr="00764357">
        <w:rPr>
          <w:rFonts w:ascii="Times New Roman" w:eastAsia="仿宋" w:hAnsi="Times New Roman"/>
          <w:sz w:val="32"/>
          <w:szCs w:val="32"/>
        </w:rPr>
        <w:t>97.7</w:t>
      </w:r>
      <w:r w:rsidR="00FF35F4" w:rsidRPr="00764357">
        <w:rPr>
          <w:rFonts w:ascii="Times New Roman" w:eastAsia="仿宋" w:hAnsi="Times New Roman"/>
          <w:sz w:val="32"/>
          <w:szCs w:val="32"/>
        </w:rPr>
        <w:t>%</w:t>
      </w:r>
      <w:r w:rsidR="00FF35F4" w:rsidRPr="00764357">
        <w:rPr>
          <w:rFonts w:ascii="Times New Roman" w:eastAsia="仿宋" w:hAnsi="仿宋"/>
          <w:sz w:val="32"/>
          <w:szCs w:val="32"/>
        </w:rPr>
        <w:t>；</w:t>
      </w:r>
      <w:r w:rsidR="00612CB1" w:rsidRPr="00764357">
        <w:rPr>
          <w:rFonts w:ascii="Times New Roman" w:eastAsia="仿宋" w:hAnsi="仿宋"/>
          <w:sz w:val="32"/>
          <w:szCs w:val="32"/>
        </w:rPr>
        <w:t>医疗卫生与计划生育支出</w:t>
      </w:r>
      <w:r w:rsidR="009F7584" w:rsidRPr="00764357">
        <w:rPr>
          <w:rFonts w:ascii="Times New Roman" w:eastAsia="仿宋" w:hAnsi="Times New Roman"/>
          <w:sz w:val="32"/>
          <w:szCs w:val="32"/>
        </w:rPr>
        <w:t>20598.8</w:t>
      </w:r>
      <w:r w:rsidR="00612CB1" w:rsidRPr="00764357">
        <w:rPr>
          <w:rFonts w:ascii="Times New Roman" w:eastAsia="仿宋" w:hAnsi="仿宋"/>
          <w:sz w:val="32"/>
          <w:szCs w:val="32"/>
        </w:rPr>
        <w:t>元，占</w:t>
      </w:r>
      <w:r w:rsidR="009F7584" w:rsidRPr="00764357">
        <w:rPr>
          <w:rFonts w:ascii="Times New Roman" w:eastAsia="仿宋" w:hAnsi="Times New Roman"/>
          <w:sz w:val="32"/>
          <w:szCs w:val="32"/>
        </w:rPr>
        <w:t>0.43</w:t>
      </w:r>
      <w:r w:rsidR="00612CB1" w:rsidRPr="00764357">
        <w:rPr>
          <w:rFonts w:ascii="Times New Roman" w:eastAsia="仿宋" w:hAnsi="Times New Roman"/>
          <w:sz w:val="32"/>
          <w:szCs w:val="32"/>
        </w:rPr>
        <w:t>%</w:t>
      </w:r>
      <w:r w:rsidR="00612CB1" w:rsidRPr="00764357">
        <w:rPr>
          <w:rFonts w:ascii="Times New Roman" w:eastAsia="仿宋" w:hAnsi="仿宋"/>
          <w:sz w:val="32"/>
          <w:szCs w:val="32"/>
        </w:rPr>
        <w:t>；住房保障支出</w:t>
      </w:r>
      <w:r w:rsidR="009F7584" w:rsidRPr="00764357">
        <w:rPr>
          <w:rFonts w:ascii="Times New Roman" w:eastAsia="仿宋" w:hAnsi="Times New Roman"/>
          <w:sz w:val="32"/>
          <w:szCs w:val="32"/>
        </w:rPr>
        <w:t>31746</w:t>
      </w:r>
      <w:r w:rsidR="00612CB1" w:rsidRPr="00764357">
        <w:rPr>
          <w:rFonts w:ascii="Times New Roman" w:eastAsia="仿宋" w:hAnsi="仿宋"/>
          <w:sz w:val="32"/>
          <w:szCs w:val="32"/>
        </w:rPr>
        <w:t>元，占</w:t>
      </w:r>
      <w:r w:rsidR="009F7584" w:rsidRPr="00764357">
        <w:rPr>
          <w:rFonts w:ascii="Times New Roman" w:eastAsia="仿宋" w:hAnsi="Times New Roman"/>
          <w:sz w:val="32"/>
          <w:szCs w:val="32"/>
        </w:rPr>
        <w:t>1.87</w:t>
      </w:r>
      <w:r w:rsidR="00612CB1" w:rsidRPr="00764357">
        <w:rPr>
          <w:rFonts w:ascii="Times New Roman" w:eastAsia="仿宋" w:hAnsi="Times New Roman"/>
          <w:sz w:val="32"/>
          <w:szCs w:val="32"/>
        </w:rPr>
        <w:t>%</w:t>
      </w:r>
      <w:r w:rsidR="00612CB1" w:rsidRPr="00764357">
        <w:rPr>
          <w:rFonts w:ascii="Times New Roman" w:eastAsia="仿宋" w:hAnsi="仿宋"/>
          <w:sz w:val="32"/>
          <w:szCs w:val="32"/>
        </w:rPr>
        <w:t>。</w:t>
      </w:r>
    </w:p>
    <w:p w:rsidR="0010695E" w:rsidRPr="00764357" w:rsidRDefault="00525AD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七</w:t>
      </w:r>
      <w:r w:rsidR="0010695E" w:rsidRPr="00764357">
        <w:rPr>
          <w:rFonts w:ascii="Times New Roman" w:eastAsia="仿宋" w:hAnsi="仿宋"/>
          <w:sz w:val="32"/>
          <w:szCs w:val="32"/>
        </w:rPr>
        <w:t>、部门决算</w:t>
      </w:r>
      <w:r w:rsidR="0010695E" w:rsidRPr="00764357">
        <w:rPr>
          <w:rFonts w:ascii="Times New Roman" w:eastAsia="仿宋" w:hAnsi="Times New Roman"/>
          <w:sz w:val="32"/>
          <w:szCs w:val="32"/>
        </w:rPr>
        <w:t>“</w:t>
      </w:r>
      <w:r w:rsidR="0010695E" w:rsidRPr="00764357">
        <w:rPr>
          <w:rFonts w:ascii="Times New Roman" w:eastAsia="仿宋" w:hAnsi="仿宋"/>
          <w:sz w:val="32"/>
          <w:szCs w:val="32"/>
        </w:rPr>
        <w:t>三公</w:t>
      </w:r>
      <w:r w:rsidR="0010695E" w:rsidRPr="00764357">
        <w:rPr>
          <w:rFonts w:ascii="Times New Roman" w:eastAsia="仿宋" w:hAnsi="Times New Roman"/>
          <w:sz w:val="32"/>
          <w:szCs w:val="32"/>
        </w:rPr>
        <w:t>”</w:t>
      </w:r>
      <w:r w:rsidR="0010695E" w:rsidRPr="00764357">
        <w:rPr>
          <w:rFonts w:ascii="Times New Roman" w:eastAsia="仿宋" w:hAnsi="仿宋"/>
          <w:sz w:val="32"/>
          <w:szCs w:val="32"/>
        </w:rPr>
        <w:t>经费财政拨款支出情况说明</w:t>
      </w:r>
    </w:p>
    <w:p w:rsidR="0010695E" w:rsidRPr="00764357" w:rsidRDefault="009F7584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10695E" w:rsidRPr="00764357">
        <w:rPr>
          <w:rFonts w:ascii="Times New Roman" w:eastAsia="仿宋" w:hAnsi="仿宋"/>
          <w:sz w:val="32"/>
          <w:szCs w:val="32"/>
        </w:rPr>
        <w:t>年部门决算</w:t>
      </w:r>
      <w:r w:rsidR="0010695E" w:rsidRPr="00764357">
        <w:rPr>
          <w:rFonts w:ascii="Times New Roman" w:eastAsia="仿宋" w:hAnsi="Times New Roman"/>
          <w:sz w:val="32"/>
          <w:szCs w:val="32"/>
        </w:rPr>
        <w:t>“</w:t>
      </w:r>
      <w:r w:rsidR="0010695E" w:rsidRPr="00764357">
        <w:rPr>
          <w:rFonts w:ascii="Times New Roman" w:eastAsia="仿宋" w:hAnsi="仿宋"/>
          <w:sz w:val="32"/>
          <w:szCs w:val="32"/>
        </w:rPr>
        <w:t>三公</w:t>
      </w:r>
      <w:r w:rsidR="0010695E" w:rsidRPr="00764357">
        <w:rPr>
          <w:rFonts w:ascii="Times New Roman" w:eastAsia="仿宋" w:hAnsi="Times New Roman"/>
          <w:sz w:val="32"/>
          <w:szCs w:val="32"/>
        </w:rPr>
        <w:t>”</w:t>
      </w:r>
      <w:r w:rsidR="0010695E" w:rsidRPr="00764357">
        <w:rPr>
          <w:rFonts w:ascii="Times New Roman" w:eastAsia="仿宋" w:hAnsi="仿宋"/>
          <w:sz w:val="32"/>
          <w:szCs w:val="32"/>
        </w:rPr>
        <w:t>经费财政拨款支出</w:t>
      </w:r>
      <w:r w:rsidRPr="00764357">
        <w:rPr>
          <w:rFonts w:ascii="Times New Roman" w:eastAsia="仿宋" w:hAnsi="Times New Roman"/>
          <w:sz w:val="32"/>
          <w:szCs w:val="32"/>
        </w:rPr>
        <w:t>71667</w:t>
      </w:r>
      <w:r w:rsidR="0010695E" w:rsidRPr="00764357">
        <w:rPr>
          <w:rFonts w:ascii="Times New Roman" w:eastAsia="仿宋" w:hAnsi="仿宋"/>
          <w:sz w:val="32"/>
          <w:szCs w:val="32"/>
        </w:rPr>
        <w:t>元，与</w:t>
      </w:r>
      <w:r w:rsidRPr="00764357">
        <w:rPr>
          <w:rFonts w:ascii="Times New Roman" w:eastAsia="仿宋" w:hAnsi="Times New Roman"/>
          <w:sz w:val="32"/>
          <w:szCs w:val="32"/>
        </w:rPr>
        <w:t>2016</w:t>
      </w:r>
      <w:r w:rsidR="0010695E" w:rsidRPr="00764357">
        <w:rPr>
          <w:rFonts w:ascii="Times New Roman" w:eastAsia="仿宋" w:hAnsi="仿宋"/>
          <w:sz w:val="32"/>
          <w:szCs w:val="32"/>
        </w:rPr>
        <w:t>年相比，增加</w:t>
      </w:r>
      <w:r w:rsidRPr="00764357">
        <w:rPr>
          <w:rFonts w:ascii="Times New Roman" w:eastAsia="仿宋" w:hAnsi="Times New Roman"/>
          <w:sz w:val="32"/>
          <w:szCs w:val="32"/>
        </w:rPr>
        <w:t>30512</w:t>
      </w:r>
      <w:r w:rsidR="0010695E" w:rsidRPr="00764357">
        <w:rPr>
          <w:rFonts w:ascii="Times New Roman" w:eastAsia="仿宋" w:hAnsi="仿宋"/>
          <w:sz w:val="32"/>
          <w:szCs w:val="32"/>
        </w:rPr>
        <w:t>元，原因是</w:t>
      </w:r>
      <w:r w:rsidR="00165169" w:rsidRPr="00764357">
        <w:rPr>
          <w:rFonts w:ascii="Times New Roman" w:eastAsia="仿宋" w:hAnsi="仿宋"/>
          <w:sz w:val="32"/>
          <w:szCs w:val="32"/>
        </w:rPr>
        <w:t>加大</w:t>
      </w:r>
      <w:r w:rsidR="000F3DE0" w:rsidRPr="00764357">
        <w:rPr>
          <w:rFonts w:ascii="Times New Roman" w:eastAsia="仿宋" w:hAnsi="仿宋"/>
          <w:sz w:val="32"/>
          <w:szCs w:val="32"/>
        </w:rPr>
        <w:t>民间交流力度</w:t>
      </w:r>
      <w:r w:rsidR="0010695E" w:rsidRPr="00764357">
        <w:rPr>
          <w:rFonts w:ascii="Times New Roman" w:eastAsia="仿宋" w:hAnsi="仿宋"/>
          <w:sz w:val="32"/>
          <w:szCs w:val="32"/>
        </w:rPr>
        <w:t>。其中：</w:t>
      </w:r>
    </w:p>
    <w:p w:rsidR="0010695E" w:rsidRPr="00764357" w:rsidRDefault="0010695E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（一）因公出国（境）费</w:t>
      </w:r>
    </w:p>
    <w:p w:rsidR="0010695E" w:rsidRPr="00764357" w:rsidRDefault="009F7584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10695E" w:rsidRPr="00764357">
        <w:rPr>
          <w:rFonts w:ascii="Times New Roman" w:eastAsia="仿宋" w:hAnsi="仿宋"/>
          <w:sz w:val="32"/>
          <w:szCs w:val="32"/>
        </w:rPr>
        <w:t>年财政拨款因公出国（境）费支出</w:t>
      </w:r>
      <w:r w:rsidRPr="00764357">
        <w:rPr>
          <w:rFonts w:ascii="Times New Roman" w:eastAsia="仿宋" w:hAnsi="Times New Roman"/>
          <w:sz w:val="32"/>
          <w:szCs w:val="32"/>
        </w:rPr>
        <w:t>71667</w:t>
      </w:r>
      <w:r w:rsidR="0010695E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因公出国（境）团组情况：本年度本单位使用公共预算财政拨款安排的出国（境）团组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个，参加其他单位组织的</w:t>
      </w:r>
      <w:r w:rsidRPr="00764357">
        <w:rPr>
          <w:rFonts w:ascii="Times New Roman" w:eastAsia="仿宋" w:hAnsi="仿宋"/>
          <w:sz w:val="32"/>
          <w:szCs w:val="32"/>
        </w:rPr>
        <w:lastRenderedPageBreak/>
        <w:t>出国（境）团组</w:t>
      </w:r>
      <w:r w:rsidR="009F7584"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个；全年因公出国（境）累计</w:t>
      </w:r>
      <w:r w:rsidR="009F7584"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人次。</w:t>
      </w:r>
      <w:r w:rsidRPr="00764357">
        <w:rPr>
          <w:rFonts w:ascii="Times New Roman" w:eastAsia="仿宋" w:hAnsi="Times New Roman"/>
          <w:sz w:val="32"/>
          <w:szCs w:val="32"/>
        </w:rPr>
        <w:tab/>
      </w:r>
      <w:r w:rsidRPr="00764357">
        <w:rPr>
          <w:rFonts w:ascii="Times New Roman" w:eastAsia="仿宋" w:hAnsi="Times New Roman"/>
          <w:sz w:val="32"/>
          <w:szCs w:val="32"/>
        </w:rPr>
        <w:tab/>
      </w:r>
      <w:r w:rsidRPr="00764357">
        <w:rPr>
          <w:rFonts w:ascii="Times New Roman" w:eastAsia="仿宋" w:hAnsi="仿宋"/>
          <w:sz w:val="32"/>
          <w:szCs w:val="32"/>
        </w:rPr>
        <w:t>（二）公务接待费</w:t>
      </w:r>
    </w:p>
    <w:p w:rsidR="0010695E" w:rsidRPr="00764357" w:rsidRDefault="0010695E" w:rsidP="0010695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</w:t>
      </w:r>
      <w:r w:rsidR="009F7584" w:rsidRPr="00764357">
        <w:rPr>
          <w:rFonts w:ascii="Times New Roman" w:eastAsia="仿宋" w:hAnsi="Times New Roman"/>
          <w:sz w:val="32"/>
          <w:szCs w:val="32"/>
        </w:rPr>
        <w:t>17</w:t>
      </w:r>
      <w:r w:rsidRPr="00764357">
        <w:rPr>
          <w:rFonts w:ascii="Times New Roman" w:eastAsia="仿宋" w:hAnsi="仿宋"/>
          <w:sz w:val="32"/>
          <w:szCs w:val="32"/>
        </w:rPr>
        <w:t>年财政拨款公务接待费支出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元。本年度本单位使用公共预算财政拨款支出的国内公务接待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批次，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人次，共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元；外事接待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批次，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人次，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元。</w:t>
      </w:r>
      <w:r w:rsidRPr="00764357">
        <w:rPr>
          <w:rFonts w:ascii="Times New Roman" w:eastAsia="仿宋" w:hAnsi="Times New Roman"/>
          <w:sz w:val="32"/>
          <w:szCs w:val="32"/>
        </w:rPr>
        <w:tab/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（三）公务用车购置及运行维护费</w:t>
      </w:r>
    </w:p>
    <w:p w:rsidR="0010695E" w:rsidRPr="00764357" w:rsidRDefault="0010695E" w:rsidP="0010695E">
      <w:pPr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</w:t>
      </w:r>
      <w:r w:rsidR="009F7584" w:rsidRPr="00764357">
        <w:rPr>
          <w:rFonts w:ascii="Times New Roman" w:eastAsia="仿宋" w:hAnsi="Times New Roman"/>
          <w:sz w:val="32"/>
          <w:szCs w:val="32"/>
        </w:rPr>
        <w:t>17</w:t>
      </w:r>
      <w:r w:rsidRPr="00764357">
        <w:rPr>
          <w:rFonts w:ascii="Times New Roman" w:eastAsia="仿宋" w:hAnsi="仿宋"/>
          <w:sz w:val="32"/>
          <w:szCs w:val="32"/>
        </w:rPr>
        <w:t>年财政拨款公务用车购置及运行维护费支出</w:t>
      </w:r>
      <w:r w:rsidR="009F7584" w:rsidRPr="00764357">
        <w:rPr>
          <w:rFonts w:ascii="Times New Roman" w:eastAsia="仿宋" w:hAnsi="Times New Roman"/>
          <w:sz w:val="32"/>
          <w:szCs w:val="32"/>
        </w:rPr>
        <w:t>3445</w:t>
      </w:r>
      <w:r w:rsidRPr="00764357">
        <w:rPr>
          <w:rFonts w:ascii="Times New Roman" w:eastAsia="仿宋" w:hAnsi="仿宋"/>
          <w:sz w:val="32"/>
          <w:szCs w:val="32"/>
        </w:rPr>
        <w:t>元，其中公务用车购置费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元，公务用车运行维护费</w:t>
      </w:r>
      <w:r w:rsidR="009F7584" w:rsidRPr="00764357">
        <w:rPr>
          <w:rFonts w:ascii="Times New Roman" w:eastAsia="仿宋" w:hAnsi="Times New Roman"/>
          <w:sz w:val="32"/>
          <w:szCs w:val="32"/>
        </w:rPr>
        <w:t>3445</w:t>
      </w:r>
      <w:r w:rsidRPr="00764357">
        <w:rPr>
          <w:rFonts w:ascii="Times New Roman" w:eastAsia="仿宋" w:hAnsi="仿宋"/>
          <w:sz w:val="32"/>
          <w:szCs w:val="32"/>
        </w:rPr>
        <w:t>元。本年度本单位使用公共预算财政拨款购置公务用车</w:t>
      </w:r>
      <w:r w:rsidRPr="00764357">
        <w:rPr>
          <w:rFonts w:ascii="Times New Roman" w:eastAsia="仿宋" w:hAnsi="Times New Roman"/>
          <w:sz w:val="32"/>
          <w:szCs w:val="32"/>
        </w:rPr>
        <w:t>0</w:t>
      </w:r>
      <w:r w:rsidRPr="00764357">
        <w:rPr>
          <w:rFonts w:ascii="Times New Roman" w:eastAsia="仿宋" w:hAnsi="仿宋"/>
          <w:sz w:val="32"/>
          <w:szCs w:val="32"/>
        </w:rPr>
        <w:t>辆，年末公共预算财政拨款开支运行维护费的公务用车保有量</w:t>
      </w:r>
      <w:r w:rsidRPr="00764357">
        <w:rPr>
          <w:rFonts w:ascii="Times New Roman" w:eastAsia="仿宋" w:hAnsi="Times New Roman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辆。</w:t>
      </w:r>
    </w:p>
    <w:p w:rsidR="0010695E" w:rsidRPr="00764357" w:rsidRDefault="00525AD7" w:rsidP="00764357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八</w:t>
      </w:r>
      <w:r w:rsidR="0010695E" w:rsidRPr="00764357">
        <w:rPr>
          <w:rFonts w:ascii="Times New Roman" w:eastAsia="仿宋" w:hAnsi="仿宋"/>
          <w:sz w:val="32"/>
          <w:szCs w:val="32"/>
        </w:rPr>
        <w:t>、其他重要事项的情况说明</w:t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（一）机关运行经费支出情况</w:t>
      </w:r>
    </w:p>
    <w:p w:rsidR="0010695E" w:rsidRPr="005A1600" w:rsidRDefault="00FC536C" w:rsidP="005A1600">
      <w:pPr>
        <w:spacing w:line="360" w:lineRule="auto"/>
        <w:ind w:firstLineChars="150" w:firstLine="480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10695E" w:rsidRPr="00764357">
        <w:rPr>
          <w:rFonts w:ascii="Times New Roman" w:eastAsia="仿宋" w:hAnsi="仿宋"/>
          <w:sz w:val="32"/>
          <w:szCs w:val="32"/>
        </w:rPr>
        <w:t>年本部门履行一般行政事业管理职能、维持机关运行，用于一般公共预算安排的行政运行经费，合计</w:t>
      </w:r>
      <w:r w:rsidR="007658F2" w:rsidRPr="00764357">
        <w:rPr>
          <w:rFonts w:ascii="Times New Roman" w:eastAsia="仿宋" w:hAnsi="Times New Roman"/>
          <w:sz w:val="32"/>
          <w:szCs w:val="32"/>
        </w:rPr>
        <w:t>8854.81</w:t>
      </w:r>
      <w:r w:rsidR="0010695E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764357">
      <w:pPr>
        <w:ind w:firstLineChars="150" w:firstLine="48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（二）政府采购支出情况</w:t>
      </w:r>
    </w:p>
    <w:p w:rsidR="0010695E" w:rsidRPr="00764357" w:rsidRDefault="00BD78E9" w:rsidP="003102A7">
      <w:pPr>
        <w:spacing w:line="360" w:lineRule="auto"/>
        <w:ind w:firstLine="645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>2017</w:t>
      </w:r>
      <w:r w:rsidR="0010695E" w:rsidRPr="00764357">
        <w:rPr>
          <w:rFonts w:ascii="Times New Roman" w:eastAsia="仿宋" w:hAnsi="仿宋"/>
          <w:sz w:val="32"/>
          <w:szCs w:val="32"/>
        </w:rPr>
        <w:t>年涉及政府采购</w:t>
      </w:r>
      <w:r w:rsidR="003102A7" w:rsidRPr="00764357">
        <w:rPr>
          <w:rFonts w:ascii="Times New Roman" w:eastAsia="仿宋" w:hAnsi="仿宋"/>
          <w:sz w:val="32"/>
          <w:szCs w:val="32"/>
        </w:rPr>
        <w:t>支出总额</w:t>
      </w:r>
      <w:r w:rsidRPr="00764357">
        <w:rPr>
          <w:rFonts w:ascii="Times New Roman" w:eastAsia="仿宋" w:hAnsi="Times New Roman"/>
          <w:sz w:val="32"/>
          <w:szCs w:val="32"/>
        </w:rPr>
        <w:t>162666</w:t>
      </w:r>
      <w:r w:rsidR="003102A7" w:rsidRPr="00764357">
        <w:rPr>
          <w:rFonts w:ascii="Times New Roman" w:eastAsia="仿宋" w:hAnsi="仿宋"/>
          <w:sz w:val="32"/>
          <w:szCs w:val="32"/>
        </w:rPr>
        <w:t>元，其中：政府采购货物支出</w:t>
      </w:r>
      <w:r w:rsidRPr="00764357">
        <w:rPr>
          <w:rFonts w:ascii="Times New Roman" w:eastAsia="仿宋" w:hAnsi="Times New Roman"/>
          <w:sz w:val="32"/>
          <w:szCs w:val="32"/>
        </w:rPr>
        <w:t>23466</w:t>
      </w:r>
      <w:r w:rsidR="003102A7" w:rsidRPr="00764357">
        <w:rPr>
          <w:rFonts w:ascii="Times New Roman" w:eastAsia="仿宋" w:hAnsi="仿宋"/>
          <w:sz w:val="32"/>
          <w:szCs w:val="32"/>
        </w:rPr>
        <w:t>元、政府采购服务支出</w:t>
      </w:r>
      <w:r w:rsidRPr="00764357">
        <w:rPr>
          <w:rFonts w:ascii="Times New Roman" w:eastAsia="仿宋" w:hAnsi="Times New Roman"/>
          <w:sz w:val="32"/>
          <w:szCs w:val="32"/>
        </w:rPr>
        <w:t>139200</w:t>
      </w:r>
      <w:r w:rsidR="003102A7" w:rsidRPr="00764357">
        <w:rPr>
          <w:rFonts w:ascii="Times New Roman" w:eastAsia="仿宋" w:hAnsi="仿宋"/>
          <w:sz w:val="32"/>
          <w:szCs w:val="32"/>
        </w:rPr>
        <w:t>元、政府采购工程支出</w:t>
      </w:r>
      <w:r w:rsidR="003102A7" w:rsidRPr="00764357">
        <w:rPr>
          <w:rFonts w:ascii="Times New Roman" w:eastAsia="仿宋" w:hAnsi="Times New Roman"/>
          <w:sz w:val="32"/>
          <w:szCs w:val="32"/>
        </w:rPr>
        <w:t>0</w:t>
      </w:r>
      <w:r w:rsidR="003102A7" w:rsidRPr="00764357">
        <w:rPr>
          <w:rFonts w:ascii="Times New Roman" w:eastAsia="仿宋" w:hAnsi="仿宋"/>
          <w:sz w:val="32"/>
          <w:szCs w:val="32"/>
        </w:rPr>
        <w:t>元。</w:t>
      </w:r>
    </w:p>
    <w:p w:rsidR="0010695E" w:rsidRPr="00764357" w:rsidRDefault="0010695E" w:rsidP="00764357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（三）政府性基金预算财政拨款情况</w:t>
      </w:r>
    </w:p>
    <w:p w:rsidR="00F66468" w:rsidRPr="00764357" w:rsidRDefault="001A2786" w:rsidP="00F66468">
      <w:pPr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Times New Roman"/>
          <w:sz w:val="32"/>
          <w:szCs w:val="32"/>
        </w:rPr>
        <w:t xml:space="preserve">    </w:t>
      </w:r>
      <w:r w:rsidR="00F66468" w:rsidRPr="00764357">
        <w:rPr>
          <w:rFonts w:ascii="Times New Roman" w:eastAsia="仿宋" w:hAnsi="仿宋"/>
          <w:sz w:val="32"/>
          <w:szCs w:val="32"/>
        </w:rPr>
        <w:t>政府性基金预算财政拨款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F66468" w:rsidRPr="00764357">
        <w:rPr>
          <w:rFonts w:ascii="Times New Roman" w:eastAsia="仿宋" w:hAnsi="仿宋"/>
          <w:sz w:val="32"/>
          <w:szCs w:val="32"/>
        </w:rPr>
        <w:t>元</w:t>
      </w:r>
      <w:r w:rsidR="008749F2" w:rsidRPr="00764357">
        <w:rPr>
          <w:rFonts w:ascii="Times New Roman" w:eastAsia="仿宋" w:hAnsi="仿宋"/>
          <w:sz w:val="32"/>
          <w:szCs w:val="32"/>
        </w:rPr>
        <w:t>。</w:t>
      </w:r>
      <w:r w:rsidR="00F66468" w:rsidRPr="00764357">
        <w:rPr>
          <w:rFonts w:ascii="Times New Roman" w:eastAsia="仿宋" w:hAnsi="仿宋"/>
          <w:sz w:val="32"/>
          <w:szCs w:val="32"/>
        </w:rPr>
        <w:t>基本支出决算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8749F2" w:rsidRPr="00764357">
        <w:rPr>
          <w:rFonts w:ascii="Times New Roman" w:eastAsia="仿宋" w:hAnsi="仿宋"/>
          <w:sz w:val="32"/>
          <w:szCs w:val="32"/>
        </w:rPr>
        <w:t>元，</w:t>
      </w:r>
      <w:r w:rsidR="00F66468" w:rsidRPr="00764357">
        <w:rPr>
          <w:rFonts w:ascii="Times New Roman" w:eastAsia="仿宋" w:hAnsi="仿宋"/>
          <w:sz w:val="32"/>
          <w:szCs w:val="32"/>
        </w:rPr>
        <w:t>项</w:t>
      </w:r>
      <w:r w:rsidR="00F66468" w:rsidRPr="00764357">
        <w:rPr>
          <w:rFonts w:ascii="Times New Roman" w:eastAsia="仿宋" w:hAnsi="仿宋"/>
          <w:sz w:val="32"/>
          <w:szCs w:val="32"/>
        </w:rPr>
        <w:lastRenderedPageBreak/>
        <w:t>目支出决算</w:t>
      </w:r>
      <w:r w:rsidR="00F66468" w:rsidRPr="00764357">
        <w:rPr>
          <w:rFonts w:ascii="Times New Roman" w:eastAsia="仿宋" w:hAnsi="Times New Roman"/>
          <w:sz w:val="32"/>
          <w:szCs w:val="32"/>
        </w:rPr>
        <w:t>0</w:t>
      </w:r>
      <w:r w:rsidR="00F66468" w:rsidRPr="00764357">
        <w:rPr>
          <w:rFonts w:ascii="Times New Roman" w:eastAsia="仿宋" w:hAnsi="仿宋"/>
          <w:sz w:val="32"/>
          <w:szCs w:val="32"/>
        </w:rPr>
        <w:t>元。</w:t>
      </w:r>
    </w:p>
    <w:p w:rsidR="00F66468" w:rsidRPr="00764357" w:rsidRDefault="00F66468" w:rsidP="00764357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（四）</w:t>
      </w:r>
      <w:r w:rsidR="0010695E" w:rsidRPr="00764357">
        <w:rPr>
          <w:rFonts w:ascii="Times New Roman" w:eastAsia="仿宋" w:hAnsi="仿宋"/>
          <w:sz w:val="32"/>
          <w:szCs w:val="32"/>
        </w:rPr>
        <w:t>国有资产占用情况</w:t>
      </w:r>
    </w:p>
    <w:p w:rsidR="0010695E" w:rsidRDefault="0010695E" w:rsidP="005A1600">
      <w:pPr>
        <w:ind w:firstLineChars="150" w:firstLine="480"/>
        <w:rPr>
          <w:rFonts w:ascii="Times New Roman" w:eastAsia="仿宋" w:hAnsi="仿宋" w:hint="eastAsia"/>
          <w:sz w:val="32"/>
          <w:szCs w:val="32"/>
        </w:rPr>
      </w:pPr>
      <w:r w:rsidRPr="00764357">
        <w:rPr>
          <w:rFonts w:ascii="Times New Roman" w:eastAsia="仿宋" w:hAnsi="仿宋"/>
          <w:sz w:val="32"/>
          <w:szCs w:val="32"/>
        </w:rPr>
        <w:t>截至</w:t>
      </w:r>
      <w:r w:rsidR="00BF4457" w:rsidRPr="005A1600">
        <w:rPr>
          <w:rFonts w:ascii="Times New Roman" w:eastAsia="仿宋" w:hAnsi="仿宋"/>
          <w:sz w:val="32"/>
          <w:szCs w:val="32"/>
        </w:rPr>
        <w:t>2017</w:t>
      </w:r>
      <w:r w:rsidRPr="00764357">
        <w:rPr>
          <w:rFonts w:ascii="Times New Roman" w:eastAsia="仿宋" w:hAnsi="仿宋"/>
          <w:sz w:val="32"/>
          <w:szCs w:val="32"/>
        </w:rPr>
        <w:t>年</w:t>
      </w:r>
      <w:r w:rsidRPr="005A1600">
        <w:rPr>
          <w:rFonts w:ascii="Times New Roman" w:eastAsia="仿宋" w:hAnsi="仿宋"/>
          <w:sz w:val="32"/>
          <w:szCs w:val="32"/>
        </w:rPr>
        <w:t>12</w:t>
      </w:r>
      <w:r w:rsidRPr="00764357">
        <w:rPr>
          <w:rFonts w:ascii="Times New Roman" w:eastAsia="仿宋" w:hAnsi="仿宋"/>
          <w:sz w:val="32"/>
          <w:szCs w:val="32"/>
        </w:rPr>
        <w:t>月</w:t>
      </w:r>
      <w:r w:rsidRPr="005A1600">
        <w:rPr>
          <w:rFonts w:ascii="Times New Roman" w:eastAsia="仿宋" w:hAnsi="仿宋"/>
          <w:sz w:val="32"/>
          <w:szCs w:val="32"/>
        </w:rPr>
        <w:t>31</w:t>
      </w:r>
      <w:r w:rsidRPr="00764357">
        <w:rPr>
          <w:rFonts w:ascii="Times New Roman" w:eastAsia="仿宋" w:hAnsi="仿宋"/>
          <w:sz w:val="32"/>
          <w:szCs w:val="32"/>
        </w:rPr>
        <w:t>日，共有车辆</w:t>
      </w:r>
      <w:r w:rsidRPr="005A1600">
        <w:rPr>
          <w:rFonts w:ascii="Times New Roman" w:eastAsia="仿宋" w:hAnsi="仿宋"/>
          <w:sz w:val="32"/>
          <w:szCs w:val="32"/>
        </w:rPr>
        <w:t>2</w:t>
      </w:r>
      <w:r w:rsidRPr="00764357">
        <w:rPr>
          <w:rFonts w:ascii="Times New Roman" w:eastAsia="仿宋" w:hAnsi="仿宋"/>
          <w:sz w:val="32"/>
          <w:szCs w:val="32"/>
        </w:rPr>
        <w:t>辆，其中：一般公务用车</w:t>
      </w:r>
      <w:r w:rsidRPr="005A1600">
        <w:rPr>
          <w:rFonts w:ascii="Times New Roman" w:eastAsia="仿宋" w:hAnsi="仿宋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辆，其他用车</w:t>
      </w:r>
      <w:r w:rsidRPr="005A1600">
        <w:rPr>
          <w:rFonts w:ascii="Times New Roman" w:eastAsia="仿宋" w:hAnsi="仿宋"/>
          <w:sz w:val="32"/>
          <w:szCs w:val="32"/>
        </w:rPr>
        <w:t>1</w:t>
      </w:r>
      <w:r w:rsidRPr="00764357">
        <w:rPr>
          <w:rFonts w:ascii="Times New Roman" w:eastAsia="仿宋" w:hAnsi="仿宋"/>
          <w:sz w:val="32"/>
          <w:szCs w:val="32"/>
        </w:rPr>
        <w:t>辆。</w:t>
      </w:r>
    </w:p>
    <w:p w:rsidR="00B278A6" w:rsidRDefault="005A21FD" w:rsidP="005A21F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（五）</w:t>
      </w:r>
      <w:r w:rsidR="00B278A6">
        <w:rPr>
          <w:rFonts w:ascii="仿宋" w:eastAsia="仿宋" w:hAnsi="仿宋" w:hint="eastAsia"/>
          <w:sz w:val="32"/>
          <w:szCs w:val="32"/>
        </w:rPr>
        <w:t>绩效考评情况</w:t>
      </w:r>
    </w:p>
    <w:p w:rsidR="005A21FD" w:rsidRPr="005A21FD" w:rsidRDefault="00B278A6" w:rsidP="005A21FD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按照财政要求，我单位已经完成2017年半年及全年绩效考评自查工作。评价项目1个，项目名称是全区科普经费，项目预算金额467万元，该项目占部门整体项目总额的58%。</w:t>
      </w:r>
      <w:r w:rsidRPr="009D216B">
        <w:rPr>
          <w:rFonts w:ascii="仿宋" w:eastAsia="仿宋" w:hAnsi="仿宋" w:hint="eastAsia"/>
          <w:sz w:val="32"/>
          <w:szCs w:val="32"/>
        </w:rPr>
        <w:t>总体上看，该项目</w:t>
      </w:r>
      <w:r>
        <w:rPr>
          <w:rFonts w:ascii="仿宋" w:eastAsia="仿宋" w:hAnsi="仿宋" w:hint="eastAsia"/>
          <w:sz w:val="32"/>
          <w:szCs w:val="32"/>
        </w:rPr>
        <w:t>依据较国家、市科普相关文件形成</w:t>
      </w:r>
      <w:r w:rsidRPr="009D216B">
        <w:rPr>
          <w:rFonts w:ascii="仿宋" w:eastAsia="仿宋" w:hAnsi="仿宋" w:hint="eastAsia"/>
          <w:sz w:val="32"/>
          <w:szCs w:val="32"/>
        </w:rPr>
        <w:t>，绩效目标</w:t>
      </w:r>
      <w:r>
        <w:rPr>
          <w:rFonts w:ascii="仿宋" w:eastAsia="仿宋" w:hAnsi="仿宋" w:hint="eastAsia"/>
          <w:sz w:val="32"/>
          <w:szCs w:val="32"/>
        </w:rPr>
        <w:t>较明确</w:t>
      </w:r>
      <w:r w:rsidRPr="009D216B">
        <w:rPr>
          <w:rFonts w:ascii="仿宋" w:eastAsia="仿宋" w:hAnsi="仿宋" w:hint="eastAsia"/>
          <w:sz w:val="32"/>
          <w:szCs w:val="32"/>
        </w:rPr>
        <w:t>，通过项目实施</w:t>
      </w:r>
      <w:r>
        <w:rPr>
          <w:rFonts w:ascii="仿宋" w:eastAsia="仿宋" w:hAnsi="仿宋" w:hint="eastAsia"/>
          <w:sz w:val="32"/>
          <w:szCs w:val="32"/>
        </w:rPr>
        <w:t>，顺利实现提升区域民众科学素质的目的，发挥科协组织联系科技工作者的桥梁纽带作用</w:t>
      </w:r>
      <w:r w:rsidRPr="009D216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为区域社会发展做出贡献</w:t>
      </w:r>
      <w:r w:rsidRPr="009D216B">
        <w:rPr>
          <w:rFonts w:ascii="仿宋" w:eastAsia="仿宋" w:hAnsi="仿宋" w:hint="eastAsia"/>
          <w:sz w:val="32"/>
          <w:szCs w:val="32"/>
        </w:rPr>
        <w:t>。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九</w:t>
      </w:r>
      <w:r w:rsidRPr="005A1600">
        <w:rPr>
          <w:rFonts w:ascii="Times New Roman" w:eastAsia="仿宋" w:hAnsi="仿宋" w:hint="eastAsia"/>
          <w:sz w:val="32"/>
          <w:szCs w:val="32"/>
        </w:rPr>
        <w:t>、名词解释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 </w:t>
      </w:r>
      <w:r w:rsidRPr="005A1600">
        <w:rPr>
          <w:rFonts w:ascii="Times New Roman" w:eastAsia="仿宋" w:hAnsi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5A1600" w:rsidRPr="005A1600" w:rsidRDefault="005A160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 xml:space="preserve"> </w:t>
      </w:r>
      <w:r w:rsidRPr="005A1600">
        <w:rPr>
          <w:rFonts w:ascii="Times New Roman" w:eastAsia="仿宋" w:hAnsi="仿宋" w:hint="eastAsia"/>
          <w:sz w:val="32"/>
          <w:szCs w:val="32"/>
        </w:rPr>
        <w:t>“三公”经费：是指单位通过财政拨款资金安排的因公出国（境）费、公务用车购置及运行费和公务接待费。其中，因公出国（境）费指单位公务出国（境）的国际旅费、国外</w:t>
      </w:r>
      <w:r w:rsidRPr="005A1600">
        <w:rPr>
          <w:rFonts w:ascii="Times New Roman" w:eastAsia="仿宋" w:hAnsi="仿宋" w:hint="eastAsia"/>
          <w:sz w:val="32"/>
          <w:szCs w:val="32"/>
        </w:rPr>
        <w:lastRenderedPageBreak/>
        <w:t>城市间交通费、住宿费、伙食费、培训费、公杂费等支出；公务用车购置及运行费指单位公务用车车辆购置支出（</w:t>
      </w:r>
      <w:proofErr w:type="gramStart"/>
      <w:r w:rsidRPr="005A1600">
        <w:rPr>
          <w:rFonts w:ascii="Times New Roman" w:eastAsia="仿宋" w:hAnsi="仿宋" w:hint="eastAsia"/>
          <w:sz w:val="32"/>
          <w:szCs w:val="32"/>
        </w:rPr>
        <w:t>含车辆</w:t>
      </w:r>
      <w:proofErr w:type="gramEnd"/>
      <w:r w:rsidRPr="005A1600">
        <w:rPr>
          <w:rFonts w:ascii="Times New Roman" w:eastAsia="仿宋" w:hAnsi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p w:rsidR="000728D0" w:rsidRPr="005A1600" w:rsidRDefault="000728D0" w:rsidP="005A1600">
      <w:pPr>
        <w:ind w:firstLineChars="150" w:firstLine="480"/>
        <w:rPr>
          <w:rFonts w:ascii="Times New Roman" w:eastAsia="仿宋" w:hAnsi="仿宋"/>
          <w:sz w:val="32"/>
          <w:szCs w:val="32"/>
        </w:rPr>
      </w:pPr>
    </w:p>
    <w:sectPr w:rsidR="000728D0" w:rsidRPr="005A1600" w:rsidSect="0047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37" w:rsidRDefault="00AC5337" w:rsidP="00322BC9">
      <w:r>
        <w:separator/>
      </w:r>
    </w:p>
  </w:endnote>
  <w:endnote w:type="continuationSeparator" w:id="0">
    <w:p w:rsidR="00AC5337" w:rsidRDefault="00AC5337" w:rsidP="00322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37" w:rsidRDefault="00AC5337" w:rsidP="00322BC9">
      <w:r>
        <w:separator/>
      </w:r>
    </w:p>
  </w:footnote>
  <w:footnote w:type="continuationSeparator" w:id="0">
    <w:p w:rsidR="00AC5337" w:rsidRDefault="00AC5337" w:rsidP="00322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468"/>
    <w:rsid w:val="00004136"/>
    <w:rsid w:val="000409E2"/>
    <w:rsid w:val="000728D0"/>
    <w:rsid w:val="00083C43"/>
    <w:rsid w:val="000A3341"/>
    <w:rsid w:val="000C54A5"/>
    <w:rsid w:val="000F3DE0"/>
    <w:rsid w:val="0010695E"/>
    <w:rsid w:val="001253ED"/>
    <w:rsid w:val="0015272B"/>
    <w:rsid w:val="00165169"/>
    <w:rsid w:val="00170413"/>
    <w:rsid w:val="001A2786"/>
    <w:rsid w:val="001B5321"/>
    <w:rsid w:val="001C50F1"/>
    <w:rsid w:val="001C7E24"/>
    <w:rsid w:val="001F5BA9"/>
    <w:rsid w:val="002C1995"/>
    <w:rsid w:val="002F5E7C"/>
    <w:rsid w:val="003102A7"/>
    <w:rsid w:val="00313147"/>
    <w:rsid w:val="003133FC"/>
    <w:rsid w:val="00313A68"/>
    <w:rsid w:val="00322BC9"/>
    <w:rsid w:val="0032471A"/>
    <w:rsid w:val="00336A53"/>
    <w:rsid w:val="003417C5"/>
    <w:rsid w:val="00346DF6"/>
    <w:rsid w:val="00386ADD"/>
    <w:rsid w:val="00390A49"/>
    <w:rsid w:val="00440421"/>
    <w:rsid w:val="004751E3"/>
    <w:rsid w:val="004C7203"/>
    <w:rsid w:val="004E30D1"/>
    <w:rsid w:val="005048DF"/>
    <w:rsid w:val="00525AD7"/>
    <w:rsid w:val="00555F9D"/>
    <w:rsid w:val="00562C4F"/>
    <w:rsid w:val="00565A3A"/>
    <w:rsid w:val="005A1600"/>
    <w:rsid w:val="005A21FD"/>
    <w:rsid w:val="005A6BF7"/>
    <w:rsid w:val="005F6819"/>
    <w:rsid w:val="00606C66"/>
    <w:rsid w:val="00612CB1"/>
    <w:rsid w:val="00614F46"/>
    <w:rsid w:val="0062761F"/>
    <w:rsid w:val="006307B2"/>
    <w:rsid w:val="00633BF2"/>
    <w:rsid w:val="00633F48"/>
    <w:rsid w:val="0063449A"/>
    <w:rsid w:val="006532F4"/>
    <w:rsid w:val="006A4878"/>
    <w:rsid w:val="006B022E"/>
    <w:rsid w:val="006C0E61"/>
    <w:rsid w:val="006C2846"/>
    <w:rsid w:val="006F3E56"/>
    <w:rsid w:val="00703095"/>
    <w:rsid w:val="007235F9"/>
    <w:rsid w:val="007428F7"/>
    <w:rsid w:val="00752BA9"/>
    <w:rsid w:val="00764357"/>
    <w:rsid w:val="007658F2"/>
    <w:rsid w:val="007971F7"/>
    <w:rsid w:val="007A74A8"/>
    <w:rsid w:val="00812055"/>
    <w:rsid w:val="0081660D"/>
    <w:rsid w:val="008172EE"/>
    <w:rsid w:val="00835EDF"/>
    <w:rsid w:val="008407AB"/>
    <w:rsid w:val="00872FF4"/>
    <w:rsid w:val="008749F2"/>
    <w:rsid w:val="0087670D"/>
    <w:rsid w:val="00885618"/>
    <w:rsid w:val="008A4199"/>
    <w:rsid w:val="008B3187"/>
    <w:rsid w:val="008B3AC0"/>
    <w:rsid w:val="008C4834"/>
    <w:rsid w:val="008D182C"/>
    <w:rsid w:val="008D3A6C"/>
    <w:rsid w:val="00942E79"/>
    <w:rsid w:val="00947572"/>
    <w:rsid w:val="00995D8C"/>
    <w:rsid w:val="009F7584"/>
    <w:rsid w:val="00A81C74"/>
    <w:rsid w:val="00AC2517"/>
    <w:rsid w:val="00AC5337"/>
    <w:rsid w:val="00AD65C0"/>
    <w:rsid w:val="00AE28F9"/>
    <w:rsid w:val="00B05597"/>
    <w:rsid w:val="00B278A6"/>
    <w:rsid w:val="00BA74F3"/>
    <w:rsid w:val="00BB621F"/>
    <w:rsid w:val="00BD78E9"/>
    <w:rsid w:val="00BF4457"/>
    <w:rsid w:val="00C10D9C"/>
    <w:rsid w:val="00C118C9"/>
    <w:rsid w:val="00C144CE"/>
    <w:rsid w:val="00C43D69"/>
    <w:rsid w:val="00CF04E8"/>
    <w:rsid w:val="00D45983"/>
    <w:rsid w:val="00DB2021"/>
    <w:rsid w:val="00DD4DEE"/>
    <w:rsid w:val="00E0100C"/>
    <w:rsid w:val="00E1544F"/>
    <w:rsid w:val="00E323C9"/>
    <w:rsid w:val="00E4521F"/>
    <w:rsid w:val="00F06F06"/>
    <w:rsid w:val="00F274B1"/>
    <w:rsid w:val="00F66468"/>
    <w:rsid w:val="00FA276D"/>
    <w:rsid w:val="00FA2BB8"/>
    <w:rsid w:val="00FC536C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BC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B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刘丹阳（出纳）</cp:lastModifiedBy>
  <cp:revision>53</cp:revision>
  <cp:lastPrinted>2018-08-30T02:26:00Z</cp:lastPrinted>
  <dcterms:created xsi:type="dcterms:W3CDTF">2018-08-29T09:26:00Z</dcterms:created>
  <dcterms:modified xsi:type="dcterms:W3CDTF">2019-02-19T06:25:00Z</dcterms:modified>
</cp:coreProperties>
</file>