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/>
          <w:sz w:val="24"/>
        </w:rPr>
      </w:pPr>
      <w:r>
        <w:rPr>
          <w:rFonts w:hint="eastAsia" w:ascii="仿宋_GB2312" w:hAnsi="宋体" w:cs="宋体"/>
          <w:kern w:val="0"/>
          <w:sz w:val="24"/>
        </w:rPr>
        <w:t>201</w:t>
      </w:r>
      <w:r>
        <w:rPr>
          <w:rFonts w:hint="eastAsia" w:ascii="仿宋_GB2312" w:hAnsi="宋体" w:cs="宋体"/>
          <w:kern w:val="0"/>
          <w:sz w:val="24"/>
          <w:lang w:val="en-US" w:eastAsia="zh-CN"/>
        </w:rPr>
        <w:t>8</w:t>
      </w:r>
      <w:r>
        <w:rPr>
          <w:rFonts w:hint="eastAsia" w:ascii="仿宋_GB2312" w:hAnsi="宋体" w:cs="宋体"/>
          <w:kern w:val="0"/>
          <w:sz w:val="24"/>
        </w:rPr>
        <w:t>年西城区行政事业类政府性基金预算拨款收支部门决算表</w:t>
      </w:r>
    </w:p>
    <w:p>
      <w:pPr>
        <w:ind w:right="400" w:firstLine="6700" w:firstLineChars="3350"/>
        <w:rPr>
          <w:rFonts w:ascii="宋体" w:hAnsi="宋体" w:cs="宋体"/>
          <w:kern w:val="0"/>
          <w:sz w:val="20"/>
          <w:szCs w:val="20"/>
        </w:rPr>
      </w:pPr>
    </w:p>
    <w:p>
      <w:pPr>
        <w:ind w:right="400" w:firstLine="6700" w:firstLineChars="3350"/>
        <w:rPr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            单位：元</w:t>
      </w:r>
    </w:p>
    <w:tbl>
      <w:tblPr>
        <w:tblStyle w:val="4"/>
        <w:tblW w:w="1196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010"/>
        <w:gridCol w:w="2349"/>
        <w:gridCol w:w="1874"/>
        <w:gridCol w:w="1796"/>
        <w:gridCol w:w="1646"/>
        <w:gridCol w:w="1776"/>
      </w:tblGrid>
      <w:tr>
        <w:tblPrEx>
          <w:tblLayout w:type="fixed"/>
        </w:tblPrEx>
        <w:trPr>
          <w:cantSplit/>
          <w:trHeight w:val="368" w:hRule="atLeast"/>
        </w:trPr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单位级次</w:t>
            </w:r>
          </w:p>
        </w:tc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分类</w:t>
            </w:r>
          </w:p>
        </w:tc>
        <w:tc>
          <w:tcPr>
            <w:tcW w:w="23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行政事业类政府性基金预算拨款收支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财政拨款收入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财政拨款支出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年末结余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其中：专项结余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一级预算单位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本级合计</w:t>
            </w:r>
          </w:p>
        </w:tc>
        <w:tc>
          <w:tcPr>
            <w:tcW w:w="2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北京市西城区残疾人联合会</w:t>
            </w:r>
          </w:p>
        </w:tc>
        <w:tc>
          <w:tcPr>
            <w:tcW w:w="1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0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  <w:sectPr>
          <w:pgSz w:w="16838" w:h="11906" w:orient="landscape"/>
          <w:pgMar w:top="1588" w:right="1701" w:bottom="1474" w:left="1985" w:header="851" w:footer="992" w:gutter="0"/>
          <w:cols w:space="425" w:num="1"/>
          <w:docGrid w:type="linesAndChar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3D9"/>
    <w:rsid w:val="000B47AB"/>
    <w:rsid w:val="00152ADB"/>
    <w:rsid w:val="001C09EF"/>
    <w:rsid w:val="002055D4"/>
    <w:rsid w:val="0035336D"/>
    <w:rsid w:val="004D7902"/>
    <w:rsid w:val="005C0DAB"/>
    <w:rsid w:val="00605D33"/>
    <w:rsid w:val="006E63D9"/>
    <w:rsid w:val="00785BF3"/>
    <w:rsid w:val="007F5AE3"/>
    <w:rsid w:val="008134DE"/>
    <w:rsid w:val="008E2266"/>
    <w:rsid w:val="009C331C"/>
    <w:rsid w:val="00B07618"/>
    <w:rsid w:val="00DF7755"/>
    <w:rsid w:val="00EF22FC"/>
    <w:rsid w:val="00FF04B2"/>
    <w:rsid w:val="4CA1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</Words>
  <Characters>130</Characters>
  <Lines>1</Lines>
  <Paragraphs>1</Paragraphs>
  <TotalTime>3</TotalTime>
  <ScaleCrop>false</ScaleCrop>
  <LinksUpToDate>false</LinksUpToDate>
  <CharactersWithSpaces>151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2017-07-19T07:29:00Z</dcterms:created>
  <dc:creator>王娟</dc:creator>
  <cp:lastModifiedBy>dell</cp:lastModifiedBy>
  <dcterms:modified xsi:type="dcterms:W3CDTF">2019-08-06T04:29:40Z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