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26" w:firstLineChars="450"/>
        <w:rPr>
          <w:rFonts w:ascii="楷体_GB2312" w:hAnsi="宋体" w:eastAsia="楷体_GB2312"/>
          <w:b/>
          <w:sz w:val="36"/>
          <w:szCs w:val="36"/>
        </w:rPr>
      </w:pPr>
      <w:r>
        <w:rPr>
          <w:rFonts w:hint="eastAsia" w:ascii="楷体_GB2312" w:hAnsi="宋体" w:eastAsia="楷体_GB2312"/>
          <w:b/>
          <w:sz w:val="36"/>
          <w:szCs w:val="36"/>
        </w:rPr>
        <w:t>201</w:t>
      </w:r>
      <w:r>
        <w:rPr>
          <w:rFonts w:hint="eastAsia" w:ascii="楷体_GB2312" w:hAnsi="宋体" w:eastAsia="楷体_GB2312"/>
          <w:b/>
          <w:sz w:val="36"/>
          <w:szCs w:val="36"/>
          <w:lang w:val="en-US" w:eastAsia="zh-CN"/>
        </w:rPr>
        <w:t>8</w:t>
      </w:r>
      <w:r>
        <w:rPr>
          <w:rFonts w:hint="eastAsia" w:ascii="楷体_GB2312" w:hAnsi="宋体" w:eastAsia="楷体_GB2312"/>
          <w:b/>
          <w:sz w:val="36"/>
          <w:szCs w:val="36"/>
        </w:rPr>
        <w:t>年政府性基金决算收入支出表</w:t>
      </w:r>
    </w:p>
    <w:p>
      <w:pPr>
        <w:jc w:val="center"/>
        <w:rPr>
          <w:rFonts w:ascii="楷体_GB2312" w:hAnsi="宋体" w:eastAsia="楷体_GB2312"/>
          <w:b/>
          <w:sz w:val="36"/>
          <w:szCs w:val="36"/>
        </w:rPr>
      </w:pPr>
    </w:p>
    <w:p>
      <w:pPr>
        <w:wordWrap w:val="0"/>
        <w:ind w:firstLine="560" w:firstLineChars="200"/>
        <w:jc w:val="right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单位：元</w:t>
      </w:r>
    </w:p>
    <w:tbl>
      <w:tblPr>
        <w:tblStyle w:val="2"/>
        <w:tblW w:w="9588" w:type="dxa"/>
        <w:tblInd w:w="-5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3525"/>
        <w:gridCol w:w="1365"/>
        <w:gridCol w:w="1462"/>
        <w:gridCol w:w="168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科目编码</w:t>
            </w:r>
          </w:p>
        </w:tc>
        <w:tc>
          <w:tcPr>
            <w:tcW w:w="3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科目名称（项级）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基本支出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　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rPr>
          <w:rFonts w:ascii="Times New Roman" w:hAnsi="Times New Roman"/>
          <w:szCs w:val="24"/>
        </w:rPr>
      </w:pPr>
    </w:p>
    <w:p>
      <w:pPr>
        <w:rPr>
          <w:rFonts w:ascii="Times New Roman" w:hAnsi="Times New Roman"/>
          <w:szCs w:val="24"/>
        </w:rPr>
      </w:pPr>
    </w:p>
    <w:p>
      <w:pPr>
        <w:rPr>
          <w:rFonts w:ascii="Times New Roman" w:hAnsi="Times New Roman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DFB"/>
    <w:rsid w:val="00103DA3"/>
    <w:rsid w:val="00404605"/>
    <w:rsid w:val="004E363E"/>
    <w:rsid w:val="00AF446F"/>
    <w:rsid w:val="00F25DFB"/>
    <w:rsid w:val="00FB4234"/>
    <w:rsid w:val="5278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154</Characters>
  <Lines>1</Lines>
  <Paragraphs>1</Paragraphs>
  <TotalTime>1</TotalTime>
  <ScaleCrop>false</ScaleCrop>
  <LinksUpToDate>false</LinksUpToDate>
  <CharactersWithSpaces>179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2017-07-20T08:29:00Z</dcterms:created>
  <dc:creator>1120</dc:creator>
  <cp:lastModifiedBy>1120</cp:lastModifiedBy>
  <dcterms:modified xsi:type="dcterms:W3CDTF">2019-08-26T06:29:32Z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