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Times New Roman"/>
          <w:b/>
          <w:sz w:val="44"/>
          <w:szCs w:val="44"/>
        </w:rPr>
      </w:pPr>
      <w:r>
        <w:rPr>
          <w:rFonts w:hint="eastAsia" w:ascii="仿宋_GB2312" w:hAnsi="Times New Roman"/>
          <w:b/>
          <w:sz w:val="44"/>
          <w:szCs w:val="44"/>
        </w:rPr>
        <w:t>201</w:t>
      </w:r>
      <w:r>
        <w:rPr>
          <w:rFonts w:hint="eastAsia" w:ascii="仿宋_GB2312" w:hAnsi="Times New Roman"/>
          <w:b/>
          <w:sz w:val="44"/>
          <w:szCs w:val="44"/>
          <w:lang w:val="en-US" w:eastAsia="zh-CN"/>
        </w:rPr>
        <w:t>8</w:t>
      </w:r>
      <w:r>
        <w:rPr>
          <w:rFonts w:hint="eastAsia" w:ascii="仿宋_GB2312" w:hAnsi="Times New Roman"/>
          <w:b/>
          <w:sz w:val="44"/>
          <w:szCs w:val="44"/>
        </w:rPr>
        <w:t>年部门决算编制说明</w:t>
      </w:r>
    </w:p>
    <w:p>
      <w:pPr>
        <w:jc w:val="center"/>
        <w:rPr>
          <w:rFonts w:hint="eastAsia" w:ascii="仿宋_GB2312" w:hAnsi="Times New Roman"/>
          <w:b/>
          <w:sz w:val="44"/>
          <w:szCs w:val="44"/>
        </w:rPr>
      </w:pPr>
    </w:p>
    <w:p>
      <w:pPr>
        <w:jc w:val="center"/>
        <w:outlineLvl w:val="0"/>
        <w:rPr>
          <w:rFonts w:ascii="黑体" w:hAnsi="Times New Roman" w:eastAsia="黑体"/>
          <w:sz w:val="44"/>
          <w:szCs w:val="44"/>
        </w:rPr>
      </w:pP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一、部门情况</w:t>
      </w:r>
    </w:p>
    <w:p>
      <w:pPr>
        <w:spacing w:line="560" w:lineRule="exact"/>
        <w:ind w:firstLine="720" w:firstLineChars="225"/>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（一）部门机构设置、职责</w:t>
      </w:r>
    </w:p>
    <w:p>
      <w:pPr>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北京市西城区妇女联合会是中国共产党领导下的西城区各族各界妇女的群众团体组织，是党和政府联系妇女群众的桥梁和纽带。其机关主要职责是：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（1）坚持正确的政治方向，团结教育西城区各族各界妇女以及各类妇女组织贯</w:t>
      </w:r>
      <w:bookmarkStart w:id="0" w:name="_GoBack"/>
      <w:bookmarkEnd w:id="0"/>
      <w:r>
        <w:rPr>
          <w:rFonts w:hint="eastAsia" w:ascii="仿宋_GB2312" w:hAnsi="仿宋_GB2312" w:eastAsia="仿宋_GB2312" w:cs="仿宋_GB2312"/>
          <w:sz w:val="32"/>
          <w:szCs w:val="32"/>
        </w:rPr>
        <w:t>彻执行党和国家有关方针、政策、法律、法规，在思想上、政治上、行动上与党中央保持高度一致。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（2）围绕区委、区政府中心任务开展工作，引领全区妇女群众投身区域经济社会建设，积极促进西城区经济社会发展。</w:t>
      </w:r>
    </w:p>
    <w:p>
      <w:pPr>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（3）宣传马克思主义妇女观和男女平等基本国策，引导妇女树立正确的世界观、人生观、价值观，弘扬“自尊、自信、自立、自强”精神；积极开展对妇女的教育培训；培养、总结、宣传各类优秀妇女典型。</w:t>
      </w:r>
    </w:p>
    <w:p>
      <w:pPr>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（4）依法维护妇女儿童合法权益；关注并加强研究涉及妇女切身利益的热点、难点问题，及时向区委、区政府反映社情民意，提出对策建议。</w:t>
      </w:r>
    </w:p>
    <w:p>
      <w:pPr>
        <w:pStyle w:val="2"/>
        <w:spacing w:before="0" w:beforeAutospacing="0" w:after="0" w:afterAutospacing="0"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（5）坚持为妇女儿童服务、为基层服务，加强与社会各界的联系，协调推动全社会为妇女儿童办实事。</w:t>
      </w:r>
    </w:p>
    <w:p>
      <w:pPr>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（6）指导本区妇女组织、团体会员依据《中华全国妇女联合会章程》和妇女代表大会确定的任务，开展妇女儿童工作。</w:t>
      </w:r>
    </w:p>
    <w:p>
      <w:pPr>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（7）开展本区民族、宗教界妇女、港澳台侨妇女、非公有制经济组织和新社会组织妇女等方面的统战联谊工作。</w:t>
      </w:r>
    </w:p>
    <w:p>
      <w:pPr>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（8）承担西城区妇女儿童工作委员会的日常工作。</w:t>
      </w:r>
    </w:p>
    <w:p>
      <w:pPr>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（9）承办区委、区政府和上级业务指导部门交办的其他事项。</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（二）人员构成情况</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北京市西城区妇女联合会行政编制2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人;事业编制4人；工勤编制2名。</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离退休人员3</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人，其中：离休</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人，退休34人。</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（三）部门汇总编制决算所属二级预算单位个数及相关情况说明。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北京市西城区妇女联合会下属二级单位1个为北京市西城区妇女儿童发展中心。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年收入决算14,432,879.24元。其中：财政拨款14,432,879.24元。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三、支出决算说明</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年支出决算按用途划分：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1、公共预算财政拨款</w:t>
      </w:r>
      <w:r>
        <w:rPr>
          <w:rFonts w:hint="eastAsia" w:ascii="仿宋_GB2312" w:hAnsi="仿宋_GB2312" w:eastAsia="仿宋_GB2312" w:cs="仿宋_GB2312"/>
          <w:color w:val="000000"/>
          <w:kern w:val="0"/>
          <w:sz w:val="32"/>
          <w:szCs w:val="32"/>
        </w:rPr>
        <w:t>14,432,879.24</w:t>
      </w:r>
      <w:r>
        <w:rPr>
          <w:rFonts w:hint="eastAsia" w:ascii="仿宋_GB2312" w:hAnsi="仿宋_GB2312" w:eastAsia="仿宋_GB2312" w:cs="仿宋_GB2312"/>
          <w:sz w:val="32"/>
          <w:szCs w:val="32"/>
        </w:rPr>
        <w:t>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（1）基本支出决算</w:t>
      </w:r>
      <w:r>
        <w:rPr>
          <w:rFonts w:hint="eastAsia" w:ascii="仿宋_GB2312" w:hAnsi="仿宋_GB2312" w:eastAsia="仿宋_GB2312" w:cs="仿宋_GB2312"/>
          <w:color w:val="000000"/>
          <w:kern w:val="0"/>
          <w:sz w:val="32"/>
          <w:szCs w:val="32"/>
        </w:rPr>
        <w:t>9,925,614.22</w:t>
      </w:r>
      <w:r>
        <w:rPr>
          <w:rFonts w:hint="eastAsia" w:ascii="仿宋_GB2312" w:hAnsi="仿宋_GB2312" w:eastAsia="仿宋_GB2312" w:cs="仿宋_GB2312"/>
          <w:sz w:val="32"/>
          <w:szCs w:val="32"/>
        </w:rPr>
        <w:t>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（2）项目支出决算4,507,265.02元。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2、政府性基金预算财政拨款0元。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（1）基本支出决算0元。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（2）项目支出决算0元。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年涉及政府采购项目1个，决算资金6</w:t>
      </w:r>
      <w:r>
        <w:rPr>
          <w:rFonts w:hint="eastAsia" w:ascii="仿宋_GB2312" w:hAnsi="仿宋_GB2312" w:eastAsia="仿宋_GB2312" w:cs="仿宋_GB2312"/>
          <w:sz w:val="32"/>
          <w:szCs w:val="32"/>
          <w:lang w:val="en-US" w:eastAsia="zh-CN"/>
        </w:rPr>
        <w:t>2982</w:t>
      </w:r>
      <w:r>
        <w:rPr>
          <w:rFonts w:hint="eastAsia" w:ascii="仿宋_GB2312" w:hAnsi="仿宋_GB2312" w:eastAsia="仿宋_GB2312" w:cs="仿宋_GB2312"/>
          <w:sz w:val="32"/>
          <w:szCs w:val="32"/>
        </w:rPr>
        <w:t>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年涉及政府购买服务项目0个，决算资金0元。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年机关运行经费决算情况说明</w:t>
      </w:r>
    </w:p>
    <w:p>
      <w:pPr>
        <w:spacing w:line="360" w:lineRule="auto"/>
        <w:ind w:firstLine="480" w:firstLineChars="150"/>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年本部门（含下属单位）履行一般行政事业管理职能、维持机关运行，用于一般公共预算安排的行政运行经费，合计433,605.60元。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四、国有资产占用情况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截止201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年12月31日，我单位</w:t>
      </w:r>
      <w:r>
        <w:rPr>
          <w:rFonts w:hint="eastAsia" w:ascii="仿宋_GB2312" w:hAnsi="仿宋_GB2312" w:eastAsia="仿宋_GB2312" w:cs="仿宋_GB2312"/>
          <w:sz w:val="32"/>
          <w:szCs w:val="32"/>
        </w:rPr>
        <w:t>国有资产总额1,655,231.67</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，其中：流动资产为1,194,555.31元；固定资产为460,676.36元。</w:t>
      </w:r>
      <w:r>
        <w:rPr>
          <w:rFonts w:hint="eastAsia" w:ascii="仿宋_GB2312" w:hAnsi="仿宋_GB2312" w:eastAsia="仿宋_GB2312" w:cs="仿宋_GB2312"/>
          <w:sz w:val="32"/>
          <w:szCs w:val="32"/>
          <w:lang w:eastAsia="zh-CN"/>
        </w:rPr>
        <w:t>固定资产</w:t>
      </w:r>
      <w:r>
        <w:rPr>
          <w:rFonts w:hint="eastAsia" w:ascii="仿宋_GB2312" w:hAnsi="仿宋_GB2312" w:eastAsia="仿宋_GB2312" w:cs="仿宋_GB2312"/>
          <w:sz w:val="32"/>
          <w:szCs w:val="32"/>
          <w:lang w:val="en-US" w:eastAsia="zh-CN"/>
        </w:rPr>
        <w:t>中：车辆0台，0万元；单位价值50万元以上的通用设备0台（套）、0万元，单位价值100万元以上的专用设备0台（套）、0万元。</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五、绩效目标开展情况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单位按照财政要求开展2018年经费支出绩效考评自评工作，我单位根据实际情况委托北京中逸会计师事务所对本单位2018年经费支出情况进行了绩效考评，总体得分情况为84.12分（总分100分），绩效级别为“良好”。</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六、国有资本经营预算拨款收支情况。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本单位没有国有资本经营预算拨款收支。</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6A"/>
    <w:rsid w:val="000F646B"/>
    <w:rsid w:val="00103DA3"/>
    <w:rsid w:val="0017389D"/>
    <w:rsid w:val="00404605"/>
    <w:rsid w:val="00AF446F"/>
    <w:rsid w:val="00EB776A"/>
    <w:rsid w:val="03C526DE"/>
    <w:rsid w:val="758A5C14"/>
    <w:rsid w:val="7A06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182</Words>
  <Characters>1039</Characters>
  <Lines>8</Lines>
  <Paragraphs>2</Paragraphs>
  <TotalTime>11</TotalTime>
  <ScaleCrop>false</ScaleCrop>
  <LinksUpToDate>false</LinksUpToDate>
  <CharactersWithSpaces>1219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2017-07-20T09:07:00Z</dcterms:created>
  <dc:creator>1120</dc:creator>
  <cp:lastModifiedBy>1120</cp:lastModifiedBy>
  <dcterms:modified xsi:type="dcterms:W3CDTF">2019-08-28T08:38:25Z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