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50" w:rsidRDefault="003B1F88">
      <w:pPr>
        <w:spacing w:line="54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lang w:bidi="ar"/>
        </w:rPr>
        <w:t>北京市西城区卫生和计划生育委员会信息中心</w:t>
      </w:r>
    </w:p>
    <w:p w:rsidR="0079781F" w:rsidRDefault="003B1F88" w:rsidP="0079781F">
      <w:pPr>
        <w:spacing w:line="540" w:lineRule="exact"/>
        <w:jc w:val="center"/>
        <w:rPr>
          <w:rFonts w:ascii="方正小标宋简体" w:eastAsia="方正小标宋简体" w:hAnsi="方正小标宋简体" w:cs="方正小标宋简体"/>
          <w:b/>
          <w:sz w:val="36"/>
          <w:szCs w:val="36"/>
          <w:lang w:bidi="ar"/>
        </w:rPr>
      </w:pPr>
      <w:r>
        <w:rPr>
          <w:rFonts w:ascii="方正小标宋简体" w:eastAsia="方正小标宋简体" w:hAnsi="方正小标宋简体" w:cs="方正小标宋简体" w:hint="eastAsia"/>
          <w:b/>
          <w:sz w:val="36"/>
          <w:szCs w:val="36"/>
          <w:lang w:bidi="ar"/>
        </w:rPr>
        <w:t>2018年部门决算</w:t>
      </w:r>
      <w:r w:rsidR="0079781F">
        <w:rPr>
          <w:rFonts w:ascii="方正小标宋简体" w:eastAsia="方正小标宋简体" w:hAnsi="方正小标宋简体" w:cs="方正小标宋简体" w:hint="eastAsia"/>
          <w:b/>
          <w:sz w:val="36"/>
          <w:szCs w:val="36"/>
          <w:lang w:bidi="ar"/>
        </w:rPr>
        <w:t>编制说明</w:t>
      </w:r>
    </w:p>
    <w:p w:rsidR="0079781F" w:rsidRDefault="0079781F" w:rsidP="0079781F">
      <w:pPr>
        <w:spacing w:line="540" w:lineRule="exact"/>
        <w:jc w:val="center"/>
        <w:rPr>
          <w:rFonts w:ascii="方正小标宋简体" w:eastAsia="方正小标宋简体" w:hAnsi="方正小标宋简体" w:cs="方正小标宋简体"/>
          <w:b/>
          <w:sz w:val="36"/>
          <w:szCs w:val="36"/>
          <w:lang w:bidi="ar"/>
        </w:rPr>
      </w:pPr>
    </w:p>
    <w:p w:rsidR="007F0D50" w:rsidRPr="0079781F" w:rsidRDefault="003B1F88" w:rsidP="0079781F">
      <w:pPr>
        <w:spacing w:line="540" w:lineRule="exact"/>
        <w:jc w:val="center"/>
        <w:rPr>
          <w:rFonts w:ascii="方正小标宋简体" w:eastAsia="方正小标宋简体" w:hAnsi="方正小标宋简体" w:cs="方正小标宋简体"/>
          <w:sz w:val="32"/>
          <w:szCs w:val="32"/>
          <w:lang w:bidi="ar"/>
        </w:rPr>
      </w:pPr>
      <w:r w:rsidRPr="0079781F">
        <w:rPr>
          <w:rFonts w:ascii="方正小标宋简体" w:eastAsia="方正小标宋简体" w:hAnsi="方正小标宋简体" w:cs="方正小标宋简体" w:hint="eastAsia"/>
          <w:sz w:val="32"/>
          <w:szCs w:val="32"/>
          <w:lang w:bidi="ar"/>
        </w:rPr>
        <w:t>目录</w:t>
      </w:r>
    </w:p>
    <w:p w:rsidR="0079781F" w:rsidRPr="0079781F" w:rsidRDefault="0079781F" w:rsidP="0079781F">
      <w:pPr>
        <w:spacing w:line="540" w:lineRule="exact"/>
        <w:jc w:val="center"/>
        <w:rPr>
          <w:rFonts w:ascii="方正小标宋简体" w:eastAsia="方正小标宋简体" w:hAnsi="方正小标宋简体" w:cs="方正小标宋简体"/>
          <w:b/>
          <w:sz w:val="36"/>
          <w:szCs w:val="36"/>
          <w:lang w:bidi="ar"/>
        </w:rPr>
      </w:pPr>
    </w:p>
    <w:p w:rsidR="007F0D50" w:rsidRDefault="003B1F88">
      <w:pPr>
        <w:spacing w:line="540" w:lineRule="exact"/>
        <w:rPr>
          <w:rFonts w:ascii="仿宋" w:eastAsia="仿宋" w:hAnsi="仿宋" w:cs="仿宋"/>
          <w:sz w:val="32"/>
          <w:szCs w:val="32"/>
        </w:rPr>
      </w:pPr>
      <w:r>
        <w:rPr>
          <w:rFonts w:ascii="仿宋" w:eastAsia="仿宋" w:hAnsi="仿宋" w:cs="仿宋" w:hint="eastAsia"/>
          <w:sz w:val="32"/>
          <w:szCs w:val="32"/>
          <w:lang w:bidi="ar"/>
        </w:rPr>
        <w:t>第一部分  2018年部门决算编制说明</w:t>
      </w:r>
    </w:p>
    <w:p w:rsidR="007F0D50" w:rsidRDefault="003B1F88">
      <w:pPr>
        <w:spacing w:line="540" w:lineRule="exact"/>
        <w:rPr>
          <w:rFonts w:ascii="仿宋" w:eastAsia="仿宋" w:hAnsi="仿宋" w:cs="仿宋"/>
          <w:sz w:val="32"/>
          <w:szCs w:val="32"/>
        </w:rPr>
      </w:pPr>
      <w:r>
        <w:rPr>
          <w:rFonts w:ascii="仿宋" w:eastAsia="仿宋" w:hAnsi="仿宋" w:cs="仿宋" w:hint="eastAsia"/>
          <w:sz w:val="32"/>
          <w:szCs w:val="32"/>
          <w:lang w:bidi="ar"/>
        </w:rPr>
        <w:t>第二部分  2018年部门决算表</w:t>
      </w:r>
    </w:p>
    <w:p w:rsidR="007F0D50" w:rsidRDefault="003B1F88">
      <w:pPr>
        <w:spacing w:line="540" w:lineRule="exact"/>
        <w:rPr>
          <w:rFonts w:ascii="仿宋" w:eastAsia="仿宋" w:hAnsi="仿宋" w:cs="仿宋"/>
          <w:sz w:val="32"/>
          <w:szCs w:val="32"/>
        </w:rPr>
      </w:pPr>
      <w:r>
        <w:rPr>
          <w:rFonts w:ascii="仿宋" w:eastAsia="仿宋" w:hAnsi="仿宋" w:cs="仿宋" w:hint="eastAsia"/>
          <w:b/>
          <w:sz w:val="32"/>
          <w:szCs w:val="32"/>
          <w:lang w:bidi="ar"/>
        </w:rPr>
        <w:t xml:space="preserve">    </w:t>
      </w:r>
      <w:r>
        <w:rPr>
          <w:rFonts w:ascii="仿宋" w:eastAsia="仿宋" w:hAnsi="仿宋" w:cs="仿宋" w:hint="eastAsia"/>
          <w:sz w:val="32"/>
          <w:szCs w:val="32"/>
          <w:lang w:bidi="ar"/>
        </w:rPr>
        <w:t>1、2018年收入支出决算总表</w:t>
      </w:r>
    </w:p>
    <w:p w:rsidR="007F0D50" w:rsidRDefault="003B1F8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2、2018年收入决算表</w:t>
      </w:r>
    </w:p>
    <w:p w:rsidR="007F0D50" w:rsidRDefault="003B1F8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3、2018年支出决算表</w:t>
      </w:r>
    </w:p>
    <w:p w:rsidR="007F0D50" w:rsidRDefault="003B1F8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4、2018年财政拨款收入支出决算总表</w:t>
      </w:r>
    </w:p>
    <w:p w:rsidR="007F0D50" w:rsidRDefault="003B1F8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5、2018年一般公共预算财政拨款支出决算表</w:t>
      </w:r>
    </w:p>
    <w:p w:rsidR="007F0D50" w:rsidRDefault="003B1F8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6、2018年一般公共预算财政拨款基本支出决算表</w:t>
      </w:r>
    </w:p>
    <w:p w:rsidR="007F0D50" w:rsidRDefault="003B1F8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7、2018年一般公共预算财政拨款“三公”经费支出决算表</w:t>
      </w:r>
    </w:p>
    <w:p w:rsidR="007F0D50" w:rsidRDefault="003B1F8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8、2018年政府性基金预算财政拨款收入支出决算表</w:t>
      </w:r>
    </w:p>
    <w:p w:rsidR="007F0D50" w:rsidRDefault="003B1F8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9、2018年政府采购情况表</w:t>
      </w:r>
    </w:p>
    <w:p w:rsidR="007F0D50" w:rsidRDefault="007F0D50">
      <w:pPr>
        <w:rPr>
          <w:rFonts w:ascii="仿宋" w:eastAsia="仿宋" w:hAnsi="仿宋" w:cs="仿宋"/>
          <w:bCs/>
          <w:sz w:val="32"/>
          <w:szCs w:val="32"/>
          <w:lang w:bidi="ar"/>
        </w:rPr>
        <w:sectPr w:rsidR="007F0D50">
          <w:pgSz w:w="11906" w:h="16838"/>
          <w:pgMar w:top="2098" w:right="1133" w:bottom="1985" w:left="1588" w:header="851" w:footer="992" w:gutter="0"/>
          <w:cols w:space="425"/>
          <w:docGrid w:type="lines" w:linePitch="312"/>
        </w:sectPr>
      </w:pPr>
    </w:p>
    <w:p w:rsidR="007F0D50" w:rsidRDefault="003B1F88">
      <w:pPr>
        <w:spacing w:line="480" w:lineRule="exact"/>
        <w:ind w:firstLineChars="400" w:firstLine="1446"/>
        <w:rPr>
          <w:rFonts w:ascii="方正小标宋简体" w:eastAsia="方正小标宋简体" w:hAnsi="楷体" w:cs="楷体"/>
          <w:b/>
          <w:sz w:val="36"/>
          <w:szCs w:val="36"/>
        </w:rPr>
      </w:pPr>
      <w:r>
        <w:rPr>
          <w:rFonts w:ascii="方正小标宋简体" w:eastAsia="方正小标宋简体" w:hAnsi="楷体" w:cs="楷体" w:hint="eastAsia"/>
          <w:b/>
          <w:sz w:val="36"/>
          <w:szCs w:val="36"/>
          <w:lang w:bidi="ar"/>
        </w:rPr>
        <w:lastRenderedPageBreak/>
        <w:t>第一部分   2018年部门决算编制说明</w:t>
      </w:r>
    </w:p>
    <w:p w:rsidR="007F0D50" w:rsidRDefault="007F0D50">
      <w:pPr>
        <w:ind w:firstLineChars="400" w:firstLine="1767"/>
        <w:rPr>
          <w:rFonts w:ascii="仿宋_GB2312" w:eastAsia="仿宋_GB2312" w:cs="仿宋_GB2312"/>
          <w:b/>
          <w:sz w:val="44"/>
          <w:szCs w:val="44"/>
        </w:rPr>
      </w:pPr>
    </w:p>
    <w:p w:rsidR="00070110" w:rsidRPr="00070110" w:rsidRDefault="003B1F88" w:rsidP="00070110">
      <w:pPr>
        <w:pStyle w:val="ad"/>
        <w:numPr>
          <w:ilvl w:val="0"/>
          <w:numId w:val="7"/>
        </w:numPr>
        <w:spacing w:line="540" w:lineRule="exact"/>
        <w:ind w:firstLineChars="0"/>
        <w:outlineLvl w:val="0"/>
        <w:rPr>
          <w:rFonts w:ascii="黑体" w:eastAsia="黑体" w:hAnsi="宋体" w:cs="黑体"/>
          <w:b/>
          <w:sz w:val="32"/>
          <w:szCs w:val="32"/>
          <w:lang w:bidi="ar"/>
        </w:rPr>
      </w:pPr>
      <w:r w:rsidRPr="00070110">
        <w:rPr>
          <w:rFonts w:ascii="黑体" w:eastAsia="黑体" w:hAnsi="宋体" w:cs="黑体" w:hint="eastAsia"/>
          <w:b/>
          <w:sz w:val="32"/>
          <w:szCs w:val="32"/>
          <w:lang w:bidi="ar"/>
        </w:rPr>
        <w:t>部门情况:</w:t>
      </w:r>
    </w:p>
    <w:p w:rsidR="007F0D50" w:rsidRDefault="003B1F88">
      <w:pPr>
        <w:spacing w:line="540" w:lineRule="exact"/>
        <w:ind w:firstLineChars="200" w:firstLine="643"/>
        <w:rPr>
          <w:rFonts w:ascii="楷体" w:eastAsia="楷体" w:hAnsi="楷体" w:cs="宋体"/>
          <w:b/>
          <w:sz w:val="32"/>
          <w:szCs w:val="32"/>
        </w:rPr>
      </w:pPr>
      <w:r>
        <w:rPr>
          <w:rFonts w:ascii="楷体" w:eastAsia="楷体" w:hAnsi="楷体" w:cs="宋体" w:hint="eastAsia"/>
          <w:b/>
          <w:sz w:val="32"/>
          <w:szCs w:val="32"/>
          <w:lang w:bidi="ar"/>
        </w:rPr>
        <w:t>（一）</w:t>
      </w:r>
      <w:r w:rsidR="005439D0">
        <w:rPr>
          <w:rFonts w:ascii="楷体" w:eastAsia="楷体" w:hAnsi="楷体" w:cs="宋体" w:hint="eastAsia"/>
          <w:b/>
          <w:sz w:val="32"/>
          <w:szCs w:val="32"/>
          <w:lang w:bidi="ar"/>
        </w:rPr>
        <w:t>部门机构设置、</w:t>
      </w:r>
      <w:r w:rsidR="002955C7">
        <w:rPr>
          <w:rFonts w:ascii="楷体" w:eastAsia="楷体" w:hAnsi="楷体" w:cs="宋体" w:hint="eastAsia"/>
          <w:b/>
          <w:sz w:val="32"/>
          <w:szCs w:val="32"/>
          <w:lang w:bidi="ar"/>
        </w:rPr>
        <w:t>主要职责</w:t>
      </w:r>
    </w:p>
    <w:p w:rsidR="005439D0" w:rsidRDefault="005439D0" w:rsidP="005439D0">
      <w:pPr>
        <w:spacing w:line="520" w:lineRule="exact"/>
        <w:ind w:rightChars="359" w:right="754" w:firstLineChars="200" w:firstLine="640"/>
        <w:rPr>
          <w:rFonts w:ascii="仿宋_GB2312" w:eastAsia="仿宋_GB2312" w:hint="eastAsia"/>
          <w:sz w:val="32"/>
          <w:szCs w:val="32"/>
        </w:rPr>
      </w:pPr>
      <w:r w:rsidRPr="00C75F11">
        <w:rPr>
          <w:rFonts w:ascii="仿宋_GB2312" w:eastAsia="仿宋_GB2312" w:hint="eastAsia"/>
          <w:sz w:val="32"/>
          <w:szCs w:val="32"/>
        </w:rPr>
        <w:t>北京市西城区卫生和计划生育委员会信息中心位于北京市西城区枣林前街2号，隶属于北京市西城区卫生和计划生育委员会</w:t>
      </w:r>
      <w:r w:rsidR="009C4FCA">
        <w:rPr>
          <w:rFonts w:ascii="仿宋_GB2312" w:eastAsia="仿宋_GB2312" w:hint="eastAsia"/>
          <w:sz w:val="32"/>
          <w:szCs w:val="32"/>
        </w:rPr>
        <w:t>。</w:t>
      </w:r>
      <w:r w:rsidRPr="00C75F11">
        <w:rPr>
          <w:rFonts w:ascii="仿宋_GB2312" w:eastAsia="仿宋_GB2312" w:hint="eastAsia"/>
          <w:sz w:val="32"/>
          <w:szCs w:val="32"/>
        </w:rPr>
        <w:t>我中心是全额拨款事业单位，管理或业务范围：整合全区</w:t>
      </w:r>
      <w:r w:rsidRPr="00C75F11">
        <w:rPr>
          <w:rFonts w:ascii="仿宋_GB2312" w:eastAsia="仿宋_GB2312"/>
          <w:sz w:val="32"/>
          <w:szCs w:val="32"/>
        </w:rPr>
        <w:t>卫生信息资源，搜集</w:t>
      </w:r>
      <w:r w:rsidRPr="00C75F11">
        <w:rPr>
          <w:rFonts w:ascii="仿宋_GB2312" w:eastAsia="仿宋_GB2312" w:hint="eastAsia"/>
          <w:sz w:val="32"/>
          <w:szCs w:val="32"/>
        </w:rPr>
        <w:t>整理</w:t>
      </w:r>
      <w:r w:rsidRPr="00C75F11">
        <w:rPr>
          <w:rFonts w:ascii="仿宋_GB2312" w:eastAsia="仿宋_GB2312"/>
          <w:sz w:val="32"/>
          <w:szCs w:val="32"/>
        </w:rPr>
        <w:t>各类公共卫生和医疗卫生信息。组建</w:t>
      </w:r>
      <w:r w:rsidRPr="00C75F11">
        <w:rPr>
          <w:rFonts w:ascii="仿宋_GB2312" w:eastAsia="仿宋_GB2312" w:hint="eastAsia"/>
          <w:sz w:val="32"/>
          <w:szCs w:val="32"/>
        </w:rPr>
        <w:t>维护</w:t>
      </w:r>
      <w:r w:rsidRPr="00C75F11">
        <w:rPr>
          <w:rFonts w:ascii="仿宋_GB2312" w:eastAsia="仿宋_GB2312"/>
          <w:sz w:val="32"/>
          <w:szCs w:val="32"/>
        </w:rPr>
        <w:t>信息传输网络，分析处理信息，为西城区公共卫生提供决策参考。为</w:t>
      </w:r>
      <w:r w:rsidRPr="00C75F11">
        <w:rPr>
          <w:rFonts w:ascii="仿宋_GB2312" w:eastAsia="仿宋_GB2312" w:hint="eastAsia"/>
          <w:sz w:val="32"/>
          <w:szCs w:val="32"/>
        </w:rPr>
        <w:t>西城区</w:t>
      </w:r>
      <w:r w:rsidRPr="00C75F11">
        <w:rPr>
          <w:rFonts w:ascii="仿宋_GB2312" w:eastAsia="仿宋_GB2312"/>
          <w:sz w:val="32"/>
          <w:szCs w:val="32"/>
        </w:rPr>
        <w:t>公众提供公共卫生信息服务。</w:t>
      </w:r>
    </w:p>
    <w:p w:rsidR="007F0D50" w:rsidRPr="00D461F2" w:rsidRDefault="002955C7" w:rsidP="00070110">
      <w:pPr>
        <w:spacing w:line="540" w:lineRule="exact"/>
        <w:ind w:firstLineChars="200" w:firstLine="643"/>
        <w:rPr>
          <w:rFonts w:ascii="楷体" w:eastAsia="楷体" w:hAnsi="楷体" w:cs="宋体"/>
          <w:b/>
          <w:sz w:val="32"/>
          <w:szCs w:val="32"/>
          <w:lang w:bidi="ar"/>
        </w:rPr>
      </w:pPr>
      <w:r>
        <w:rPr>
          <w:rFonts w:ascii="楷体" w:eastAsia="楷体" w:hAnsi="楷体" w:cs="宋体" w:hint="eastAsia"/>
          <w:b/>
          <w:sz w:val="32"/>
          <w:szCs w:val="32"/>
          <w:lang w:bidi="ar"/>
        </w:rPr>
        <w:t>（二）人员构成情况</w:t>
      </w:r>
    </w:p>
    <w:p w:rsidR="007A333C" w:rsidRPr="007C7319" w:rsidRDefault="007A333C" w:rsidP="007A333C">
      <w:pPr>
        <w:ind w:rightChars="359" w:right="754" w:firstLineChars="200" w:firstLine="640"/>
        <w:rPr>
          <w:rFonts w:ascii="仿宋_GB2312" w:eastAsia="仿宋_GB2312"/>
          <w:sz w:val="32"/>
          <w:szCs w:val="32"/>
        </w:rPr>
      </w:pPr>
      <w:r>
        <w:rPr>
          <w:rFonts w:ascii="华文仿宋" w:eastAsia="华文仿宋" w:hAnsi="华文仿宋" w:hint="eastAsia"/>
          <w:sz w:val="32"/>
          <w:szCs w:val="32"/>
        </w:rPr>
        <w:t>北京市西城区卫生和计划生育委员会信息中心</w:t>
      </w:r>
      <w:r>
        <w:rPr>
          <w:rFonts w:ascii="仿宋_GB2312" w:eastAsia="仿宋_GB2312" w:hint="eastAsia"/>
          <w:sz w:val="32"/>
          <w:szCs w:val="32"/>
        </w:rPr>
        <w:t>，</w:t>
      </w:r>
      <w:r w:rsidRPr="007C7319">
        <w:rPr>
          <w:rFonts w:ascii="仿宋_GB2312" w:eastAsia="仿宋_GB2312" w:hint="eastAsia"/>
          <w:sz w:val="32"/>
          <w:szCs w:val="32"/>
        </w:rPr>
        <w:t>行政编制</w:t>
      </w:r>
      <w:r>
        <w:rPr>
          <w:rFonts w:ascii="仿宋_GB2312" w:eastAsia="仿宋_GB2312" w:hint="eastAsia"/>
          <w:sz w:val="32"/>
          <w:szCs w:val="32"/>
        </w:rPr>
        <w:t>0</w:t>
      </w:r>
      <w:r w:rsidRPr="007C7319">
        <w:rPr>
          <w:rFonts w:ascii="仿宋_GB2312" w:eastAsia="仿宋_GB2312" w:hint="eastAsia"/>
          <w:sz w:val="32"/>
          <w:szCs w:val="32"/>
        </w:rPr>
        <w:t>人;事业编制</w:t>
      </w:r>
      <w:r>
        <w:rPr>
          <w:rFonts w:ascii="仿宋_GB2312" w:eastAsia="仿宋_GB2312" w:hint="eastAsia"/>
          <w:sz w:val="32"/>
          <w:szCs w:val="32"/>
        </w:rPr>
        <w:t>5</w:t>
      </w:r>
      <w:r w:rsidRPr="007C7319">
        <w:rPr>
          <w:rFonts w:ascii="仿宋_GB2312" w:eastAsia="仿宋_GB2312" w:hint="eastAsia"/>
          <w:sz w:val="32"/>
          <w:szCs w:val="32"/>
        </w:rPr>
        <w:t>人；工勤编制</w:t>
      </w:r>
      <w:r>
        <w:rPr>
          <w:rFonts w:ascii="仿宋_GB2312" w:eastAsia="仿宋_GB2312" w:hint="eastAsia"/>
          <w:sz w:val="32"/>
          <w:szCs w:val="32"/>
        </w:rPr>
        <w:t>0</w:t>
      </w:r>
      <w:r w:rsidRPr="007C7319">
        <w:rPr>
          <w:rFonts w:ascii="仿宋_GB2312" w:eastAsia="仿宋_GB2312" w:hint="eastAsia"/>
          <w:sz w:val="32"/>
          <w:szCs w:val="32"/>
        </w:rPr>
        <w:t>名；实际</w:t>
      </w:r>
      <w:r>
        <w:rPr>
          <w:rFonts w:ascii="仿宋_GB2312" w:eastAsia="仿宋_GB2312" w:hint="eastAsia"/>
          <w:sz w:val="32"/>
          <w:szCs w:val="32"/>
        </w:rPr>
        <w:t>4</w:t>
      </w:r>
      <w:r w:rsidRPr="007C7319">
        <w:rPr>
          <w:rFonts w:ascii="仿宋_GB2312" w:eastAsia="仿宋_GB2312" w:hint="eastAsia"/>
          <w:sz w:val="32"/>
          <w:szCs w:val="32"/>
        </w:rPr>
        <w:t>人；长期聘用临时工</w:t>
      </w:r>
      <w:r>
        <w:rPr>
          <w:rFonts w:ascii="仿宋_GB2312" w:eastAsia="仿宋_GB2312" w:hint="eastAsia"/>
          <w:sz w:val="32"/>
          <w:szCs w:val="32"/>
        </w:rPr>
        <w:t>0</w:t>
      </w:r>
      <w:r w:rsidRPr="007C7319">
        <w:rPr>
          <w:rFonts w:ascii="仿宋_GB2312" w:eastAsia="仿宋_GB2312" w:hint="eastAsia"/>
          <w:sz w:val="32"/>
          <w:szCs w:val="32"/>
        </w:rPr>
        <w:t>人。</w:t>
      </w:r>
    </w:p>
    <w:p w:rsidR="00070110" w:rsidRDefault="007A333C" w:rsidP="00070110">
      <w:pPr>
        <w:ind w:firstLineChars="200" w:firstLine="640"/>
        <w:rPr>
          <w:rFonts w:ascii="仿宋_GB2312" w:eastAsia="仿宋_GB2312"/>
          <w:sz w:val="32"/>
          <w:szCs w:val="32"/>
        </w:rPr>
      </w:pPr>
      <w:r w:rsidRPr="007C7319">
        <w:rPr>
          <w:rFonts w:ascii="仿宋_GB2312" w:eastAsia="仿宋_GB2312" w:hint="eastAsia"/>
          <w:sz w:val="32"/>
          <w:szCs w:val="32"/>
        </w:rPr>
        <w:t>离退休人员</w:t>
      </w:r>
      <w:r w:rsidR="00C930E8">
        <w:rPr>
          <w:rFonts w:ascii="仿宋_GB2312" w:eastAsia="仿宋_GB2312" w:hint="eastAsia"/>
          <w:sz w:val="32"/>
          <w:szCs w:val="32"/>
        </w:rPr>
        <w:t>1</w:t>
      </w:r>
      <w:r w:rsidRPr="007C7319">
        <w:rPr>
          <w:rFonts w:ascii="仿宋_GB2312" w:eastAsia="仿宋_GB2312" w:hint="eastAsia"/>
          <w:sz w:val="32"/>
          <w:szCs w:val="32"/>
        </w:rPr>
        <w:t>人，其中：离休</w:t>
      </w:r>
      <w:r>
        <w:rPr>
          <w:rFonts w:ascii="仿宋_GB2312" w:eastAsia="仿宋_GB2312" w:hint="eastAsia"/>
          <w:sz w:val="32"/>
          <w:szCs w:val="32"/>
        </w:rPr>
        <w:t>0</w:t>
      </w:r>
      <w:r w:rsidRPr="007C7319">
        <w:rPr>
          <w:rFonts w:ascii="仿宋_GB2312" w:eastAsia="仿宋_GB2312" w:hint="eastAsia"/>
          <w:sz w:val="32"/>
          <w:szCs w:val="32"/>
        </w:rPr>
        <w:t>人，退休</w:t>
      </w:r>
      <w:r>
        <w:rPr>
          <w:rFonts w:ascii="仿宋_GB2312" w:eastAsia="仿宋_GB2312" w:hint="eastAsia"/>
          <w:sz w:val="32"/>
          <w:szCs w:val="32"/>
        </w:rPr>
        <w:t>1</w:t>
      </w:r>
      <w:r w:rsidRPr="007C7319">
        <w:rPr>
          <w:rFonts w:ascii="仿宋_GB2312" w:eastAsia="仿宋_GB2312" w:hint="eastAsia"/>
          <w:sz w:val="32"/>
          <w:szCs w:val="32"/>
        </w:rPr>
        <w:t>人。</w:t>
      </w:r>
    </w:p>
    <w:p w:rsidR="00350D4A" w:rsidRPr="004A377B" w:rsidRDefault="00350D4A" w:rsidP="00350D4A">
      <w:pPr>
        <w:ind w:firstLineChars="200" w:firstLine="643"/>
        <w:rPr>
          <w:rFonts w:ascii="楷体" w:eastAsia="楷体" w:hAnsi="楷体" w:cs="宋体"/>
          <w:b/>
          <w:sz w:val="32"/>
          <w:szCs w:val="32"/>
          <w:lang w:bidi="ar"/>
        </w:rPr>
      </w:pPr>
      <w:r w:rsidRPr="00960B40">
        <w:rPr>
          <w:rFonts w:ascii="楷体" w:eastAsia="楷体" w:hAnsi="楷体" w:cs="宋体" w:hint="eastAsia"/>
          <w:b/>
          <w:sz w:val="32"/>
          <w:szCs w:val="32"/>
          <w:lang w:bidi="ar"/>
        </w:rPr>
        <w:t>（三）本年度的主要工作任务</w:t>
      </w:r>
    </w:p>
    <w:p w:rsidR="00960B40" w:rsidRDefault="00960B40" w:rsidP="00960B40">
      <w:pPr>
        <w:ind w:firstLineChars="200" w:firstLine="640"/>
        <w:rPr>
          <w:rFonts w:ascii="仿宋_GB2312" w:eastAsia="仿宋_GB2312"/>
          <w:sz w:val="32"/>
          <w:szCs w:val="32"/>
        </w:rPr>
      </w:pPr>
      <w:r>
        <w:rPr>
          <w:rFonts w:ascii="仿宋_GB2312" w:eastAsia="仿宋_GB2312" w:hint="eastAsia"/>
          <w:sz w:val="32"/>
          <w:szCs w:val="32"/>
        </w:rPr>
        <w:t>2018年主要工作为：</w:t>
      </w:r>
    </w:p>
    <w:p w:rsidR="00960B40" w:rsidRDefault="00960B40" w:rsidP="00960B40">
      <w:pPr>
        <w:ind w:firstLineChars="200" w:firstLine="640"/>
        <w:rPr>
          <w:rFonts w:ascii="仿宋_GB2312" w:eastAsia="仿宋_GB2312"/>
          <w:sz w:val="32"/>
          <w:szCs w:val="32"/>
        </w:rPr>
      </w:pPr>
      <w:r>
        <w:rPr>
          <w:rFonts w:ascii="仿宋_GB2312" w:eastAsia="仿宋_GB2312" w:hint="eastAsia"/>
          <w:sz w:val="32"/>
          <w:szCs w:val="32"/>
        </w:rPr>
        <w:t>1.负责区域690多家卫生机构的卫生统计和参加</w:t>
      </w:r>
      <w:proofErr w:type="gramStart"/>
      <w:r>
        <w:rPr>
          <w:rFonts w:ascii="仿宋_GB2312" w:eastAsia="仿宋_GB2312" w:hint="eastAsia"/>
          <w:sz w:val="32"/>
          <w:szCs w:val="32"/>
        </w:rPr>
        <w:t>医</w:t>
      </w:r>
      <w:proofErr w:type="gramEnd"/>
      <w:r>
        <w:rPr>
          <w:rFonts w:ascii="仿宋_GB2312" w:eastAsia="仿宋_GB2312" w:hint="eastAsia"/>
          <w:sz w:val="32"/>
          <w:szCs w:val="32"/>
        </w:rPr>
        <w:t>改的医疗机构监测数据报告工作；</w:t>
      </w:r>
    </w:p>
    <w:p w:rsidR="00960B40" w:rsidRDefault="00960B40" w:rsidP="00960B40">
      <w:pPr>
        <w:ind w:firstLineChars="200" w:firstLine="640"/>
        <w:rPr>
          <w:rFonts w:ascii="仿宋_GB2312" w:eastAsia="仿宋_GB2312"/>
          <w:sz w:val="32"/>
          <w:szCs w:val="32"/>
        </w:rPr>
      </w:pPr>
      <w:r>
        <w:rPr>
          <w:rFonts w:ascii="仿宋_GB2312" w:eastAsia="仿宋_GB2312" w:hint="eastAsia"/>
          <w:sz w:val="32"/>
          <w:szCs w:val="32"/>
        </w:rPr>
        <w:t>2.负责西城区卫生数据中心、卫生专网的运行与保障；</w:t>
      </w:r>
    </w:p>
    <w:p w:rsidR="00960B40" w:rsidRDefault="00960B40" w:rsidP="00960B40">
      <w:pPr>
        <w:ind w:firstLineChars="200" w:firstLine="640"/>
        <w:rPr>
          <w:rFonts w:ascii="仿宋_GB2312" w:eastAsia="仿宋_GB2312"/>
          <w:sz w:val="32"/>
          <w:szCs w:val="32"/>
        </w:rPr>
      </w:pPr>
      <w:r>
        <w:rPr>
          <w:rFonts w:ascii="仿宋_GB2312" w:eastAsia="仿宋_GB2312" w:hint="eastAsia"/>
          <w:sz w:val="32"/>
          <w:szCs w:val="32"/>
        </w:rPr>
        <w:t>3.负责西城区卫生网络与信息安全的监测、检查与应急响应工作；</w:t>
      </w:r>
    </w:p>
    <w:p w:rsidR="00960B40" w:rsidRPr="004A6EE2" w:rsidRDefault="00960B40" w:rsidP="00960B40">
      <w:pPr>
        <w:ind w:firstLineChars="200" w:firstLine="640"/>
        <w:rPr>
          <w:rFonts w:ascii="仿宋_GB2312" w:eastAsia="仿宋_GB2312"/>
          <w:sz w:val="32"/>
          <w:szCs w:val="32"/>
        </w:rPr>
      </w:pPr>
      <w:r>
        <w:rPr>
          <w:rFonts w:ascii="仿宋_GB2312" w:eastAsia="仿宋_GB2312" w:hint="eastAsia"/>
          <w:sz w:val="32"/>
          <w:szCs w:val="32"/>
        </w:rPr>
        <w:lastRenderedPageBreak/>
        <w:t>4.协助区卫生和计划生育委员会信息规划科做好卫生信息化项目申报与管理以及全民健康信息平台试点工作。</w:t>
      </w:r>
    </w:p>
    <w:p w:rsidR="00350D4A" w:rsidRPr="00960B40" w:rsidRDefault="00350D4A" w:rsidP="00350D4A">
      <w:pPr>
        <w:ind w:firstLineChars="200" w:firstLine="640"/>
        <w:rPr>
          <w:rFonts w:ascii="仿宋_GB2312" w:eastAsia="仿宋_GB2312"/>
          <w:sz w:val="32"/>
          <w:szCs w:val="32"/>
        </w:rPr>
      </w:pPr>
    </w:p>
    <w:p w:rsidR="007F0D50" w:rsidRDefault="003B1F88" w:rsidP="00350D4A">
      <w:pPr>
        <w:ind w:firstLineChars="200" w:firstLine="643"/>
        <w:rPr>
          <w:rFonts w:ascii="黑体" w:eastAsia="黑体" w:hAnsi="宋体" w:cs="黑体"/>
          <w:b/>
          <w:sz w:val="32"/>
          <w:szCs w:val="32"/>
        </w:rPr>
      </w:pPr>
      <w:r>
        <w:rPr>
          <w:rFonts w:ascii="黑体" w:eastAsia="黑体" w:hAnsi="宋体" w:cs="黑体" w:hint="eastAsia"/>
          <w:b/>
          <w:sz w:val="32"/>
          <w:szCs w:val="32"/>
          <w:lang w:bidi="ar"/>
        </w:rPr>
        <w:t>二、2018年收入支出决算总体情况说明</w:t>
      </w:r>
    </w:p>
    <w:p w:rsidR="00853791" w:rsidRPr="008E7558" w:rsidRDefault="007A333C" w:rsidP="00853791">
      <w:pPr>
        <w:ind w:firstLineChars="200" w:firstLine="640"/>
        <w:rPr>
          <w:rFonts w:ascii="仿宋_GB2312" w:eastAsia="仿宋_GB2312"/>
          <w:sz w:val="32"/>
          <w:szCs w:val="32"/>
        </w:rPr>
      </w:pPr>
      <w:r>
        <w:rPr>
          <w:rFonts w:ascii="仿宋_GB2312" w:eastAsia="仿宋_GB2312" w:hint="eastAsia"/>
          <w:sz w:val="32"/>
          <w:szCs w:val="32"/>
        </w:rPr>
        <w:t>201</w:t>
      </w:r>
      <w:r w:rsidR="003B1F88">
        <w:rPr>
          <w:rFonts w:ascii="仿宋_GB2312" w:eastAsia="仿宋_GB2312" w:hint="eastAsia"/>
          <w:sz w:val="32"/>
          <w:szCs w:val="32"/>
        </w:rPr>
        <w:t>8</w:t>
      </w:r>
      <w:r w:rsidRPr="007C7319">
        <w:rPr>
          <w:rFonts w:ascii="仿宋_GB2312" w:eastAsia="仿宋_GB2312" w:hint="eastAsia"/>
          <w:sz w:val="32"/>
          <w:szCs w:val="32"/>
        </w:rPr>
        <w:t>年收入决算</w:t>
      </w:r>
      <w:r w:rsidR="006B6AA1">
        <w:rPr>
          <w:rFonts w:ascii="仿宋_GB2312" w:eastAsia="仿宋_GB2312" w:hint="eastAsia"/>
          <w:sz w:val="32"/>
          <w:szCs w:val="32"/>
        </w:rPr>
        <w:t>40</w:t>
      </w:r>
      <w:r w:rsidRPr="00414F45">
        <w:rPr>
          <w:rFonts w:ascii="仿宋_GB2312" w:eastAsia="仿宋_GB2312" w:hint="eastAsia"/>
          <w:sz w:val="32"/>
          <w:szCs w:val="32"/>
        </w:rPr>
        <w:t>,</w:t>
      </w:r>
      <w:r w:rsidR="006B6AA1">
        <w:rPr>
          <w:rFonts w:ascii="仿宋_GB2312" w:eastAsia="仿宋_GB2312" w:hint="eastAsia"/>
          <w:sz w:val="32"/>
          <w:szCs w:val="32"/>
        </w:rPr>
        <w:t>060</w:t>
      </w:r>
      <w:r w:rsidRPr="00414F45">
        <w:rPr>
          <w:rFonts w:ascii="仿宋_GB2312" w:eastAsia="仿宋_GB2312" w:hint="eastAsia"/>
          <w:sz w:val="32"/>
          <w:szCs w:val="32"/>
        </w:rPr>
        <w:t>,</w:t>
      </w:r>
      <w:r w:rsidR="006B6AA1">
        <w:rPr>
          <w:rFonts w:ascii="仿宋_GB2312" w:eastAsia="仿宋_GB2312" w:hint="eastAsia"/>
          <w:sz w:val="32"/>
          <w:szCs w:val="32"/>
        </w:rPr>
        <w:t>647.37</w:t>
      </w:r>
      <w:r w:rsidRPr="007C7319">
        <w:rPr>
          <w:rFonts w:ascii="仿宋_GB2312" w:eastAsia="仿宋_GB2312" w:hint="eastAsia"/>
          <w:sz w:val="32"/>
          <w:szCs w:val="32"/>
        </w:rPr>
        <w:t>元。</w:t>
      </w:r>
      <w:r w:rsidR="00853791">
        <w:rPr>
          <w:rFonts w:ascii="仿宋_GB2312" w:eastAsia="仿宋_GB2312" w:hint="eastAsia"/>
          <w:sz w:val="32"/>
          <w:szCs w:val="32"/>
        </w:rPr>
        <w:t>其中：本年收入40</w:t>
      </w:r>
      <w:r w:rsidR="00853791" w:rsidRPr="00414F45">
        <w:rPr>
          <w:rFonts w:ascii="仿宋_GB2312" w:eastAsia="仿宋_GB2312" w:hint="eastAsia"/>
          <w:sz w:val="32"/>
          <w:szCs w:val="32"/>
        </w:rPr>
        <w:t>,</w:t>
      </w:r>
      <w:r w:rsidR="00853791">
        <w:rPr>
          <w:rFonts w:ascii="仿宋_GB2312" w:eastAsia="仿宋_GB2312" w:hint="eastAsia"/>
          <w:sz w:val="32"/>
          <w:szCs w:val="32"/>
        </w:rPr>
        <w:t>060</w:t>
      </w:r>
      <w:r w:rsidR="00853791" w:rsidRPr="00414F45">
        <w:rPr>
          <w:rFonts w:ascii="仿宋_GB2312" w:eastAsia="仿宋_GB2312" w:hint="eastAsia"/>
          <w:sz w:val="32"/>
          <w:szCs w:val="32"/>
        </w:rPr>
        <w:t>,</w:t>
      </w:r>
      <w:r w:rsidR="00853791">
        <w:rPr>
          <w:rFonts w:ascii="仿宋_GB2312" w:eastAsia="仿宋_GB2312" w:hint="eastAsia"/>
          <w:sz w:val="32"/>
          <w:szCs w:val="32"/>
        </w:rPr>
        <w:t>647.37元，用事业基金弥补收支差额0元，年初结转和结余0元，在本年收入中，财政拨款收入</w:t>
      </w:r>
      <w:r w:rsidR="00E0398E">
        <w:rPr>
          <w:rFonts w:ascii="仿宋_GB2312" w:eastAsia="仿宋_GB2312" w:hint="eastAsia"/>
          <w:sz w:val="32"/>
          <w:szCs w:val="32"/>
        </w:rPr>
        <w:t>40</w:t>
      </w:r>
      <w:r w:rsidR="00E0398E" w:rsidRPr="00414F45">
        <w:rPr>
          <w:rFonts w:ascii="仿宋_GB2312" w:eastAsia="仿宋_GB2312" w:hint="eastAsia"/>
          <w:sz w:val="32"/>
          <w:szCs w:val="32"/>
        </w:rPr>
        <w:t>,</w:t>
      </w:r>
      <w:r w:rsidR="00E0398E">
        <w:rPr>
          <w:rFonts w:ascii="仿宋_GB2312" w:eastAsia="仿宋_GB2312" w:hint="eastAsia"/>
          <w:sz w:val="32"/>
          <w:szCs w:val="32"/>
        </w:rPr>
        <w:t>060</w:t>
      </w:r>
      <w:r w:rsidR="00E0398E" w:rsidRPr="00414F45">
        <w:rPr>
          <w:rFonts w:ascii="仿宋_GB2312" w:eastAsia="仿宋_GB2312" w:hint="eastAsia"/>
          <w:sz w:val="32"/>
          <w:szCs w:val="32"/>
        </w:rPr>
        <w:t>,</w:t>
      </w:r>
      <w:r w:rsidR="00E0398E">
        <w:rPr>
          <w:rFonts w:ascii="仿宋_GB2312" w:eastAsia="仿宋_GB2312" w:hint="eastAsia"/>
          <w:sz w:val="32"/>
          <w:szCs w:val="32"/>
        </w:rPr>
        <w:t>647.37</w:t>
      </w:r>
      <w:r w:rsidR="00853791">
        <w:rPr>
          <w:rFonts w:ascii="仿宋_GB2312" w:eastAsia="仿宋_GB2312" w:hint="eastAsia"/>
          <w:sz w:val="32"/>
          <w:szCs w:val="32"/>
        </w:rPr>
        <w:t>元，占收入合计的100%；上级补助收入0元，占收入合计的0%；事业收入0元，占收入合计的0%；经营收入0元，占收入合计的0%；附属单位上缴收入0元，占收入合计的0%；其他收入0元，占收入合计的0%。</w:t>
      </w:r>
      <w:r w:rsidR="00853791" w:rsidRPr="00104B54">
        <w:rPr>
          <w:rFonts w:ascii="仿宋_GB2312" w:eastAsia="仿宋_GB2312" w:hint="eastAsia"/>
          <w:sz w:val="32"/>
          <w:szCs w:val="32"/>
        </w:rPr>
        <w:t>相比201</w:t>
      </w:r>
      <w:r w:rsidR="00E0398E" w:rsidRPr="00104B54">
        <w:rPr>
          <w:rFonts w:ascii="仿宋_GB2312" w:eastAsia="仿宋_GB2312" w:hint="eastAsia"/>
          <w:sz w:val="32"/>
          <w:szCs w:val="32"/>
        </w:rPr>
        <w:t>8</w:t>
      </w:r>
      <w:r w:rsidR="00853791" w:rsidRPr="00104B54">
        <w:rPr>
          <w:rFonts w:ascii="仿宋_GB2312" w:eastAsia="仿宋_GB2312" w:hint="eastAsia"/>
          <w:sz w:val="32"/>
          <w:szCs w:val="32"/>
        </w:rPr>
        <w:t>年预算收入的</w:t>
      </w:r>
      <w:r w:rsidR="00E0398E" w:rsidRPr="00104B54">
        <w:rPr>
          <w:rFonts w:ascii="仿宋_GB2312" w:eastAsia="仿宋_GB2312" w:hint="eastAsia"/>
          <w:sz w:val="32"/>
          <w:szCs w:val="32"/>
        </w:rPr>
        <w:t>13</w:t>
      </w:r>
      <w:r w:rsidR="00066241" w:rsidRPr="00104B54">
        <w:rPr>
          <w:rFonts w:ascii="仿宋_GB2312" w:eastAsia="仿宋_GB2312" w:hint="eastAsia"/>
          <w:sz w:val="32"/>
          <w:szCs w:val="32"/>
        </w:rPr>
        <w:t>,</w:t>
      </w:r>
      <w:r w:rsidR="00E0398E" w:rsidRPr="00104B54">
        <w:rPr>
          <w:rFonts w:ascii="仿宋_GB2312" w:eastAsia="仿宋_GB2312" w:hint="eastAsia"/>
          <w:sz w:val="32"/>
          <w:szCs w:val="32"/>
        </w:rPr>
        <w:t>302</w:t>
      </w:r>
      <w:r w:rsidR="00066241" w:rsidRPr="00104B54">
        <w:rPr>
          <w:rFonts w:ascii="仿宋_GB2312" w:eastAsia="仿宋_GB2312" w:hint="eastAsia"/>
          <w:sz w:val="32"/>
          <w:szCs w:val="32"/>
        </w:rPr>
        <w:t>,</w:t>
      </w:r>
      <w:r w:rsidR="00E0398E" w:rsidRPr="00104B54">
        <w:rPr>
          <w:rFonts w:ascii="仿宋_GB2312" w:eastAsia="仿宋_GB2312" w:hint="eastAsia"/>
          <w:sz w:val="32"/>
          <w:szCs w:val="32"/>
        </w:rPr>
        <w:t>241.82</w:t>
      </w:r>
      <w:r w:rsidR="00853791" w:rsidRPr="00104B54">
        <w:rPr>
          <w:rFonts w:ascii="仿宋_GB2312" w:eastAsia="仿宋_GB2312" w:hint="eastAsia"/>
          <w:sz w:val="32"/>
          <w:szCs w:val="32"/>
        </w:rPr>
        <w:t>元，</w:t>
      </w:r>
      <w:r w:rsidR="005478CE" w:rsidRPr="00104B54">
        <w:rPr>
          <w:rFonts w:ascii="仿宋_GB2312" w:eastAsia="仿宋_GB2312" w:hint="eastAsia"/>
          <w:sz w:val="32"/>
          <w:szCs w:val="32"/>
        </w:rPr>
        <w:t>增加26</w:t>
      </w:r>
      <w:r w:rsidR="00066241" w:rsidRPr="00104B54">
        <w:rPr>
          <w:rFonts w:ascii="仿宋_GB2312" w:eastAsia="仿宋_GB2312" w:hint="eastAsia"/>
          <w:sz w:val="32"/>
          <w:szCs w:val="32"/>
        </w:rPr>
        <w:t>,</w:t>
      </w:r>
      <w:r w:rsidR="005478CE" w:rsidRPr="00104B54">
        <w:rPr>
          <w:rFonts w:ascii="仿宋_GB2312" w:eastAsia="仿宋_GB2312" w:hint="eastAsia"/>
          <w:sz w:val="32"/>
          <w:szCs w:val="32"/>
        </w:rPr>
        <w:t>758</w:t>
      </w:r>
      <w:r w:rsidR="00066241" w:rsidRPr="00104B54">
        <w:rPr>
          <w:rFonts w:ascii="仿宋_GB2312" w:eastAsia="仿宋_GB2312" w:hint="eastAsia"/>
          <w:sz w:val="32"/>
          <w:szCs w:val="32"/>
        </w:rPr>
        <w:t>,</w:t>
      </w:r>
      <w:r w:rsidR="005478CE" w:rsidRPr="00104B54">
        <w:rPr>
          <w:rFonts w:ascii="仿宋_GB2312" w:eastAsia="仿宋_GB2312" w:hint="eastAsia"/>
          <w:sz w:val="32"/>
          <w:szCs w:val="32"/>
        </w:rPr>
        <w:t>405.55</w:t>
      </w:r>
      <w:r w:rsidR="00853791" w:rsidRPr="00104B54">
        <w:rPr>
          <w:rFonts w:ascii="仿宋_GB2312" w:eastAsia="仿宋_GB2312" w:hint="eastAsia"/>
          <w:sz w:val="32"/>
          <w:szCs w:val="32"/>
        </w:rPr>
        <w:t>元，</w:t>
      </w:r>
      <w:r w:rsidR="00B84CC9" w:rsidRPr="00104B54">
        <w:rPr>
          <w:rFonts w:ascii="仿宋_GB2312" w:eastAsia="仿宋_GB2312" w:hint="eastAsia"/>
          <w:sz w:val="32"/>
          <w:szCs w:val="32"/>
        </w:rPr>
        <w:t>增</w:t>
      </w:r>
      <w:r w:rsidR="00853791" w:rsidRPr="00104B54">
        <w:rPr>
          <w:rFonts w:ascii="仿宋_GB2312" w:eastAsia="仿宋_GB2312" w:hint="eastAsia"/>
          <w:sz w:val="32"/>
          <w:szCs w:val="32"/>
        </w:rPr>
        <w:t>幅为</w:t>
      </w:r>
      <w:r w:rsidR="00B84CC9" w:rsidRPr="00104B54">
        <w:rPr>
          <w:rFonts w:ascii="仿宋_GB2312" w:eastAsia="仿宋_GB2312" w:hint="eastAsia"/>
          <w:sz w:val="32"/>
          <w:szCs w:val="32"/>
        </w:rPr>
        <w:t>201.16</w:t>
      </w:r>
      <w:r w:rsidR="00853791" w:rsidRPr="00104B54">
        <w:rPr>
          <w:rFonts w:ascii="仿宋_GB2312" w:eastAsia="仿宋_GB2312" w:hint="eastAsia"/>
          <w:sz w:val="32"/>
          <w:szCs w:val="32"/>
        </w:rPr>
        <w:t>%，主要是</w:t>
      </w:r>
      <w:r w:rsidR="00B84CC9" w:rsidRPr="00104B54">
        <w:rPr>
          <w:rFonts w:ascii="仿宋_GB2312" w:eastAsia="仿宋_GB2312" w:hint="eastAsia"/>
          <w:sz w:val="32"/>
          <w:szCs w:val="32"/>
        </w:rPr>
        <w:t>追加了信息化项目相关经费</w:t>
      </w:r>
      <w:r w:rsidR="00853791" w:rsidRPr="00104B54">
        <w:rPr>
          <w:rFonts w:ascii="仿宋_GB2312" w:eastAsia="仿宋_GB2312" w:hint="eastAsia"/>
          <w:sz w:val="32"/>
          <w:szCs w:val="32"/>
        </w:rPr>
        <w:t>。</w:t>
      </w:r>
    </w:p>
    <w:p w:rsidR="007A333C" w:rsidRPr="008E7558" w:rsidRDefault="007A333C" w:rsidP="008E7558">
      <w:pPr>
        <w:ind w:rightChars="359" w:right="754" w:firstLineChars="200" w:firstLine="640"/>
        <w:rPr>
          <w:rFonts w:ascii="仿宋_GB2312" w:eastAsia="仿宋_GB2312"/>
          <w:sz w:val="32"/>
          <w:szCs w:val="32"/>
        </w:rPr>
      </w:pPr>
    </w:p>
    <w:p w:rsidR="007F0D50" w:rsidRDefault="003B1F88" w:rsidP="00F82A78">
      <w:pPr>
        <w:pStyle w:val="a9"/>
        <w:snapToGrid w:val="0"/>
        <w:spacing w:beforeAutospacing="0" w:after="150" w:afterAutospacing="0" w:line="540" w:lineRule="exact"/>
        <w:ind w:leftChars="304" w:left="959" w:hangingChars="100" w:hanging="321"/>
        <w:rPr>
          <w:rFonts w:ascii="黑体" w:eastAsia="黑体" w:cs="黑体" w:hint="default"/>
          <w:b/>
          <w:kern w:val="2"/>
          <w:sz w:val="32"/>
          <w:szCs w:val="32"/>
        </w:rPr>
      </w:pPr>
      <w:r>
        <w:rPr>
          <w:rFonts w:ascii="黑体" w:eastAsia="黑体" w:cs="黑体"/>
          <w:b/>
          <w:kern w:val="2"/>
          <w:sz w:val="32"/>
          <w:szCs w:val="32"/>
        </w:rPr>
        <w:t>三、2018</w:t>
      </w:r>
      <w:r w:rsidR="002955C7">
        <w:rPr>
          <w:rFonts w:ascii="黑体" w:eastAsia="黑体" w:cs="黑体"/>
          <w:b/>
          <w:kern w:val="2"/>
          <w:sz w:val="32"/>
          <w:szCs w:val="32"/>
        </w:rPr>
        <w:t>年一般公共预算财政拨款支出决算情况说明</w:t>
      </w:r>
    </w:p>
    <w:p w:rsidR="007F0D50" w:rsidRDefault="003B1F88">
      <w:pPr>
        <w:pStyle w:val="a9"/>
        <w:snapToGrid w:val="0"/>
        <w:spacing w:beforeAutospacing="0" w:after="150" w:afterAutospacing="0" w:line="540" w:lineRule="exact"/>
        <w:ind w:firstLineChars="200" w:firstLine="640"/>
        <w:rPr>
          <w:rFonts w:ascii="仿宋_GB2312" w:eastAsia="仿宋_GB2312" w:cs="仿宋_GB2312" w:hint="default"/>
          <w:sz w:val="32"/>
          <w:szCs w:val="32"/>
        </w:rPr>
      </w:pPr>
      <w:r>
        <w:rPr>
          <w:rFonts w:ascii="仿宋_GB2312" w:eastAsia="仿宋_GB2312" w:hAnsi="Times New Roman"/>
          <w:kern w:val="2"/>
          <w:sz w:val="32"/>
          <w:szCs w:val="32"/>
        </w:rPr>
        <w:t>（一）一般公共预算财政拨款支出决算总体情况：201</w:t>
      </w:r>
      <w:r w:rsidR="00EF641A">
        <w:rPr>
          <w:rFonts w:ascii="仿宋_GB2312" w:eastAsia="仿宋_GB2312" w:hAnsi="Times New Roman"/>
          <w:kern w:val="2"/>
          <w:sz w:val="32"/>
          <w:szCs w:val="32"/>
        </w:rPr>
        <w:t>8</w:t>
      </w:r>
      <w:r>
        <w:rPr>
          <w:rFonts w:ascii="仿宋_GB2312" w:eastAsia="仿宋_GB2312" w:hAnsi="Times New Roman"/>
          <w:kern w:val="2"/>
          <w:sz w:val="32"/>
          <w:szCs w:val="32"/>
        </w:rPr>
        <w:t>年财政拨款支出</w:t>
      </w:r>
      <w:r w:rsidR="00EF641A">
        <w:rPr>
          <w:rFonts w:ascii="仿宋_GB2312" w:eastAsia="仿宋_GB2312"/>
          <w:sz w:val="32"/>
          <w:szCs w:val="32"/>
        </w:rPr>
        <w:t>40</w:t>
      </w:r>
      <w:r w:rsidR="00EF641A" w:rsidRPr="00414F45">
        <w:rPr>
          <w:rFonts w:ascii="仿宋_GB2312" w:eastAsia="仿宋_GB2312"/>
          <w:sz w:val="32"/>
          <w:szCs w:val="32"/>
        </w:rPr>
        <w:t>,</w:t>
      </w:r>
      <w:r w:rsidR="00EF641A">
        <w:rPr>
          <w:rFonts w:ascii="仿宋_GB2312" w:eastAsia="仿宋_GB2312"/>
          <w:sz w:val="32"/>
          <w:szCs w:val="32"/>
        </w:rPr>
        <w:t>060</w:t>
      </w:r>
      <w:r w:rsidR="00EF641A" w:rsidRPr="00414F45">
        <w:rPr>
          <w:rFonts w:ascii="仿宋_GB2312" w:eastAsia="仿宋_GB2312"/>
          <w:sz w:val="32"/>
          <w:szCs w:val="32"/>
        </w:rPr>
        <w:t>,</w:t>
      </w:r>
      <w:r w:rsidR="00EF641A">
        <w:rPr>
          <w:rFonts w:ascii="仿宋_GB2312" w:eastAsia="仿宋_GB2312"/>
          <w:sz w:val="32"/>
          <w:szCs w:val="32"/>
        </w:rPr>
        <w:t>647</w:t>
      </w:r>
      <w:r w:rsidR="00EF641A" w:rsidRPr="00414F45">
        <w:rPr>
          <w:rFonts w:ascii="仿宋_GB2312" w:eastAsia="仿宋_GB2312"/>
          <w:sz w:val="32"/>
          <w:szCs w:val="32"/>
        </w:rPr>
        <w:t>.</w:t>
      </w:r>
      <w:r w:rsidR="00EF641A">
        <w:rPr>
          <w:rFonts w:ascii="仿宋_GB2312" w:eastAsia="仿宋_GB2312"/>
          <w:sz w:val="32"/>
          <w:szCs w:val="32"/>
        </w:rPr>
        <w:t>37</w:t>
      </w:r>
      <w:r>
        <w:rPr>
          <w:rFonts w:ascii="仿宋_GB2312" w:eastAsia="仿宋_GB2312" w:hAnsi="Times New Roman"/>
          <w:kern w:val="2"/>
          <w:sz w:val="32"/>
          <w:szCs w:val="32"/>
        </w:rPr>
        <w:t>元，主要用于以下方面(按大类)：社会保障和就业支出(类)</w:t>
      </w:r>
      <w:r w:rsidR="00EF641A">
        <w:rPr>
          <w:rFonts w:ascii="仿宋_GB2312" w:eastAsia="仿宋_GB2312" w:hAnsi="Times New Roman"/>
          <w:kern w:val="2"/>
          <w:sz w:val="32"/>
          <w:szCs w:val="32"/>
        </w:rPr>
        <w:t>121</w:t>
      </w:r>
      <w:r w:rsidR="008724E9">
        <w:rPr>
          <w:rFonts w:ascii="仿宋_GB2312" w:eastAsia="仿宋_GB2312" w:hAnsi="Times New Roman"/>
          <w:kern w:val="2"/>
          <w:sz w:val="32"/>
          <w:szCs w:val="32"/>
        </w:rPr>
        <w:t>,</w:t>
      </w:r>
      <w:r w:rsidR="00EF641A">
        <w:rPr>
          <w:rFonts w:ascii="仿宋_GB2312" w:eastAsia="仿宋_GB2312" w:hAnsi="Times New Roman"/>
          <w:kern w:val="2"/>
          <w:sz w:val="32"/>
          <w:szCs w:val="32"/>
        </w:rPr>
        <w:t>977.84</w:t>
      </w:r>
      <w:r>
        <w:rPr>
          <w:rFonts w:ascii="仿宋_GB2312" w:eastAsia="仿宋_GB2312" w:hAnsi="Times New Roman"/>
          <w:kern w:val="2"/>
          <w:sz w:val="32"/>
          <w:szCs w:val="32"/>
        </w:rPr>
        <w:t xml:space="preserve">元,医疗卫生与计划生育支出(类) </w:t>
      </w:r>
      <w:r w:rsidR="00EF641A">
        <w:rPr>
          <w:rFonts w:ascii="仿宋_GB2312" w:eastAsia="仿宋_GB2312" w:hAnsi="Times New Roman"/>
          <w:kern w:val="2"/>
          <w:sz w:val="32"/>
          <w:szCs w:val="32"/>
        </w:rPr>
        <w:t>39</w:t>
      </w:r>
      <w:r>
        <w:rPr>
          <w:rFonts w:ascii="仿宋_GB2312" w:eastAsia="仿宋_GB2312" w:hAnsi="Times New Roman"/>
          <w:kern w:val="2"/>
          <w:sz w:val="32"/>
          <w:szCs w:val="32"/>
        </w:rPr>
        <w:t>,</w:t>
      </w:r>
      <w:r w:rsidR="00EF641A">
        <w:rPr>
          <w:rFonts w:ascii="仿宋_GB2312" w:eastAsia="仿宋_GB2312" w:hAnsi="Times New Roman"/>
          <w:kern w:val="2"/>
          <w:sz w:val="32"/>
          <w:szCs w:val="32"/>
        </w:rPr>
        <w:t>774</w:t>
      </w:r>
      <w:r>
        <w:rPr>
          <w:rFonts w:ascii="仿宋_GB2312" w:eastAsia="仿宋_GB2312" w:hAnsi="Times New Roman"/>
          <w:kern w:val="2"/>
          <w:sz w:val="32"/>
          <w:szCs w:val="32"/>
        </w:rPr>
        <w:t>,</w:t>
      </w:r>
      <w:r w:rsidR="00EF641A">
        <w:rPr>
          <w:rFonts w:ascii="仿宋_GB2312" w:eastAsia="仿宋_GB2312" w:hAnsi="Times New Roman"/>
          <w:kern w:val="2"/>
          <w:sz w:val="32"/>
          <w:szCs w:val="32"/>
        </w:rPr>
        <w:t>521</w:t>
      </w:r>
      <w:r>
        <w:rPr>
          <w:rFonts w:ascii="仿宋_GB2312" w:eastAsia="仿宋_GB2312" w:hAnsi="Times New Roman"/>
          <w:kern w:val="2"/>
          <w:sz w:val="32"/>
          <w:szCs w:val="32"/>
        </w:rPr>
        <w:t>.</w:t>
      </w:r>
      <w:r w:rsidR="00EF641A">
        <w:rPr>
          <w:rFonts w:ascii="仿宋_GB2312" w:eastAsia="仿宋_GB2312" w:hAnsi="Times New Roman"/>
          <w:kern w:val="2"/>
          <w:sz w:val="32"/>
          <w:szCs w:val="32"/>
        </w:rPr>
        <w:t>53</w:t>
      </w:r>
      <w:r>
        <w:rPr>
          <w:rFonts w:ascii="仿宋_GB2312" w:eastAsia="仿宋_GB2312" w:hAnsi="Times New Roman"/>
          <w:kern w:val="2"/>
          <w:sz w:val="32"/>
          <w:szCs w:val="32"/>
        </w:rPr>
        <w:t>元;住房</w:t>
      </w:r>
      <w:r>
        <w:rPr>
          <w:rFonts w:ascii="仿宋_GB2312" w:eastAsia="仿宋_GB2312" w:cs="仿宋_GB2312"/>
          <w:sz w:val="32"/>
          <w:szCs w:val="32"/>
        </w:rPr>
        <w:t>保障支出(类)</w:t>
      </w:r>
      <w:r w:rsidR="00EF641A">
        <w:rPr>
          <w:rFonts w:ascii="仿宋_GB2312" w:eastAsia="仿宋_GB2312" w:cs="仿宋_GB2312"/>
          <w:sz w:val="32"/>
          <w:szCs w:val="32"/>
        </w:rPr>
        <w:t>164</w:t>
      </w:r>
      <w:r>
        <w:rPr>
          <w:rFonts w:ascii="仿宋_GB2312" w:eastAsia="仿宋_GB2312" w:cs="仿宋_GB2312"/>
          <w:sz w:val="32"/>
          <w:szCs w:val="32"/>
        </w:rPr>
        <w:t>,</w:t>
      </w:r>
      <w:r w:rsidR="00EF641A">
        <w:rPr>
          <w:rFonts w:ascii="仿宋_GB2312" w:eastAsia="仿宋_GB2312" w:cs="仿宋_GB2312"/>
          <w:sz w:val="32"/>
          <w:szCs w:val="32"/>
        </w:rPr>
        <w:t>148</w:t>
      </w:r>
      <w:r>
        <w:rPr>
          <w:rFonts w:ascii="仿宋_GB2312" w:eastAsia="仿宋_GB2312" w:cs="仿宋_GB2312"/>
          <w:sz w:val="32"/>
          <w:szCs w:val="32"/>
        </w:rPr>
        <w:t>.00元。</w:t>
      </w:r>
    </w:p>
    <w:p w:rsidR="00E34FC9" w:rsidRDefault="003B1F88" w:rsidP="00E34FC9">
      <w:pPr>
        <w:pStyle w:val="a9"/>
        <w:snapToGrid w:val="0"/>
        <w:spacing w:beforeAutospacing="0" w:after="150" w:afterAutospacing="0" w:line="540" w:lineRule="exact"/>
        <w:ind w:firstLineChars="200" w:firstLine="640"/>
        <w:rPr>
          <w:rFonts w:ascii="仿宋_GB2312" w:eastAsia="仿宋_GB2312" w:cs="仿宋_GB2312" w:hint="default"/>
          <w:sz w:val="32"/>
          <w:szCs w:val="32"/>
        </w:rPr>
      </w:pPr>
      <w:r>
        <w:rPr>
          <w:rFonts w:ascii="仿宋_GB2312" w:eastAsia="仿宋_GB2312" w:hAnsi="Times New Roman"/>
          <w:kern w:val="2"/>
          <w:sz w:val="32"/>
          <w:szCs w:val="32"/>
        </w:rPr>
        <w:t>（二）一般公共预算财政拨款支出决算具体情况</w:t>
      </w:r>
      <w:r>
        <w:rPr>
          <w:rFonts w:ascii="仿宋_GB2312" w:eastAsia="仿宋_GB2312"/>
          <w:kern w:val="2"/>
          <w:sz w:val="32"/>
          <w:szCs w:val="32"/>
        </w:rPr>
        <w:t>：</w:t>
      </w:r>
    </w:p>
    <w:p w:rsidR="007F0D50" w:rsidRPr="008E7558" w:rsidRDefault="009827BD" w:rsidP="008E7558">
      <w:pPr>
        <w:ind w:firstLineChars="200" w:firstLine="640"/>
        <w:rPr>
          <w:rFonts w:ascii="仿宋_GB2312" w:eastAsia="仿宋_GB2312" w:hAnsi="Times New Roman" w:cs="Times New Roman"/>
          <w:sz w:val="32"/>
          <w:szCs w:val="32"/>
        </w:rPr>
      </w:pPr>
      <w:r w:rsidRPr="008E7558">
        <w:rPr>
          <w:rFonts w:ascii="仿宋_GB2312" w:eastAsia="仿宋_GB2312" w:hAnsi="Times New Roman" w:cs="Times New Roman"/>
          <w:sz w:val="32"/>
          <w:szCs w:val="32"/>
        </w:rPr>
        <w:lastRenderedPageBreak/>
        <w:t>（1）</w:t>
      </w:r>
      <w:r w:rsidR="003B1F88" w:rsidRPr="008E7558">
        <w:rPr>
          <w:rFonts w:ascii="仿宋_GB2312" w:eastAsia="仿宋_GB2312" w:hAnsi="Times New Roman" w:cs="Times New Roman"/>
          <w:sz w:val="32"/>
          <w:szCs w:val="32"/>
        </w:rPr>
        <w:t>基本支出决算</w:t>
      </w:r>
      <w:r w:rsidRPr="008E7558">
        <w:rPr>
          <w:rFonts w:ascii="仿宋_GB2312" w:eastAsia="仿宋_GB2312" w:hAnsi="Times New Roman" w:cs="Times New Roman"/>
          <w:sz w:val="32"/>
          <w:szCs w:val="32"/>
        </w:rPr>
        <w:t>1</w:t>
      </w:r>
      <w:r w:rsidR="003B1F88" w:rsidRPr="008E7558">
        <w:rPr>
          <w:rFonts w:ascii="仿宋_GB2312" w:eastAsia="仿宋_GB2312" w:hAnsi="Times New Roman" w:cs="Times New Roman"/>
          <w:sz w:val="32"/>
          <w:szCs w:val="32"/>
        </w:rPr>
        <w:t>,</w:t>
      </w:r>
      <w:r w:rsidRPr="008E7558">
        <w:rPr>
          <w:rFonts w:ascii="仿宋_GB2312" w:eastAsia="仿宋_GB2312" w:hAnsi="Times New Roman" w:cs="Times New Roman"/>
          <w:sz w:val="32"/>
          <w:szCs w:val="32"/>
        </w:rPr>
        <w:t>179</w:t>
      </w:r>
      <w:r w:rsidR="003B1F88" w:rsidRPr="008E7558">
        <w:rPr>
          <w:rFonts w:ascii="仿宋_GB2312" w:eastAsia="仿宋_GB2312" w:hAnsi="Times New Roman" w:cs="Times New Roman"/>
          <w:sz w:val="32"/>
          <w:szCs w:val="32"/>
        </w:rPr>
        <w:t>,</w:t>
      </w:r>
      <w:r w:rsidRPr="008E7558">
        <w:rPr>
          <w:rFonts w:ascii="仿宋_GB2312" w:eastAsia="仿宋_GB2312" w:hAnsi="Times New Roman" w:cs="Times New Roman"/>
          <w:sz w:val="32"/>
          <w:szCs w:val="32"/>
        </w:rPr>
        <w:t>539.23</w:t>
      </w:r>
      <w:r w:rsidR="008E7558" w:rsidRPr="008E7558">
        <w:rPr>
          <w:rFonts w:ascii="仿宋_GB2312" w:eastAsia="仿宋_GB2312" w:hAnsi="Times New Roman" w:cs="Times New Roman"/>
          <w:sz w:val="32"/>
          <w:szCs w:val="32"/>
        </w:rPr>
        <w:t>元，其中公用支出</w:t>
      </w:r>
      <w:r w:rsidRPr="008E7558">
        <w:rPr>
          <w:rFonts w:ascii="仿宋_GB2312" w:eastAsia="仿宋_GB2312" w:hAnsi="Times New Roman" w:cs="Times New Roman"/>
          <w:sz w:val="32"/>
          <w:szCs w:val="32"/>
        </w:rPr>
        <w:t xml:space="preserve">103,309.26元。 </w:t>
      </w:r>
    </w:p>
    <w:p w:rsidR="002C5C97" w:rsidRDefault="003B1F88">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（2）项目支出决算</w:t>
      </w:r>
      <w:r w:rsidR="009827BD">
        <w:rPr>
          <w:rFonts w:ascii="仿宋_GB2312" w:eastAsia="仿宋_GB2312" w:hAnsi="Times New Roman" w:cs="仿宋_GB2312" w:hint="eastAsia"/>
          <w:sz w:val="32"/>
          <w:szCs w:val="32"/>
          <w:lang w:bidi="ar"/>
        </w:rPr>
        <w:t>38,881,108.14</w:t>
      </w:r>
      <w:r>
        <w:rPr>
          <w:rFonts w:ascii="仿宋_GB2312" w:eastAsia="仿宋_GB2312" w:hAnsi="Times New Roman" w:cs="仿宋_GB2312" w:hint="eastAsia"/>
          <w:sz w:val="32"/>
          <w:szCs w:val="32"/>
          <w:lang w:bidi="ar"/>
        </w:rPr>
        <w:t>元。</w:t>
      </w:r>
      <w:r w:rsidR="009827BD">
        <w:rPr>
          <w:rFonts w:ascii="仿宋_GB2312" w:eastAsia="仿宋_GB2312" w:hAnsi="Times New Roman" w:cs="仿宋_GB2312" w:hint="eastAsia"/>
          <w:sz w:val="32"/>
          <w:szCs w:val="32"/>
          <w:lang w:bidi="ar"/>
        </w:rPr>
        <w:t>主要项目是：</w:t>
      </w:r>
    </w:p>
    <w:p w:rsidR="002C5C97" w:rsidRDefault="00D67ADE">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1、</w:t>
      </w:r>
      <w:r w:rsidR="00F82A78" w:rsidRPr="00F82A78">
        <w:rPr>
          <w:rFonts w:ascii="仿宋_GB2312" w:eastAsia="仿宋_GB2312" w:hAnsi="Times New Roman" w:cs="仿宋_GB2312" w:hint="eastAsia"/>
          <w:sz w:val="32"/>
          <w:szCs w:val="32"/>
          <w:lang w:bidi="ar"/>
        </w:rPr>
        <w:t>西城区居民健康服务门户项目</w:t>
      </w:r>
      <w:r w:rsidR="00104B54" w:rsidRPr="00104B54">
        <w:rPr>
          <w:rFonts w:ascii="仿宋_GB2312" w:eastAsia="仿宋_GB2312" w:hAnsi="Times New Roman" w:cs="Times New Roman"/>
          <w:sz w:val="32"/>
          <w:szCs w:val="32"/>
        </w:rPr>
        <w:t>915</w:t>
      </w:r>
      <w:r w:rsidR="00104B54">
        <w:rPr>
          <w:rFonts w:ascii="仿宋_GB2312" w:eastAsia="仿宋_GB2312" w:hAnsi="Times New Roman" w:cs="Times New Roman" w:hint="eastAsia"/>
          <w:sz w:val="32"/>
          <w:szCs w:val="32"/>
        </w:rPr>
        <w:t>,</w:t>
      </w:r>
      <w:r w:rsidR="00104B54" w:rsidRPr="00104B54">
        <w:rPr>
          <w:rFonts w:ascii="仿宋_GB2312" w:eastAsia="仿宋_GB2312" w:hAnsi="Times New Roman" w:cs="Times New Roman"/>
          <w:sz w:val="32"/>
          <w:szCs w:val="32"/>
        </w:rPr>
        <w:t>000</w:t>
      </w:r>
      <w:r w:rsidR="00104B54">
        <w:rPr>
          <w:rFonts w:ascii="仿宋_GB2312" w:eastAsia="仿宋_GB2312" w:hAnsi="Times New Roman" w:cs="Times New Roman" w:hint="eastAsia"/>
          <w:sz w:val="32"/>
          <w:szCs w:val="32"/>
        </w:rPr>
        <w:t>,</w:t>
      </w:r>
      <w:r w:rsidR="00104B54">
        <w:rPr>
          <w:rFonts w:ascii="仿宋_GB2312" w:eastAsia="仿宋_GB2312" w:hAnsi="Times New Roman" w:cs="Times New Roman"/>
          <w:sz w:val="32"/>
          <w:szCs w:val="32"/>
        </w:rPr>
        <w:t>00</w:t>
      </w:r>
      <w:r w:rsidR="00104B54">
        <w:rPr>
          <w:rFonts w:ascii="仿宋_GB2312" w:eastAsia="仿宋_GB2312" w:hAnsi="Times New Roman" w:cs="仿宋_GB2312" w:hint="eastAsia"/>
          <w:sz w:val="32"/>
          <w:szCs w:val="32"/>
          <w:lang w:bidi="ar"/>
        </w:rPr>
        <w:t>元</w:t>
      </w:r>
    </w:p>
    <w:p w:rsidR="002C5C97" w:rsidRDefault="00D67ADE">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2、</w:t>
      </w:r>
      <w:r w:rsidR="00F82A78" w:rsidRPr="00F82A78">
        <w:rPr>
          <w:rFonts w:ascii="仿宋_GB2312" w:eastAsia="仿宋_GB2312" w:hAnsi="Times New Roman" w:cs="仿宋_GB2312" w:hint="eastAsia"/>
          <w:sz w:val="32"/>
          <w:szCs w:val="32"/>
          <w:lang w:bidi="ar"/>
        </w:rPr>
        <w:t>西城区居民健康档案中心平台建设</w:t>
      </w:r>
      <w:r w:rsidR="00104B54" w:rsidRPr="00104B54">
        <w:rPr>
          <w:rFonts w:ascii="仿宋_GB2312" w:eastAsia="仿宋_GB2312" w:hAnsi="Times New Roman" w:cs="仿宋_GB2312"/>
          <w:sz w:val="32"/>
          <w:szCs w:val="32"/>
          <w:lang w:bidi="ar"/>
        </w:rPr>
        <w:t>2</w:t>
      </w:r>
      <w:r w:rsidR="00104B54">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265</w:t>
      </w:r>
      <w:r w:rsidR="00104B54">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000</w:t>
      </w:r>
      <w:r w:rsidR="00104B54">
        <w:rPr>
          <w:rFonts w:ascii="仿宋_GB2312" w:eastAsia="仿宋_GB2312" w:hAnsi="Times New Roman" w:cs="仿宋_GB2312" w:hint="eastAsia"/>
          <w:sz w:val="32"/>
          <w:szCs w:val="32"/>
          <w:lang w:bidi="ar"/>
        </w:rPr>
        <w:t>.00元</w:t>
      </w:r>
    </w:p>
    <w:p w:rsidR="002C5C97" w:rsidRDefault="00D67ADE">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3、</w:t>
      </w:r>
      <w:r w:rsidR="00F82A78" w:rsidRPr="00F82A78">
        <w:rPr>
          <w:rFonts w:ascii="仿宋_GB2312" w:eastAsia="仿宋_GB2312" w:hAnsi="Times New Roman" w:cs="仿宋_GB2312" w:hint="eastAsia"/>
          <w:sz w:val="32"/>
          <w:szCs w:val="32"/>
          <w:lang w:bidi="ar"/>
        </w:rPr>
        <w:t>西城区卫计委统一支付平台</w:t>
      </w:r>
      <w:r w:rsidR="00104B54" w:rsidRPr="00104B54">
        <w:rPr>
          <w:rFonts w:ascii="仿宋_GB2312" w:eastAsia="仿宋_GB2312" w:hAnsi="Times New Roman" w:cs="仿宋_GB2312"/>
          <w:sz w:val="32"/>
          <w:szCs w:val="32"/>
          <w:lang w:bidi="ar"/>
        </w:rPr>
        <w:t>870</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000</w:t>
      </w:r>
      <w:r w:rsidR="007E608E">
        <w:rPr>
          <w:rFonts w:ascii="仿宋_GB2312" w:eastAsia="仿宋_GB2312" w:hAnsi="Times New Roman" w:cs="仿宋_GB2312" w:hint="eastAsia"/>
          <w:sz w:val="32"/>
          <w:szCs w:val="32"/>
          <w:lang w:bidi="ar"/>
        </w:rPr>
        <w:t>.00</w:t>
      </w:r>
      <w:r w:rsidR="00104B54">
        <w:rPr>
          <w:rFonts w:ascii="仿宋_GB2312" w:eastAsia="仿宋_GB2312" w:hAnsi="Times New Roman" w:cs="仿宋_GB2312" w:hint="eastAsia"/>
          <w:sz w:val="32"/>
          <w:szCs w:val="32"/>
          <w:lang w:bidi="ar"/>
        </w:rPr>
        <w:t>元</w:t>
      </w:r>
    </w:p>
    <w:p w:rsidR="002C5C97" w:rsidRDefault="00D67ADE">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4、</w:t>
      </w:r>
      <w:r w:rsidR="00F82A78">
        <w:rPr>
          <w:rFonts w:ascii="仿宋_GB2312" w:eastAsia="仿宋_GB2312" w:hAnsi="Times New Roman" w:cs="仿宋_GB2312" w:hint="eastAsia"/>
          <w:sz w:val="32"/>
          <w:szCs w:val="32"/>
          <w:lang w:bidi="ar"/>
        </w:rPr>
        <w:t>卫生计生数据分析和可视化平台项目</w:t>
      </w:r>
      <w:r w:rsidR="00104B54" w:rsidRPr="00104B54">
        <w:rPr>
          <w:rFonts w:ascii="仿宋_GB2312" w:eastAsia="仿宋_GB2312" w:hAnsi="Times New Roman" w:cs="仿宋_GB2312"/>
          <w:sz w:val="32"/>
          <w:szCs w:val="32"/>
          <w:lang w:bidi="ar"/>
        </w:rPr>
        <w:t>2</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717</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000</w:t>
      </w:r>
      <w:r w:rsidR="007E608E">
        <w:rPr>
          <w:rFonts w:ascii="仿宋_GB2312" w:eastAsia="仿宋_GB2312" w:hAnsi="Times New Roman" w:cs="仿宋_GB2312" w:hint="eastAsia"/>
          <w:sz w:val="32"/>
          <w:szCs w:val="32"/>
          <w:lang w:bidi="ar"/>
        </w:rPr>
        <w:t>.00</w:t>
      </w:r>
      <w:r w:rsidR="00104B54">
        <w:rPr>
          <w:rFonts w:ascii="仿宋_GB2312" w:eastAsia="仿宋_GB2312" w:hAnsi="Times New Roman" w:cs="仿宋_GB2312" w:hint="eastAsia"/>
          <w:sz w:val="32"/>
          <w:szCs w:val="32"/>
          <w:lang w:bidi="ar"/>
        </w:rPr>
        <w:t>元</w:t>
      </w:r>
    </w:p>
    <w:p w:rsidR="002C5C97" w:rsidRDefault="002C5C97">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5、</w:t>
      </w:r>
      <w:r w:rsidR="00104B54" w:rsidRPr="00104B54">
        <w:rPr>
          <w:rFonts w:ascii="仿宋_GB2312" w:eastAsia="仿宋_GB2312" w:hAnsi="Times New Roman" w:cs="仿宋_GB2312" w:hint="eastAsia"/>
          <w:sz w:val="32"/>
          <w:szCs w:val="32"/>
          <w:lang w:bidi="ar"/>
        </w:rPr>
        <w:t>信息</w:t>
      </w:r>
      <w:r w:rsidR="00104B54">
        <w:rPr>
          <w:rFonts w:ascii="仿宋_GB2312" w:eastAsia="仿宋_GB2312" w:hAnsi="Times New Roman" w:cs="仿宋_GB2312" w:hint="eastAsia"/>
          <w:sz w:val="32"/>
          <w:szCs w:val="32"/>
          <w:lang w:bidi="ar"/>
        </w:rPr>
        <w:t>化</w:t>
      </w:r>
      <w:r w:rsidR="00104B54" w:rsidRPr="00104B54">
        <w:rPr>
          <w:rFonts w:ascii="仿宋_GB2312" w:eastAsia="仿宋_GB2312" w:hAnsi="Times New Roman" w:cs="仿宋_GB2312" w:hint="eastAsia"/>
          <w:sz w:val="32"/>
          <w:szCs w:val="32"/>
          <w:lang w:bidi="ar"/>
        </w:rPr>
        <w:t>相关业务</w:t>
      </w:r>
      <w:r w:rsidR="00104B54" w:rsidRPr="00104B54">
        <w:rPr>
          <w:rFonts w:ascii="仿宋_GB2312" w:eastAsia="仿宋_GB2312" w:hAnsi="Times New Roman" w:cs="仿宋_GB2312"/>
          <w:sz w:val="32"/>
          <w:szCs w:val="32"/>
          <w:lang w:bidi="ar"/>
        </w:rPr>
        <w:t>4</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024</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409</w:t>
      </w:r>
      <w:r w:rsidR="007E608E">
        <w:rPr>
          <w:rFonts w:ascii="仿宋_GB2312" w:eastAsia="仿宋_GB2312" w:hAnsi="Times New Roman" w:cs="仿宋_GB2312" w:hint="eastAsia"/>
          <w:sz w:val="32"/>
          <w:szCs w:val="32"/>
          <w:lang w:bidi="ar"/>
        </w:rPr>
        <w:t>.00</w:t>
      </w:r>
      <w:r w:rsidR="00104B54">
        <w:rPr>
          <w:rFonts w:ascii="仿宋_GB2312" w:eastAsia="仿宋_GB2312" w:hAnsi="Times New Roman" w:cs="仿宋_GB2312" w:hint="eastAsia"/>
          <w:sz w:val="32"/>
          <w:szCs w:val="32"/>
          <w:lang w:bidi="ar"/>
        </w:rPr>
        <w:t xml:space="preserve">元 </w:t>
      </w:r>
    </w:p>
    <w:p w:rsidR="002C5C97" w:rsidRDefault="002C5C97" w:rsidP="002C5C97">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6</w:t>
      </w:r>
      <w:r w:rsidR="00D67ADE">
        <w:rPr>
          <w:rFonts w:ascii="仿宋_GB2312" w:eastAsia="仿宋_GB2312" w:hAnsi="Times New Roman" w:cs="仿宋_GB2312" w:hint="eastAsia"/>
          <w:sz w:val="32"/>
          <w:szCs w:val="32"/>
          <w:lang w:bidi="ar"/>
        </w:rPr>
        <w:t>、</w:t>
      </w:r>
      <w:r w:rsidR="00F82A78" w:rsidRPr="00F82A78">
        <w:rPr>
          <w:rFonts w:ascii="仿宋_GB2312" w:eastAsia="仿宋_GB2312" w:hAnsi="Times New Roman" w:cs="仿宋_GB2312" w:hint="eastAsia"/>
          <w:sz w:val="32"/>
          <w:szCs w:val="32"/>
          <w:lang w:bidi="ar"/>
        </w:rPr>
        <w:t>卫计委会议室系统功能提升建设项目经费</w:t>
      </w:r>
      <w:r w:rsidR="00104B54" w:rsidRPr="00104B54">
        <w:rPr>
          <w:rFonts w:ascii="仿宋_GB2312" w:eastAsia="仿宋_GB2312" w:hAnsi="Times New Roman" w:cs="仿宋_GB2312"/>
          <w:sz w:val="32"/>
          <w:szCs w:val="32"/>
          <w:lang w:bidi="ar"/>
        </w:rPr>
        <w:t>1</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539</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575.7</w:t>
      </w:r>
      <w:r w:rsidR="007E608E">
        <w:rPr>
          <w:rFonts w:ascii="仿宋_GB2312" w:eastAsia="仿宋_GB2312" w:hAnsi="Times New Roman" w:cs="仿宋_GB2312" w:hint="eastAsia"/>
          <w:sz w:val="32"/>
          <w:szCs w:val="32"/>
          <w:lang w:bidi="ar"/>
        </w:rPr>
        <w:t>0</w:t>
      </w:r>
      <w:r w:rsidR="00104B54">
        <w:rPr>
          <w:rFonts w:ascii="仿宋_GB2312" w:eastAsia="仿宋_GB2312" w:hAnsi="Times New Roman" w:cs="仿宋_GB2312" w:hint="eastAsia"/>
          <w:sz w:val="32"/>
          <w:szCs w:val="32"/>
          <w:lang w:bidi="ar"/>
        </w:rPr>
        <w:t>元</w:t>
      </w:r>
    </w:p>
    <w:p w:rsidR="002C5C97" w:rsidRDefault="002C5C97" w:rsidP="002C5C97">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7</w:t>
      </w:r>
      <w:r w:rsidR="00D67ADE">
        <w:rPr>
          <w:rFonts w:ascii="仿宋_GB2312" w:eastAsia="仿宋_GB2312" w:hAnsi="Times New Roman" w:cs="仿宋_GB2312" w:hint="eastAsia"/>
          <w:sz w:val="32"/>
          <w:szCs w:val="32"/>
          <w:lang w:bidi="ar"/>
        </w:rPr>
        <w:t>、</w:t>
      </w:r>
      <w:r w:rsidR="00F82A78" w:rsidRPr="00F82A78">
        <w:rPr>
          <w:rFonts w:ascii="仿宋_GB2312" w:eastAsia="仿宋_GB2312" w:hAnsi="Times New Roman" w:cs="仿宋_GB2312" w:hint="eastAsia"/>
          <w:sz w:val="32"/>
          <w:szCs w:val="32"/>
          <w:lang w:bidi="ar"/>
        </w:rPr>
        <w:t>卫计委卫生专网租赁费</w:t>
      </w:r>
      <w:r w:rsidR="00104B54" w:rsidRPr="00104B54">
        <w:rPr>
          <w:rFonts w:ascii="仿宋_GB2312" w:eastAsia="仿宋_GB2312" w:hAnsi="Times New Roman" w:cs="仿宋_GB2312"/>
          <w:sz w:val="32"/>
          <w:szCs w:val="32"/>
          <w:lang w:bidi="ar"/>
        </w:rPr>
        <w:t>3</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502</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800</w:t>
      </w:r>
      <w:r w:rsidR="007E608E">
        <w:rPr>
          <w:rFonts w:ascii="仿宋_GB2312" w:eastAsia="仿宋_GB2312" w:hAnsi="Times New Roman" w:cs="仿宋_GB2312" w:hint="eastAsia"/>
          <w:sz w:val="32"/>
          <w:szCs w:val="32"/>
          <w:lang w:bidi="ar"/>
        </w:rPr>
        <w:t>.00</w:t>
      </w:r>
      <w:r w:rsidR="00104B54">
        <w:rPr>
          <w:rFonts w:ascii="仿宋_GB2312" w:eastAsia="仿宋_GB2312" w:hAnsi="Times New Roman" w:cs="仿宋_GB2312" w:hint="eastAsia"/>
          <w:sz w:val="32"/>
          <w:szCs w:val="32"/>
          <w:lang w:bidi="ar"/>
        </w:rPr>
        <w:t>元</w:t>
      </w:r>
    </w:p>
    <w:p w:rsidR="002C5C97" w:rsidRDefault="002C5C97" w:rsidP="002C5C97">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8、</w:t>
      </w:r>
      <w:r w:rsidR="00F82A78" w:rsidRPr="00F82A78">
        <w:rPr>
          <w:rFonts w:ascii="仿宋_GB2312" w:eastAsia="仿宋_GB2312" w:hAnsi="Times New Roman" w:cs="仿宋_GB2312" w:hint="eastAsia"/>
          <w:sz w:val="32"/>
          <w:szCs w:val="32"/>
          <w:lang w:bidi="ar"/>
        </w:rPr>
        <w:t>西城区卫生计生委分级诊疗系统（二期）</w:t>
      </w:r>
      <w:r w:rsidR="00104B54" w:rsidRPr="00104B54">
        <w:rPr>
          <w:rFonts w:ascii="仿宋_GB2312" w:eastAsia="仿宋_GB2312" w:hAnsi="Times New Roman" w:cs="仿宋_GB2312"/>
          <w:sz w:val="32"/>
          <w:szCs w:val="32"/>
          <w:lang w:bidi="ar"/>
        </w:rPr>
        <w:t>1</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252</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500</w:t>
      </w:r>
      <w:r w:rsidR="007E608E">
        <w:rPr>
          <w:rFonts w:ascii="仿宋_GB2312" w:eastAsia="仿宋_GB2312" w:hAnsi="Times New Roman" w:cs="仿宋_GB2312" w:hint="eastAsia"/>
          <w:sz w:val="32"/>
          <w:szCs w:val="32"/>
          <w:lang w:bidi="ar"/>
        </w:rPr>
        <w:t>.00</w:t>
      </w:r>
      <w:r w:rsidR="00104B54">
        <w:rPr>
          <w:rFonts w:ascii="仿宋_GB2312" w:eastAsia="仿宋_GB2312" w:hAnsi="Times New Roman" w:cs="仿宋_GB2312" w:hint="eastAsia"/>
          <w:sz w:val="32"/>
          <w:szCs w:val="32"/>
          <w:lang w:bidi="ar"/>
        </w:rPr>
        <w:t>元</w:t>
      </w:r>
    </w:p>
    <w:p w:rsidR="002C5C97" w:rsidRDefault="002C5C97" w:rsidP="002C5C97">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9</w:t>
      </w:r>
      <w:r w:rsidR="00D67ADE">
        <w:rPr>
          <w:rFonts w:ascii="仿宋_GB2312" w:eastAsia="仿宋_GB2312" w:hAnsi="Times New Roman" w:cs="仿宋_GB2312" w:hint="eastAsia"/>
          <w:sz w:val="32"/>
          <w:szCs w:val="32"/>
          <w:lang w:bidi="ar"/>
        </w:rPr>
        <w:t>、</w:t>
      </w:r>
      <w:r w:rsidR="00F82A78" w:rsidRPr="00F82A78">
        <w:rPr>
          <w:rFonts w:ascii="仿宋_GB2312" w:eastAsia="仿宋_GB2312" w:hAnsi="Times New Roman" w:cs="仿宋_GB2312" w:hint="eastAsia"/>
          <w:sz w:val="32"/>
          <w:szCs w:val="32"/>
          <w:lang w:bidi="ar"/>
        </w:rPr>
        <w:t>西城区公共卫生大厦（南）机房改造</w:t>
      </w:r>
      <w:r w:rsidR="00104B54" w:rsidRPr="00104B54">
        <w:rPr>
          <w:rFonts w:ascii="仿宋_GB2312" w:eastAsia="仿宋_GB2312" w:hAnsi="Times New Roman" w:cs="仿宋_GB2312"/>
          <w:sz w:val="32"/>
          <w:szCs w:val="32"/>
          <w:lang w:bidi="ar"/>
        </w:rPr>
        <w:t>445</w:t>
      </w:r>
      <w:r w:rsidR="007E608E">
        <w:rPr>
          <w:rFonts w:ascii="仿宋_GB2312" w:eastAsia="仿宋_GB2312" w:hAnsi="Times New Roman" w:cs="仿宋_GB2312" w:hint="eastAsia"/>
          <w:sz w:val="32"/>
          <w:szCs w:val="32"/>
          <w:lang w:bidi="ar"/>
        </w:rPr>
        <w:t>,</w:t>
      </w:r>
      <w:r w:rsidR="00104B54" w:rsidRPr="00104B54">
        <w:rPr>
          <w:rFonts w:ascii="仿宋_GB2312" w:eastAsia="仿宋_GB2312" w:hAnsi="Times New Roman" w:cs="仿宋_GB2312"/>
          <w:sz w:val="32"/>
          <w:szCs w:val="32"/>
          <w:lang w:bidi="ar"/>
        </w:rPr>
        <w:t>914.94</w:t>
      </w:r>
      <w:r w:rsidR="00104B54">
        <w:rPr>
          <w:rFonts w:ascii="仿宋_GB2312" w:eastAsia="仿宋_GB2312" w:hAnsi="Times New Roman" w:cs="仿宋_GB2312" w:hint="eastAsia"/>
          <w:sz w:val="32"/>
          <w:szCs w:val="32"/>
          <w:lang w:bidi="ar"/>
        </w:rPr>
        <w:t>元</w:t>
      </w:r>
    </w:p>
    <w:p w:rsidR="002C5C97" w:rsidRDefault="002C5C97" w:rsidP="002C5C97">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10</w:t>
      </w:r>
      <w:r w:rsidR="00D67ADE">
        <w:rPr>
          <w:rFonts w:ascii="仿宋_GB2312" w:eastAsia="仿宋_GB2312" w:hAnsi="Times New Roman" w:cs="仿宋_GB2312" w:hint="eastAsia"/>
          <w:sz w:val="32"/>
          <w:szCs w:val="32"/>
          <w:lang w:bidi="ar"/>
        </w:rPr>
        <w:t>、</w:t>
      </w:r>
      <w:r w:rsidR="00F82A78" w:rsidRPr="00F82A78">
        <w:rPr>
          <w:rFonts w:ascii="仿宋_GB2312" w:eastAsia="仿宋_GB2312" w:hAnsi="Times New Roman" w:cs="仿宋_GB2312" w:hint="eastAsia"/>
          <w:sz w:val="32"/>
          <w:szCs w:val="32"/>
          <w:lang w:bidi="ar"/>
        </w:rPr>
        <w:t>西城区区域卫生数据中心扩容</w:t>
      </w:r>
      <w:r w:rsidR="007E608E" w:rsidRPr="007E608E">
        <w:rPr>
          <w:rFonts w:ascii="仿宋_GB2312" w:eastAsia="仿宋_GB2312" w:hAnsi="Times New Roman" w:cs="仿宋_GB2312"/>
          <w:sz w:val="32"/>
          <w:szCs w:val="32"/>
          <w:lang w:bidi="ar"/>
        </w:rPr>
        <w:t>5</w:t>
      </w:r>
      <w:r w:rsidR="007E608E">
        <w:rPr>
          <w:rFonts w:ascii="仿宋_GB2312" w:eastAsia="仿宋_GB2312" w:hAnsi="Times New Roman" w:cs="仿宋_GB2312" w:hint="eastAsia"/>
          <w:sz w:val="32"/>
          <w:szCs w:val="32"/>
          <w:lang w:bidi="ar"/>
        </w:rPr>
        <w:t>,</w:t>
      </w:r>
      <w:r w:rsidR="007E608E" w:rsidRPr="007E608E">
        <w:rPr>
          <w:rFonts w:ascii="仿宋_GB2312" w:eastAsia="仿宋_GB2312" w:hAnsi="Times New Roman" w:cs="仿宋_GB2312"/>
          <w:sz w:val="32"/>
          <w:szCs w:val="32"/>
          <w:lang w:bidi="ar"/>
        </w:rPr>
        <w:t>477</w:t>
      </w:r>
      <w:r w:rsidR="007E608E">
        <w:rPr>
          <w:rFonts w:ascii="仿宋_GB2312" w:eastAsia="仿宋_GB2312" w:hAnsi="Times New Roman" w:cs="仿宋_GB2312" w:hint="eastAsia"/>
          <w:sz w:val="32"/>
          <w:szCs w:val="32"/>
          <w:lang w:bidi="ar"/>
        </w:rPr>
        <w:t>,</w:t>
      </w:r>
      <w:r w:rsidR="007E608E" w:rsidRPr="007E608E">
        <w:rPr>
          <w:rFonts w:ascii="仿宋_GB2312" w:eastAsia="仿宋_GB2312" w:hAnsi="Times New Roman" w:cs="仿宋_GB2312"/>
          <w:sz w:val="32"/>
          <w:szCs w:val="32"/>
          <w:lang w:bidi="ar"/>
        </w:rPr>
        <w:t>196</w:t>
      </w:r>
      <w:r w:rsidR="007E608E">
        <w:rPr>
          <w:rFonts w:ascii="仿宋_GB2312" w:eastAsia="仿宋_GB2312" w:hAnsi="Times New Roman" w:cs="仿宋_GB2312" w:hint="eastAsia"/>
          <w:sz w:val="32"/>
          <w:szCs w:val="32"/>
          <w:lang w:bidi="ar"/>
        </w:rPr>
        <w:t>.00</w:t>
      </w:r>
      <w:r w:rsidR="00104B54">
        <w:rPr>
          <w:rFonts w:ascii="仿宋_GB2312" w:eastAsia="仿宋_GB2312" w:hAnsi="Times New Roman" w:cs="仿宋_GB2312" w:hint="eastAsia"/>
          <w:sz w:val="32"/>
          <w:szCs w:val="32"/>
          <w:lang w:bidi="ar"/>
        </w:rPr>
        <w:t>元</w:t>
      </w:r>
    </w:p>
    <w:p w:rsidR="002C5C97" w:rsidRDefault="00D67ADE" w:rsidP="002C5C97">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1</w:t>
      </w:r>
      <w:r w:rsidR="002C5C97">
        <w:rPr>
          <w:rFonts w:ascii="仿宋_GB2312" w:eastAsia="仿宋_GB2312" w:hAnsi="Times New Roman" w:cs="仿宋_GB2312" w:hint="eastAsia"/>
          <w:sz w:val="32"/>
          <w:szCs w:val="32"/>
          <w:lang w:bidi="ar"/>
        </w:rPr>
        <w:t>1</w:t>
      </w:r>
      <w:r>
        <w:rPr>
          <w:rFonts w:ascii="仿宋_GB2312" w:eastAsia="仿宋_GB2312" w:hAnsi="Times New Roman" w:cs="仿宋_GB2312" w:hint="eastAsia"/>
          <w:sz w:val="32"/>
          <w:szCs w:val="32"/>
          <w:lang w:bidi="ar"/>
        </w:rPr>
        <w:t>、</w:t>
      </w:r>
      <w:r w:rsidR="00F82A78" w:rsidRPr="00F82A78">
        <w:rPr>
          <w:rFonts w:ascii="仿宋_GB2312" w:eastAsia="仿宋_GB2312" w:hAnsi="Times New Roman" w:cs="仿宋_GB2312" w:hint="eastAsia"/>
          <w:sz w:val="32"/>
          <w:szCs w:val="32"/>
          <w:lang w:bidi="ar"/>
        </w:rPr>
        <w:t>西城区全民健康信息平台医疗机构信息化改造</w:t>
      </w:r>
      <w:r w:rsidR="007E608E" w:rsidRPr="007E608E">
        <w:rPr>
          <w:rFonts w:ascii="仿宋_GB2312" w:eastAsia="仿宋_GB2312" w:hAnsi="Times New Roman" w:cs="仿宋_GB2312"/>
          <w:sz w:val="32"/>
          <w:szCs w:val="32"/>
          <w:lang w:bidi="ar"/>
        </w:rPr>
        <w:t>13</w:t>
      </w:r>
      <w:r w:rsidR="007E608E">
        <w:rPr>
          <w:rFonts w:ascii="仿宋_GB2312" w:eastAsia="仿宋_GB2312" w:hAnsi="Times New Roman" w:cs="仿宋_GB2312" w:hint="eastAsia"/>
          <w:sz w:val="32"/>
          <w:szCs w:val="32"/>
          <w:lang w:bidi="ar"/>
        </w:rPr>
        <w:t>,</w:t>
      </w:r>
      <w:r w:rsidR="007E608E" w:rsidRPr="007E608E">
        <w:rPr>
          <w:rFonts w:ascii="仿宋_GB2312" w:eastAsia="仿宋_GB2312" w:hAnsi="Times New Roman" w:cs="仿宋_GB2312"/>
          <w:sz w:val="32"/>
          <w:szCs w:val="32"/>
          <w:lang w:bidi="ar"/>
        </w:rPr>
        <w:t>220</w:t>
      </w:r>
      <w:r w:rsidR="007E608E">
        <w:rPr>
          <w:rFonts w:ascii="仿宋_GB2312" w:eastAsia="仿宋_GB2312" w:hAnsi="Times New Roman" w:cs="仿宋_GB2312" w:hint="eastAsia"/>
          <w:sz w:val="32"/>
          <w:szCs w:val="32"/>
          <w:lang w:bidi="ar"/>
        </w:rPr>
        <w:t>,</w:t>
      </w:r>
      <w:r w:rsidR="007E608E" w:rsidRPr="007E608E">
        <w:rPr>
          <w:rFonts w:ascii="仿宋_GB2312" w:eastAsia="仿宋_GB2312" w:hAnsi="Times New Roman" w:cs="仿宋_GB2312"/>
          <w:sz w:val="32"/>
          <w:szCs w:val="32"/>
          <w:lang w:bidi="ar"/>
        </w:rPr>
        <w:t>512.5</w:t>
      </w:r>
      <w:r w:rsidR="00AB3BFF">
        <w:rPr>
          <w:rFonts w:ascii="仿宋_GB2312" w:eastAsia="仿宋_GB2312" w:hAnsi="Times New Roman" w:cs="仿宋_GB2312" w:hint="eastAsia"/>
          <w:sz w:val="32"/>
          <w:szCs w:val="32"/>
          <w:lang w:bidi="ar"/>
        </w:rPr>
        <w:t>0</w:t>
      </w:r>
      <w:r w:rsidR="00104B54">
        <w:rPr>
          <w:rFonts w:ascii="仿宋_GB2312" w:eastAsia="仿宋_GB2312" w:hAnsi="Times New Roman" w:cs="仿宋_GB2312" w:hint="eastAsia"/>
          <w:sz w:val="32"/>
          <w:szCs w:val="32"/>
          <w:lang w:bidi="ar"/>
        </w:rPr>
        <w:t>元</w:t>
      </w:r>
    </w:p>
    <w:p w:rsidR="009827BD" w:rsidRDefault="002C5C97" w:rsidP="002C5C97">
      <w:pPr>
        <w:spacing w:line="54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12、</w:t>
      </w:r>
      <w:r w:rsidR="00F82A78" w:rsidRPr="00F82A78">
        <w:rPr>
          <w:rFonts w:ascii="仿宋_GB2312" w:eastAsia="仿宋_GB2312" w:hAnsi="Times New Roman" w:cs="仿宋_GB2312" w:hint="eastAsia"/>
          <w:sz w:val="32"/>
          <w:szCs w:val="32"/>
          <w:lang w:bidi="ar"/>
        </w:rPr>
        <w:t>西城区互联互通共享交换平台建设</w:t>
      </w:r>
      <w:r w:rsidR="007E608E" w:rsidRPr="007E608E">
        <w:rPr>
          <w:rFonts w:ascii="仿宋_GB2312" w:eastAsia="仿宋_GB2312" w:hAnsi="Times New Roman" w:cs="仿宋_GB2312"/>
          <w:sz w:val="32"/>
          <w:szCs w:val="32"/>
          <w:lang w:bidi="ar"/>
        </w:rPr>
        <w:t>2</w:t>
      </w:r>
      <w:r w:rsidR="007E608E">
        <w:rPr>
          <w:rFonts w:ascii="仿宋_GB2312" w:eastAsia="仿宋_GB2312" w:hAnsi="Times New Roman" w:cs="仿宋_GB2312" w:hint="eastAsia"/>
          <w:sz w:val="32"/>
          <w:szCs w:val="32"/>
          <w:lang w:bidi="ar"/>
        </w:rPr>
        <w:t>,</w:t>
      </w:r>
      <w:r w:rsidR="007E608E" w:rsidRPr="007E608E">
        <w:rPr>
          <w:rFonts w:ascii="仿宋_GB2312" w:eastAsia="仿宋_GB2312" w:hAnsi="Times New Roman" w:cs="仿宋_GB2312"/>
          <w:sz w:val="32"/>
          <w:szCs w:val="32"/>
          <w:lang w:bidi="ar"/>
        </w:rPr>
        <w:t>651</w:t>
      </w:r>
      <w:r w:rsidR="007E608E">
        <w:rPr>
          <w:rFonts w:ascii="仿宋_GB2312" w:eastAsia="仿宋_GB2312" w:hAnsi="Times New Roman" w:cs="仿宋_GB2312" w:hint="eastAsia"/>
          <w:sz w:val="32"/>
          <w:szCs w:val="32"/>
          <w:lang w:bidi="ar"/>
        </w:rPr>
        <w:t>,</w:t>
      </w:r>
      <w:r w:rsidR="007E608E" w:rsidRPr="007E608E">
        <w:rPr>
          <w:rFonts w:ascii="仿宋_GB2312" w:eastAsia="仿宋_GB2312" w:hAnsi="Times New Roman" w:cs="仿宋_GB2312"/>
          <w:sz w:val="32"/>
          <w:szCs w:val="32"/>
          <w:lang w:bidi="ar"/>
        </w:rPr>
        <w:t>200</w:t>
      </w:r>
      <w:r w:rsidR="007E608E">
        <w:rPr>
          <w:rFonts w:ascii="仿宋_GB2312" w:eastAsia="仿宋_GB2312" w:hAnsi="Times New Roman" w:cs="仿宋_GB2312" w:hint="eastAsia"/>
          <w:sz w:val="32"/>
          <w:szCs w:val="32"/>
          <w:lang w:bidi="ar"/>
        </w:rPr>
        <w:t>.00</w:t>
      </w:r>
      <w:r w:rsidR="00104B54">
        <w:rPr>
          <w:rFonts w:ascii="仿宋_GB2312" w:eastAsia="仿宋_GB2312" w:hAnsi="Times New Roman" w:cs="仿宋_GB2312" w:hint="eastAsia"/>
          <w:sz w:val="32"/>
          <w:szCs w:val="32"/>
          <w:lang w:bidi="ar"/>
        </w:rPr>
        <w:t>元</w:t>
      </w:r>
    </w:p>
    <w:p w:rsidR="000201A1" w:rsidRPr="00F82A78" w:rsidRDefault="000201A1">
      <w:pPr>
        <w:spacing w:line="540" w:lineRule="exact"/>
        <w:ind w:firstLineChars="200" w:firstLine="640"/>
        <w:rPr>
          <w:rFonts w:ascii="仿宋_GB2312" w:eastAsia="仿宋_GB2312" w:hAnsi="Times New Roman" w:cs="仿宋_GB2312"/>
          <w:sz w:val="32"/>
          <w:szCs w:val="32"/>
          <w:lang w:bidi="ar"/>
        </w:rPr>
      </w:pPr>
    </w:p>
    <w:p w:rsidR="000201A1" w:rsidRDefault="003B1F88" w:rsidP="004A40A4">
      <w:pPr>
        <w:spacing w:line="540" w:lineRule="exact"/>
        <w:ind w:firstLineChars="100" w:firstLine="320"/>
        <w:rPr>
          <w:rFonts w:ascii="仿宋_GB2312" w:eastAsia="仿宋_GB2312" w:hAnsi="Times New Roman" w:cs="仿宋_GB2312"/>
          <w:sz w:val="32"/>
          <w:szCs w:val="32"/>
          <w:lang w:bidi="ar"/>
        </w:rPr>
      </w:pPr>
      <w:r>
        <w:rPr>
          <w:rFonts w:ascii="仿宋_GB2312" w:eastAsia="仿宋_GB2312" w:hAnsi="宋体" w:cs="仿宋_GB2312" w:hint="eastAsia"/>
          <w:sz w:val="32"/>
          <w:szCs w:val="32"/>
          <w:lang w:bidi="ar"/>
        </w:rPr>
        <w:t>（三）</w:t>
      </w:r>
      <w:r w:rsidRPr="007E608E">
        <w:rPr>
          <w:rFonts w:ascii="仿宋_GB2312" w:eastAsia="仿宋_GB2312" w:hAnsi="Times New Roman" w:cs="仿宋_GB2312" w:hint="eastAsia"/>
          <w:sz w:val="32"/>
          <w:szCs w:val="32"/>
          <w:lang w:bidi="ar"/>
        </w:rPr>
        <w:t>201</w:t>
      </w:r>
      <w:r w:rsidR="00C20745" w:rsidRPr="007E608E">
        <w:rPr>
          <w:rFonts w:ascii="仿宋_GB2312" w:eastAsia="仿宋_GB2312" w:hAnsi="Times New Roman" w:cs="仿宋_GB2312" w:hint="eastAsia"/>
          <w:sz w:val="32"/>
          <w:szCs w:val="32"/>
          <w:lang w:bidi="ar"/>
        </w:rPr>
        <w:t>8</w:t>
      </w:r>
      <w:r w:rsidRPr="007E608E">
        <w:rPr>
          <w:rFonts w:ascii="仿宋_GB2312" w:eastAsia="仿宋_GB2312" w:hAnsi="Times New Roman" w:cs="仿宋_GB2312" w:hint="eastAsia"/>
          <w:sz w:val="32"/>
          <w:szCs w:val="32"/>
          <w:lang w:bidi="ar"/>
        </w:rPr>
        <w:t>年涉及政府采购项目</w:t>
      </w:r>
      <w:r w:rsidR="00D51731">
        <w:rPr>
          <w:rFonts w:ascii="仿宋_GB2312" w:eastAsia="仿宋_GB2312" w:hAnsi="Times New Roman" w:cs="仿宋_GB2312" w:hint="eastAsia"/>
          <w:sz w:val="32"/>
          <w:szCs w:val="32"/>
          <w:lang w:bidi="ar"/>
        </w:rPr>
        <w:t>14</w:t>
      </w:r>
      <w:r w:rsidRPr="007E608E">
        <w:rPr>
          <w:rFonts w:ascii="仿宋_GB2312" w:eastAsia="仿宋_GB2312" w:hAnsi="Times New Roman" w:cs="仿宋_GB2312" w:hint="eastAsia"/>
          <w:sz w:val="32"/>
          <w:szCs w:val="32"/>
          <w:lang w:bidi="ar"/>
        </w:rPr>
        <w:t>个，</w:t>
      </w:r>
      <w:r w:rsidR="00FF286B">
        <w:rPr>
          <w:rFonts w:ascii="仿宋_GB2312" w:eastAsia="仿宋_GB2312" w:hAnsi="Times New Roman" w:cs="仿宋_GB2312" w:hint="eastAsia"/>
          <w:sz w:val="32"/>
          <w:szCs w:val="32"/>
          <w:lang w:bidi="ar"/>
        </w:rPr>
        <w:t>（其中：高清电视电话会议系统改扩建项目未支付）</w:t>
      </w:r>
      <w:r w:rsidRPr="007E608E">
        <w:rPr>
          <w:rFonts w:ascii="仿宋_GB2312" w:eastAsia="仿宋_GB2312" w:hAnsi="Times New Roman" w:cs="仿宋_GB2312" w:hint="eastAsia"/>
          <w:sz w:val="32"/>
          <w:szCs w:val="32"/>
          <w:lang w:bidi="ar"/>
        </w:rPr>
        <w:t>决算</w:t>
      </w:r>
      <w:r w:rsidR="00D51731">
        <w:rPr>
          <w:rFonts w:ascii="仿宋_GB2312" w:eastAsia="仿宋_GB2312" w:hAnsi="Times New Roman" w:cs="仿宋_GB2312" w:hint="eastAsia"/>
          <w:sz w:val="32"/>
          <w:szCs w:val="32"/>
          <w:lang w:bidi="ar"/>
        </w:rPr>
        <w:t>支付</w:t>
      </w:r>
      <w:r w:rsidRPr="007E608E">
        <w:rPr>
          <w:rFonts w:ascii="仿宋_GB2312" w:eastAsia="仿宋_GB2312" w:hAnsi="Times New Roman" w:cs="仿宋_GB2312" w:hint="eastAsia"/>
          <w:sz w:val="32"/>
          <w:szCs w:val="32"/>
          <w:lang w:bidi="ar"/>
        </w:rPr>
        <w:t>资金</w:t>
      </w:r>
      <w:r w:rsidR="00DD5A79">
        <w:rPr>
          <w:rFonts w:ascii="仿宋_GB2312" w:eastAsia="仿宋_GB2312" w:hAnsi="Times New Roman" w:cs="仿宋_GB2312" w:hint="eastAsia"/>
          <w:sz w:val="32"/>
          <w:szCs w:val="32"/>
          <w:lang w:bidi="ar"/>
        </w:rPr>
        <w:t>37</w:t>
      </w:r>
      <w:r w:rsidR="00FF286B">
        <w:rPr>
          <w:rFonts w:ascii="仿宋_GB2312" w:eastAsia="仿宋_GB2312" w:hAnsi="Times New Roman" w:cs="仿宋_GB2312" w:hint="eastAsia"/>
          <w:sz w:val="32"/>
          <w:szCs w:val="32"/>
          <w:lang w:bidi="ar"/>
        </w:rPr>
        <w:t>,</w:t>
      </w:r>
      <w:r w:rsidR="00DD5A79">
        <w:rPr>
          <w:rFonts w:ascii="仿宋_GB2312" w:eastAsia="仿宋_GB2312" w:hAnsi="Times New Roman" w:cs="仿宋_GB2312" w:hint="eastAsia"/>
          <w:sz w:val="32"/>
          <w:szCs w:val="32"/>
          <w:lang w:bidi="ar"/>
        </w:rPr>
        <w:t>576</w:t>
      </w:r>
      <w:r w:rsidR="00FF286B">
        <w:rPr>
          <w:rFonts w:ascii="仿宋_GB2312" w:eastAsia="仿宋_GB2312" w:hAnsi="Times New Roman" w:cs="仿宋_GB2312" w:hint="eastAsia"/>
          <w:sz w:val="32"/>
          <w:szCs w:val="32"/>
          <w:lang w:bidi="ar"/>
        </w:rPr>
        <w:t>,</w:t>
      </w:r>
      <w:r w:rsidR="00DD5A79">
        <w:rPr>
          <w:rFonts w:ascii="仿宋_GB2312" w:eastAsia="仿宋_GB2312" w:hAnsi="Times New Roman" w:cs="仿宋_GB2312" w:hint="eastAsia"/>
          <w:sz w:val="32"/>
          <w:szCs w:val="32"/>
          <w:lang w:bidi="ar"/>
        </w:rPr>
        <w:t>699.14</w:t>
      </w:r>
      <w:r w:rsidRPr="007E608E">
        <w:rPr>
          <w:rFonts w:ascii="仿宋_GB2312" w:eastAsia="仿宋_GB2312" w:hAnsi="Times New Roman" w:cs="仿宋_GB2312" w:hint="eastAsia"/>
          <w:sz w:val="32"/>
          <w:szCs w:val="32"/>
          <w:lang w:bidi="ar"/>
        </w:rPr>
        <w:t>元。</w:t>
      </w:r>
    </w:p>
    <w:p w:rsidR="00AE202A" w:rsidRPr="007E608E" w:rsidRDefault="00AE202A" w:rsidP="004A40A4">
      <w:pPr>
        <w:spacing w:line="540" w:lineRule="exact"/>
        <w:ind w:firstLineChars="100" w:firstLine="320"/>
        <w:rPr>
          <w:rFonts w:ascii="仿宋_GB2312" w:eastAsia="仿宋_GB2312" w:hAnsi="Times New Roman" w:cs="仿宋_GB2312"/>
          <w:sz w:val="32"/>
          <w:szCs w:val="32"/>
          <w:lang w:bidi="ar"/>
        </w:rPr>
      </w:pPr>
    </w:p>
    <w:p w:rsidR="007F0D50" w:rsidRDefault="003B1F88" w:rsidP="00CD6C5B">
      <w:pPr>
        <w:spacing w:line="540" w:lineRule="exact"/>
        <w:ind w:firstLineChars="100" w:firstLine="32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（四）201</w:t>
      </w:r>
      <w:r w:rsidR="00C20745">
        <w:rPr>
          <w:rFonts w:ascii="仿宋_GB2312" w:eastAsia="仿宋_GB2312" w:hAnsi="宋体" w:cs="仿宋_GB2312" w:hint="eastAsia"/>
          <w:sz w:val="32"/>
          <w:szCs w:val="32"/>
          <w:lang w:bidi="ar"/>
        </w:rPr>
        <w:t>8</w:t>
      </w:r>
      <w:r>
        <w:rPr>
          <w:rFonts w:ascii="仿宋_GB2312" w:eastAsia="仿宋_GB2312" w:hAnsi="宋体" w:cs="仿宋_GB2312" w:hint="eastAsia"/>
          <w:sz w:val="32"/>
          <w:szCs w:val="32"/>
          <w:lang w:bidi="ar"/>
        </w:rPr>
        <w:t>年涉及政府购买服务项目0个，决算资金0元。</w:t>
      </w:r>
    </w:p>
    <w:p w:rsidR="000201A1" w:rsidRDefault="000201A1" w:rsidP="000201A1">
      <w:pPr>
        <w:spacing w:line="540" w:lineRule="exact"/>
        <w:rPr>
          <w:rFonts w:ascii="仿宋_GB2312" w:eastAsia="仿宋_GB2312" w:cs="仿宋_GB2312"/>
          <w:sz w:val="32"/>
          <w:szCs w:val="32"/>
        </w:rPr>
      </w:pPr>
    </w:p>
    <w:p w:rsidR="000201A1" w:rsidRDefault="003B1F88" w:rsidP="00CD6C5B">
      <w:pPr>
        <w:spacing w:line="520" w:lineRule="exact"/>
        <w:ind w:rightChars="359" w:right="754" w:firstLineChars="100" w:firstLine="32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（五）201</w:t>
      </w:r>
      <w:r w:rsidR="00C20745">
        <w:rPr>
          <w:rFonts w:ascii="仿宋_GB2312" w:eastAsia="仿宋_GB2312" w:hAnsi="宋体" w:cs="仿宋_GB2312" w:hint="eastAsia"/>
          <w:sz w:val="32"/>
          <w:szCs w:val="32"/>
          <w:lang w:bidi="ar"/>
        </w:rPr>
        <w:t>8</w:t>
      </w:r>
      <w:r w:rsidR="006974F7">
        <w:rPr>
          <w:rFonts w:ascii="仿宋_GB2312" w:eastAsia="仿宋_GB2312" w:hAnsi="宋体" w:cs="仿宋_GB2312" w:hint="eastAsia"/>
          <w:sz w:val="32"/>
          <w:szCs w:val="32"/>
          <w:lang w:bidi="ar"/>
        </w:rPr>
        <w:t>年机关运行经费决算情况</w:t>
      </w:r>
      <w:bookmarkStart w:id="0" w:name="_GoBack"/>
      <w:bookmarkEnd w:id="0"/>
    </w:p>
    <w:p w:rsidR="008E7558" w:rsidRDefault="000201A1" w:rsidP="008E7558">
      <w:pPr>
        <w:spacing w:line="360" w:lineRule="auto"/>
        <w:ind w:firstLineChars="200" w:firstLine="640"/>
        <w:rPr>
          <w:rFonts w:ascii="仿宋" w:eastAsia="仿宋" w:hAnsi="仿宋"/>
        </w:rPr>
      </w:pPr>
      <w:r w:rsidRPr="000C2E29">
        <w:rPr>
          <w:rFonts w:ascii="仿宋_GB2312" w:eastAsia="仿宋_GB2312" w:hAnsi="黑体"/>
          <w:sz w:val="32"/>
          <w:szCs w:val="32"/>
        </w:rPr>
        <w:lastRenderedPageBreak/>
        <w:t>201</w:t>
      </w:r>
      <w:r>
        <w:rPr>
          <w:rFonts w:ascii="仿宋_GB2312" w:eastAsia="仿宋_GB2312" w:hAnsi="黑体" w:hint="eastAsia"/>
          <w:sz w:val="32"/>
          <w:szCs w:val="32"/>
        </w:rPr>
        <w:t>8</w:t>
      </w:r>
      <w:r w:rsidRPr="000C2E29">
        <w:rPr>
          <w:rFonts w:ascii="仿宋_GB2312" w:eastAsia="仿宋_GB2312" w:hAnsi="黑体" w:hint="eastAsia"/>
          <w:sz w:val="32"/>
          <w:szCs w:val="32"/>
        </w:rPr>
        <w:t>年本部门（含下属单位）履行一般行政事业管理职能、维持机关运行，用于一般公共</w:t>
      </w:r>
      <w:r>
        <w:rPr>
          <w:rFonts w:ascii="仿宋_GB2312" w:eastAsia="仿宋_GB2312" w:hAnsi="黑体" w:hint="eastAsia"/>
          <w:sz w:val="32"/>
          <w:szCs w:val="32"/>
        </w:rPr>
        <w:t>预</w:t>
      </w:r>
      <w:r w:rsidRPr="000C2E29">
        <w:rPr>
          <w:rFonts w:ascii="仿宋_GB2312" w:eastAsia="仿宋_GB2312" w:hAnsi="黑体" w:hint="eastAsia"/>
          <w:sz w:val="32"/>
          <w:szCs w:val="32"/>
        </w:rPr>
        <w:t>算安排的行政运行经费，合</w:t>
      </w:r>
      <w:r w:rsidRPr="001B3656">
        <w:rPr>
          <w:rFonts w:ascii="仿宋_GB2312" w:eastAsia="仿宋_GB2312" w:hAnsi="黑体" w:hint="eastAsia"/>
          <w:sz w:val="32"/>
          <w:szCs w:val="32"/>
        </w:rPr>
        <w:t>计</w:t>
      </w:r>
      <w:r w:rsidR="008E7558">
        <w:rPr>
          <w:rFonts w:ascii="仿宋_GB2312" w:eastAsia="仿宋_GB2312" w:hAnsi="黑体" w:hint="eastAsia"/>
          <w:sz w:val="32"/>
          <w:szCs w:val="32"/>
        </w:rPr>
        <w:t>103</w:t>
      </w:r>
      <w:r w:rsidR="009F68D8">
        <w:rPr>
          <w:rFonts w:ascii="仿宋_GB2312" w:eastAsia="仿宋_GB2312" w:hAnsi="黑体" w:hint="eastAsia"/>
          <w:sz w:val="32"/>
          <w:szCs w:val="32"/>
        </w:rPr>
        <w:t>,</w:t>
      </w:r>
      <w:r w:rsidR="008E7558">
        <w:rPr>
          <w:rFonts w:ascii="仿宋_GB2312" w:eastAsia="仿宋_GB2312" w:hAnsi="黑体" w:hint="eastAsia"/>
          <w:sz w:val="32"/>
          <w:szCs w:val="32"/>
        </w:rPr>
        <w:t>309.26</w:t>
      </w:r>
      <w:r w:rsidRPr="001B3656">
        <w:rPr>
          <w:rFonts w:ascii="仿宋_GB2312" w:eastAsia="仿宋_GB2312" w:hAnsi="黑体" w:hint="eastAsia"/>
          <w:sz w:val="32"/>
          <w:szCs w:val="32"/>
        </w:rPr>
        <w:t>元。</w:t>
      </w:r>
      <w:r w:rsidR="008E7558">
        <w:rPr>
          <w:rFonts w:ascii="仿宋_GB2312" w:eastAsia="仿宋_GB2312" w:hAnsi="黑体" w:hint="eastAsia"/>
          <w:sz w:val="32"/>
          <w:szCs w:val="32"/>
        </w:rPr>
        <w:t>比2018年的预算105,375.96元下降2</w:t>
      </w:r>
      <w:r w:rsidR="00A1594F">
        <w:rPr>
          <w:rFonts w:ascii="仿宋_GB2312" w:eastAsia="仿宋_GB2312" w:hAnsi="黑体" w:hint="eastAsia"/>
          <w:sz w:val="32"/>
          <w:szCs w:val="32"/>
        </w:rPr>
        <w:t>,</w:t>
      </w:r>
      <w:r w:rsidR="008E7558">
        <w:rPr>
          <w:rFonts w:ascii="仿宋_GB2312" w:eastAsia="仿宋_GB2312" w:hAnsi="黑体" w:hint="eastAsia"/>
          <w:sz w:val="32"/>
          <w:szCs w:val="32"/>
        </w:rPr>
        <w:t>066.70元，原因是落实厉行勤俭节约要求，公用经费相应减少。</w:t>
      </w:r>
    </w:p>
    <w:p w:rsidR="000201A1" w:rsidRPr="008E7558" w:rsidRDefault="000201A1" w:rsidP="008E7558">
      <w:pPr>
        <w:ind w:rightChars="359" w:right="754" w:firstLineChars="200" w:firstLine="440"/>
        <w:rPr>
          <w:rFonts w:ascii="宋体" w:hAnsi="宋体" w:cs="Arial"/>
          <w:color w:val="000000"/>
          <w:kern w:val="0"/>
          <w:sz w:val="22"/>
          <w:szCs w:val="22"/>
        </w:rPr>
      </w:pPr>
    </w:p>
    <w:p w:rsidR="004A40A4" w:rsidRDefault="0070632B" w:rsidP="00DD65E5">
      <w:pPr>
        <w:spacing w:line="560" w:lineRule="exact"/>
        <w:ind w:firstLineChars="100" w:firstLine="320"/>
        <w:rPr>
          <w:rFonts w:ascii="仿宋_GB2312" w:eastAsia="仿宋_GB2312" w:hAnsi="宋体" w:cs="仿宋_GB2312" w:hint="eastAsia"/>
          <w:sz w:val="32"/>
          <w:szCs w:val="32"/>
          <w:lang w:bidi="ar"/>
        </w:rPr>
      </w:pPr>
      <w:r>
        <w:rPr>
          <w:rFonts w:ascii="仿宋_GB2312" w:eastAsia="仿宋_GB2312" w:hAnsi="宋体" w:cs="仿宋_GB2312" w:hint="eastAsia"/>
          <w:sz w:val="32"/>
          <w:szCs w:val="32"/>
          <w:lang w:bidi="ar"/>
        </w:rPr>
        <w:t>（六）</w:t>
      </w:r>
      <w:r w:rsidR="003B1F88">
        <w:rPr>
          <w:rFonts w:ascii="仿宋_GB2312" w:eastAsia="仿宋_GB2312" w:hAnsi="宋体" w:cs="仿宋_GB2312" w:hint="eastAsia"/>
          <w:sz w:val="32"/>
          <w:szCs w:val="32"/>
          <w:lang w:bidi="ar"/>
        </w:rPr>
        <w:t>绩效信息：为了加强预算绩效管理，强化支出责任，建立科学、合理的财政支出绩效跟踪机制，提高财政资金使用效益，我单位严格执行上级部门关于预算绩效管理的相关规定和要求，按时进行财政整体预算执行绩效跟踪并形成报告，201</w:t>
      </w:r>
      <w:r w:rsidR="00C20745">
        <w:rPr>
          <w:rFonts w:ascii="仿宋_GB2312" w:eastAsia="仿宋_GB2312" w:hAnsi="宋体" w:cs="仿宋_GB2312" w:hint="eastAsia"/>
          <w:sz w:val="32"/>
          <w:szCs w:val="32"/>
          <w:lang w:bidi="ar"/>
        </w:rPr>
        <w:t>8</w:t>
      </w:r>
      <w:r w:rsidR="003B1F88">
        <w:rPr>
          <w:rFonts w:ascii="仿宋_GB2312" w:eastAsia="仿宋_GB2312" w:hAnsi="宋体" w:cs="仿宋_GB2312" w:hint="eastAsia"/>
          <w:sz w:val="32"/>
          <w:szCs w:val="32"/>
          <w:lang w:bidi="ar"/>
        </w:rPr>
        <w:t>年度绩效管理结果良好。</w:t>
      </w:r>
    </w:p>
    <w:p w:rsidR="002955C7" w:rsidRPr="00DD65E5" w:rsidRDefault="002955C7" w:rsidP="00DD65E5">
      <w:pPr>
        <w:spacing w:line="560" w:lineRule="exact"/>
        <w:ind w:firstLineChars="100" w:firstLine="320"/>
        <w:rPr>
          <w:rFonts w:ascii="仿宋_GB2312" w:eastAsia="仿宋_GB2312" w:hAnsi="仿宋"/>
          <w:sz w:val="32"/>
          <w:szCs w:val="32"/>
        </w:rPr>
      </w:pPr>
    </w:p>
    <w:p w:rsidR="007F0D50" w:rsidRDefault="00F04FCD">
      <w:pPr>
        <w:spacing w:line="540" w:lineRule="exact"/>
        <w:ind w:firstLineChars="200" w:firstLine="643"/>
        <w:outlineLvl w:val="0"/>
        <w:rPr>
          <w:rFonts w:ascii="黑体" w:eastAsia="黑体" w:hAnsi="宋体" w:cs="黑体" w:hint="eastAsia"/>
          <w:b/>
          <w:sz w:val="32"/>
          <w:szCs w:val="32"/>
          <w:lang w:bidi="ar"/>
        </w:rPr>
      </w:pPr>
      <w:r>
        <w:rPr>
          <w:rFonts w:ascii="黑体" w:eastAsia="黑体" w:hAnsi="宋体" w:cs="黑体" w:hint="eastAsia"/>
          <w:b/>
          <w:sz w:val="32"/>
          <w:szCs w:val="32"/>
          <w:lang w:bidi="ar"/>
        </w:rPr>
        <w:t>四、“三公”经费财政拨款支出情况说明</w:t>
      </w:r>
    </w:p>
    <w:p w:rsidR="00875642" w:rsidRDefault="00875642">
      <w:pPr>
        <w:spacing w:line="540" w:lineRule="exact"/>
        <w:ind w:firstLineChars="200" w:firstLine="643"/>
        <w:outlineLvl w:val="0"/>
        <w:rPr>
          <w:rFonts w:ascii="黑体" w:eastAsia="黑体" w:hAnsi="宋体" w:cs="黑体"/>
          <w:b/>
          <w:sz w:val="32"/>
          <w:szCs w:val="32"/>
        </w:rPr>
      </w:pPr>
    </w:p>
    <w:p w:rsidR="007F0D50" w:rsidRDefault="00F04FCD">
      <w:pPr>
        <w:spacing w:line="540" w:lineRule="exact"/>
        <w:ind w:firstLineChars="200" w:firstLine="643"/>
        <w:rPr>
          <w:rFonts w:ascii="仿宋_GB2312" w:eastAsia="仿宋_GB2312" w:cs="仿宋_GB2312"/>
          <w:b/>
          <w:sz w:val="32"/>
          <w:szCs w:val="32"/>
        </w:rPr>
      </w:pPr>
      <w:r>
        <w:rPr>
          <w:rFonts w:ascii="仿宋_GB2312" w:eastAsia="仿宋_GB2312" w:hAnsi="Times New Roman" w:cs="仿宋_GB2312" w:hint="eastAsia"/>
          <w:b/>
          <w:sz w:val="32"/>
          <w:szCs w:val="32"/>
          <w:lang w:bidi="ar"/>
        </w:rPr>
        <w:t>（一）决算单位范围</w:t>
      </w:r>
    </w:p>
    <w:p w:rsidR="007F0D50" w:rsidRDefault="003B1F88">
      <w:pPr>
        <w:spacing w:line="540" w:lineRule="exact"/>
        <w:ind w:firstLineChars="200" w:firstLine="640"/>
        <w:rPr>
          <w:rFonts w:ascii="仿宋_GB2312" w:eastAsia="仿宋_GB2312" w:hAnsi="Times New Roman" w:cs="仿宋_GB2312" w:hint="eastAsia"/>
          <w:sz w:val="32"/>
          <w:szCs w:val="32"/>
          <w:lang w:bidi="ar"/>
        </w:rPr>
      </w:pPr>
      <w:r>
        <w:rPr>
          <w:rFonts w:ascii="仿宋_GB2312" w:eastAsia="仿宋_GB2312" w:hAnsi="Times New Roman" w:cs="仿宋_GB2312" w:hint="eastAsia"/>
          <w:sz w:val="32"/>
          <w:szCs w:val="32"/>
          <w:lang w:bidi="ar"/>
        </w:rPr>
        <w:t>北京市西城区</w:t>
      </w:r>
      <w:r w:rsidR="00185740">
        <w:rPr>
          <w:rFonts w:ascii="仿宋_GB2312" w:eastAsia="仿宋_GB2312" w:hAnsi="Times New Roman" w:cs="仿宋_GB2312" w:hint="eastAsia"/>
          <w:sz w:val="32"/>
          <w:szCs w:val="32"/>
          <w:lang w:bidi="ar"/>
        </w:rPr>
        <w:t>卫生和计划生育委员会信息</w:t>
      </w:r>
      <w:r>
        <w:rPr>
          <w:rFonts w:ascii="仿宋_GB2312" w:eastAsia="仿宋_GB2312" w:hAnsi="Times New Roman" w:cs="仿宋_GB2312" w:hint="eastAsia"/>
          <w:sz w:val="32"/>
          <w:szCs w:val="32"/>
          <w:lang w:bidi="ar"/>
        </w:rPr>
        <w:t>中心无下属单位，</w:t>
      </w:r>
      <w:proofErr w:type="gramStart"/>
      <w:r>
        <w:rPr>
          <w:rFonts w:ascii="仿宋_GB2312" w:eastAsia="仿宋_GB2312" w:hAnsi="Times New Roman" w:cs="仿宋_GB2312" w:hint="eastAsia"/>
          <w:sz w:val="32"/>
          <w:szCs w:val="32"/>
          <w:lang w:bidi="ar"/>
        </w:rPr>
        <w:t>故单位</w:t>
      </w:r>
      <w:proofErr w:type="gramEnd"/>
      <w:r>
        <w:rPr>
          <w:rFonts w:ascii="仿宋_GB2312" w:eastAsia="仿宋_GB2312" w:hAnsi="Times New Roman" w:cs="仿宋_GB2312" w:hint="eastAsia"/>
          <w:sz w:val="32"/>
          <w:szCs w:val="32"/>
          <w:lang w:bidi="ar"/>
        </w:rPr>
        <w:t>部门决算中，因公出国（境）费、公务接待费、公务用车购置及运行维护费的支出单位仅包括1个单位，即</w:t>
      </w:r>
      <w:r w:rsidR="00BA3BE7">
        <w:rPr>
          <w:rFonts w:ascii="仿宋_GB2312" w:eastAsia="仿宋_GB2312" w:hAnsi="Times New Roman" w:cs="仿宋_GB2312" w:hint="eastAsia"/>
          <w:sz w:val="32"/>
          <w:szCs w:val="32"/>
          <w:lang w:bidi="ar"/>
        </w:rPr>
        <w:t>北京市西城区卫生和计划生育委员会信息中心</w:t>
      </w:r>
      <w:r>
        <w:rPr>
          <w:rFonts w:ascii="仿宋_GB2312" w:eastAsia="仿宋_GB2312" w:hAnsi="Times New Roman" w:cs="仿宋_GB2312" w:hint="eastAsia"/>
          <w:sz w:val="32"/>
          <w:szCs w:val="32"/>
          <w:lang w:bidi="ar"/>
        </w:rPr>
        <w:t>。</w:t>
      </w:r>
    </w:p>
    <w:p w:rsidR="00F04FCD" w:rsidRDefault="00F04FCD">
      <w:pPr>
        <w:spacing w:line="540" w:lineRule="exact"/>
        <w:ind w:firstLineChars="200" w:firstLine="640"/>
        <w:rPr>
          <w:rFonts w:ascii="仿宋_GB2312" w:eastAsia="仿宋_GB2312" w:cs="仿宋_GB2312"/>
          <w:sz w:val="32"/>
          <w:szCs w:val="32"/>
        </w:rPr>
      </w:pPr>
    </w:p>
    <w:p w:rsidR="007F0D50" w:rsidRDefault="003B1F88">
      <w:pPr>
        <w:numPr>
          <w:ilvl w:val="0"/>
          <w:numId w:val="3"/>
        </w:numPr>
        <w:spacing w:line="54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lang w:bidi="ar"/>
        </w:rPr>
        <w:t>关于201</w:t>
      </w:r>
      <w:r w:rsidR="00BA3BE7">
        <w:rPr>
          <w:rFonts w:ascii="仿宋_GB2312" w:eastAsia="仿宋_GB2312" w:hAnsi="宋体" w:cs="仿宋_GB2312" w:hint="eastAsia"/>
          <w:b/>
          <w:sz w:val="32"/>
          <w:szCs w:val="32"/>
          <w:lang w:bidi="ar"/>
        </w:rPr>
        <w:t>8</w:t>
      </w:r>
      <w:r w:rsidR="00F04FCD">
        <w:rPr>
          <w:rFonts w:ascii="仿宋_GB2312" w:eastAsia="仿宋_GB2312" w:hAnsi="宋体" w:cs="仿宋_GB2312" w:hint="eastAsia"/>
          <w:b/>
          <w:sz w:val="32"/>
          <w:szCs w:val="32"/>
          <w:lang w:bidi="ar"/>
        </w:rPr>
        <w:t>年部门决算中“三公”经费财政拨款决算支出情况的说明</w:t>
      </w:r>
    </w:p>
    <w:p w:rsidR="007F0D50" w:rsidRDefault="003B1F88">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bidi="ar"/>
        </w:rPr>
        <w:t>201</w:t>
      </w:r>
      <w:r w:rsidR="00BA3BE7">
        <w:rPr>
          <w:rFonts w:ascii="仿宋_GB2312" w:eastAsia="仿宋_GB2312" w:hAnsi="宋体" w:cs="仿宋_GB2312" w:hint="eastAsia"/>
          <w:sz w:val="32"/>
          <w:szCs w:val="32"/>
          <w:lang w:bidi="ar"/>
        </w:rPr>
        <w:t>8</w:t>
      </w:r>
      <w:r>
        <w:rPr>
          <w:rFonts w:ascii="仿宋_GB2312" w:eastAsia="仿宋_GB2312" w:hAnsi="宋体" w:cs="仿宋_GB2312" w:hint="eastAsia"/>
          <w:sz w:val="32"/>
          <w:szCs w:val="32"/>
          <w:lang w:bidi="ar"/>
        </w:rPr>
        <w:t>年部门决算“三公”经费财政拨款决算支出0元，其中：</w:t>
      </w:r>
    </w:p>
    <w:p w:rsidR="00157E78" w:rsidRPr="00157E78" w:rsidRDefault="00157E78" w:rsidP="00157E78">
      <w:pPr>
        <w:spacing w:line="540" w:lineRule="exact"/>
        <w:ind w:firstLineChars="200" w:firstLine="640"/>
        <w:rPr>
          <w:rFonts w:ascii="仿宋_GB2312" w:eastAsia="仿宋_GB2312" w:hAnsi="Times New Roman" w:cs="仿宋_GB2312"/>
          <w:sz w:val="32"/>
          <w:szCs w:val="32"/>
          <w:lang w:bidi="ar"/>
        </w:rPr>
      </w:pPr>
      <w:r w:rsidRPr="00157E78">
        <w:rPr>
          <w:rFonts w:ascii="仿宋_GB2312" w:eastAsia="仿宋_GB2312" w:hAnsi="Times New Roman" w:cs="仿宋_GB2312" w:hint="eastAsia"/>
          <w:sz w:val="32"/>
          <w:szCs w:val="32"/>
          <w:lang w:bidi="ar"/>
        </w:rPr>
        <w:t>1.</w:t>
      </w:r>
      <w:r w:rsidR="003B1F88" w:rsidRPr="00157E78">
        <w:rPr>
          <w:rFonts w:ascii="仿宋_GB2312" w:eastAsia="仿宋_GB2312" w:hAnsi="Times New Roman" w:cs="仿宋_GB2312" w:hint="eastAsia"/>
          <w:sz w:val="32"/>
          <w:szCs w:val="32"/>
          <w:lang w:bidi="ar"/>
        </w:rPr>
        <w:t>因公出国（境）费：</w:t>
      </w:r>
    </w:p>
    <w:p w:rsidR="007F0D50" w:rsidRPr="00157E78" w:rsidRDefault="003B1F88" w:rsidP="00157E78">
      <w:pPr>
        <w:spacing w:line="540" w:lineRule="exact"/>
        <w:ind w:firstLineChars="200" w:firstLine="640"/>
        <w:rPr>
          <w:rFonts w:ascii="仿宋_GB2312" w:eastAsia="仿宋_GB2312" w:cs="仿宋_GB2312"/>
          <w:sz w:val="32"/>
          <w:szCs w:val="32"/>
        </w:rPr>
      </w:pPr>
      <w:r w:rsidRPr="00157E78">
        <w:rPr>
          <w:rFonts w:ascii="仿宋_GB2312" w:eastAsia="仿宋_GB2312" w:hAnsi="Times New Roman" w:cs="仿宋_GB2312" w:hint="eastAsia"/>
          <w:sz w:val="32"/>
          <w:szCs w:val="32"/>
          <w:lang w:bidi="ar"/>
        </w:rPr>
        <w:lastRenderedPageBreak/>
        <w:t>201</w:t>
      </w:r>
      <w:r w:rsidR="00BA3BE7" w:rsidRPr="00157E78">
        <w:rPr>
          <w:rFonts w:ascii="仿宋_GB2312" w:eastAsia="仿宋_GB2312" w:hAnsi="Times New Roman" w:cs="仿宋_GB2312" w:hint="eastAsia"/>
          <w:sz w:val="32"/>
          <w:szCs w:val="32"/>
          <w:lang w:bidi="ar"/>
        </w:rPr>
        <w:t>8</w:t>
      </w:r>
      <w:r w:rsidRPr="00157E78">
        <w:rPr>
          <w:rFonts w:ascii="仿宋_GB2312" w:eastAsia="仿宋_GB2312" w:hAnsi="Times New Roman" w:cs="仿宋_GB2312" w:hint="eastAsia"/>
          <w:sz w:val="32"/>
          <w:szCs w:val="32"/>
          <w:lang w:bidi="ar"/>
        </w:rPr>
        <w:t>年财政拨款因公出国（境）费支出0元。</w:t>
      </w:r>
    </w:p>
    <w:p w:rsidR="00157E78" w:rsidRDefault="003B1F88">
      <w:pPr>
        <w:spacing w:line="360" w:lineRule="auto"/>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2.公务接待费：</w:t>
      </w:r>
    </w:p>
    <w:p w:rsidR="00157E78" w:rsidRDefault="003B1F88">
      <w:pPr>
        <w:spacing w:line="360" w:lineRule="auto"/>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201</w:t>
      </w:r>
      <w:r w:rsidR="00BA3BE7">
        <w:rPr>
          <w:rFonts w:ascii="仿宋_GB2312" w:eastAsia="仿宋_GB2312" w:hAnsi="Times New Roman" w:cs="仿宋_GB2312" w:hint="eastAsia"/>
          <w:sz w:val="32"/>
          <w:szCs w:val="32"/>
          <w:lang w:bidi="ar"/>
        </w:rPr>
        <w:t>8</w:t>
      </w:r>
      <w:r>
        <w:rPr>
          <w:rFonts w:ascii="仿宋_GB2312" w:eastAsia="仿宋_GB2312" w:hAnsi="Times New Roman" w:cs="仿宋_GB2312" w:hint="eastAsia"/>
          <w:sz w:val="32"/>
          <w:szCs w:val="32"/>
          <w:lang w:bidi="ar"/>
        </w:rPr>
        <w:t>年公共预算财政拨款支出0元，本年度本单位使用公共预算财政拨款支出的国内公务接待0批次，0人次，共外事接待0人次，0元</w:t>
      </w:r>
      <w:r w:rsidR="00A37BCF">
        <w:rPr>
          <w:rFonts w:ascii="仿宋_GB2312" w:eastAsia="仿宋_GB2312" w:hAnsi="Times New Roman" w:cs="仿宋_GB2312" w:hint="eastAsia"/>
          <w:sz w:val="32"/>
          <w:szCs w:val="32"/>
          <w:lang w:bidi="ar"/>
        </w:rPr>
        <w:t>，</w:t>
      </w:r>
      <w:r w:rsidR="00157E78">
        <w:rPr>
          <w:rFonts w:ascii="仿宋_GB2312" w:eastAsia="仿宋_GB2312" w:hAnsi="黑体" w:hint="eastAsia"/>
          <w:sz w:val="32"/>
          <w:szCs w:val="32"/>
        </w:rPr>
        <w:t>比2018年</w:t>
      </w:r>
      <w:r w:rsidR="003C09C9">
        <w:rPr>
          <w:rFonts w:ascii="仿宋_GB2312" w:eastAsia="仿宋_GB2312" w:hAnsi="黑体" w:hint="eastAsia"/>
          <w:sz w:val="32"/>
          <w:szCs w:val="32"/>
        </w:rPr>
        <w:t>年初</w:t>
      </w:r>
      <w:r w:rsidR="00157E78">
        <w:rPr>
          <w:rFonts w:ascii="仿宋_GB2312" w:eastAsia="仿宋_GB2312" w:hAnsi="黑体" w:hint="eastAsia"/>
          <w:sz w:val="32"/>
          <w:szCs w:val="32"/>
        </w:rPr>
        <w:t>预算</w:t>
      </w:r>
      <w:r w:rsidR="00A675D6">
        <w:rPr>
          <w:rFonts w:ascii="仿宋_GB2312" w:eastAsia="仿宋_GB2312" w:hAnsi="黑体" w:hint="eastAsia"/>
          <w:sz w:val="32"/>
          <w:szCs w:val="32"/>
        </w:rPr>
        <w:t>620.28</w:t>
      </w:r>
      <w:r w:rsidR="00157E78">
        <w:rPr>
          <w:rFonts w:ascii="仿宋_GB2312" w:eastAsia="仿宋_GB2312" w:hAnsi="黑体" w:hint="eastAsia"/>
          <w:sz w:val="32"/>
          <w:szCs w:val="32"/>
        </w:rPr>
        <w:t>元增加0元，原因是本单位</w:t>
      </w:r>
      <w:r w:rsidR="00157E78">
        <w:rPr>
          <w:rFonts w:ascii="仿宋_GB2312" w:eastAsia="仿宋_GB2312" w:hint="eastAsia"/>
          <w:sz w:val="32"/>
          <w:szCs w:val="32"/>
        </w:rPr>
        <w:t>没有此项费用的支出</w:t>
      </w:r>
      <w:r w:rsidR="00157E78">
        <w:rPr>
          <w:rFonts w:ascii="仿宋_GB2312" w:eastAsia="仿宋_GB2312" w:hAnsi="黑体" w:hint="eastAsia"/>
          <w:sz w:val="32"/>
          <w:szCs w:val="32"/>
        </w:rPr>
        <w:t xml:space="preserve">。  </w:t>
      </w:r>
    </w:p>
    <w:p w:rsidR="00157E78" w:rsidRDefault="003B1F88">
      <w:pPr>
        <w:spacing w:line="360" w:lineRule="auto"/>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3.公务用车购置及运行维护费：</w:t>
      </w:r>
    </w:p>
    <w:p w:rsidR="00A96836" w:rsidRDefault="003B1F88" w:rsidP="00A96836">
      <w:pPr>
        <w:ind w:firstLineChars="200" w:firstLine="640"/>
        <w:jc w:val="left"/>
        <w:rPr>
          <w:rFonts w:ascii="仿宋_GB2312" w:eastAsia="仿宋_GB2312" w:hAnsi="黑体"/>
          <w:sz w:val="32"/>
          <w:szCs w:val="32"/>
        </w:rPr>
      </w:pPr>
      <w:r>
        <w:rPr>
          <w:rFonts w:ascii="仿宋_GB2312" w:eastAsia="仿宋_GB2312" w:hAnsi="Times New Roman" w:cs="仿宋_GB2312" w:hint="eastAsia"/>
          <w:sz w:val="32"/>
          <w:szCs w:val="32"/>
          <w:lang w:bidi="ar"/>
        </w:rPr>
        <w:t>201</w:t>
      </w:r>
      <w:r w:rsidR="007340A1">
        <w:rPr>
          <w:rFonts w:ascii="仿宋_GB2312" w:eastAsia="仿宋_GB2312" w:hAnsi="Times New Roman" w:cs="仿宋_GB2312" w:hint="eastAsia"/>
          <w:sz w:val="32"/>
          <w:szCs w:val="32"/>
          <w:lang w:bidi="ar"/>
        </w:rPr>
        <w:t>8</w:t>
      </w:r>
      <w:r>
        <w:rPr>
          <w:rFonts w:ascii="仿宋_GB2312" w:eastAsia="仿宋_GB2312" w:hAnsi="Times New Roman" w:cs="仿宋_GB2312" w:hint="eastAsia"/>
          <w:sz w:val="32"/>
          <w:szCs w:val="32"/>
          <w:lang w:bidi="ar"/>
        </w:rPr>
        <w:t>年公务用车数量为0辆，财政拨款公务用车购置及运行维护费支出0元，其中公务用车购置费0元，公务用车运行维护费0元。</w:t>
      </w:r>
      <w:r w:rsidR="00A96836">
        <w:rPr>
          <w:rFonts w:ascii="仿宋_GB2312" w:eastAsia="仿宋_GB2312" w:hAnsi="黑体" w:hint="eastAsia"/>
          <w:sz w:val="32"/>
          <w:szCs w:val="32"/>
        </w:rPr>
        <w:t>2018年财政拨款</w:t>
      </w:r>
      <w:r w:rsidR="00A96836">
        <w:rPr>
          <w:rFonts w:ascii="仿宋_GB2312" w:eastAsia="仿宋_GB2312" w:hint="eastAsia"/>
          <w:sz w:val="32"/>
          <w:szCs w:val="32"/>
        </w:rPr>
        <w:t>支出</w:t>
      </w:r>
      <w:r w:rsidR="00A96836">
        <w:rPr>
          <w:rFonts w:ascii="仿宋_GB2312" w:eastAsia="仿宋_GB2312" w:hAnsi="黑体" w:hint="eastAsia"/>
          <w:sz w:val="32"/>
          <w:szCs w:val="32"/>
        </w:rPr>
        <w:t>0元，比201</w:t>
      </w:r>
      <w:r w:rsidR="004A40A4">
        <w:rPr>
          <w:rFonts w:ascii="仿宋_GB2312" w:eastAsia="仿宋_GB2312" w:hAnsi="黑体" w:hint="eastAsia"/>
          <w:sz w:val="32"/>
          <w:szCs w:val="32"/>
        </w:rPr>
        <w:t>7</w:t>
      </w:r>
      <w:r w:rsidR="00A96836">
        <w:rPr>
          <w:rFonts w:ascii="仿宋_GB2312" w:eastAsia="仿宋_GB2312" w:hAnsi="黑体" w:hint="eastAsia"/>
          <w:sz w:val="32"/>
          <w:szCs w:val="32"/>
        </w:rPr>
        <w:t>年增加0元。主要原因是本单位</w:t>
      </w:r>
      <w:r w:rsidR="00A96836">
        <w:rPr>
          <w:rFonts w:ascii="仿宋_GB2312" w:eastAsia="仿宋_GB2312" w:hint="eastAsia"/>
          <w:sz w:val="32"/>
          <w:szCs w:val="32"/>
        </w:rPr>
        <w:t>不涉及此项经费</w:t>
      </w:r>
      <w:r w:rsidR="00286189">
        <w:rPr>
          <w:rFonts w:ascii="仿宋_GB2312" w:eastAsia="仿宋_GB2312" w:hint="eastAsia"/>
          <w:sz w:val="32"/>
          <w:szCs w:val="32"/>
        </w:rPr>
        <w:t>的支出</w:t>
      </w:r>
      <w:r w:rsidR="00A96836">
        <w:rPr>
          <w:rFonts w:ascii="仿宋_GB2312" w:eastAsia="仿宋_GB2312" w:hint="eastAsia"/>
          <w:sz w:val="32"/>
          <w:szCs w:val="32"/>
        </w:rPr>
        <w:t>。</w:t>
      </w:r>
    </w:p>
    <w:p w:rsidR="007F0D50" w:rsidRPr="00A96836" w:rsidRDefault="007F0D50">
      <w:pPr>
        <w:spacing w:line="360" w:lineRule="auto"/>
        <w:ind w:firstLineChars="200" w:firstLine="640"/>
        <w:rPr>
          <w:rFonts w:ascii="仿宋_GB2312" w:eastAsia="仿宋_GB2312" w:cs="仿宋_GB2312"/>
          <w:sz w:val="32"/>
          <w:szCs w:val="32"/>
        </w:rPr>
      </w:pPr>
    </w:p>
    <w:p w:rsidR="007F0D50" w:rsidRDefault="003B1F88">
      <w:pPr>
        <w:numPr>
          <w:ilvl w:val="0"/>
          <w:numId w:val="4"/>
        </w:numPr>
        <w:spacing w:line="540" w:lineRule="exact"/>
        <w:ind w:firstLineChars="200" w:firstLine="643"/>
        <w:outlineLvl w:val="0"/>
        <w:rPr>
          <w:rFonts w:ascii="黑体" w:eastAsia="黑体" w:hAnsi="宋体" w:cs="黑体"/>
          <w:b/>
          <w:sz w:val="32"/>
          <w:szCs w:val="32"/>
        </w:rPr>
      </w:pPr>
      <w:r>
        <w:rPr>
          <w:rFonts w:ascii="黑体" w:eastAsia="黑体" w:hAnsi="宋体" w:cs="黑体" w:hint="eastAsia"/>
          <w:b/>
          <w:sz w:val="32"/>
          <w:szCs w:val="32"/>
          <w:lang w:bidi="ar"/>
        </w:rPr>
        <w:t>政府性基金预算财政拨款收入、</w:t>
      </w:r>
      <w:proofErr w:type="gramStart"/>
      <w:r>
        <w:rPr>
          <w:rFonts w:ascii="黑体" w:eastAsia="黑体" w:hAnsi="宋体" w:cs="黑体" w:hint="eastAsia"/>
          <w:b/>
          <w:sz w:val="32"/>
          <w:szCs w:val="32"/>
          <w:lang w:bidi="ar"/>
        </w:rPr>
        <w:t>支出全</w:t>
      </w:r>
      <w:proofErr w:type="gramEnd"/>
      <w:r>
        <w:rPr>
          <w:rFonts w:ascii="黑体" w:eastAsia="黑体" w:hAnsi="宋体" w:cs="黑体" w:hint="eastAsia"/>
          <w:b/>
          <w:sz w:val="32"/>
          <w:szCs w:val="32"/>
          <w:lang w:bidi="ar"/>
        </w:rPr>
        <w:t>为零。</w:t>
      </w:r>
    </w:p>
    <w:p w:rsidR="007F0D50" w:rsidRDefault="007F0D50">
      <w:pPr>
        <w:spacing w:line="540" w:lineRule="exact"/>
        <w:outlineLvl w:val="0"/>
        <w:rPr>
          <w:rFonts w:ascii="黑体" w:eastAsia="黑体" w:hAnsi="宋体" w:cs="黑体"/>
          <w:sz w:val="32"/>
          <w:szCs w:val="32"/>
        </w:rPr>
      </w:pPr>
    </w:p>
    <w:p w:rsidR="007F0D50" w:rsidRDefault="003B1F88">
      <w:pPr>
        <w:numPr>
          <w:ilvl w:val="0"/>
          <w:numId w:val="4"/>
        </w:numPr>
        <w:spacing w:line="540" w:lineRule="exact"/>
        <w:ind w:firstLineChars="200" w:firstLine="643"/>
        <w:outlineLvl w:val="0"/>
        <w:rPr>
          <w:rFonts w:ascii="黑体" w:eastAsia="黑体" w:hAnsi="宋体" w:cs="黑体"/>
          <w:sz w:val="32"/>
          <w:szCs w:val="32"/>
        </w:rPr>
      </w:pPr>
      <w:r>
        <w:rPr>
          <w:rFonts w:ascii="黑体" w:eastAsia="黑体" w:hAnsi="宋体" w:cs="黑体" w:hint="eastAsia"/>
          <w:b/>
          <w:sz w:val="32"/>
          <w:szCs w:val="32"/>
          <w:lang w:bidi="ar"/>
        </w:rPr>
        <w:t>截止201</w:t>
      </w:r>
      <w:r w:rsidR="00FF1F59">
        <w:rPr>
          <w:rFonts w:ascii="黑体" w:eastAsia="黑体" w:hAnsi="宋体" w:cs="黑体" w:hint="eastAsia"/>
          <w:b/>
          <w:sz w:val="32"/>
          <w:szCs w:val="32"/>
          <w:lang w:bidi="ar"/>
        </w:rPr>
        <w:t>8</w:t>
      </w:r>
      <w:r>
        <w:rPr>
          <w:rFonts w:ascii="黑体" w:eastAsia="黑体" w:hAnsi="宋体" w:cs="黑体" w:hint="eastAsia"/>
          <w:b/>
          <w:sz w:val="32"/>
          <w:szCs w:val="32"/>
          <w:lang w:bidi="ar"/>
        </w:rPr>
        <w:t>年12月31日，我单位占用固定资产总额</w:t>
      </w:r>
      <w:r w:rsidR="00B91DE7">
        <w:rPr>
          <w:rFonts w:ascii="黑体" w:eastAsia="黑体" w:hAnsi="宋体" w:cs="黑体" w:hint="eastAsia"/>
          <w:sz w:val="32"/>
          <w:szCs w:val="32"/>
          <w:lang w:bidi="ar"/>
        </w:rPr>
        <w:t>809</w:t>
      </w:r>
      <w:r>
        <w:rPr>
          <w:rFonts w:ascii="黑体" w:eastAsia="黑体" w:hAnsi="宋体" w:cs="黑体" w:hint="eastAsia"/>
          <w:sz w:val="32"/>
          <w:szCs w:val="32"/>
          <w:lang w:bidi="ar"/>
        </w:rPr>
        <w:t>,</w:t>
      </w:r>
      <w:r w:rsidR="00B91DE7">
        <w:rPr>
          <w:rFonts w:ascii="黑体" w:eastAsia="黑体" w:hAnsi="宋体" w:cs="黑体" w:hint="eastAsia"/>
          <w:sz w:val="32"/>
          <w:szCs w:val="32"/>
          <w:lang w:bidi="ar"/>
        </w:rPr>
        <w:t>706</w:t>
      </w:r>
      <w:r>
        <w:rPr>
          <w:rFonts w:ascii="黑体" w:eastAsia="黑体" w:hAnsi="宋体" w:cs="黑体" w:hint="eastAsia"/>
          <w:sz w:val="32"/>
          <w:szCs w:val="32"/>
          <w:lang w:bidi="ar"/>
        </w:rPr>
        <w:t>.</w:t>
      </w:r>
      <w:r w:rsidR="00B91DE7">
        <w:rPr>
          <w:rFonts w:ascii="黑体" w:eastAsia="黑体" w:hAnsi="宋体" w:cs="黑体" w:hint="eastAsia"/>
          <w:sz w:val="32"/>
          <w:szCs w:val="32"/>
          <w:lang w:bidi="ar"/>
        </w:rPr>
        <w:t>78</w:t>
      </w:r>
      <w:r>
        <w:rPr>
          <w:rFonts w:ascii="黑体" w:eastAsia="黑体" w:hAnsi="宋体" w:cs="黑体" w:hint="eastAsia"/>
          <w:sz w:val="32"/>
          <w:szCs w:val="32"/>
          <w:lang w:bidi="ar"/>
        </w:rPr>
        <w:t>元。</w:t>
      </w:r>
    </w:p>
    <w:p w:rsidR="007F0D50" w:rsidRDefault="007F0D50">
      <w:pPr>
        <w:spacing w:line="540" w:lineRule="exact"/>
        <w:ind w:leftChars="200" w:left="420"/>
        <w:outlineLvl w:val="0"/>
        <w:rPr>
          <w:rFonts w:ascii="黑体" w:eastAsia="黑体" w:hAnsi="宋体" w:cs="黑体"/>
          <w:sz w:val="32"/>
          <w:szCs w:val="32"/>
        </w:rPr>
      </w:pPr>
    </w:p>
    <w:p w:rsidR="007F0D50" w:rsidRDefault="003823A6">
      <w:pPr>
        <w:spacing w:line="540" w:lineRule="exact"/>
        <w:ind w:firstLineChars="200" w:firstLine="643"/>
        <w:outlineLvl w:val="0"/>
        <w:rPr>
          <w:rFonts w:ascii="黑体" w:eastAsia="黑体" w:hAnsi="宋体" w:cs="黑体"/>
          <w:b/>
          <w:sz w:val="32"/>
          <w:szCs w:val="32"/>
        </w:rPr>
      </w:pPr>
      <w:r>
        <w:rPr>
          <w:rFonts w:ascii="黑体" w:eastAsia="黑体" w:hAnsi="宋体" w:cs="黑体" w:hint="eastAsia"/>
          <w:b/>
          <w:sz w:val="32"/>
          <w:szCs w:val="32"/>
          <w:lang w:bidi="ar"/>
        </w:rPr>
        <w:t>七、专业名词解释</w:t>
      </w:r>
    </w:p>
    <w:p w:rsidR="007F0D50" w:rsidRDefault="003B1F88">
      <w:pPr>
        <w:pStyle w:val="a9"/>
        <w:spacing w:beforeAutospacing="0" w:after="150" w:afterAutospacing="0" w:line="540" w:lineRule="exact"/>
        <w:rPr>
          <w:rFonts w:ascii="仿宋_GB2312" w:eastAsia="仿宋_GB2312" w:hAnsi="Times New Roman" w:hint="default"/>
          <w:kern w:val="2"/>
          <w:sz w:val="32"/>
          <w:szCs w:val="32"/>
        </w:rPr>
      </w:pPr>
      <w:r>
        <w:rPr>
          <w:color w:val="333333"/>
          <w:sz w:val="21"/>
          <w:szCs w:val="21"/>
        </w:rPr>
        <w:t xml:space="preserve">　</w:t>
      </w:r>
      <w:r>
        <w:rPr>
          <w:b/>
          <w:color w:val="333333"/>
          <w:sz w:val="21"/>
          <w:szCs w:val="21"/>
        </w:rPr>
        <w:t xml:space="preserve">　</w:t>
      </w:r>
      <w:r>
        <w:rPr>
          <w:rFonts w:ascii="仿宋_GB2312" w:eastAsia="仿宋_GB2312" w:hAnsi="Times New Roman"/>
          <w:b/>
          <w:kern w:val="2"/>
          <w:sz w:val="32"/>
          <w:szCs w:val="32"/>
        </w:rPr>
        <w:t>1."三公"经费：</w:t>
      </w:r>
      <w:r>
        <w:rPr>
          <w:rFonts w:ascii="仿宋_GB2312" w:eastAsia="仿宋_GB2312" w:hAnsi="Times New Roman"/>
          <w:kern w:val="2"/>
          <w:sz w:val="32"/>
          <w:szCs w:val="32"/>
        </w:rPr>
        <w:t>是指单位通过财政拨款资金安排的因公出国(境)费、公务用车购置及运行费和公务接待费。其中，因公出国(境)费指单位公务出国(境)的国际旅费、国外城市间交通费、住宿费、</w:t>
      </w:r>
      <w:r>
        <w:rPr>
          <w:rFonts w:ascii="仿宋_GB2312" w:eastAsia="仿宋_GB2312" w:hAnsi="Times New Roman"/>
          <w:kern w:val="2"/>
          <w:sz w:val="32"/>
          <w:szCs w:val="32"/>
        </w:rPr>
        <w:lastRenderedPageBreak/>
        <w:t>伙食费、培训费、公杂费等支出；公务用车购置及运行费指单位公务用车车辆购置支出(</w:t>
      </w:r>
      <w:proofErr w:type="gramStart"/>
      <w:r>
        <w:rPr>
          <w:rFonts w:ascii="仿宋_GB2312" w:eastAsia="仿宋_GB2312" w:hAnsi="Times New Roman"/>
          <w:kern w:val="2"/>
          <w:sz w:val="32"/>
          <w:szCs w:val="32"/>
        </w:rPr>
        <w:t>含车辆</w:t>
      </w:r>
      <w:proofErr w:type="gramEnd"/>
      <w:r>
        <w:rPr>
          <w:rFonts w:ascii="仿宋_GB2312" w:eastAsia="仿宋_GB2312" w:hAnsi="Times New Roman"/>
          <w:kern w:val="2"/>
          <w:sz w:val="32"/>
          <w:szCs w:val="32"/>
        </w:rPr>
        <w:t>购置税)及单位按规定保留的公务用车租用费、燃料费、维修费、过路过桥费、保险费、安全奖励费等支出；公务接待费指单位按规定开支的各类公务接待(含外宾接待)支出。</w:t>
      </w:r>
    </w:p>
    <w:p w:rsidR="007F0D50" w:rsidRDefault="003B1F88">
      <w:pPr>
        <w:pStyle w:val="a9"/>
        <w:spacing w:beforeAutospacing="0" w:after="150" w:afterAutospacing="0" w:line="540" w:lineRule="exact"/>
        <w:rPr>
          <w:rFonts w:ascii="仿宋_GB2312" w:eastAsia="仿宋_GB2312" w:hAnsi="Times New Roman" w:hint="default"/>
          <w:kern w:val="2"/>
          <w:sz w:val="32"/>
          <w:szCs w:val="32"/>
        </w:rPr>
      </w:pPr>
      <w:r>
        <w:rPr>
          <w:rFonts w:ascii="仿宋_GB2312" w:eastAsia="仿宋_GB2312" w:hAnsi="Times New Roman"/>
          <w:kern w:val="2"/>
          <w:sz w:val="32"/>
          <w:szCs w:val="32"/>
        </w:rPr>
        <w:t xml:space="preserve">　</w:t>
      </w:r>
      <w:r>
        <w:rPr>
          <w:rFonts w:ascii="仿宋_GB2312" w:eastAsia="仿宋_GB2312" w:hAnsi="Times New Roman"/>
          <w:b/>
          <w:kern w:val="2"/>
          <w:sz w:val="32"/>
          <w:szCs w:val="32"/>
        </w:rPr>
        <w:t xml:space="preserve">　2.基本支出：</w:t>
      </w:r>
      <w:r>
        <w:rPr>
          <w:rFonts w:ascii="仿宋_GB2312" w:eastAsia="仿宋_GB2312" w:hAnsi="Times New Roman"/>
          <w:kern w:val="2"/>
          <w:sz w:val="32"/>
          <w:szCs w:val="32"/>
        </w:rPr>
        <w:t>指为保障机构正常运转、完成日常工作任务而发生的人员支出和商品服务支出。</w:t>
      </w:r>
    </w:p>
    <w:p w:rsidR="007F0D50" w:rsidRDefault="003B1F88" w:rsidP="00DC7324">
      <w:pPr>
        <w:pStyle w:val="a9"/>
        <w:spacing w:beforeAutospacing="0" w:after="150" w:afterAutospacing="0" w:line="540" w:lineRule="exact"/>
        <w:ind w:firstLine="645"/>
        <w:rPr>
          <w:rFonts w:ascii="仿宋_GB2312" w:eastAsia="仿宋_GB2312" w:hAnsi="Times New Roman" w:hint="default"/>
          <w:kern w:val="2"/>
          <w:sz w:val="32"/>
          <w:szCs w:val="32"/>
        </w:rPr>
      </w:pPr>
      <w:r>
        <w:rPr>
          <w:rFonts w:ascii="仿宋_GB2312" w:eastAsia="仿宋_GB2312" w:hAnsi="Times New Roman"/>
          <w:b/>
          <w:kern w:val="2"/>
          <w:sz w:val="32"/>
          <w:szCs w:val="32"/>
        </w:rPr>
        <w:t>3.项目支出：</w:t>
      </w:r>
      <w:r>
        <w:rPr>
          <w:rFonts w:ascii="仿宋_GB2312" w:eastAsia="仿宋_GB2312" w:hAnsi="Times New Roman"/>
          <w:kern w:val="2"/>
          <w:sz w:val="32"/>
          <w:szCs w:val="32"/>
        </w:rPr>
        <w:t>指在基本支出之外为完成特定行政任务或事业发展目标所发生的支出。</w:t>
      </w:r>
    </w:p>
    <w:p w:rsidR="000F5A65" w:rsidRDefault="00DC7324" w:rsidP="00DD6F2A">
      <w:pPr>
        <w:spacing w:line="520" w:lineRule="exact"/>
        <w:ind w:rightChars="359" w:right="754" w:firstLineChars="200" w:firstLine="643"/>
        <w:rPr>
          <w:rFonts w:ascii="仿宋_GB2312" w:eastAsia="仿宋_GB2312" w:hAnsi="黑体"/>
          <w:sz w:val="32"/>
          <w:szCs w:val="32"/>
        </w:rPr>
      </w:pPr>
      <w:r w:rsidRPr="00DC7324">
        <w:rPr>
          <w:rFonts w:ascii="仿宋_GB2312" w:eastAsia="仿宋_GB2312" w:hAnsi="Times New Roman" w:cs="Times New Roman" w:hint="eastAsia"/>
          <w:b/>
          <w:sz w:val="32"/>
          <w:szCs w:val="32"/>
        </w:rPr>
        <w:t>4</w:t>
      </w:r>
      <w:r>
        <w:rPr>
          <w:rFonts w:ascii="仿宋_GB2312" w:eastAsia="仿宋_GB2312" w:hAnsi="Times New Roman" w:cs="Times New Roman" w:hint="eastAsia"/>
          <w:b/>
          <w:sz w:val="32"/>
          <w:szCs w:val="32"/>
        </w:rPr>
        <w:t>．</w:t>
      </w:r>
      <w:r w:rsidRPr="00DC7324">
        <w:rPr>
          <w:rFonts w:ascii="仿宋_GB2312" w:eastAsia="仿宋_GB2312" w:hAnsi="Times New Roman" w:cs="Times New Roman" w:hint="eastAsia"/>
          <w:b/>
          <w:sz w:val="32"/>
          <w:szCs w:val="32"/>
        </w:rPr>
        <w:t>机关运行经费：</w:t>
      </w:r>
      <w:r w:rsidRPr="000C2E29">
        <w:rPr>
          <w:rFonts w:ascii="仿宋_GB2312" w:eastAsia="仿宋_GB2312" w:hAnsi="黑体" w:hint="eastAsia"/>
          <w:sz w:val="32"/>
          <w:szCs w:val="32"/>
        </w:rPr>
        <w:t>是指本单位的公用经费，包括办公及印刷费、邮电费、差旅费、会议费、福利费、日常维修费、专用材料及一般设备购置费、办公用房水电费、办公用房取暖费、办公用房物业管理费、</w:t>
      </w:r>
      <w:r>
        <w:rPr>
          <w:rFonts w:ascii="仿宋_GB2312" w:eastAsia="仿宋_GB2312" w:hAnsi="黑体" w:hint="eastAsia"/>
          <w:sz w:val="32"/>
          <w:szCs w:val="32"/>
        </w:rPr>
        <w:t>委托业务费、管理费、</w:t>
      </w:r>
      <w:r w:rsidRPr="000C2E29">
        <w:rPr>
          <w:rFonts w:ascii="仿宋_GB2312" w:eastAsia="仿宋_GB2312" w:hAnsi="黑体" w:hint="eastAsia"/>
          <w:sz w:val="32"/>
          <w:szCs w:val="32"/>
        </w:rPr>
        <w:t>公务用车运行维护以及其他费用。</w:t>
      </w:r>
    </w:p>
    <w:p w:rsidR="00DD6F2A" w:rsidRPr="00DD6F2A" w:rsidRDefault="00DD6F2A" w:rsidP="00DD6F2A">
      <w:pPr>
        <w:spacing w:line="520" w:lineRule="exact"/>
        <w:ind w:rightChars="359" w:right="754" w:firstLineChars="200" w:firstLine="640"/>
        <w:rPr>
          <w:rFonts w:ascii="仿宋_GB2312" w:eastAsia="仿宋_GB2312" w:hAnsi="黑体"/>
          <w:sz w:val="32"/>
          <w:szCs w:val="32"/>
        </w:rPr>
      </w:pPr>
    </w:p>
    <w:p w:rsidR="00070110" w:rsidRDefault="00070110" w:rsidP="000F5A65">
      <w:pPr>
        <w:ind w:firstLineChars="545" w:firstLine="1970"/>
        <w:rPr>
          <w:rFonts w:ascii="方正小标宋简体" w:eastAsia="方正小标宋简体" w:hAnsi="方正小标宋简体" w:cs="方正小标宋简体" w:hint="eastAsia"/>
          <w:b/>
          <w:color w:val="000000"/>
          <w:kern w:val="0"/>
          <w:sz w:val="36"/>
          <w:szCs w:val="36"/>
          <w:lang w:bidi="ar"/>
        </w:rPr>
      </w:pPr>
    </w:p>
    <w:p w:rsidR="00070110" w:rsidRDefault="00070110" w:rsidP="000F5A65">
      <w:pPr>
        <w:ind w:firstLineChars="545" w:firstLine="1970"/>
        <w:rPr>
          <w:rFonts w:ascii="方正小标宋简体" w:eastAsia="方正小标宋简体" w:hAnsi="方正小标宋简体" w:cs="方正小标宋简体" w:hint="eastAsia"/>
          <w:b/>
          <w:color w:val="000000"/>
          <w:kern w:val="0"/>
          <w:sz w:val="36"/>
          <w:szCs w:val="36"/>
          <w:lang w:bidi="ar"/>
        </w:rPr>
      </w:pPr>
    </w:p>
    <w:p w:rsidR="00070110" w:rsidRDefault="00070110" w:rsidP="000F5A65">
      <w:pPr>
        <w:ind w:firstLineChars="545" w:firstLine="1970"/>
        <w:rPr>
          <w:rFonts w:ascii="方正小标宋简体" w:eastAsia="方正小标宋简体" w:hAnsi="方正小标宋简体" w:cs="方正小标宋简体" w:hint="eastAsia"/>
          <w:b/>
          <w:color w:val="000000"/>
          <w:kern w:val="0"/>
          <w:sz w:val="36"/>
          <w:szCs w:val="36"/>
          <w:lang w:bidi="ar"/>
        </w:rPr>
      </w:pPr>
    </w:p>
    <w:p w:rsidR="00070110" w:rsidRDefault="00070110" w:rsidP="000F5A65">
      <w:pPr>
        <w:ind w:firstLineChars="545" w:firstLine="1970"/>
        <w:rPr>
          <w:rFonts w:ascii="方正小标宋简体" w:eastAsia="方正小标宋简体" w:hAnsi="方正小标宋简体" w:cs="方正小标宋简体" w:hint="eastAsia"/>
          <w:b/>
          <w:color w:val="000000"/>
          <w:kern w:val="0"/>
          <w:sz w:val="36"/>
          <w:szCs w:val="36"/>
          <w:lang w:bidi="ar"/>
        </w:rPr>
      </w:pPr>
    </w:p>
    <w:p w:rsidR="00070110" w:rsidRDefault="00070110" w:rsidP="000F5A65">
      <w:pPr>
        <w:ind w:firstLineChars="545" w:firstLine="1970"/>
        <w:rPr>
          <w:rFonts w:ascii="方正小标宋简体" w:eastAsia="方正小标宋简体" w:hAnsi="方正小标宋简体" w:cs="方正小标宋简体" w:hint="eastAsia"/>
          <w:b/>
          <w:color w:val="000000"/>
          <w:kern w:val="0"/>
          <w:sz w:val="36"/>
          <w:szCs w:val="36"/>
          <w:lang w:bidi="ar"/>
        </w:rPr>
      </w:pPr>
    </w:p>
    <w:p w:rsidR="00070110" w:rsidRDefault="00070110" w:rsidP="00C779E0">
      <w:pPr>
        <w:rPr>
          <w:rFonts w:ascii="方正小标宋简体" w:eastAsia="方正小标宋简体" w:hAnsi="方正小标宋简体" w:cs="方正小标宋简体" w:hint="eastAsia"/>
          <w:b/>
          <w:color w:val="000000"/>
          <w:kern w:val="0"/>
          <w:sz w:val="36"/>
          <w:szCs w:val="36"/>
          <w:lang w:bidi="ar"/>
        </w:rPr>
      </w:pPr>
    </w:p>
    <w:p w:rsidR="007F0D50" w:rsidRPr="0011154E" w:rsidRDefault="003B1F88" w:rsidP="000F5A65">
      <w:pPr>
        <w:ind w:firstLineChars="545" w:firstLine="1970"/>
        <w:rPr>
          <w:rFonts w:ascii="方正小标宋简体" w:eastAsia="方正小标宋简体" w:hAnsi="方正小标宋简体" w:cs="方正小标宋简体"/>
          <w:b/>
          <w:color w:val="000000"/>
          <w:kern w:val="0"/>
          <w:sz w:val="36"/>
          <w:szCs w:val="36"/>
        </w:rPr>
      </w:pPr>
      <w:r>
        <w:rPr>
          <w:rFonts w:ascii="方正小标宋简体" w:eastAsia="方正小标宋简体" w:hAnsi="方正小标宋简体" w:cs="方正小标宋简体" w:hint="eastAsia"/>
          <w:b/>
          <w:color w:val="000000"/>
          <w:kern w:val="0"/>
          <w:sz w:val="36"/>
          <w:szCs w:val="36"/>
          <w:lang w:bidi="ar"/>
        </w:rPr>
        <w:lastRenderedPageBreak/>
        <w:t>第二部分  201</w:t>
      </w:r>
      <w:r w:rsidR="00FF1F59">
        <w:rPr>
          <w:rFonts w:ascii="方正小标宋简体" w:eastAsia="方正小标宋简体" w:hAnsi="方正小标宋简体" w:cs="方正小标宋简体" w:hint="eastAsia"/>
          <w:b/>
          <w:color w:val="000000"/>
          <w:kern w:val="0"/>
          <w:sz w:val="36"/>
          <w:szCs w:val="36"/>
          <w:lang w:bidi="ar"/>
        </w:rPr>
        <w:t>8</w:t>
      </w:r>
      <w:r>
        <w:rPr>
          <w:rFonts w:ascii="方正小标宋简体" w:eastAsia="方正小标宋简体" w:hAnsi="方正小标宋简体" w:cs="方正小标宋简体" w:hint="eastAsia"/>
          <w:b/>
          <w:color w:val="000000"/>
          <w:kern w:val="0"/>
          <w:sz w:val="36"/>
          <w:szCs w:val="36"/>
          <w:lang w:bidi="ar"/>
        </w:rPr>
        <w:t>年部门决算表</w:t>
      </w:r>
    </w:p>
    <w:p w:rsidR="007F0D50" w:rsidRDefault="003B1F88">
      <w:pPr>
        <w:rPr>
          <w:rFonts w:ascii="黑体" w:eastAsia="黑体" w:hAnsi="宋体" w:cs="黑体"/>
          <w:b/>
        </w:rPr>
      </w:pPr>
      <w:r>
        <w:rPr>
          <w:rFonts w:ascii="宋体" w:eastAsia="宋体" w:hAnsi="宋体" w:cs="宋体" w:hint="eastAsia"/>
          <w:b/>
          <w:color w:val="000000"/>
          <w:kern w:val="0"/>
          <w:sz w:val="22"/>
          <w:szCs w:val="22"/>
          <w:lang w:bidi="ar"/>
        </w:rPr>
        <w:t>表1：</w:t>
      </w:r>
      <w:r>
        <w:rPr>
          <w:rFonts w:ascii="楷体_GB2312" w:eastAsia="楷体_GB2312" w:hAnsi="宋体" w:cs="楷体_GB2312" w:hint="eastAsia"/>
          <w:b/>
          <w:sz w:val="36"/>
          <w:szCs w:val="36"/>
          <w:lang w:bidi="ar"/>
        </w:rPr>
        <w:t xml:space="preserve">   </w:t>
      </w:r>
      <w:r>
        <w:rPr>
          <w:rFonts w:ascii="楷体_GB2312" w:eastAsia="楷体_GB2312" w:hAnsi="宋体" w:cs="楷体_GB2312" w:hint="eastAsia"/>
          <w:bCs/>
          <w:sz w:val="36"/>
          <w:szCs w:val="36"/>
          <w:lang w:bidi="ar"/>
        </w:rPr>
        <w:t xml:space="preserve">    </w:t>
      </w:r>
      <w:r>
        <w:rPr>
          <w:rFonts w:ascii="楷体_GB2312" w:eastAsia="楷体_GB2312" w:hAnsi="宋体" w:cs="楷体_GB2312" w:hint="eastAsia"/>
          <w:b/>
          <w:sz w:val="36"/>
          <w:szCs w:val="36"/>
          <w:lang w:bidi="ar"/>
        </w:rPr>
        <w:t xml:space="preserve">    </w:t>
      </w:r>
      <w:bookmarkStart w:id="1" w:name="OLE_LINK1"/>
      <w:r>
        <w:rPr>
          <w:rFonts w:ascii="黑体" w:eastAsia="黑体" w:hAnsi="宋体" w:cs="黑体" w:hint="eastAsia"/>
          <w:b/>
          <w:sz w:val="32"/>
          <w:szCs w:val="32"/>
          <w:lang w:bidi="ar"/>
        </w:rPr>
        <w:t>201</w:t>
      </w:r>
      <w:r w:rsidR="00FF1F59">
        <w:rPr>
          <w:rFonts w:ascii="黑体" w:eastAsia="黑体" w:hAnsi="宋体" w:cs="黑体" w:hint="eastAsia"/>
          <w:b/>
          <w:sz w:val="32"/>
          <w:szCs w:val="32"/>
          <w:lang w:bidi="ar"/>
        </w:rPr>
        <w:t>8</w:t>
      </w:r>
      <w:r>
        <w:rPr>
          <w:rFonts w:ascii="黑体" w:eastAsia="黑体" w:hAnsi="宋体" w:cs="黑体" w:hint="eastAsia"/>
          <w:b/>
          <w:sz w:val="32"/>
          <w:szCs w:val="32"/>
          <w:lang w:bidi="ar"/>
        </w:rPr>
        <w:t>年收入支出决算总表</w:t>
      </w:r>
    </w:p>
    <w:bookmarkEnd w:id="1"/>
    <w:p w:rsidR="007F0D50" w:rsidRDefault="007F0D50">
      <w:pPr>
        <w:jc w:val="left"/>
        <w:rPr>
          <w:rFonts w:ascii="楷体_GB2312" w:eastAsia="楷体_GB2312" w:hAnsi="宋体" w:cs="楷体_GB2312"/>
          <w:b/>
          <w:sz w:val="36"/>
          <w:szCs w:val="36"/>
        </w:rPr>
      </w:pPr>
    </w:p>
    <w:p w:rsidR="007F0D50" w:rsidRDefault="003B1F88">
      <w:pPr>
        <w:ind w:leftChars="-270" w:left="-567"/>
        <w:rPr>
          <w:rFonts w:ascii="楷体_GB2312" w:eastAsia="楷体_GB2312" w:hAnsi="宋体" w:cs="楷体_GB2312"/>
          <w:b/>
          <w:sz w:val="24"/>
        </w:rPr>
      </w:pPr>
      <w:r>
        <w:rPr>
          <w:rFonts w:ascii="楷体_GB2312" w:eastAsia="楷体_GB2312" w:hAnsi="宋体" w:cs="楷体_GB2312" w:hint="eastAsia"/>
          <w:b/>
          <w:sz w:val="24"/>
          <w:lang w:bidi="ar"/>
        </w:rPr>
        <w:t>单位名称:</w:t>
      </w:r>
      <w:r>
        <w:rPr>
          <w:rFonts w:ascii="楷体_GB2312" w:eastAsia="楷体_GB2312" w:hAnsi="宋体" w:cs="楷体_GB2312" w:hint="eastAsia"/>
          <w:sz w:val="24"/>
          <w:lang w:bidi="ar"/>
        </w:rPr>
        <w:t>北京市西城区</w:t>
      </w:r>
      <w:r w:rsidR="0048042D">
        <w:rPr>
          <w:rFonts w:ascii="楷体_GB2312" w:eastAsia="楷体_GB2312" w:hAnsi="宋体" w:cs="楷体_GB2312" w:hint="eastAsia"/>
          <w:sz w:val="24"/>
          <w:lang w:bidi="ar"/>
        </w:rPr>
        <w:t>卫生和计划生育委员会信息</w:t>
      </w:r>
      <w:r>
        <w:rPr>
          <w:rFonts w:ascii="楷体_GB2312" w:eastAsia="楷体_GB2312" w:hAnsi="宋体" w:cs="楷体_GB2312" w:hint="eastAsia"/>
          <w:sz w:val="24"/>
          <w:lang w:bidi="ar"/>
        </w:rPr>
        <w:t>中心</w:t>
      </w:r>
      <w:r>
        <w:rPr>
          <w:rFonts w:ascii="宋体" w:eastAsia="宋体" w:hAnsi="宋体" w:cs="宋体" w:hint="eastAsia"/>
          <w:kern w:val="0"/>
          <w:sz w:val="24"/>
          <w:lang w:bidi="ar"/>
        </w:rPr>
        <w:t xml:space="preserve"> </w:t>
      </w:r>
      <w:r w:rsidR="0048042D">
        <w:rPr>
          <w:rFonts w:ascii="楷体_GB2312" w:eastAsia="楷体_GB2312" w:hAnsi="宋体" w:cs="楷体_GB2312" w:hint="eastAsia"/>
          <w:sz w:val="24"/>
          <w:lang w:bidi="ar"/>
        </w:rPr>
        <w:t xml:space="preserve">                  </w:t>
      </w:r>
      <w:r>
        <w:rPr>
          <w:rFonts w:ascii="楷体_GB2312" w:eastAsia="楷体_GB2312" w:hAnsi="宋体" w:cs="楷体_GB2312" w:hint="eastAsia"/>
          <w:sz w:val="24"/>
          <w:lang w:bidi="ar"/>
        </w:rPr>
        <w:t xml:space="preserve"> 单位：元                                    </w:t>
      </w:r>
    </w:p>
    <w:tbl>
      <w:tblPr>
        <w:tblW w:w="9720" w:type="dxa"/>
        <w:tblInd w:w="-540" w:type="dxa"/>
        <w:tblLayout w:type="fixed"/>
        <w:tblLook w:val="04A0" w:firstRow="1" w:lastRow="0" w:firstColumn="1" w:lastColumn="0" w:noHBand="0" w:noVBand="1"/>
      </w:tblPr>
      <w:tblGrid>
        <w:gridCol w:w="3440"/>
        <w:gridCol w:w="1528"/>
        <w:gridCol w:w="2768"/>
        <w:gridCol w:w="1984"/>
      </w:tblGrid>
      <w:tr w:rsidR="007F0D50" w:rsidTr="0048042D">
        <w:trPr>
          <w:trHeight w:val="567"/>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收入项目类别</w:t>
            </w:r>
          </w:p>
        </w:tc>
        <w:tc>
          <w:tcPr>
            <w:tcW w:w="1528" w:type="dxa"/>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收入金额</w:t>
            </w:r>
          </w:p>
        </w:tc>
        <w:tc>
          <w:tcPr>
            <w:tcW w:w="2768" w:type="dxa"/>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支出项目类别</w:t>
            </w:r>
          </w:p>
        </w:tc>
        <w:tc>
          <w:tcPr>
            <w:tcW w:w="1984" w:type="dxa"/>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支出决算额</w:t>
            </w: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预算内资金</w:t>
            </w:r>
          </w:p>
        </w:tc>
        <w:tc>
          <w:tcPr>
            <w:tcW w:w="1528" w:type="dxa"/>
            <w:tcBorders>
              <w:top w:val="nil"/>
              <w:left w:val="nil"/>
              <w:bottom w:val="single" w:sz="4" w:space="0" w:color="auto"/>
              <w:right w:val="single" w:sz="4" w:space="0" w:color="auto"/>
            </w:tcBorders>
            <w:shd w:val="clear" w:color="auto" w:fill="auto"/>
            <w:vAlign w:val="center"/>
          </w:tcPr>
          <w:p w:rsidR="007F0D50" w:rsidRDefault="00CA496C" w:rsidP="00CA496C">
            <w:pPr>
              <w:widowControl/>
              <w:jc w:val="center"/>
              <w:rPr>
                <w:rFonts w:ascii="宋体" w:eastAsia="宋体" w:hAnsi="宋体" w:cs="宋体"/>
                <w:kern w:val="0"/>
                <w:sz w:val="20"/>
                <w:szCs w:val="20"/>
              </w:rPr>
            </w:pPr>
            <w:r>
              <w:rPr>
                <w:rFonts w:ascii="宋体" w:eastAsia="宋体" w:hAnsi="宋体" w:cs="宋体" w:hint="eastAsia"/>
                <w:kern w:val="0"/>
                <w:sz w:val="20"/>
                <w:szCs w:val="20"/>
                <w:lang w:bidi="ar"/>
              </w:rPr>
              <w:t>40</w:t>
            </w:r>
            <w:r w:rsidR="003B1F88">
              <w:rPr>
                <w:rFonts w:ascii="宋体" w:eastAsia="宋体" w:hAnsi="宋体" w:cs="宋体" w:hint="eastAsia"/>
                <w:kern w:val="0"/>
                <w:sz w:val="20"/>
                <w:szCs w:val="20"/>
                <w:lang w:bidi="ar"/>
              </w:rPr>
              <w:t>,06</w:t>
            </w:r>
            <w:r>
              <w:rPr>
                <w:rFonts w:ascii="宋体" w:eastAsia="宋体" w:hAnsi="宋体" w:cs="宋体" w:hint="eastAsia"/>
                <w:kern w:val="0"/>
                <w:sz w:val="20"/>
                <w:szCs w:val="20"/>
                <w:lang w:bidi="ar"/>
              </w:rPr>
              <w:t>0</w:t>
            </w:r>
            <w:r w:rsidR="003B1F88">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647</w:t>
            </w:r>
            <w:r w:rsidR="003B1F88">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37</w:t>
            </w:r>
          </w:p>
        </w:tc>
        <w:tc>
          <w:tcPr>
            <w:tcW w:w="276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社会保障和就业支出</w:t>
            </w:r>
          </w:p>
        </w:tc>
        <w:tc>
          <w:tcPr>
            <w:tcW w:w="1984" w:type="dxa"/>
            <w:tcBorders>
              <w:top w:val="nil"/>
              <w:left w:val="nil"/>
              <w:bottom w:val="single" w:sz="4" w:space="0" w:color="auto"/>
              <w:right w:val="single" w:sz="4" w:space="0" w:color="auto"/>
            </w:tcBorders>
            <w:shd w:val="clear" w:color="auto" w:fill="auto"/>
            <w:vAlign w:val="center"/>
          </w:tcPr>
          <w:p w:rsidR="007F0D50" w:rsidRDefault="0048042D">
            <w:pPr>
              <w:widowControl/>
              <w:jc w:val="center"/>
              <w:rPr>
                <w:rFonts w:ascii="宋体" w:eastAsia="宋体" w:hAnsi="宋体" w:cs="宋体"/>
                <w:kern w:val="0"/>
                <w:sz w:val="20"/>
                <w:szCs w:val="20"/>
              </w:rPr>
            </w:pPr>
            <w:r w:rsidRPr="0048042D">
              <w:rPr>
                <w:rFonts w:ascii="宋体" w:eastAsia="宋体" w:hAnsi="宋体" w:cs="宋体"/>
                <w:kern w:val="0"/>
                <w:sz w:val="20"/>
                <w:szCs w:val="20"/>
                <w:lang w:bidi="ar"/>
              </w:rPr>
              <w:t>121</w:t>
            </w:r>
            <w:r>
              <w:rPr>
                <w:rFonts w:ascii="宋体" w:eastAsia="宋体" w:hAnsi="宋体" w:cs="宋体" w:hint="eastAsia"/>
                <w:kern w:val="0"/>
                <w:sz w:val="20"/>
                <w:szCs w:val="20"/>
                <w:lang w:bidi="ar"/>
              </w:rPr>
              <w:t>,</w:t>
            </w:r>
            <w:r w:rsidRPr="0048042D">
              <w:rPr>
                <w:rFonts w:ascii="宋体" w:eastAsia="宋体" w:hAnsi="宋体" w:cs="宋体"/>
                <w:kern w:val="0"/>
                <w:sz w:val="20"/>
                <w:szCs w:val="20"/>
                <w:lang w:bidi="ar"/>
              </w:rPr>
              <w:t>977.84</w:t>
            </w: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一般公共预算收入</w:t>
            </w:r>
          </w:p>
        </w:tc>
        <w:tc>
          <w:tcPr>
            <w:tcW w:w="1528" w:type="dxa"/>
            <w:tcBorders>
              <w:top w:val="nil"/>
              <w:left w:val="nil"/>
              <w:bottom w:val="single" w:sz="4" w:space="0" w:color="auto"/>
              <w:right w:val="single" w:sz="4" w:space="0" w:color="auto"/>
            </w:tcBorders>
            <w:shd w:val="clear" w:color="auto" w:fill="auto"/>
            <w:vAlign w:val="center"/>
          </w:tcPr>
          <w:p w:rsidR="007F0D50" w:rsidRDefault="0048042D">
            <w:pPr>
              <w:widowControl/>
              <w:jc w:val="center"/>
              <w:rPr>
                <w:rFonts w:ascii="宋体" w:eastAsia="宋体" w:hAnsi="宋体" w:cs="宋体"/>
                <w:kern w:val="0"/>
                <w:sz w:val="20"/>
                <w:szCs w:val="20"/>
              </w:rPr>
            </w:pPr>
            <w:r w:rsidRPr="0048042D">
              <w:rPr>
                <w:rFonts w:ascii="宋体" w:eastAsia="宋体" w:hAnsi="宋体" w:cs="宋体"/>
                <w:kern w:val="0"/>
                <w:sz w:val="20"/>
                <w:szCs w:val="20"/>
                <w:lang w:bidi="ar"/>
              </w:rPr>
              <w:t>40,060,647.37</w:t>
            </w:r>
          </w:p>
        </w:tc>
        <w:tc>
          <w:tcPr>
            <w:tcW w:w="276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医疗卫生与计划生育支出</w:t>
            </w:r>
          </w:p>
        </w:tc>
        <w:tc>
          <w:tcPr>
            <w:tcW w:w="1984" w:type="dxa"/>
            <w:tcBorders>
              <w:top w:val="nil"/>
              <w:left w:val="nil"/>
              <w:bottom w:val="single" w:sz="4" w:space="0" w:color="auto"/>
              <w:right w:val="single" w:sz="4" w:space="0" w:color="auto"/>
            </w:tcBorders>
            <w:shd w:val="clear" w:color="auto" w:fill="auto"/>
            <w:vAlign w:val="center"/>
          </w:tcPr>
          <w:p w:rsidR="007F0D50" w:rsidRDefault="0048042D">
            <w:pPr>
              <w:widowControl/>
              <w:jc w:val="right"/>
              <w:rPr>
                <w:rFonts w:ascii="宋体" w:eastAsia="宋体" w:hAnsi="宋体" w:cs="宋体"/>
                <w:kern w:val="0"/>
                <w:sz w:val="20"/>
                <w:szCs w:val="20"/>
              </w:rPr>
            </w:pPr>
            <w:r w:rsidRPr="0048042D">
              <w:rPr>
                <w:rFonts w:ascii="宋体" w:eastAsia="宋体" w:hAnsi="宋体" w:cs="宋体"/>
                <w:kern w:val="0"/>
                <w:sz w:val="20"/>
                <w:szCs w:val="20"/>
                <w:lang w:bidi="ar"/>
              </w:rPr>
              <w:t>39</w:t>
            </w:r>
            <w:r>
              <w:rPr>
                <w:rFonts w:ascii="宋体" w:eastAsia="宋体" w:hAnsi="宋体" w:cs="宋体" w:hint="eastAsia"/>
                <w:kern w:val="0"/>
                <w:sz w:val="20"/>
                <w:szCs w:val="20"/>
                <w:lang w:bidi="ar"/>
              </w:rPr>
              <w:t>,</w:t>
            </w:r>
            <w:r w:rsidRPr="0048042D">
              <w:rPr>
                <w:rFonts w:ascii="宋体" w:eastAsia="宋体" w:hAnsi="宋体" w:cs="宋体"/>
                <w:kern w:val="0"/>
                <w:sz w:val="20"/>
                <w:szCs w:val="20"/>
                <w:lang w:bidi="ar"/>
              </w:rPr>
              <w:t>774</w:t>
            </w:r>
            <w:r>
              <w:rPr>
                <w:rFonts w:ascii="宋体" w:eastAsia="宋体" w:hAnsi="宋体" w:cs="宋体" w:hint="eastAsia"/>
                <w:kern w:val="0"/>
                <w:sz w:val="20"/>
                <w:szCs w:val="20"/>
                <w:lang w:bidi="ar"/>
              </w:rPr>
              <w:t>,</w:t>
            </w:r>
            <w:r w:rsidRPr="0048042D">
              <w:rPr>
                <w:rFonts w:ascii="宋体" w:eastAsia="宋体" w:hAnsi="宋体" w:cs="宋体"/>
                <w:kern w:val="0"/>
                <w:sz w:val="20"/>
                <w:szCs w:val="20"/>
                <w:lang w:bidi="ar"/>
              </w:rPr>
              <w:t>521.53</w:t>
            </w: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政府性基金预算收入</w:t>
            </w:r>
          </w:p>
        </w:tc>
        <w:tc>
          <w:tcPr>
            <w:tcW w:w="152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276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住房保障支出</w:t>
            </w:r>
          </w:p>
        </w:tc>
        <w:tc>
          <w:tcPr>
            <w:tcW w:w="1984" w:type="dxa"/>
            <w:tcBorders>
              <w:top w:val="nil"/>
              <w:left w:val="nil"/>
              <w:bottom w:val="single" w:sz="4" w:space="0" w:color="auto"/>
              <w:right w:val="single" w:sz="4" w:space="0" w:color="auto"/>
            </w:tcBorders>
            <w:shd w:val="clear" w:color="auto" w:fill="auto"/>
            <w:vAlign w:val="center"/>
          </w:tcPr>
          <w:p w:rsidR="007F0D50" w:rsidRDefault="00B364B1" w:rsidP="00B364B1">
            <w:pPr>
              <w:widowControl/>
              <w:ind w:right="300"/>
              <w:jc w:val="right"/>
              <w:rPr>
                <w:rFonts w:ascii="宋体" w:eastAsia="宋体" w:hAnsi="宋体" w:cs="宋体"/>
                <w:kern w:val="0"/>
                <w:sz w:val="20"/>
                <w:szCs w:val="20"/>
              </w:rPr>
            </w:pPr>
            <w:r w:rsidRPr="00B364B1">
              <w:rPr>
                <w:rFonts w:ascii="宋体" w:eastAsia="宋体" w:hAnsi="宋体" w:cs="宋体"/>
                <w:kern w:val="0"/>
                <w:sz w:val="20"/>
                <w:szCs w:val="20"/>
                <w:lang w:bidi="ar"/>
              </w:rPr>
              <w:t>164</w:t>
            </w:r>
            <w:r>
              <w:rPr>
                <w:rFonts w:ascii="宋体" w:eastAsia="宋体" w:hAnsi="宋体" w:cs="宋体" w:hint="eastAsia"/>
                <w:kern w:val="0"/>
                <w:sz w:val="20"/>
                <w:szCs w:val="20"/>
                <w:lang w:bidi="ar"/>
              </w:rPr>
              <w:t>,</w:t>
            </w:r>
            <w:r w:rsidRPr="00B364B1">
              <w:rPr>
                <w:rFonts w:ascii="宋体" w:eastAsia="宋体" w:hAnsi="宋体" w:cs="宋体"/>
                <w:kern w:val="0"/>
                <w:sz w:val="20"/>
                <w:szCs w:val="20"/>
                <w:lang w:bidi="ar"/>
              </w:rPr>
              <w:t>148</w:t>
            </w:r>
            <w:r>
              <w:rPr>
                <w:rFonts w:ascii="宋体" w:eastAsia="宋体" w:hAnsi="宋体" w:cs="宋体" w:hint="eastAsia"/>
                <w:kern w:val="0"/>
                <w:sz w:val="20"/>
                <w:szCs w:val="20"/>
                <w:lang w:bidi="ar"/>
              </w:rPr>
              <w:t>.00</w:t>
            </w: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财政专户管理</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7F0D50">
            <w:pPr>
              <w:widowControl/>
              <w:ind w:firstLineChars="100" w:firstLine="201"/>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财政专户</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行政事业性收费收入</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其他预算外收入</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7F0D50">
            <w:pPr>
              <w:widowControl/>
              <w:ind w:firstLineChars="150" w:firstLine="301"/>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批准留用</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w:t>
            </w: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color w:val="FF0000"/>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上级补助收入</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事业收入（不含事业单位预算外资金）</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经营收入</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w:t>
            </w: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附属单位上缴收入</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其他收入</w:t>
            </w:r>
          </w:p>
        </w:tc>
        <w:tc>
          <w:tcPr>
            <w:tcW w:w="1528" w:type="dxa"/>
            <w:tcBorders>
              <w:top w:val="nil"/>
              <w:left w:val="nil"/>
              <w:bottom w:val="single" w:sz="4" w:space="0" w:color="auto"/>
              <w:right w:val="single" w:sz="4" w:space="0" w:color="auto"/>
            </w:tcBorders>
            <w:shd w:val="clear" w:color="auto" w:fill="auto"/>
            <w:vAlign w:val="center"/>
          </w:tcPr>
          <w:p w:rsidR="007F0D50" w:rsidRDefault="007F0D50" w:rsidP="0048042D">
            <w:pPr>
              <w:widowControl/>
              <w:ind w:right="100"/>
              <w:jc w:val="right"/>
              <w:rPr>
                <w:rFonts w:ascii="宋体" w:eastAsia="宋体" w:hAnsi="宋体" w:cs="宋体"/>
                <w:kern w:val="0"/>
                <w:sz w:val="20"/>
                <w:szCs w:val="20"/>
              </w:rPr>
            </w:pPr>
          </w:p>
        </w:tc>
        <w:tc>
          <w:tcPr>
            <w:tcW w:w="2768" w:type="dxa"/>
            <w:tcBorders>
              <w:top w:val="nil"/>
              <w:left w:val="nil"/>
              <w:bottom w:val="single" w:sz="4" w:space="0" w:color="auto"/>
              <w:right w:val="single" w:sz="4" w:space="0" w:color="auto"/>
            </w:tcBorders>
            <w:shd w:val="clear" w:color="auto" w:fill="auto"/>
            <w:vAlign w:val="center"/>
          </w:tcPr>
          <w:p w:rsidR="007F0D50" w:rsidRDefault="007F0D50">
            <w:pPr>
              <w:widowControl/>
              <w:ind w:firstLineChars="100" w:firstLine="201"/>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本年收入合计</w:t>
            </w:r>
          </w:p>
        </w:tc>
        <w:tc>
          <w:tcPr>
            <w:tcW w:w="1528" w:type="dxa"/>
            <w:tcBorders>
              <w:top w:val="nil"/>
              <w:left w:val="nil"/>
              <w:bottom w:val="single" w:sz="4" w:space="0" w:color="auto"/>
              <w:right w:val="single" w:sz="4" w:space="0" w:color="auto"/>
            </w:tcBorders>
            <w:shd w:val="clear" w:color="auto" w:fill="auto"/>
            <w:vAlign w:val="center"/>
          </w:tcPr>
          <w:p w:rsidR="007F0D50" w:rsidRDefault="00B364B1">
            <w:pPr>
              <w:widowControl/>
              <w:jc w:val="center"/>
              <w:rPr>
                <w:rFonts w:ascii="宋体" w:eastAsia="宋体" w:hAnsi="宋体" w:cs="宋体"/>
                <w:kern w:val="0"/>
                <w:sz w:val="20"/>
                <w:szCs w:val="20"/>
              </w:rPr>
            </w:pPr>
            <w:r w:rsidRPr="00B364B1">
              <w:rPr>
                <w:rFonts w:ascii="宋体" w:eastAsia="宋体" w:hAnsi="宋体" w:cs="宋体"/>
                <w:kern w:val="0"/>
                <w:sz w:val="20"/>
                <w:szCs w:val="20"/>
                <w:lang w:bidi="ar"/>
              </w:rPr>
              <w:t>40,060,647.37</w:t>
            </w:r>
          </w:p>
        </w:tc>
        <w:tc>
          <w:tcPr>
            <w:tcW w:w="2768" w:type="dxa"/>
            <w:tcBorders>
              <w:top w:val="nil"/>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本年支出合计</w:t>
            </w:r>
          </w:p>
        </w:tc>
        <w:tc>
          <w:tcPr>
            <w:tcW w:w="1984" w:type="dxa"/>
            <w:tcBorders>
              <w:top w:val="nil"/>
              <w:left w:val="nil"/>
              <w:bottom w:val="single" w:sz="4" w:space="0" w:color="auto"/>
              <w:right w:val="single" w:sz="4" w:space="0" w:color="auto"/>
            </w:tcBorders>
            <w:shd w:val="clear" w:color="auto" w:fill="auto"/>
            <w:vAlign w:val="center"/>
          </w:tcPr>
          <w:p w:rsidR="007F0D50" w:rsidRDefault="00B364B1">
            <w:pPr>
              <w:widowControl/>
              <w:jc w:val="center"/>
              <w:rPr>
                <w:rFonts w:ascii="宋体" w:eastAsia="宋体" w:hAnsi="宋体" w:cs="宋体"/>
                <w:kern w:val="0"/>
                <w:sz w:val="20"/>
                <w:szCs w:val="20"/>
              </w:rPr>
            </w:pPr>
            <w:r w:rsidRPr="00B364B1">
              <w:rPr>
                <w:rFonts w:ascii="宋体" w:eastAsia="宋体" w:hAnsi="宋体" w:cs="宋体"/>
                <w:kern w:val="0"/>
                <w:sz w:val="20"/>
                <w:szCs w:val="20"/>
                <w:lang w:bidi="ar"/>
              </w:rPr>
              <w:t>40,060,647.37</w:t>
            </w: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用事业基金弥补收支差额</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结余分配</w:t>
            </w:r>
          </w:p>
        </w:tc>
        <w:tc>
          <w:tcPr>
            <w:tcW w:w="1984"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上年结转</w:t>
            </w:r>
          </w:p>
        </w:tc>
        <w:tc>
          <w:tcPr>
            <w:tcW w:w="1528" w:type="dxa"/>
            <w:tcBorders>
              <w:top w:val="nil"/>
              <w:left w:val="nil"/>
              <w:bottom w:val="single" w:sz="4" w:space="0" w:color="auto"/>
              <w:right w:val="single" w:sz="4" w:space="0" w:color="auto"/>
            </w:tcBorders>
            <w:shd w:val="clear" w:color="auto" w:fill="auto"/>
            <w:vAlign w:val="center"/>
          </w:tcPr>
          <w:p w:rsidR="007F0D50" w:rsidRDefault="003B1F88" w:rsidP="00B364B1">
            <w:pPr>
              <w:widowControl/>
              <w:jc w:val="lef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c>
          <w:tcPr>
            <w:tcW w:w="2768" w:type="dxa"/>
            <w:tcBorders>
              <w:top w:val="nil"/>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结转下年</w:t>
            </w:r>
          </w:p>
        </w:tc>
        <w:tc>
          <w:tcPr>
            <w:tcW w:w="1984"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kern w:val="0"/>
                <w:sz w:val="20"/>
                <w:szCs w:val="20"/>
              </w:rPr>
            </w:pPr>
            <w:r>
              <w:rPr>
                <w:rFonts w:ascii="宋体" w:eastAsia="宋体" w:hAnsi="宋体" w:cs="宋体" w:hint="eastAsia"/>
                <w:kern w:val="0"/>
                <w:sz w:val="20"/>
                <w:szCs w:val="20"/>
                <w:lang w:bidi="ar"/>
              </w:rPr>
              <w:t xml:space="preserve">　</w:t>
            </w:r>
          </w:p>
        </w:tc>
      </w:tr>
      <w:tr w:rsidR="007F0D50" w:rsidTr="0048042D">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收入总计：</w:t>
            </w:r>
          </w:p>
        </w:tc>
        <w:tc>
          <w:tcPr>
            <w:tcW w:w="1528" w:type="dxa"/>
            <w:tcBorders>
              <w:top w:val="nil"/>
              <w:left w:val="nil"/>
              <w:bottom w:val="single" w:sz="4" w:space="0" w:color="auto"/>
              <w:right w:val="single" w:sz="4" w:space="0" w:color="auto"/>
            </w:tcBorders>
            <w:shd w:val="clear" w:color="auto" w:fill="auto"/>
            <w:vAlign w:val="center"/>
          </w:tcPr>
          <w:p w:rsidR="007F0D50" w:rsidRDefault="00B364B1">
            <w:pPr>
              <w:widowControl/>
              <w:jc w:val="center"/>
              <w:rPr>
                <w:rFonts w:ascii="宋体" w:eastAsia="宋体" w:hAnsi="宋体" w:cs="宋体"/>
                <w:kern w:val="0"/>
                <w:sz w:val="20"/>
                <w:szCs w:val="20"/>
              </w:rPr>
            </w:pPr>
            <w:r w:rsidRPr="00B364B1">
              <w:rPr>
                <w:rFonts w:ascii="宋体" w:eastAsia="宋体" w:hAnsi="宋体" w:cs="宋体"/>
                <w:kern w:val="0"/>
                <w:sz w:val="20"/>
                <w:szCs w:val="20"/>
                <w:lang w:bidi="ar"/>
              </w:rPr>
              <w:t>40,060,647.37</w:t>
            </w:r>
          </w:p>
        </w:tc>
        <w:tc>
          <w:tcPr>
            <w:tcW w:w="2768" w:type="dxa"/>
            <w:tcBorders>
              <w:top w:val="nil"/>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支出总计：</w:t>
            </w:r>
          </w:p>
        </w:tc>
        <w:tc>
          <w:tcPr>
            <w:tcW w:w="1984" w:type="dxa"/>
            <w:tcBorders>
              <w:top w:val="nil"/>
              <w:left w:val="nil"/>
              <w:bottom w:val="single" w:sz="4" w:space="0" w:color="auto"/>
              <w:right w:val="single" w:sz="4" w:space="0" w:color="auto"/>
            </w:tcBorders>
            <w:shd w:val="clear" w:color="auto" w:fill="auto"/>
            <w:vAlign w:val="center"/>
          </w:tcPr>
          <w:p w:rsidR="007F0D50" w:rsidRDefault="00B364B1">
            <w:pPr>
              <w:widowControl/>
              <w:jc w:val="center"/>
              <w:rPr>
                <w:rFonts w:ascii="宋体" w:eastAsia="宋体" w:hAnsi="宋体" w:cs="宋体"/>
                <w:kern w:val="0"/>
                <w:sz w:val="20"/>
                <w:szCs w:val="20"/>
              </w:rPr>
            </w:pPr>
            <w:r w:rsidRPr="00B364B1">
              <w:rPr>
                <w:rFonts w:ascii="宋体" w:eastAsia="宋体" w:hAnsi="宋体" w:cs="宋体"/>
                <w:kern w:val="0"/>
                <w:sz w:val="20"/>
                <w:szCs w:val="20"/>
                <w:lang w:bidi="ar"/>
              </w:rPr>
              <w:t>40,060,647.37</w:t>
            </w:r>
          </w:p>
        </w:tc>
      </w:tr>
    </w:tbl>
    <w:p w:rsidR="007F0D50" w:rsidRDefault="007F0D50">
      <w:pPr>
        <w:rPr>
          <w:rFonts w:ascii="楷体_GB2312" w:eastAsia="楷体_GB2312" w:hAnsi="宋体" w:cs="楷体_GB2312"/>
          <w:b/>
          <w:sz w:val="36"/>
          <w:szCs w:val="36"/>
          <w:lang w:bidi="ar"/>
        </w:rPr>
        <w:sectPr w:rsidR="007F0D50">
          <w:pgSz w:w="11906" w:h="16838"/>
          <w:pgMar w:top="2098" w:right="1133" w:bottom="1985" w:left="1588" w:header="851" w:footer="992" w:gutter="0"/>
          <w:cols w:space="425"/>
          <w:docGrid w:type="lines" w:linePitch="312"/>
        </w:sectPr>
      </w:pPr>
    </w:p>
    <w:p w:rsidR="007F0D50" w:rsidRPr="00747260" w:rsidRDefault="003B1F88" w:rsidP="00747260">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2"/>
          <w:szCs w:val="22"/>
          <w:lang w:bidi="ar"/>
        </w:rPr>
        <w:lastRenderedPageBreak/>
        <w:t>表2：</w:t>
      </w:r>
      <w:r w:rsidR="00747260">
        <w:rPr>
          <w:rFonts w:ascii="宋体" w:eastAsia="宋体" w:hAnsi="宋体" w:cs="宋体" w:hint="eastAsia"/>
          <w:b/>
          <w:color w:val="000000"/>
          <w:kern w:val="0"/>
          <w:sz w:val="20"/>
          <w:szCs w:val="20"/>
        </w:rPr>
        <w:t xml:space="preserve">                                                       </w:t>
      </w:r>
      <w:r>
        <w:rPr>
          <w:rFonts w:ascii="宋体" w:eastAsia="宋体" w:hAnsi="宋体" w:cs="宋体" w:hint="eastAsia"/>
          <w:b/>
          <w:color w:val="000000"/>
          <w:kern w:val="0"/>
          <w:sz w:val="32"/>
          <w:szCs w:val="32"/>
          <w:lang w:bidi="ar"/>
        </w:rPr>
        <w:t>201</w:t>
      </w:r>
      <w:r w:rsidR="0011154E">
        <w:rPr>
          <w:rFonts w:ascii="宋体" w:eastAsia="宋体" w:hAnsi="宋体" w:cs="宋体" w:hint="eastAsia"/>
          <w:b/>
          <w:color w:val="000000"/>
          <w:kern w:val="0"/>
          <w:sz w:val="32"/>
          <w:szCs w:val="32"/>
          <w:lang w:bidi="ar"/>
        </w:rPr>
        <w:t>8</w:t>
      </w:r>
      <w:r>
        <w:rPr>
          <w:rFonts w:ascii="宋体" w:eastAsia="宋体" w:hAnsi="宋体" w:cs="宋体" w:hint="eastAsia"/>
          <w:b/>
          <w:color w:val="000000"/>
          <w:kern w:val="0"/>
          <w:sz w:val="32"/>
          <w:szCs w:val="32"/>
          <w:lang w:bidi="ar"/>
        </w:rPr>
        <w:t>年收入决算表</w:t>
      </w:r>
    </w:p>
    <w:p w:rsidR="007F0D50" w:rsidRDefault="003B1F88">
      <w:pPr>
        <w:widowControl/>
        <w:ind w:leftChars="125" w:left="12522" w:right="-22" w:hangingChars="5088" w:hanging="12259"/>
        <w:jc w:val="left"/>
        <w:rPr>
          <w:rFonts w:ascii="宋体" w:eastAsia="宋体" w:hAnsi="宋体" w:cs="宋体"/>
          <w:b/>
          <w:color w:val="000000"/>
          <w:kern w:val="0"/>
          <w:sz w:val="20"/>
          <w:szCs w:val="20"/>
        </w:rPr>
      </w:pPr>
      <w:r>
        <w:rPr>
          <w:rFonts w:ascii="宋体" w:eastAsia="宋体" w:hAnsi="宋体" w:cs="楷体_GB2312" w:hint="eastAsia"/>
          <w:b/>
          <w:sz w:val="24"/>
          <w:lang w:bidi="ar"/>
        </w:rPr>
        <w:t>单位名称:</w:t>
      </w:r>
      <w:r>
        <w:rPr>
          <w:rFonts w:ascii="楷体_GB2312" w:eastAsia="楷体_GB2312" w:hAnsi="宋体" w:cs="楷体_GB2312" w:hint="eastAsia"/>
          <w:sz w:val="24"/>
          <w:lang w:bidi="ar"/>
        </w:rPr>
        <w:t xml:space="preserve"> </w:t>
      </w:r>
      <w:r w:rsidR="00824742">
        <w:rPr>
          <w:rFonts w:ascii="楷体_GB2312" w:eastAsia="楷体_GB2312" w:hAnsi="宋体" w:cs="楷体_GB2312" w:hint="eastAsia"/>
          <w:sz w:val="24"/>
          <w:lang w:bidi="ar"/>
        </w:rPr>
        <w:t>北京市西城区卫生和计划生育委员会信息中心</w:t>
      </w:r>
      <w:r w:rsidR="00824742">
        <w:rPr>
          <w:rFonts w:ascii="宋体" w:eastAsia="宋体" w:hAnsi="宋体" w:cs="宋体" w:hint="eastAsia"/>
          <w:kern w:val="0"/>
          <w:sz w:val="24"/>
          <w:lang w:bidi="ar"/>
        </w:rPr>
        <w:t xml:space="preserve"> </w:t>
      </w:r>
      <w:r w:rsidR="00824742">
        <w:rPr>
          <w:rFonts w:ascii="楷体_GB2312" w:eastAsia="楷体_GB2312" w:hAnsi="宋体" w:cs="楷体_GB2312" w:hint="eastAsia"/>
          <w:sz w:val="24"/>
          <w:lang w:bidi="ar"/>
        </w:rPr>
        <w:t xml:space="preserve">   </w:t>
      </w:r>
      <w:r>
        <w:rPr>
          <w:rFonts w:ascii="宋体" w:eastAsia="宋体" w:hAnsi="宋体" w:cs="楷体_GB2312" w:hint="eastAsia"/>
          <w:sz w:val="24"/>
          <w:lang w:bidi="ar"/>
        </w:rPr>
        <w:t xml:space="preserve"> </w:t>
      </w:r>
      <w:r>
        <w:rPr>
          <w:rFonts w:ascii="宋体" w:eastAsia="宋体" w:hAnsi="宋体" w:cs="宋体" w:hint="eastAsia"/>
          <w:b/>
          <w:color w:val="000000"/>
          <w:kern w:val="0"/>
          <w:sz w:val="20"/>
          <w:szCs w:val="20"/>
          <w:lang w:bidi="ar"/>
        </w:rPr>
        <w:t xml:space="preserve">                                                                             单位：元</w:t>
      </w:r>
    </w:p>
    <w:tbl>
      <w:tblPr>
        <w:tblW w:w="15356" w:type="dxa"/>
        <w:tblInd w:w="-506" w:type="dxa"/>
        <w:tblLook w:val="04A0" w:firstRow="1" w:lastRow="0" w:firstColumn="1" w:lastColumn="0" w:noHBand="0" w:noVBand="1"/>
      </w:tblPr>
      <w:tblGrid>
        <w:gridCol w:w="1381"/>
        <w:gridCol w:w="2694"/>
        <w:gridCol w:w="1646"/>
        <w:gridCol w:w="763"/>
        <w:gridCol w:w="1646"/>
        <w:gridCol w:w="1189"/>
        <w:gridCol w:w="1134"/>
        <w:gridCol w:w="992"/>
        <w:gridCol w:w="1134"/>
        <w:gridCol w:w="850"/>
        <w:gridCol w:w="709"/>
        <w:gridCol w:w="1218"/>
      </w:tblGrid>
      <w:tr w:rsidR="00747260" w:rsidRPr="00747260" w:rsidTr="00747260">
        <w:trPr>
          <w:trHeight w:val="435"/>
        </w:trPr>
        <w:tc>
          <w:tcPr>
            <w:tcW w:w="40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科目</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合计</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上年结转</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一般公共决算拨款收入</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政府性基金决算拨款收入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上级补助收入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事业收入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经营收入</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附属单位上缴收入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其他收入</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用事业基金弥补收支差额</w:t>
            </w:r>
          </w:p>
        </w:tc>
      </w:tr>
      <w:tr w:rsidR="00747260" w:rsidRPr="00747260" w:rsidTr="00747260">
        <w:trPr>
          <w:trHeight w:val="134"/>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科目编号</w:t>
            </w:r>
          </w:p>
        </w:tc>
        <w:tc>
          <w:tcPr>
            <w:tcW w:w="269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center"/>
              <w:rPr>
                <w:rFonts w:ascii="宋体" w:eastAsia="宋体" w:hAnsi="宋体" w:cs="宋体"/>
                <w:b/>
                <w:bCs/>
                <w:color w:val="000000"/>
                <w:kern w:val="0"/>
                <w:sz w:val="20"/>
                <w:szCs w:val="20"/>
              </w:rPr>
            </w:pPr>
            <w:r w:rsidRPr="00747260">
              <w:rPr>
                <w:rFonts w:ascii="宋体" w:eastAsia="宋体" w:hAnsi="宋体" w:cs="宋体" w:hint="eastAsia"/>
                <w:b/>
                <w:bCs/>
                <w:color w:val="000000"/>
                <w:kern w:val="0"/>
                <w:sz w:val="20"/>
                <w:szCs w:val="20"/>
              </w:rPr>
              <w:t>科目名称</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widowControl/>
              <w:jc w:val="left"/>
              <w:rPr>
                <w:rFonts w:ascii="宋体" w:eastAsia="宋体" w:hAnsi="宋体" w:cs="宋体"/>
                <w:b/>
                <w:bCs/>
                <w:color w:val="000000"/>
                <w:kern w:val="0"/>
                <w:sz w:val="20"/>
                <w:szCs w:val="20"/>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widowControl/>
              <w:jc w:val="left"/>
              <w:rPr>
                <w:rFonts w:ascii="宋体" w:eastAsia="宋体" w:hAnsi="宋体" w:cs="宋体"/>
                <w:b/>
                <w:bCs/>
                <w:color w:val="000000"/>
                <w:kern w:val="0"/>
                <w:sz w:val="20"/>
                <w:szCs w:val="20"/>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widowControl/>
              <w:jc w:val="left"/>
              <w:rPr>
                <w:rFonts w:ascii="宋体" w:eastAsia="宋体" w:hAnsi="宋体" w:cs="宋体"/>
                <w:b/>
                <w:bCs/>
                <w:color w:val="000000"/>
                <w:kern w:val="0"/>
                <w:sz w:val="20"/>
                <w:szCs w:val="20"/>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widowControl/>
              <w:jc w:val="left"/>
              <w:rPr>
                <w:rFonts w:ascii="宋体" w:eastAsia="宋体" w:hAnsi="宋体" w:cs="宋体"/>
                <w:b/>
                <w:bCs/>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widowControl/>
              <w:jc w:val="left"/>
              <w:rPr>
                <w:rFonts w:ascii="宋体" w:eastAsia="宋体" w:hAnsi="宋体" w:cs="宋体"/>
                <w:b/>
                <w:bCs/>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widowControl/>
              <w:jc w:val="left"/>
              <w:rPr>
                <w:rFonts w:ascii="宋体" w:eastAsia="宋体" w:hAnsi="宋体" w:cs="宋体"/>
                <w:b/>
                <w:bCs/>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widowControl/>
              <w:jc w:val="left"/>
              <w:rPr>
                <w:rFonts w:ascii="宋体" w:eastAsia="宋体" w:hAnsi="宋体" w:cs="宋体"/>
                <w:b/>
                <w:bCs/>
                <w:color w:val="000000"/>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widowControl/>
              <w:jc w:val="left"/>
              <w:rPr>
                <w:rFonts w:ascii="宋体" w:eastAsia="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widowControl/>
              <w:jc w:val="left"/>
              <w:rPr>
                <w:rFonts w:ascii="宋体" w:eastAsia="宋体" w:hAnsi="宋体" w:cs="宋体"/>
                <w:b/>
                <w:bCs/>
                <w:color w:val="000000"/>
                <w:kern w:val="0"/>
                <w:sz w:val="20"/>
                <w:szCs w:val="20"/>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747260" w:rsidRPr="00747260" w:rsidRDefault="00747260" w:rsidP="00747260">
            <w:pPr>
              <w:widowControl/>
              <w:jc w:val="left"/>
              <w:rPr>
                <w:rFonts w:ascii="宋体" w:eastAsia="宋体" w:hAnsi="宋体" w:cs="宋体"/>
                <w:b/>
                <w:bCs/>
                <w:color w:val="000000"/>
                <w:kern w:val="0"/>
                <w:sz w:val="20"/>
                <w:szCs w:val="20"/>
              </w:rPr>
            </w:pP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208</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社会保障和就业支出</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121,977.84</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121,977.84</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20805</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行政事业单位离退休</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121,977.84</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121,977.84</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2080502</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 xml:space="preserve">  事业单位离退休</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11,374.00</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18"/>
                <w:szCs w:val="18"/>
              </w:rPr>
            </w:pPr>
            <w:r w:rsidRPr="00747260">
              <w:rPr>
                <w:rFonts w:ascii="宋体" w:eastAsia="宋体" w:hAnsi="宋体" w:cs="宋体" w:hint="eastAsia"/>
                <w:color w:val="000000"/>
                <w:kern w:val="0"/>
                <w:sz w:val="18"/>
                <w:szCs w:val="18"/>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11,374.00</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2080505</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 xml:space="preserve">  机关事业单位基本养老保险缴费支出</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79,045.60</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79,045.60</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2080506</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 xml:space="preserve">  机关事业单位职业年金缴费支出</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31,558.24</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right"/>
              <w:rPr>
                <w:rFonts w:ascii="宋体" w:eastAsia="宋体" w:hAnsi="宋体" w:cs="宋体"/>
                <w:color w:val="000000"/>
                <w:kern w:val="0"/>
                <w:sz w:val="18"/>
                <w:szCs w:val="18"/>
              </w:rPr>
            </w:pPr>
            <w:r w:rsidRPr="00747260">
              <w:rPr>
                <w:rFonts w:ascii="宋体" w:eastAsia="宋体" w:hAnsi="宋体" w:cs="宋体" w:hint="eastAsia"/>
                <w:color w:val="000000"/>
                <w:kern w:val="0"/>
                <w:sz w:val="18"/>
                <w:szCs w:val="18"/>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31,558.24</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210</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医疗卫生与计划生育支出</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39,774,521.53</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right"/>
              <w:rPr>
                <w:rFonts w:ascii="宋体" w:eastAsia="宋体" w:hAnsi="宋体" w:cs="宋体"/>
                <w:color w:val="000000"/>
                <w:kern w:val="0"/>
                <w:sz w:val="18"/>
                <w:szCs w:val="18"/>
              </w:rPr>
            </w:pPr>
            <w:r w:rsidRPr="00747260">
              <w:rPr>
                <w:rFonts w:ascii="宋体" w:eastAsia="宋体" w:hAnsi="宋体" w:cs="宋体" w:hint="eastAsia"/>
                <w:color w:val="000000"/>
                <w:kern w:val="0"/>
                <w:sz w:val="18"/>
                <w:szCs w:val="18"/>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39,774,521.53</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21001</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医疗卫生与计划生育管理事务</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39,707,973.04</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right"/>
              <w:rPr>
                <w:rFonts w:ascii="宋体" w:eastAsia="宋体" w:hAnsi="宋体" w:cs="宋体"/>
                <w:color w:val="000000"/>
                <w:kern w:val="0"/>
                <w:sz w:val="18"/>
                <w:szCs w:val="18"/>
              </w:rPr>
            </w:pPr>
            <w:r w:rsidRPr="00747260">
              <w:rPr>
                <w:rFonts w:ascii="宋体" w:eastAsia="宋体" w:hAnsi="宋体" w:cs="宋体" w:hint="eastAsia"/>
                <w:color w:val="000000"/>
                <w:kern w:val="0"/>
                <w:sz w:val="18"/>
                <w:szCs w:val="18"/>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39,707,973.04</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2100103</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 xml:space="preserve">  机关服务</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39,707,973.04</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right"/>
              <w:rPr>
                <w:rFonts w:ascii="宋体" w:eastAsia="宋体" w:hAnsi="宋体" w:cs="宋体"/>
                <w:color w:val="000000"/>
                <w:kern w:val="0"/>
                <w:sz w:val="18"/>
                <w:szCs w:val="18"/>
              </w:rPr>
            </w:pPr>
            <w:r w:rsidRPr="00747260">
              <w:rPr>
                <w:rFonts w:ascii="宋体" w:eastAsia="宋体" w:hAnsi="宋体" w:cs="宋体" w:hint="eastAsia"/>
                <w:color w:val="000000"/>
                <w:kern w:val="0"/>
                <w:sz w:val="18"/>
                <w:szCs w:val="18"/>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39,707,973.04</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21011</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行政事业单位医疗</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66,548.49</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right"/>
              <w:rPr>
                <w:rFonts w:ascii="宋体" w:eastAsia="宋体" w:hAnsi="宋体" w:cs="宋体"/>
                <w:color w:val="000000"/>
                <w:kern w:val="0"/>
                <w:sz w:val="18"/>
                <w:szCs w:val="18"/>
              </w:rPr>
            </w:pPr>
            <w:r w:rsidRPr="00747260">
              <w:rPr>
                <w:rFonts w:ascii="宋体" w:eastAsia="宋体" w:hAnsi="宋体" w:cs="宋体" w:hint="eastAsia"/>
                <w:color w:val="000000"/>
                <w:kern w:val="0"/>
                <w:sz w:val="18"/>
                <w:szCs w:val="18"/>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66,548.49</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2101102</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 xml:space="preserve">  事业单位医疗</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66,548.49</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66,548.49</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221</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住房保障支出</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164,148.00</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164,148.00</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22102</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住房改革支出</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164,148.00</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164,148.00</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2210201</w:t>
            </w:r>
          </w:p>
        </w:tc>
        <w:tc>
          <w:tcPr>
            <w:tcW w:w="2694"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 xml:space="preserve">  住房公积金</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75,780.00</w:t>
            </w:r>
          </w:p>
        </w:tc>
        <w:tc>
          <w:tcPr>
            <w:tcW w:w="763"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75,780.00</w:t>
            </w:r>
          </w:p>
        </w:tc>
        <w:tc>
          <w:tcPr>
            <w:tcW w:w="118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2210202</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 xml:space="preserve">  提租补贴</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3,480.00</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3,480.00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2210203</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lef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 xml:space="preserve">  购房补贴</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84,888.00</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84,888.00</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r w:rsidR="00747260" w:rsidRPr="00747260" w:rsidTr="00747260">
        <w:trPr>
          <w:trHeight w:val="270"/>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260" w:rsidRPr="00747260" w:rsidRDefault="00747260" w:rsidP="00747260">
            <w:pPr>
              <w:widowControl/>
              <w:rPr>
                <w:rFonts w:ascii="宋体" w:eastAsia="宋体" w:hAnsi="宋体" w:cs="宋体"/>
                <w:b/>
                <w:bCs/>
                <w:color w:val="000000"/>
                <w:kern w:val="0"/>
                <w:sz w:val="18"/>
                <w:szCs w:val="18"/>
              </w:rPr>
            </w:pPr>
            <w:r w:rsidRPr="00747260">
              <w:rPr>
                <w:rFonts w:ascii="宋体" w:eastAsia="宋体" w:hAnsi="宋体" w:cs="宋体" w:hint="eastAsia"/>
                <w:b/>
                <w:bCs/>
                <w:color w:val="000000"/>
                <w:kern w:val="0"/>
                <w:sz w:val="18"/>
                <w:szCs w:val="18"/>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rPr>
                <w:rFonts w:ascii="宋体" w:eastAsia="宋体" w:hAnsi="宋体" w:cs="宋体"/>
                <w:b/>
                <w:bCs/>
                <w:color w:val="000000"/>
                <w:kern w:val="0"/>
                <w:sz w:val="18"/>
                <w:szCs w:val="18"/>
              </w:rPr>
            </w:pPr>
            <w:r w:rsidRPr="00747260">
              <w:rPr>
                <w:rFonts w:ascii="宋体" w:eastAsia="宋体" w:hAnsi="宋体" w:cs="宋体" w:hint="eastAsia"/>
                <w:b/>
                <w:bCs/>
                <w:color w:val="000000"/>
                <w:kern w:val="0"/>
                <w:sz w:val="18"/>
                <w:szCs w:val="18"/>
              </w:rPr>
              <w:t>总计</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40,060,647.37</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 xml:space="preserve">　</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747260" w:rsidRPr="00747260" w:rsidRDefault="00747260" w:rsidP="00747260">
            <w:pPr>
              <w:widowControl/>
              <w:jc w:val="right"/>
              <w:rPr>
                <w:rFonts w:ascii="宋体" w:eastAsia="宋体" w:hAnsi="宋体" w:cs="宋体"/>
                <w:color w:val="000000"/>
                <w:kern w:val="0"/>
                <w:sz w:val="22"/>
                <w:szCs w:val="22"/>
              </w:rPr>
            </w:pPr>
            <w:r w:rsidRPr="00747260">
              <w:rPr>
                <w:rFonts w:ascii="宋体" w:eastAsia="宋体" w:hAnsi="宋体" w:cs="宋体" w:hint="eastAsia"/>
                <w:color w:val="000000"/>
                <w:kern w:val="0"/>
                <w:sz w:val="22"/>
                <w:szCs w:val="22"/>
              </w:rPr>
              <w:t>40,060,647.37</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747260" w:rsidRPr="00747260" w:rsidRDefault="00747260" w:rsidP="00747260">
            <w:pPr>
              <w:widowControl/>
              <w:jc w:val="left"/>
              <w:rPr>
                <w:rFonts w:ascii="宋体" w:eastAsia="宋体" w:hAnsi="宋体" w:cs="宋体"/>
                <w:color w:val="000000"/>
                <w:kern w:val="0"/>
                <w:sz w:val="20"/>
                <w:szCs w:val="20"/>
              </w:rPr>
            </w:pPr>
            <w:r w:rsidRPr="00747260">
              <w:rPr>
                <w:rFonts w:ascii="宋体" w:eastAsia="宋体" w:hAnsi="宋体" w:cs="宋体" w:hint="eastAsia"/>
                <w:color w:val="000000"/>
                <w:kern w:val="0"/>
                <w:sz w:val="20"/>
                <w:szCs w:val="20"/>
              </w:rPr>
              <w:t xml:space="preserve">　</w:t>
            </w:r>
          </w:p>
        </w:tc>
      </w:tr>
    </w:tbl>
    <w:p w:rsidR="007F0D50" w:rsidRDefault="003B1F88">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lang w:bidi="ar"/>
        </w:rPr>
        <w:lastRenderedPageBreak/>
        <w:t>表3：</w:t>
      </w:r>
    </w:p>
    <w:p w:rsidR="007F0D50" w:rsidRDefault="003B1F88">
      <w:pPr>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lang w:bidi="ar"/>
        </w:rPr>
        <w:t>201</w:t>
      </w:r>
      <w:r w:rsidR="0011154E">
        <w:rPr>
          <w:rFonts w:ascii="宋体" w:eastAsia="宋体" w:hAnsi="宋体" w:cs="宋体" w:hint="eastAsia"/>
          <w:b/>
          <w:color w:val="000000"/>
          <w:kern w:val="0"/>
          <w:sz w:val="32"/>
          <w:szCs w:val="32"/>
          <w:lang w:bidi="ar"/>
        </w:rPr>
        <w:t>8</w:t>
      </w:r>
      <w:r>
        <w:rPr>
          <w:rFonts w:ascii="宋体" w:eastAsia="宋体" w:hAnsi="宋体" w:cs="宋体" w:hint="eastAsia"/>
          <w:b/>
          <w:color w:val="000000"/>
          <w:kern w:val="0"/>
          <w:sz w:val="32"/>
          <w:szCs w:val="32"/>
          <w:lang w:bidi="ar"/>
        </w:rPr>
        <w:t>年支出决算表</w:t>
      </w:r>
    </w:p>
    <w:p w:rsidR="007F0D50" w:rsidRDefault="003B1F88" w:rsidP="0065487F">
      <w:pPr>
        <w:ind w:left="13294" w:hangingChars="6621" w:hanging="13294"/>
        <w:jc w:val="left"/>
        <w:rPr>
          <w:rFonts w:ascii="楷体_GB2312" w:eastAsia="楷体_GB2312" w:hAnsi="宋体" w:cs="楷体_GB2312"/>
          <w:b/>
          <w:sz w:val="36"/>
          <w:szCs w:val="36"/>
        </w:rPr>
      </w:pPr>
      <w:r>
        <w:rPr>
          <w:rFonts w:ascii="宋体" w:eastAsia="宋体" w:hAnsi="宋体" w:cs="楷体_GB2312" w:hint="eastAsia"/>
          <w:b/>
          <w:sz w:val="20"/>
          <w:szCs w:val="20"/>
          <w:lang w:bidi="ar"/>
        </w:rPr>
        <w:t>单位名称:</w:t>
      </w:r>
      <w:r>
        <w:rPr>
          <w:rFonts w:ascii="宋体" w:eastAsia="宋体" w:hAnsi="宋体" w:cs="楷体_GB2312" w:hint="eastAsia"/>
          <w:sz w:val="20"/>
          <w:szCs w:val="20"/>
          <w:lang w:bidi="ar"/>
        </w:rPr>
        <w:t xml:space="preserve"> </w:t>
      </w:r>
      <w:r w:rsidR="00824742">
        <w:rPr>
          <w:rFonts w:ascii="楷体_GB2312" w:eastAsia="楷体_GB2312" w:hAnsi="宋体" w:cs="楷体_GB2312" w:hint="eastAsia"/>
          <w:sz w:val="24"/>
          <w:lang w:bidi="ar"/>
        </w:rPr>
        <w:t>北京市西城区卫生和计划生育委员会信息中心</w:t>
      </w:r>
      <w:r w:rsidR="00824742">
        <w:rPr>
          <w:rFonts w:ascii="宋体" w:eastAsia="宋体" w:hAnsi="宋体" w:cs="宋体" w:hint="eastAsia"/>
          <w:kern w:val="0"/>
          <w:sz w:val="24"/>
          <w:lang w:bidi="ar"/>
        </w:rPr>
        <w:t xml:space="preserve"> </w:t>
      </w:r>
      <w:r w:rsidR="00824742">
        <w:rPr>
          <w:rFonts w:ascii="楷体_GB2312" w:eastAsia="楷体_GB2312" w:hAnsi="宋体" w:cs="楷体_GB2312" w:hint="eastAsia"/>
          <w:sz w:val="24"/>
          <w:lang w:bidi="ar"/>
        </w:rPr>
        <w:t xml:space="preserve">   </w:t>
      </w:r>
      <w:r>
        <w:rPr>
          <w:rFonts w:ascii="宋体" w:eastAsia="宋体" w:hAnsi="宋体" w:cs="楷体_GB2312" w:hint="eastAsia"/>
          <w:sz w:val="20"/>
          <w:szCs w:val="20"/>
          <w:lang w:bidi="ar"/>
        </w:rPr>
        <w:t xml:space="preserve">                           </w:t>
      </w:r>
      <w:r>
        <w:rPr>
          <w:rFonts w:ascii="宋体" w:eastAsia="宋体" w:hAnsi="宋体" w:cs="Arial" w:hint="eastAsia"/>
          <w:kern w:val="0"/>
          <w:sz w:val="20"/>
          <w:szCs w:val="20"/>
          <w:lang w:bidi="ar"/>
        </w:rPr>
        <w:t xml:space="preserve">                               </w:t>
      </w:r>
      <w:r w:rsidR="0065487F">
        <w:rPr>
          <w:rFonts w:ascii="宋体" w:eastAsia="宋体" w:hAnsi="宋体" w:cs="Arial" w:hint="eastAsia"/>
          <w:kern w:val="0"/>
          <w:sz w:val="20"/>
          <w:szCs w:val="20"/>
          <w:lang w:bidi="ar"/>
        </w:rPr>
        <w:t xml:space="preserve">                             </w:t>
      </w:r>
      <w:r>
        <w:rPr>
          <w:rFonts w:ascii="宋体" w:eastAsia="宋体" w:hAnsi="宋体" w:cs="Arial" w:hint="eastAsia"/>
          <w:kern w:val="0"/>
          <w:sz w:val="20"/>
          <w:szCs w:val="20"/>
          <w:lang w:bidi="ar"/>
        </w:rPr>
        <w:t>单位：元</w:t>
      </w:r>
    </w:p>
    <w:tbl>
      <w:tblPr>
        <w:tblW w:w="14474" w:type="dxa"/>
        <w:tblInd w:w="93" w:type="dxa"/>
        <w:tblLook w:val="04A0" w:firstRow="1" w:lastRow="0" w:firstColumn="1" w:lastColumn="0" w:noHBand="0" w:noVBand="1"/>
      </w:tblPr>
      <w:tblGrid>
        <w:gridCol w:w="1079"/>
        <w:gridCol w:w="4323"/>
        <w:gridCol w:w="1646"/>
        <w:gridCol w:w="1536"/>
        <w:gridCol w:w="1899"/>
        <w:gridCol w:w="946"/>
        <w:gridCol w:w="1641"/>
        <w:gridCol w:w="1404"/>
      </w:tblGrid>
      <w:tr w:rsidR="00F82B87" w:rsidRPr="00F82B87" w:rsidTr="00F82B87">
        <w:trPr>
          <w:trHeight w:val="720"/>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科目编码</w:t>
            </w:r>
          </w:p>
        </w:tc>
        <w:tc>
          <w:tcPr>
            <w:tcW w:w="4323" w:type="dxa"/>
            <w:tcBorders>
              <w:top w:val="single" w:sz="4" w:space="0" w:color="auto"/>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科目名称</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合计</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基本支出</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项目支出</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上缴上级支出</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事业单位经营支出</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对下级单位补助支出</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208</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社会保障和就业支出</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121,977.84</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121,977.84</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20805</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行政事业单位离退休</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121,977.84</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121,977.84</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2080502</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 xml:space="preserve">  事业单位离退休</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11,374.00</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11,374.00</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2080505</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 xml:space="preserve">  机关事业单位基本养老保险缴费支出</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79,045.60</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79,045.60</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2080506</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 xml:space="preserve">  机关事业单位职业年金缴费支出</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31,558.24</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31,558.24</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Arial" w:eastAsia="宋体" w:hAnsi="Arial" w:cs="Arial"/>
                <w:color w:val="000000"/>
                <w:kern w:val="0"/>
                <w:sz w:val="20"/>
                <w:szCs w:val="20"/>
              </w:rPr>
            </w:pPr>
            <w:r w:rsidRPr="00F82B87">
              <w:rPr>
                <w:rFonts w:ascii="Arial" w:eastAsia="宋体" w:hAnsi="Arial" w:cs="Arial"/>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210</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医疗卫生与计划生育支出</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39,774,521.53</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893,413.39</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38,881,108.14</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21001</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医疗卫生与计划生育管理事务</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39,707,973.04</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826,864.90</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38,881,108.14</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2100103</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 xml:space="preserve">  机关服务</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39,707,973.04</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826,864.90</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38,881,108.14</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Arial" w:eastAsia="宋体" w:hAnsi="Arial" w:cs="Arial"/>
                <w:color w:val="000000"/>
                <w:kern w:val="0"/>
                <w:sz w:val="20"/>
                <w:szCs w:val="20"/>
              </w:rPr>
            </w:pPr>
            <w:r w:rsidRPr="00F82B87">
              <w:rPr>
                <w:rFonts w:ascii="Arial" w:eastAsia="宋体" w:hAnsi="Arial" w:cs="Arial"/>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21011</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行政事业单位医疗</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66,548.49</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66,548.49</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Arial" w:eastAsia="宋体" w:hAnsi="Arial" w:cs="Arial"/>
                <w:color w:val="000000"/>
                <w:kern w:val="0"/>
                <w:sz w:val="20"/>
                <w:szCs w:val="20"/>
              </w:rPr>
            </w:pPr>
            <w:r w:rsidRPr="00F82B87">
              <w:rPr>
                <w:rFonts w:ascii="Arial" w:eastAsia="宋体" w:hAnsi="Arial" w:cs="Arial"/>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2101102</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 xml:space="preserve">  事业单位医疗</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66,548.49</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66,548.49</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Arial" w:eastAsia="宋体" w:hAnsi="Arial" w:cs="Arial"/>
                <w:color w:val="000000"/>
                <w:kern w:val="0"/>
                <w:sz w:val="20"/>
                <w:szCs w:val="20"/>
              </w:rPr>
            </w:pPr>
            <w:r w:rsidRPr="00F82B87">
              <w:rPr>
                <w:rFonts w:ascii="Arial" w:eastAsia="宋体" w:hAnsi="Arial" w:cs="Arial"/>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221</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住房保障支出</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164,148.00</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164,148.00</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Arial" w:eastAsia="宋体" w:hAnsi="Arial" w:cs="Arial"/>
                <w:color w:val="000000"/>
                <w:kern w:val="0"/>
                <w:sz w:val="20"/>
                <w:szCs w:val="20"/>
              </w:rPr>
            </w:pPr>
            <w:r w:rsidRPr="00F82B87">
              <w:rPr>
                <w:rFonts w:ascii="Arial" w:eastAsia="宋体" w:hAnsi="Arial" w:cs="Arial"/>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22102</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住房改革支出</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164,148.00</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164,148.00</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Arial" w:eastAsia="宋体" w:hAnsi="Arial" w:cs="Arial"/>
                <w:color w:val="000000"/>
                <w:kern w:val="0"/>
                <w:sz w:val="20"/>
                <w:szCs w:val="20"/>
              </w:rPr>
            </w:pPr>
            <w:r w:rsidRPr="00F82B87">
              <w:rPr>
                <w:rFonts w:ascii="Arial" w:eastAsia="宋体" w:hAnsi="Arial" w:cs="Arial"/>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2210201</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 xml:space="preserve">  住房公积金</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75,780.00</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75,780.00</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Arial" w:eastAsia="宋体" w:hAnsi="Arial" w:cs="Arial"/>
                <w:color w:val="000000"/>
                <w:kern w:val="0"/>
                <w:sz w:val="20"/>
                <w:szCs w:val="20"/>
              </w:rPr>
            </w:pPr>
            <w:r w:rsidRPr="00F82B87">
              <w:rPr>
                <w:rFonts w:ascii="Arial" w:eastAsia="宋体" w:hAnsi="Arial" w:cs="Arial"/>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2210202</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 xml:space="preserve">  提租补贴</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3,480.00</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3,480.00</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2210203</w:t>
            </w:r>
          </w:p>
        </w:tc>
        <w:tc>
          <w:tcPr>
            <w:tcW w:w="4323"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lef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 xml:space="preserve">  购房补贴</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84,888.00</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84,888.00</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 xml:space="preserve">　</w:t>
            </w:r>
          </w:p>
        </w:tc>
      </w:tr>
      <w:tr w:rsidR="00F82B87" w:rsidRPr="00F82B87" w:rsidTr="00F82B87">
        <w:trPr>
          <w:trHeight w:val="270"/>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82B87" w:rsidRPr="00F82B87" w:rsidRDefault="00F82B87" w:rsidP="00F82B87">
            <w:pPr>
              <w:widowControl/>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 xml:space="preserve">　</w:t>
            </w:r>
          </w:p>
        </w:tc>
        <w:tc>
          <w:tcPr>
            <w:tcW w:w="4323"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总计</w:t>
            </w:r>
          </w:p>
        </w:tc>
        <w:tc>
          <w:tcPr>
            <w:tcW w:w="164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40,060,647.37</w:t>
            </w:r>
          </w:p>
        </w:tc>
        <w:tc>
          <w:tcPr>
            <w:tcW w:w="1536"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1,179,539.23</w:t>
            </w:r>
          </w:p>
        </w:tc>
        <w:tc>
          <w:tcPr>
            <w:tcW w:w="1899" w:type="dxa"/>
            <w:tcBorders>
              <w:top w:val="nil"/>
              <w:left w:val="nil"/>
              <w:bottom w:val="single" w:sz="4" w:space="0" w:color="auto"/>
              <w:right w:val="single" w:sz="4" w:space="0" w:color="auto"/>
            </w:tcBorders>
            <w:shd w:val="clear" w:color="auto" w:fill="auto"/>
            <w:noWrap/>
            <w:vAlign w:val="center"/>
            <w:hideMark/>
          </w:tcPr>
          <w:p w:rsidR="00F82B87" w:rsidRPr="00F82B87" w:rsidRDefault="00F82B87" w:rsidP="00F82B87">
            <w:pPr>
              <w:widowControl/>
              <w:jc w:val="right"/>
              <w:rPr>
                <w:rFonts w:ascii="宋体" w:eastAsia="宋体" w:hAnsi="宋体" w:cs="宋体"/>
                <w:color w:val="000000"/>
                <w:kern w:val="0"/>
                <w:sz w:val="22"/>
                <w:szCs w:val="22"/>
              </w:rPr>
            </w:pPr>
            <w:r w:rsidRPr="00F82B87">
              <w:rPr>
                <w:rFonts w:ascii="宋体" w:eastAsia="宋体" w:hAnsi="宋体" w:cs="宋体" w:hint="eastAsia"/>
                <w:color w:val="000000"/>
                <w:kern w:val="0"/>
                <w:sz w:val="22"/>
                <w:szCs w:val="22"/>
              </w:rPr>
              <w:t>38,881,108.14</w:t>
            </w:r>
          </w:p>
        </w:tc>
        <w:tc>
          <w:tcPr>
            <w:tcW w:w="946"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right"/>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hideMark/>
          </w:tcPr>
          <w:p w:rsidR="00F82B87" w:rsidRPr="00F82B87" w:rsidRDefault="00F82B87" w:rsidP="00F82B87">
            <w:pPr>
              <w:widowControl/>
              <w:jc w:val="left"/>
              <w:rPr>
                <w:rFonts w:ascii="Arial" w:eastAsia="宋体" w:hAnsi="Arial" w:cs="Arial"/>
                <w:color w:val="000000"/>
                <w:kern w:val="0"/>
                <w:sz w:val="20"/>
                <w:szCs w:val="20"/>
              </w:rPr>
            </w:pPr>
            <w:r w:rsidRPr="00F82B87">
              <w:rPr>
                <w:rFonts w:ascii="Arial" w:eastAsia="宋体" w:hAnsi="Arial" w:cs="Arial"/>
                <w:color w:val="000000"/>
                <w:kern w:val="0"/>
                <w:sz w:val="20"/>
                <w:szCs w:val="20"/>
              </w:rPr>
              <w:t xml:space="preserve">　</w:t>
            </w:r>
          </w:p>
        </w:tc>
      </w:tr>
    </w:tbl>
    <w:p w:rsidR="007F0D50" w:rsidRDefault="007F0D50">
      <w:pPr>
        <w:rPr>
          <w:rFonts w:ascii="楷体_GB2312" w:eastAsia="楷体_GB2312" w:hAnsi="宋体" w:cs="楷体_GB2312"/>
          <w:b/>
          <w:sz w:val="36"/>
          <w:szCs w:val="36"/>
          <w:lang w:bidi="ar"/>
        </w:rPr>
      </w:pPr>
    </w:p>
    <w:p w:rsidR="00747260" w:rsidRDefault="00747260">
      <w:pPr>
        <w:rPr>
          <w:rFonts w:ascii="楷体_GB2312" w:eastAsia="楷体_GB2312" w:hAnsi="宋体" w:cs="楷体_GB2312"/>
          <w:b/>
          <w:sz w:val="36"/>
          <w:szCs w:val="36"/>
          <w:lang w:bidi="ar"/>
        </w:rPr>
        <w:sectPr w:rsidR="00747260">
          <w:pgSz w:w="16838" w:h="11906" w:orient="landscape"/>
          <w:pgMar w:top="1797" w:right="1245" w:bottom="1797" w:left="1440" w:header="851" w:footer="992" w:gutter="0"/>
          <w:cols w:space="425"/>
          <w:docGrid w:type="lines" w:linePitch="312"/>
        </w:sectPr>
      </w:pPr>
    </w:p>
    <w:p w:rsidR="007F0D50" w:rsidRDefault="003B1F88">
      <w:pPr>
        <w:jc w:val="left"/>
        <w:rPr>
          <w:rFonts w:ascii="楷体_GB2312" w:eastAsia="楷体_GB2312" w:hAnsi="宋体" w:cs="楷体_GB2312"/>
          <w:b/>
          <w:sz w:val="28"/>
          <w:szCs w:val="28"/>
        </w:rPr>
      </w:pPr>
      <w:r>
        <w:rPr>
          <w:rFonts w:ascii="宋体" w:eastAsia="宋体" w:hAnsi="宋体" w:cs="宋体" w:hint="eastAsia"/>
          <w:b/>
          <w:color w:val="000000"/>
          <w:kern w:val="0"/>
          <w:sz w:val="22"/>
          <w:szCs w:val="22"/>
          <w:lang w:bidi="ar"/>
        </w:rPr>
        <w:lastRenderedPageBreak/>
        <w:t>表4：</w:t>
      </w:r>
      <w:r>
        <w:rPr>
          <w:rFonts w:ascii="楷体_GB2312" w:eastAsia="楷体_GB2312" w:hAnsi="宋体" w:cs="楷体_GB2312" w:hint="eastAsia"/>
          <w:b/>
          <w:sz w:val="28"/>
          <w:szCs w:val="28"/>
          <w:lang w:bidi="ar"/>
        </w:rPr>
        <w:t xml:space="preserve">           </w:t>
      </w:r>
    </w:p>
    <w:p w:rsidR="007F0D50" w:rsidRDefault="003B1F88">
      <w:pPr>
        <w:jc w:val="center"/>
        <w:rPr>
          <w:rFonts w:ascii="宋体" w:eastAsia="宋体" w:hAnsi="宋体" w:cs="Arial"/>
          <w:b/>
          <w:color w:val="000000"/>
          <w:kern w:val="0"/>
          <w:sz w:val="32"/>
          <w:szCs w:val="32"/>
        </w:rPr>
      </w:pPr>
      <w:r>
        <w:rPr>
          <w:rFonts w:ascii="宋体" w:eastAsia="宋体" w:hAnsi="宋体" w:cs="宋体" w:hint="eastAsia"/>
          <w:b/>
          <w:color w:val="000000"/>
          <w:kern w:val="0"/>
          <w:sz w:val="32"/>
          <w:szCs w:val="32"/>
          <w:lang w:bidi="ar"/>
        </w:rPr>
        <w:t>201</w:t>
      </w:r>
      <w:r w:rsidR="0011154E">
        <w:rPr>
          <w:rFonts w:ascii="宋体" w:eastAsia="宋体" w:hAnsi="宋体" w:cs="宋体" w:hint="eastAsia"/>
          <w:b/>
          <w:color w:val="000000"/>
          <w:kern w:val="0"/>
          <w:sz w:val="32"/>
          <w:szCs w:val="32"/>
          <w:lang w:bidi="ar"/>
        </w:rPr>
        <w:t>8</w:t>
      </w:r>
      <w:r>
        <w:rPr>
          <w:rFonts w:ascii="宋体" w:eastAsia="宋体" w:hAnsi="宋体" w:cs="宋体" w:hint="eastAsia"/>
          <w:b/>
          <w:color w:val="000000"/>
          <w:kern w:val="0"/>
          <w:sz w:val="32"/>
          <w:szCs w:val="32"/>
          <w:lang w:bidi="ar"/>
        </w:rPr>
        <w:t>年财政拨款收入支出决算总表</w:t>
      </w:r>
    </w:p>
    <w:p w:rsidR="007F0D50" w:rsidRDefault="007F0D50">
      <w:pPr>
        <w:jc w:val="center"/>
        <w:rPr>
          <w:rFonts w:ascii="楷体_GB2312" w:eastAsia="楷体_GB2312" w:hAnsi="宋体" w:cs="楷体_GB2312"/>
          <w:b/>
          <w:sz w:val="32"/>
          <w:szCs w:val="32"/>
        </w:rPr>
      </w:pPr>
    </w:p>
    <w:p w:rsidR="007F0D50" w:rsidRDefault="003B1F88">
      <w:pPr>
        <w:ind w:leftChars="-337" w:left="-708" w:firstLineChars="300" w:firstLine="602"/>
        <w:rPr>
          <w:rFonts w:ascii="宋体" w:eastAsia="宋体" w:hAnsi="宋体" w:cs="楷体_GB2312"/>
          <w:sz w:val="24"/>
        </w:rPr>
      </w:pPr>
      <w:r>
        <w:rPr>
          <w:rFonts w:ascii="宋体" w:eastAsia="宋体" w:hAnsi="宋体" w:cs="楷体_GB2312" w:hint="eastAsia"/>
          <w:b/>
          <w:sz w:val="20"/>
          <w:szCs w:val="20"/>
          <w:lang w:bidi="ar"/>
        </w:rPr>
        <w:t>单位名称:</w:t>
      </w:r>
      <w:r>
        <w:rPr>
          <w:rFonts w:ascii="宋体" w:eastAsia="宋体" w:hAnsi="宋体" w:cs="楷体_GB2312" w:hint="eastAsia"/>
          <w:sz w:val="20"/>
          <w:szCs w:val="20"/>
          <w:lang w:bidi="ar"/>
        </w:rPr>
        <w:t>北京市西城区</w:t>
      </w:r>
      <w:r w:rsidR="0065487F">
        <w:rPr>
          <w:rFonts w:ascii="宋体" w:eastAsia="宋体" w:hAnsi="宋体" w:cs="楷体_GB2312" w:hint="eastAsia"/>
          <w:sz w:val="20"/>
          <w:szCs w:val="20"/>
          <w:lang w:bidi="ar"/>
        </w:rPr>
        <w:t>卫生和计划生育委员会信息</w:t>
      </w:r>
      <w:r>
        <w:rPr>
          <w:rFonts w:ascii="宋体" w:eastAsia="宋体" w:hAnsi="宋体" w:cs="楷体_GB2312" w:hint="eastAsia"/>
          <w:sz w:val="20"/>
          <w:szCs w:val="20"/>
          <w:lang w:bidi="ar"/>
        </w:rPr>
        <w:t xml:space="preserve">中心 </w:t>
      </w:r>
      <w:r w:rsidR="00F82B87">
        <w:rPr>
          <w:rFonts w:ascii="楷体_GB2312" w:eastAsia="楷体_GB2312" w:hAnsi="宋体" w:cs="楷体_GB2312" w:hint="eastAsia"/>
          <w:sz w:val="20"/>
          <w:szCs w:val="20"/>
          <w:lang w:bidi="ar"/>
        </w:rPr>
        <w:t xml:space="preserve">                             </w:t>
      </w:r>
      <w:r>
        <w:rPr>
          <w:rFonts w:ascii="楷体_GB2312" w:eastAsia="楷体_GB2312" w:hAnsi="宋体" w:cs="楷体_GB2312" w:hint="eastAsia"/>
          <w:sz w:val="20"/>
          <w:szCs w:val="20"/>
          <w:lang w:bidi="ar"/>
        </w:rPr>
        <w:t xml:space="preserve">  </w:t>
      </w:r>
      <w:r>
        <w:rPr>
          <w:rFonts w:ascii="宋体" w:eastAsia="宋体" w:hAnsi="宋体" w:cs="楷体_GB2312" w:hint="eastAsia"/>
          <w:sz w:val="20"/>
          <w:szCs w:val="20"/>
          <w:lang w:bidi="ar"/>
        </w:rPr>
        <w:t>单位：元</w:t>
      </w:r>
    </w:p>
    <w:tbl>
      <w:tblPr>
        <w:tblW w:w="8953" w:type="dxa"/>
        <w:tblInd w:w="72" w:type="dxa"/>
        <w:tblLayout w:type="fixed"/>
        <w:tblLook w:val="04A0" w:firstRow="1" w:lastRow="0" w:firstColumn="1" w:lastColumn="0" w:noHBand="0" w:noVBand="1"/>
      </w:tblPr>
      <w:tblGrid>
        <w:gridCol w:w="2746"/>
        <w:gridCol w:w="1478"/>
        <w:gridCol w:w="3044"/>
        <w:gridCol w:w="1685"/>
      </w:tblGrid>
      <w:tr w:rsidR="007F0D50" w:rsidTr="007F2C46">
        <w:trPr>
          <w:trHeight w:val="624"/>
        </w:trPr>
        <w:tc>
          <w:tcPr>
            <w:tcW w:w="4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收入</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支出</w:t>
            </w:r>
          </w:p>
        </w:tc>
      </w:tr>
      <w:tr w:rsidR="007F0D50" w:rsidTr="007F2C46">
        <w:trPr>
          <w:trHeight w:val="624"/>
        </w:trPr>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项目</w:t>
            </w:r>
          </w:p>
        </w:tc>
        <w:tc>
          <w:tcPr>
            <w:tcW w:w="1478" w:type="dxa"/>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决算金额</w:t>
            </w:r>
          </w:p>
        </w:tc>
        <w:tc>
          <w:tcPr>
            <w:tcW w:w="3044" w:type="dxa"/>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项目</w:t>
            </w:r>
          </w:p>
        </w:tc>
        <w:tc>
          <w:tcPr>
            <w:tcW w:w="1685" w:type="dxa"/>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kern w:val="0"/>
                <w:sz w:val="20"/>
                <w:szCs w:val="20"/>
              </w:rPr>
            </w:pPr>
            <w:r>
              <w:rPr>
                <w:rFonts w:ascii="宋体" w:eastAsia="宋体" w:hAnsi="宋体" w:cs="宋体" w:hint="eastAsia"/>
                <w:b/>
                <w:kern w:val="0"/>
                <w:sz w:val="20"/>
                <w:szCs w:val="20"/>
                <w:lang w:bidi="ar"/>
              </w:rPr>
              <w:t>决算金额</w:t>
            </w: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一、本年收入</w:t>
            </w:r>
          </w:p>
        </w:tc>
        <w:tc>
          <w:tcPr>
            <w:tcW w:w="1478" w:type="dxa"/>
            <w:tcBorders>
              <w:top w:val="nil"/>
              <w:left w:val="nil"/>
              <w:bottom w:val="single" w:sz="4" w:space="0" w:color="auto"/>
              <w:right w:val="single" w:sz="4" w:space="0" w:color="auto"/>
            </w:tcBorders>
            <w:shd w:val="clear" w:color="auto" w:fill="auto"/>
            <w:vAlign w:val="center"/>
          </w:tcPr>
          <w:p w:rsidR="007F0D50" w:rsidRDefault="007F2C46">
            <w:pPr>
              <w:widowControl/>
              <w:jc w:val="right"/>
              <w:rPr>
                <w:rFonts w:ascii="宋体" w:eastAsia="宋体" w:hAnsi="宋体" w:cs="宋体"/>
                <w:kern w:val="0"/>
                <w:sz w:val="20"/>
                <w:szCs w:val="20"/>
              </w:rPr>
            </w:pPr>
            <w:r w:rsidRPr="001B213F">
              <w:rPr>
                <w:rFonts w:ascii="宋体" w:eastAsia="宋体" w:hAnsi="宋体" w:cs="宋体"/>
                <w:kern w:val="0"/>
                <w:sz w:val="18"/>
                <w:szCs w:val="18"/>
              </w:rPr>
              <w:t>40,060,647.37</w:t>
            </w:r>
          </w:p>
        </w:tc>
        <w:tc>
          <w:tcPr>
            <w:tcW w:w="3044"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一、本年支出</w:t>
            </w:r>
          </w:p>
        </w:tc>
        <w:tc>
          <w:tcPr>
            <w:tcW w:w="1685" w:type="dxa"/>
            <w:tcBorders>
              <w:top w:val="nil"/>
              <w:left w:val="nil"/>
              <w:bottom w:val="single" w:sz="4" w:space="0" w:color="auto"/>
              <w:right w:val="single" w:sz="4" w:space="0" w:color="auto"/>
            </w:tcBorders>
            <w:shd w:val="clear" w:color="auto" w:fill="auto"/>
            <w:vAlign w:val="center"/>
          </w:tcPr>
          <w:p w:rsidR="007F0D50" w:rsidRDefault="007F2C46">
            <w:pPr>
              <w:widowControl/>
              <w:jc w:val="right"/>
              <w:rPr>
                <w:rFonts w:ascii="宋体" w:eastAsia="宋体" w:hAnsi="宋体" w:cs="宋体"/>
                <w:kern w:val="0"/>
                <w:sz w:val="20"/>
                <w:szCs w:val="20"/>
              </w:rPr>
            </w:pPr>
            <w:r w:rsidRPr="001B213F">
              <w:rPr>
                <w:rFonts w:ascii="宋体" w:eastAsia="宋体" w:hAnsi="宋体" w:cs="宋体"/>
                <w:kern w:val="0"/>
                <w:sz w:val="18"/>
                <w:szCs w:val="18"/>
              </w:rPr>
              <w:t>40,060,647.37</w:t>
            </w: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（一）一般公共预算拨款</w:t>
            </w:r>
          </w:p>
        </w:tc>
        <w:tc>
          <w:tcPr>
            <w:tcW w:w="1478" w:type="dxa"/>
            <w:tcBorders>
              <w:top w:val="nil"/>
              <w:left w:val="nil"/>
              <w:bottom w:val="single" w:sz="4" w:space="0" w:color="auto"/>
              <w:right w:val="single" w:sz="4" w:space="0" w:color="auto"/>
            </w:tcBorders>
            <w:shd w:val="clear" w:color="auto" w:fill="auto"/>
            <w:vAlign w:val="center"/>
          </w:tcPr>
          <w:p w:rsidR="007F0D50" w:rsidRDefault="007F2C46">
            <w:pPr>
              <w:widowControl/>
              <w:jc w:val="right"/>
              <w:rPr>
                <w:rFonts w:ascii="宋体" w:eastAsia="宋体" w:hAnsi="宋体" w:cs="宋体"/>
                <w:kern w:val="0"/>
                <w:sz w:val="20"/>
                <w:szCs w:val="20"/>
              </w:rPr>
            </w:pPr>
            <w:r w:rsidRPr="001B213F">
              <w:rPr>
                <w:rFonts w:ascii="宋体" w:eastAsia="宋体" w:hAnsi="宋体" w:cs="宋体"/>
                <w:kern w:val="0"/>
                <w:sz w:val="18"/>
                <w:szCs w:val="18"/>
              </w:rPr>
              <w:t>40,060,647.37</w:t>
            </w:r>
          </w:p>
        </w:tc>
        <w:tc>
          <w:tcPr>
            <w:tcW w:w="3044"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（一）科学技术支出</w:t>
            </w:r>
          </w:p>
        </w:tc>
        <w:tc>
          <w:tcPr>
            <w:tcW w:w="1685"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（二）政府性基金预算拨款</w:t>
            </w:r>
          </w:p>
        </w:tc>
        <w:tc>
          <w:tcPr>
            <w:tcW w:w="147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3044"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（二）社会保障和就业支出</w:t>
            </w:r>
          </w:p>
        </w:tc>
        <w:tc>
          <w:tcPr>
            <w:tcW w:w="1685" w:type="dxa"/>
            <w:tcBorders>
              <w:top w:val="nil"/>
              <w:left w:val="nil"/>
              <w:bottom w:val="single" w:sz="4" w:space="0" w:color="auto"/>
              <w:right w:val="single" w:sz="4" w:space="0" w:color="auto"/>
            </w:tcBorders>
            <w:shd w:val="clear" w:color="auto" w:fill="auto"/>
            <w:vAlign w:val="center"/>
          </w:tcPr>
          <w:p w:rsidR="007F0D50" w:rsidRDefault="007F2C46" w:rsidP="007F2C46">
            <w:pPr>
              <w:widowControl/>
              <w:jc w:val="right"/>
              <w:rPr>
                <w:rFonts w:ascii="宋体" w:eastAsia="宋体" w:hAnsi="宋体" w:cs="宋体"/>
                <w:kern w:val="0"/>
                <w:sz w:val="20"/>
                <w:szCs w:val="20"/>
              </w:rPr>
            </w:pPr>
            <w:r>
              <w:rPr>
                <w:rFonts w:ascii="宋体" w:eastAsia="宋体" w:hAnsi="宋体" w:cs="宋体" w:hint="eastAsia"/>
                <w:kern w:val="0"/>
                <w:sz w:val="20"/>
                <w:szCs w:val="20"/>
                <w:lang w:bidi="ar"/>
              </w:rPr>
              <w:t>121</w:t>
            </w:r>
            <w:r w:rsidR="003B1F88">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977.84</w:t>
            </w: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3044"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（三）医疗卫生与计划生育支出</w:t>
            </w:r>
          </w:p>
        </w:tc>
        <w:tc>
          <w:tcPr>
            <w:tcW w:w="1685" w:type="dxa"/>
            <w:tcBorders>
              <w:top w:val="nil"/>
              <w:left w:val="nil"/>
              <w:bottom w:val="single" w:sz="4" w:space="0" w:color="auto"/>
              <w:right w:val="single" w:sz="4" w:space="0" w:color="auto"/>
            </w:tcBorders>
            <w:shd w:val="clear" w:color="auto" w:fill="auto"/>
            <w:vAlign w:val="center"/>
          </w:tcPr>
          <w:p w:rsidR="007F0D50" w:rsidRDefault="007F2C46" w:rsidP="007F2C46">
            <w:pPr>
              <w:widowControl/>
              <w:jc w:val="right"/>
              <w:rPr>
                <w:rFonts w:ascii="宋体" w:eastAsia="宋体" w:hAnsi="宋体" w:cs="宋体"/>
                <w:kern w:val="0"/>
                <w:sz w:val="20"/>
                <w:szCs w:val="20"/>
              </w:rPr>
            </w:pPr>
            <w:r>
              <w:rPr>
                <w:rFonts w:ascii="宋体" w:eastAsia="宋体" w:hAnsi="宋体" w:cs="宋体" w:hint="eastAsia"/>
                <w:kern w:val="0"/>
                <w:sz w:val="20"/>
                <w:szCs w:val="20"/>
                <w:lang w:bidi="ar"/>
              </w:rPr>
              <w:t>39,774</w:t>
            </w:r>
            <w:r w:rsidR="003B1F88">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521</w:t>
            </w:r>
            <w:r w:rsidR="003B1F88">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53</w:t>
            </w: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二、上年结转</w:t>
            </w:r>
          </w:p>
        </w:tc>
        <w:tc>
          <w:tcPr>
            <w:tcW w:w="147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3044"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（四）住房保障支出</w:t>
            </w:r>
          </w:p>
        </w:tc>
        <w:tc>
          <w:tcPr>
            <w:tcW w:w="1685" w:type="dxa"/>
            <w:tcBorders>
              <w:top w:val="nil"/>
              <w:left w:val="nil"/>
              <w:bottom w:val="single" w:sz="4" w:space="0" w:color="auto"/>
              <w:right w:val="single" w:sz="4" w:space="0" w:color="auto"/>
            </w:tcBorders>
            <w:shd w:val="clear" w:color="auto" w:fill="auto"/>
            <w:vAlign w:val="center"/>
          </w:tcPr>
          <w:p w:rsidR="007F0D50" w:rsidRDefault="007F2C46" w:rsidP="007F2C46">
            <w:pPr>
              <w:widowControl/>
              <w:jc w:val="right"/>
              <w:rPr>
                <w:rFonts w:ascii="宋体" w:eastAsia="宋体" w:hAnsi="宋体" w:cs="宋体"/>
                <w:kern w:val="0"/>
                <w:sz w:val="20"/>
                <w:szCs w:val="20"/>
              </w:rPr>
            </w:pPr>
            <w:r>
              <w:rPr>
                <w:rFonts w:ascii="宋体" w:eastAsia="宋体" w:hAnsi="宋体" w:cs="宋体" w:hint="eastAsia"/>
                <w:kern w:val="0"/>
                <w:sz w:val="20"/>
                <w:szCs w:val="20"/>
                <w:lang w:bidi="ar"/>
              </w:rPr>
              <w:t>164</w:t>
            </w:r>
            <w:r w:rsidR="003B1F88">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148</w:t>
            </w:r>
            <w:r w:rsidR="003B1F88">
              <w:rPr>
                <w:rFonts w:ascii="宋体" w:eastAsia="宋体" w:hAnsi="宋体" w:cs="宋体" w:hint="eastAsia"/>
                <w:kern w:val="0"/>
                <w:sz w:val="20"/>
                <w:szCs w:val="20"/>
                <w:lang w:bidi="ar"/>
              </w:rPr>
              <w:t>.00</w:t>
            </w: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（一）一般公共预算拨款</w:t>
            </w:r>
          </w:p>
        </w:tc>
        <w:tc>
          <w:tcPr>
            <w:tcW w:w="147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3044"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二、结转下年</w:t>
            </w:r>
          </w:p>
        </w:tc>
        <w:tc>
          <w:tcPr>
            <w:tcW w:w="1685"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（二）政府性基金预算拨款</w:t>
            </w:r>
          </w:p>
        </w:tc>
        <w:tc>
          <w:tcPr>
            <w:tcW w:w="147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3044"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3044"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3044"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3044"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7F0D50" w:rsidRDefault="007F0D50">
            <w:pPr>
              <w:widowControl/>
              <w:jc w:val="right"/>
              <w:rPr>
                <w:rFonts w:ascii="宋体" w:eastAsia="宋体" w:hAnsi="宋体" w:cs="宋体"/>
                <w:kern w:val="0"/>
                <w:sz w:val="20"/>
                <w:szCs w:val="20"/>
              </w:rPr>
            </w:pP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3044"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r>
      <w:tr w:rsidR="007F0D50"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478"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c>
          <w:tcPr>
            <w:tcW w:w="3044"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0"/>
                <w:szCs w:val="20"/>
              </w:rPr>
            </w:pPr>
          </w:p>
        </w:tc>
      </w:tr>
      <w:tr w:rsidR="007F2C46" w:rsidTr="007F2C46">
        <w:trPr>
          <w:trHeight w:val="624"/>
        </w:trPr>
        <w:tc>
          <w:tcPr>
            <w:tcW w:w="2746" w:type="dxa"/>
            <w:tcBorders>
              <w:top w:val="nil"/>
              <w:left w:val="single" w:sz="4" w:space="0" w:color="auto"/>
              <w:bottom w:val="single" w:sz="4" w:space="0" w:color="auto"/>
              <w:right w:val="single" w:sz="4" w:space="0" w:color="auto"/>
            </w:tcBorders>
            <w:shd w:val="clear" w:color="auto" w:fill="auto"/>
            <w:vAlign w:val="center"/>
          </w:tcPr>
          <w:p w:rsidR="007F2C46" w:rsidRDefault="007F2C46">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收入总计：</w:t>
            </w:r>
          </w:p>
        </w:tc>
        <w:tc>
          <w:tcPr>
            <w:tcW w:w="1478" w:type="dxa"/>
            <w:tcBorders>
              <w:top w:val="nil"/>
              <w:left w:val="nil"/>
              <w:bottom w:val="single" w:sz="4" w:space="0" w:color="auto"/>
              <w:right w:val="single" w:sz="4" w:space="0" w:color="auto"/>
            </w:tcBorders>
            <w:shd w:val="clear" w:color="auto" w:fill="auto"/>
            <w:vAlign w:val="center"/>
          </w:tcPr>
          <w:p w:rsidR="007F2C46" w:rsidRDefault="007F2C46" w:rsidP="006628E7">
            <w:pPr>
              <w:widowControl/>
              <w:jc w:val="right"/>
              <w:rPr>
                <w:rFonts w:ascii="宋体" w:eastAsia="宋体" w:hAnsi="宋体" w:cs="宋体"/>
                <w:kern w:val="0"/>
                <w:sz w:val="20"/>
                <w:szCs w:val="20"/>
              </w:rPr>
            </w:pPr>
            <w:r w:rsidRPr="001B213F">
              <w:rPr>
                <w:rFonts w:ascii="宋体" w:eastAsia="宋体" w:hAnsi="宋体" w:cs="宋体"/>
                <w:kern w:val="0"/>
                <w:sz w:val="18"/>
                <w:szCs w:val="18"/>
              </w:rPr>
              <w:t>40,060,647.37</w:t>
            </w:r>
          </w:p>
        </w:tc>
        <w:tc>
          <w:tcPr>
            <w:tcW w:w="3044" w:type="dxa"/>
            <w:tcBorders>
              <w:top w:val="nil"/>
              <w:left w:val="nil"/>
              <w:bottom w:val="single" w:sz="4" w:space="0" w:color="auto"/>
              <w:right w:val="single" w:sz="4" w:space="0" w:color="auto"/>
            </w:tcBorders>
            <w:shd w:val="clear" w:color="auto" w:fill="auto"/>
            <w:vAlign w:val="center"/>
          </w:tcPr>
          <w:p w:rsidR="007F2C46" w:rsidRDefault="007F2C46">
            <w:pPr>
              <w:widowControl/>
              <w:jc w:val="left"/>
              <w:rPr>
                <w:rFonts w:ascii="宋体" w:eastAsia="宋体" w:hAnsi="宋体" w:cs="宋体"/>
                <w:b/>
                <w:kern w:val="0"/>
                <w:sz w:val="20"/>
                <w:szCs w:val="20"/>
              </w:rPr>
            </w:pPr>
            <w:r>
              <w:rPr>
                <w:rFonts w:ascii="宋体" w:eastAsia="宋体" w:hAnsi="宋体" w:cs="宋体" w:hint="eastAsia"/>
                <w:b/>
                <w:kern w:val="0"/>
                <w:sz w:val="20"/>
                <w:szCs w:val="20"/>
                <w:lang w:bidi="ar"/>
              </w:rPr>
              <w:t xml:space="preserve">    支出总计：</w:t>
            </w:r>
          </w:p>
        </w:tc>
        <w:tc>
          <w:tcPr>
            <w:tcW w:w="1685" w:type="dxa"/>
            <w:tcBorders>
              <w:top w:val="nil"/>
              <w:left w:val="nil"/>
              <w:bottom w:val="single" w:sz="4" w:space="0" w:color="auto"/>
              <w:right w:val="single" w:sz="4" w:space="0" w:color="auto"/>
            </w:tcBorders>
            <w:shd w:val="clear" w:color="auto" w:fill="auto"/>
            <w:vAlign w:val="center"/>
          </w:tcPr>
          <w:p w:rsidR="007F2C46" w:rsidRDefault="007F2C46" w:rsidP="006628E7">
            <w:pPr>
              <w:widowControl/>
              <w:jc w:val="right"/>
              <w:rPr>
                <w:rFonts w:ascii="宋体" w:eastAsia="宋体" w:hAnsi="宋体" w:cs="宋体"/>
                <w:kern w:val="0"/>
                <w:sz w:val="20"/>
                <w:szCs w:val="20"/>
              </w:rPr>
            </w:pPr>
            <w:r w:rsidRPr="001B213F">
              <w:rPr>
                <w:rFonts w:ascii="宋体" w:eastAsia="宋体" w:hAnsi="宋体" w:cs="宋体"/>
                <w:kern w:val="0"/>
                <w:sz w:val="18"/>
                <w:szCs w:val="18"/>
              </w:rPr>
              <w:t>40,060,647.37</w:t>
            </w:r>
          </w:p>
        </w:tc>
      </w:tr>
    </w:tbl>
    <w:p w:rsidR="007F0D50" w:rsidRDefault="007F0D50">
      <w:pPr>
        <w:ind w:rightChars="-673" w:right="-1413"/>
      </w:pPr>
    </w:p>
    <w:p w:rsidR="007F0D50" w:rsidRDefault="007F0D50">
      <w:pPr>
        <w:rPr>
          <w:rFonts w:ascii="楷体_GB2312" w:eastAsia="楷体_GB2312" w:hAnsi="宋体" w:cs="楷体_GB2312"/>
          <w:b/>
          <w:sz w:val="30"/>
          <w:szCs w:val="30"/>
        </w:rPr>
      </w:pPr>
    </w:p>
    <w:p w:rsidR="007F0D50" w:rsidRDefault="007F0D50">
      <w:pPr>
        <w:rPr>
          <w:rFonts w:ascii="楷体_GB2312" w:eastAsia="楷体_GB2312" w:hAnsi="宋体" w:cs="楷体_GB2312"/>
          <w:b/>
          <w:sz w:val="30"/>
          <w:szCs w:val="30"/>
        </w:rPr>
      </w:pPr>
    </w:p>
    <w:p w:rsidR="007F0D50" w:rsidRDefault="007F0D50">
      <w:pPr>
        <w:rPr>
          <w:rFonts w:ascii="楷体_GB2312" w:eastAsia="楷体_GB2312" w:hAnsi="宋体" w:cs="楷体_GB2312"/>
          <w:b/>
          <w:sz w:val="30"/>
          <w:szCs w:val="30"/>
        </w:rPr>
      </w:pPr>
    </w:p>
    <w:p w:rsidR="007F0D50" w:rsidRDefault="007F0D50">
      <w:pPr>
        <w:rPr>
          <w:rFonts w:ascii="宋体" w:eastAsia="宋体" w:hAnsi="宋体" w:cs="Arial"/>
          <w:b/>
          <w:color w:val="000000"/>
          <w:kern w:val="0"/>
          <w:sz w:val="24"/>
        </w:rPr>
      </w:pPr>
    </w:p>
    <w:p w:rsidR="007F0D50" w:rsidRDefault="007F0D50">
      <w:pPr>
        <w:rPr>
          <w:rFonts w:ascii="宋体" w:eastAsia="宋体" w:hAnsi="宋体" w:cs="Arial"/>
          <w:b/>
          <w:color w:val="000000"/>
          <w:kern w:val="0"/>
          <w:sz w:val="24"/>
        </w:rPr>
      </w:pPr>
    </w:p>
    <w:p w:rsidR="007F0D50" w:rsidRDefault="003B1F88">
      <w:pPr>
        <w:rPr>
          <w:rFonts w:ascii="楷体_GB2312" w:eastAsia="楷体_GB2312" w:hAnsi="宋体" w:cs="楷体_GB2312"/>
          <w:b/>
          <w:sz w:val="36"/>
          <w:szCs w:val="36"/>
        </w:rPr>
      </w:pPr>
      <w:r>
        <w:rPr>
          <w:rFonts w:ascii="宋体" w:eastAsia="宋体" w:hAnsi="宋体" w:cs="宋体" w:hint="eastAsia"/>
          <w:b/>
          <w:color w:val="000000"/>
          <w:kern w:val="0"/>
          <w:sz w:val="22"/>
          <w:szCs w:val="22"/>
          <w:lang w:bidi="ar"/>
        </w:rPr>
        <w:t>表5：</w:t>
      </w:r>
      <w:r>
        <w:rPr>
          <w:rFonts w:ascii="楷体_GB2312" w:eastAsia="楷体_GB2312" w:hAnsi="宋体" w:cs="楷体_GB2312" w:hint="eastAsia"/>
          <w:b/>
          <w:sz w:val="36"/>
          <w:szCs w:val="36"/>
          <w:lang w:bidi="ar"/>
        </w:rPr>
        <w:t xml:space="preserve">       </w:t>
      </w:r>
    </w:p>
    <w:p w:rsidR="00F82B87" w:rsidRDefault="003B1F88" w:rsidP="00F82B87">
      <w:pPr>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lang w:bidi="ar"/>
        </w:rPr>
        <w:t>201</w:t>
      </w:r>
      <w:r w:rsidR="0011154E">
        <w:rPr>
          <w:rFonts w:ascii="宋体" w:eastAsia="宋体" w:hAnsi="宋体" w:cs="宋体" w:hint="eastAsia"/>
          <w:b/>
          <w:color w:val="000000"/>
          <w:kern w:val="0"/>
          <w:sz w:val="32"/>
          <w:szCs w:val="32"/>
          <w:lang w:bidi="ar"/>
        </w:rPr>
        <w:t>8</w:t>
      </w:r>
      <w:r>
        <w:rPr>
          <w:rFonts w:ascii="宋体" w:eastAsia="宋体" w:hAnsi="宋体" w:cs="宋体" w:hint="eastAsia"/>
          <w:b/>
          <w:color w:val="000000"/>
          <w:kern w:val="0"/>
          <w:sz w:val="32"/>
          <w:szCs w:val="32"/>
          <w:lang w:bidi="ar"/>
        </w:rPr>
        <w:t>年一般公共预算财政拨款支出决算表</w:t>
      </w:r>
    </w:p>
    <w:p w:rsidR="007F0D50" w:rsidRPr="00F82B87" w:rsidRDefault="003B1F88" w:rsidP="00F82B87">
      <w:pPr>
        <w:jc w:val="center"/>
        <w:rPr>
          <w:rFonts w:ascii="宋体" w:eastAsia="宋体" w:hAnsi="宋体" w:cs="宋体"/>
          <w:b/>
          <w:color w:val="000000"/>
          <w:kern w:val="0"/>
          <w:sz w:val="32"/>
          <w:szCs w:val="32"/>
        </w:rPr>
      </w:pPr>
      <w:r>
        <w:rPr>
          <w:rFonts w:ascii="宋体" w:eastAsia="宋体" w:hAnsi="宋体" w:cs="楷体_GB2312" w:hint="eastAsia"/>
          <w:b/>
          <w:sz w:val="20"/>
          <w:szCs w:val="20"/>
          <w:lang w:bidi="ar"/>
        </w:rPr>
        <w:t xml:space="preserve">单位名称: </w:t>
      </w:r>
      <w:r w:rsidR="0065487F">
        <w:rPr>
          <w:rFonts w:ascii="宋体" w:eastAsia="宋体" w:hAnsi="宋体" w:cs="楷体_GB2312" w:hint="eastAsia"/>
          <w:sz w:val="20"/>
          <w:szCs w:val="20"/>
          <w:lang w:bidi="ar"/>
        </w:rPr>
        <w:t xml:space="preserve">北京市西城区卫生和计划生育委员会信息中心 </w:t>
      </w:r>
      <w:r w:rsidR="0065487F">
        <w:rPr>
          <w:rFonts w:ascii="楷体_GB2312" w:eastAsia="楷体_GB2312" w:hAnsi="宋体" w:cs="楷体_GB2312" w:hint="eastAsia"/>
          <w:sz w:val="20"/>
          <w:szCs w:val="20"/>
          <w:lang w:bidi="ar"/>
        </w:rPr>
        <w:t xml:space="preserve">  </w:t>
      </w:r>
      <w:r>
        <w:rPr>
          <w:rFonts w:ascii="宋体" w:eastAsia="宋体" w:hAnsi="宋体" w:cs="楷体_GB2312" w:hint="eastAsia"/>
          <w:sz w:val="20"/>
          <w:szCs w:val="20"/>
          <w:lang w:bidi="ar"/>
        </w:rPr>
        <w:t xml:space="preserve">             </w:t>
      </w:r>
      <w:r w:rsidR="00F82B87">
        <w:rPr>
          <w:rFonts w:ascii="宋体" w:eastAsia="宋体" w:hAnsi="宋体" w:cs="楷体_GB2312" w:hint="eastAsia"/>
          <w:sz w:val="20"/>
          <w:szCs w:val="20"/>
          <w:lang w:bidi="ar"/>
        </w:rPr>
        <w:t xml:space="preserve">              </w:t>
      </w:r>
      <w:r>
        <w:rPr>
          <w:rFonts w:ascii="宋体" w:eastAsia="宋体" w:hAnsi="宋体" w:cs="楷体_GB2312" w:hint="eastAsia"/>
          <w:sz w:val="20"/>
          <w:szCs w:val="20"/>
          <w:lang w:bidi="ar"/>
        </w:rPr>
        <w:t xml:space="preserve"> 单位：元    </w:t>
      </w:r>
    </w:p>
    <w:tbl>
      <w:tblPr>
        <w:tblW w:w="9957" w:type="dxa"/>
        <w:tblInd w:w="-176" w:type="dxa"/>
        <w:tblLayout w:type="fixed"/>
        <w:tblLook w:val="04A0" w:firstRow="1" w:lastRow="0" w:firstColumn="1" w:lastColumn="0" w:noHBand="0" w:noVBand="1"/>
      </w:tblPr>
      <w:tblGrid>
        <w:gridCol w:w="993"/>
        <w:gridCol w:w="2693"/>
        <w:gridCol w:w="1659"/>
        <w:gridCol w:w="1820"/>
        <w:gridCol w:w="1800"/>
        <w:gridCol w:w="992"/>
      </w:tblGrid>
      <w:tr w:rsidR="00F82B87" w:rsidRPr="00F82B87" w:rsidTr="004B2DCE">
        <w:trPr>
          <w:trHeight w:val="525"/>
        </w:trPr>
        <w:tc>
          <w:tcPr>
            <w:tcW w:w="9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科目编码</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科目名称</w:t>
            </w:r>
          </w:p>
        </w:tc>
        <w:tc>
          <w:tcPr>
            <w:tcW w:w="1659" w:type="dxa"/>
            <w:tcBorders>
              <w:top w:val="single" w:sz="8" w:space="0" w:color="auto"/>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总计</w:t>
            </w:r>
          </w:p>
        </w:tc>
        <w:tc>
          <w:tcPr>
            <w:tcW w:w="1820" w:type="dxa"/>
            <w:tcBorders>
              <w:top w:val="single" w:sz="8" w:space="0" w:color="auto"/>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基本支出</w:t>
            </w:r>
          </w:p>
        </w:tc>
        <w:tc>
          <w:tcPr>
            <w:tcW w:w="1800" w:type="dxa"/>
            <w:tcBorders>
              <w:top w:val="single" w:sz="8" w:space="0" w:color="auto"/>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项目支出</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b/>
                <w:bCs/>
                <w:color w:val="000000"/>
                <w:kern w:val="0"/>
                <w:sz w:val="20"/>
                <w:szCs w:val="20"/>
              </w:rPr>
            </w:pPr>
            <w:r w:rsidRPr="00F82B87">
              <w:rPr>
                <w:rFonts w:ascii="宋体" w:eastAsia="宋体" w:hAnsi="宋体" w:cs="宋体" w:hint="eastAsia"/>
                <w:b/>
                <w:bCs/>
                <w:color w:val="000000"/>
                <w:kern w:val="0"/>
                <w:sz w:val="20"/>
                <w:szCs w:val="20"/>
              </w:rPr>
              <w:t>备注</w:t>
            </w:r>
          </w:p>
        </w:tc>
      </w:tr>
      <w:tr w:rsidR="00F82B87" w:rsidRPr="00F82B87" w:rsidTr="004B2DCE">
        <w:trPr>
          <w:trHeight w:val="46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208</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社会保障和就业支出</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121,977.84</w:t>
            </w:r>
          </w:p>
        </w:tc>
        <w:tc>
          <w:tcPr>
            <w:tcW w:w="182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121,977.84</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41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20805</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行政事业单位离退休</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121,977.84</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121,977.84</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406"/>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2080502</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 xml:space="preserve">  事业单位离退休</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11,374.00</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11,374.00</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46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2080505</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 xml:space="preserve">  机关事业单位基本养老保险缴费支出</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79,045.60</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79,045.60</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Calibri" w:eastAsia="宋体" w:hAnsi="Calibri" w:cs="Calibri"/>
                <w:color w:val="000000"/>
                <w:kern w:val="0"/>
                <w:sz w:val="20"/>
                <w:szCs w:val="20"/>
              </w:rPr>
            </w:pPr>
            <w:r w:rsidRPr="00F82B87">
              <w:rPr>
                <w:rFonts w:ascii="Calibri" w:eastAsia="宋体" w:hAnsi="Calibri" w:cs="Calibri"/>
                <w:color w:val="000000"/>
                <w:kern w:val="0"/>
                <w:sz w:val="20"/>
                <w:szCs w:val="20"/>
              </w:rPr>
              <w:t xml:space="preserve">　</w:t>
            </w:r>
          </w:p>
        </w:tc>
      </w:tr>
      <w:tr w:rsidR="00F82B87" w:rsidRPr="00F82B87" w:rsidTr="004B2DCE">
        <w:trPr>
          <w:trHeight w:val="46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2080506</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 xml:space="preserve">  机关事业单位职业年金缴费支出</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31,558.24</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31,558.24</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517"/>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210</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医疗卫生与计划生育支出</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39,774,521.53</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893,413.39</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38,881,108.14</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46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21001</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医疗卫生与计划生育管理事务</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39,707,973.04</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826,864.90</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38,881,108.14</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491"/>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2100103</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 xml:space="preserve">  机关服务</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39,707,973.04</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826,864.90</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38,881,108.14</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398"/>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21011</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行政事业单位医疗</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66,548.49</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66,548.49</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40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2101102</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 xml:space="preserve">  事业单位医疗</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66,548.49</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66,548.49</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397"/>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221</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住房保障支出</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164,148.00</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164,148.00</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417"/>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22102</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住房改革支出</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164,148.00</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164,148.00</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30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2210201</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 xml:space="preserve">  住房公积金</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75,780.00</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75,780.00</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485"/>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2210202</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 xml:space="preserve">  提租补贴</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3,480.00</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3,480.00</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421"/>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2210203</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 xml:space="preserve">  购房补贴</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84,888.00</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84,888.00</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18"/>
                <w:szCs w:val="18"/>
              </w:rPr>
              <w:t>0</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r w:rsidR="00F82B87" w:rsidRPr="00F82B87" w:rsidTr="004B2DCE">
        <w:trPr>
          <w:trHeight w:val="541"/>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b/>
                <w:bCs/>
                <w:color w:val="000000"/>
                <w:kern w:val="0"/>
                <w:sz w:val="18"/>
                <w:szCs w:val="18"/>
              </w:rPr>
            </w:pPr>
            <w:r w:rsidRPr="00F82B87">
              <w:rPr>
                <w:rFonts w:ascii="宋体" w:eastAsia="宋体" w:hAnsi="宋体" w:cs="宋体" w:hint="eastAsia"/>
                <w:b/>
                <w:bCs/>
                <w:color w:val="000000"/>
                <w:kern w:val="0"/>
                <w:sz w:val="18"/>
                <w:szCs w:val="18"/>
              </w:rPr>
              <w:t>总计</w:t>
            </w:r>
          </w:p>
        </w:tc>
        <w:tc>
          <w:tcPr>
            <w:tcW w:w="1659"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40,060,647.37</w:t>
            </w:r>
          </w:p>
        </w:tc>
        <w:tc>
          <w:tcPr>
            <w:tcW w:w="1820" w:type="dxa"/>
            <w:tcBorders>
              <w:top w:val="nil"/>
              <w:left w:val="nil"/>
              <w:bottom w:val="single" w:sz="8" w:space="0" w:color="auto"/>
              <w:right w:val="single" w:sz="8" w:space="0" w:color="auto"/>
            </w:tcBorders>
            <w:shd w:val="clear" w:color="000000" w:fill="FFFFFF"/>
            <w:vAlign w:val="center"/>
            <w:hideMark/>
          </w:tcPr>
          <w:p w:rsidR="00F82B87" w:rsidRPr="00F82B87" w:rsidRDefault="00F82B87" w:rsidP="00F82B87">
            <w:pPr>
              <w:widowControl/>
              <w:jc w:val="center"/>
              <w:rPr>
                <w:rFonts w:ascii="宋体" w:eastAsia="宋体" w:hAnsi="宋体" w:cs="宋体"/>
                <w:color w:val="000000"/>
                <w:kern w:val="0"/>
                <w:sz w:val="20"/>
                <w:szCs w:val="20"/>
              </w:rPr>
            </w:pPr>
            <w:r w:rsidRPr="00F82B87">
              <w:rPr>
                <w:rFonts w:ascii="宋体" w:eastAsia="宋体" w:hAnsi="宋体" w:cs="宋体" w:hint="eastAsia"/>
                <w:color w:val="000000"/>
                <w:kern w:val="0"/>
                <w:sz w:val="20"/>
                <w:szCs w:val="20"/>
              </w:rPr>
              <w:t>1,179,539.23</w:t>
            </w:r>
          </w:p>
        </w:tc>
        <w:tc>
          <w:tcPr>
            <w:tcW w:w="1800" w:type="dxa"/>
            <w:tcBorders>
              <w:top w:val="nil"/>
              <w:left w:val="nil"/>
              <w:bottom w:val="single" w:sz="8" w:space="0" w:color="auto"/>
              <w:right w:val="single" w:sz="8" w:space="0" w:color="auto"/>
            </w:tcBorders>
            <w:shd w:val="clear" w:color="auto" w:fill="auto"/>
            <w:vAlign w:val="center"/>
            <w:hideMark/>
          </w:tcPr>
          <w:p w:rsidR="00F82B87" w:rsidRPr="00F82B87" w:rsidRDefault="00472A97" w:rsidP="00F82B87">
            <w:pPr>
              <w:widowControl/>
              <w:jc w:val="center"/>
              <w:rPr>
                <w:rFonts w:ascii="宋体" w:eastAsia="宋体" w:hAnsi="宋体" w:cs="宋体"/>
                <w:color w:val="000000"/>
                <w:kern w:val="0"/>
                <w:sz w:val="18"/>
                <w:szCs w:val="18"/>
              </w:rPr>
            </w:pPr>
            <w:r w:rsidRPr="00F82B87">
              <w:rPr>
                <w:rFonts w:ascii="宋体" w:eastAsia="宋体" w:hAnsi="宋体" w:cs="宋体" w:hint="eastAsia"/>
                <w:color w:val="000000"/>
                <w:kern w:val="0"/>
                <w:sz w:val="20"/>
                <w:szCs w:val="20"/>
              </w:rPr>
              <w:t>38,881,108.14</w:t>
            </w:r>
          </w:p>
        </w:tc>
        <w:tc>
          <w:tcPr>
            <w:tcW w:w="992" w:type="dxa"/>
            <w:tcBorders>
              <w:top w:val="nil"/>
              <w:left w:val="nil"/>
              <w:bottom w:val="single" w:sz="8" w:space="0" w:color="auto"/>
              <w:right w:val="single" w:sz="8" w:space="0" w:color="auto"/>
            </w:tcBorders>
            <w:shd w:val="clear" w:color="auto" w:fill="auto"/>
            <w:vAlign w:val="center"/>
            <w:hideMark/>
          </w:tcPr>
          <w:p w:rsidR="00F82B87" w:rsidRPr="00F82B87" w:rsidRDefault="00F82B87" w:rsidP="00F82B87">
            <w:pPr>
              <w:widowControl/>
              <w:jc w:val="left"/>
              <w:rPr>
                <w:rFonts w:ascii="宋体" w:eastAsia="宋体" w:hAnsi="宋体" w:cs="宋体"/>
                <w:color w:val="000000"/>
                <w:kern w:val="0"/>
                <w:sz w:val="24"/>
              </w:rPr>
            </w:pPr>
            <w:r w:rsidRPr="00F82B87">
              <w:rPr>
                <w:rFonts w:ascii="宋体" w:eastAsia="宋体" w:hAnsi="宋体" w:cs="宋体" w:hint="eastAsia"/>
                <w:color w:val="000000"/>
                <w:kern w:val="0"/>
                <w:sz w:val="24"/>
              </w:rPr>
              <w:t xml:space="preserve">　</w:t>
            </w:r>
          </w:p>
        </w:tc>
      </w:tr>
    </w:tbl>
    <w:p w:rsidR="007F0D50" w:rsidRDefault="007F0D50">
      <w:pPr>
        <w:ind w:right="140"/>
        <w:rPr>
          <w:rFonts w:ascii="宋体" w:eastAsia="宋体" w:hAnsi="宋体" w:cs="楷体_GB2312"/>
          <w:sz w:val="20"/>
          <w:szCs w:val="20"/>
        </w:rPr>
      </w:pPr>
    </w:p>
    <w:p w:rsidR="007F0D50" w:rsidRDefault="007F0D50">
      <w:pPr>
        <w:ind w:right="140"/>
        <w:rPr>
          <w:rFonts w:ascii="宋体" w:eastAsia="宋体" w:hAnsi="宋体" w:cs="楷体_GB2312"/>
          <w:sz w:val="20"/>
          <w:szCs w:val="20"/>
        </w:rPr>
      </w:pPr>
    </w:p>
    <w:p w:rsidR="007F0D50" w:rsidRDefault="007F0D50">
      <w:pPr>
        <w:ind w:right="140"/>
        <w:rPr>
          <w:rFonts w:ascii="宋体" w:eastAsia="宋体" w:hAnsi="宋体" w:cs="楷体_GB2312"/>
          <w:sz w:val="20"/>
          <w:szCs w:val="20"/>
        </w:rPr>
      </w:pPr>
    </w:p>
    <w:p w:rsidR="007F0D50" w:rsidRDefault="007F0D50">
      <w:pPr>
        <w:ind w:right="140"/>
        <w:rPr>
          <w:rFonts w:ascii="宋体" w:eastAsia="宋体" w:hAnsi="宋体" w:cs="楷体_GB2312"/>
          <w:sz w:val="20"/>
          <w:szCs w:val="20"/>
        </w:rPr>
      </w:pPr>
    </w:p>
    <w:p w:rsidR="007F0D50" w:rsidRDefault="007F0D50">
      <w:pPr>
        <w:ind w:right="140"/>
        <w:rPr>
          <w:rFonts w:ascii="宋体" w:eastAsia="宋体" w:hAnsi="宋体" w:cs="楷体_GB2312"/>
          <w:sz w:val="20"/>
          <w:szCs w:val="20"/>
        </w:rPr>
      </w:pPr>
    </w:p>
    <w:p w:rsidR="007F0D50" w:rsidRDefault="007F0D50">
      <w:pPr>
        <w:ind w:right="140"/>
        <w:rPr>
          <w:rFonts w:ascii="宋体" w:eastAsia="宋体" w:hAnsi="宋体" w:cs="楷体_GB2312"/>
          <w:sz w:val="20"/>
          <w:szCs w:val="20"/>
        </w:rPr>
      </w:pPr>
    </w:p>
    <w:p w:rsidR="00F82B87" w:rsidRDefault="00F82B87">
      <w:pPr>
        <w:ind w:right="140"/>
        <w:rPr>
          <w:rFonts w:ascii="宋体" w:eastAsia="宋体" w:hAnsi="宋体" w:cs="楷体_GB2312"/>
          <w:sz w:val="20"/>
          <w:szCs w:val="20"/>
        </w:rPr>
      </w:pPr>
    </w:p>
    <w:p w:rsidR="00F82B87" w:rsidRDefault="00F82B87">
      <w:pPr>
        <w:ind w:right="140"/>
        <w:rPr>
          <w:rFonts w:ascii="宋体" w:eastAsia="宋体" w:hAnsi="宋体" w:cs="楷体_GB2312"/>
          <w:sz w:val="20"/>
          <w:szCs w:val="20"/>
        </w:rPr>
      </w:pPr>
    </w:p>
    <w:p w:rsidR="00F82B87" w:rsidRDefault="00F82B87">
      <w:pPr>
        <w:ind w:right="140"/>
        <w:rPr>
          <w:rFonts w:ascii="宋体" w:eastAsia="宋体" w:hAnsi="宋体" w:cs="楷体_GB2312"/>
          <w:sz w:val="20"/>
          <w:szCs w:val="20"/>
        </w:rPr>
      </w:pPr>
    </w:p>
    <w:p w:rsidR="00F82B87" w:rsidRDefault="00F82B87">
      <w:pPr>
        <w:ind w:right="140"/>
        <w:rPr>
          <w:rFonts w:ascii="宋体" w:eastAsia="宋体" w:hAnsi="宋体" w:cs="楷体_GB2312"/>
          <w:sz w:val="20"/>
          <w:szCs w:val="20"/>
        </w:rPr>
      </w:pPr>
    </w:p>
    <w:p w:rsidR="00824742" w:rsidRDefault="00824742">
      <w:pPr>
        <w:rPr>
          <w:rFonts w:ascii="宋体" w:eastAsia="宋体" w:hAnsi="宋体" w:cs="楷体_GB2312"/>
          <w:sz w:val="20"/>
          <w:szCs w:val="20"/>
        </w:rPr>
      </w:pPr>
    </w:p>
    <w:p w:rsidR="000B56EB" w:rsidRDefault="000B56EB">
      <w:pPr>
        <w:rPr>
          <w:rFonts w:ascii="宋体" w:eastAsia="宋体" w:hAnsi="宋体" w:cs="宋体"/>
          <w:b/>
          <w:color w:val="000000"/>
          <w:kern w:val="0"/>
          <w:sz w:val="22"/>
          <w:szCs w:val="22"/>
          <w:lang w:bidi="ar"/>
        </w:rPr>
      </w:pPr>
    </w:p>
    <w:p w:rsidR="007F0D50" w:rsidRDefault="003B1F88">
      <w:pPr>
        <w:rPr>
          <w:rFonts w:ascii="宋体" w:eastAsia="宋体" w:hAnsi="宋体" w:cs="宋体"/>
          <w:b/>
          <w:color w:val="000000"/>
          <w:kern w:val="0"/>
          <w:sz w:val="22"/>
          <w:szCs w:val="22"/>
        </w:rPr>
      </w:pPr>
      <w:r>
        <w:rPr>
          <w:rFonts w:ascii="宋体" w:eastAsia="宋体" w:hAnsi="宋体" w:cs="宋体" w:hint="eastAsia"/>
          <w:b/>
          <w:color w:val="000000"/>
          <w:kern w:val="0"/>
          <w:sz w:val="22"/>
          <w:szCs w:val="22"/>
          <w:lang w:bidi="ar"/>
        </w:rPr>
        <w:lastRenderedPageBreak/>
        <w:t xml:space="preserve">表6：   </w:t>
      </w:r>
    </w:p>
    <w:p w:rsidR="007F0D50" w:rsidRPr="0011154E" w:rsidRDefault="003B1F88" w:rsidP="0011154E">
      <w:pPr>
        <w:tabs>
          <w:tab w:val="center" w:pos="6979"/>
        </w:tabs>
        <w:jc w:val="center"/>
        <w:rPr>
          <w:rFonts w:ascii="楷体_GB2312" w:eastAsia="楷体_GB2312" w:hAnsi="宋体" w:cs="楷体_GB2312"/>
          <w:b/>
          <w:sz w:val="32"/>
          <w:szCs w:val="32"/>
        </w:rPr>
      </w:pPr>
      <w:r>
        <w:rPr>
          <w:rFonts w:ascii="宋体" w:eastAsia="宋体" w:hAnsi="宋体" w:cs="宋体" w:hint="eastAsia"/>
          <w:b/>
          <w:sz w:val="32"/>
          <w:szCs w:val="32"/>
          <w:lang w:bidi="ar"/>
        </w:rPr>
        <w:t>201</w:t>
      </w:r>
      <w:r w:rsidR="0011154E">
        <w:rPr>
          <w:rFonts w:ascii="宋体" w:eastAsia="宋体" w:hAnsi="宋体" w:cs="宋体" w:hint="eastAsia"/>
          <w:b/>
          <w:sz w:val="32"/>
          <w:szCs w:val="32"/>
          <w:lang w:bidi="ar"/>
        </w:rPr>
        <w:t>8</w:t>
      </w:r>
      <w:r>
        <w:rPr>
          <w:rFonts w:ascii="宋体" w:eastAsia="宋体" w:hAnsi="宋体" w:cs="宋体" w:hint="eastAsia"/>
          <w:b/>
          <w:sz w:val="32"/>
          <w:szCs w:val="32"/>
          <w:lang w:bidi="ar"/>
        </w:rPr>
        <w:t>年一般公共预算财政拨款基本支出决算表</w:t>
      </w:r>
    </w:p>
    <w:p w:rsidR="007F0D50" w:rsidRPr="00D04897" w:rsidRDefault="003B1F88">
      <w:pPr>
        <w:ind w:rightChars="-673" w:right="-1413"/>
        <w:jc w:val="left"/>
        <w:rPr>
          <w:rFonts w:ascii="宋体" w:eastAsia="宋体" w:hAnsi="宋体" w:cs="楷体_GB2312"/>
          <w:sz w:val="18"/>
          <w:szCs w:val="18"/>
        </w:rPr>
      </w:pPr>
      <w:r>
        <w:rPr>
          <w:rFonts w:ascii="宋体" w:eastAsia="宋体" w:hAnsi="宋体" w:cs="楷体_GB2312" w:hint="eastAsia"/>
          <w:b/>
          <w:sz w:val="18"/>
          <w:szCs w:val="18"/>
          <w:lang w:bidi="ar"/>
        </w:rPr>
        <w:t>单位名称:</w:t>
      </w:r>
      <w:r w:rsidR="0065487F" w:rsidRPr="0065487F">
        <w:rPr>
          <w:rFonts w:ascii="宋体" w:eastAsia="宋体" w:hAnsi="宋体" w:cs="楷体_GB2312" w:hint="eastAsia"/>
          <w:sz w:val="20"/>
          <w:szCs w:val="20"/>
          <w:lang w:bidi="ar"/>
        </w:rPr>
        <w:t xml:space="preserve"> </w:t>
      </w:r>
      <w:r w:rsidR="0065487F">
        <w:rPr>
          <w:rFonts w:ascii="宋体" w:eastAsia="宋体" w:hAnsi="宋体" w:cs="楷体_GB2312" w:hint="eastAsia"/>
          <w:sz w:val="20"/>
          <w:szCs w:val="20"/>
          <w:lang w:bidi="ar"/>
        </w:rPr>
        <w:t xml:space="preserve">北京市西城区卫生和计划生育委员会信息中心 </w:t>
      </w:r>
      <w:r w:rsidR="0065487F">
        <w:rPr>
          <w:rFonts w:ascii="楷体_GB2312" w:eastAsia="楷体_GB2312" w:hAnsi="宋体" w:cs="楷体_GB2312" w:hint="eastAsia"/>
          <w:sz w:val="20"/>
          <w:szCs w:val="20"/>
          <w:lang w:bidi="ar"/>
        </w:rPr>
        <w:t xml:space="preserve">  </w:t>
      </w:r>
      <w:r>
        <w:rPr>
          <w:rFonts w:ascii="宋体" w:eastAsia="宋体" w:hAnsi="宋体" w:cs="楷体_GB2312" w:hint="eastAsia"/>
          <w:sz w:val="24"/>
          <w:lang w:bidi="ar"/>
        </w:rPr>
        <w:t xml:space="preserve">     </w:t>
      </w:r>
      <w:r>
        <w:rPr>
          <w:rFonts w:ascii="Times New Roman" w:eastAsia="宋体" w:hAnsi="Times New Roman" w:cs="Times New Roman"/>
          <w:szCs w:val="21"/>
          <w:lang w:bidi="ar"/>
        </w:rPr>
        <w:t xml:space="preserve">    </w:t>
      </w:r>
      <w:r w:rsidR="00D04897">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 xml:space="preserve">   </w:t>
      </w:r>
      <w:r>
        <w:rPr>
          <w:rFonts w:ascii="宋体" w:eastAsia="宋体" w:hAnsi="宋体" w:cs="楷体_GB2312" w:hint="eastAsia"/>
          <w:sz w:val="18"/>
          <w:szCs w:val="18"/>
          <w:lang w:bidi="ar"/>
        </w:rPr>
        <w:t>单位：元</w:t>
      </w:r>
    </w:p>
    <w:tbl>
      <w:tblPr>
        <w:tblW w:w="9460" w:type="dxa"/>
        <w:tblInd w:w="93" w:type="dxa"/>
        <w:tblLook w:val="04A0" w:firstRow="1" w:lastRow="0" w:firstColumn="1" w:lastColumn="0" w:noHBand="0" w:noVBand="1"/>
      </w:tblPr>
      <w:tblGrid>
        <w:gridCol w:w="1008"/>
        <w:gridCol w:w="3212"/>
        <w:gridCol w:w="1600"/>
        <w:gridCol w:w="1840"/>
        <w:gridCol w:w="1800"/>
      </w:tblGrid>
      <w:tr w:rsidR="00DE0C24" w:rsidRPr="00DE0C24" w:rsidTr="00310EC1">
        <w:trPr>
          <w:trHeight w:val="48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center"/>
              <w:rPr>
                <w:rFonts w:ascii="宋体" w:eastAsia="宋体" w:hAnsi="宋体" w:cs="宋体"/>
                <w:b/>
                <w:bCs/>
                <w:color w:val="000000"/>
                <w:kern w:val="0"/>
                <w:sz w:val="20"/>
                <w:szCs w:val="20"/>
              </w:rPr>
            </w:pPr>
            <w:r w:rsidRPr="00DE0C24">
              <w:rPr>
                <w:rFonts w:ascii="宋体" w:eastAsia="宋体" w:hAnsi="宋体" w:cs="宋体" w:hint="eastAsia"/>
                <w:b/>
                <w:bCs/>
                <w:color w:val="000000"/>
                <w:kern w:val="0"/>
                <w:sz w:val="20"/>
                <w:szCs w:val="20"/>
              </w:rPr>
              <w:t>部门经济分类代码</w:t>
            </w:r>
          </w:p>
        </w:tc>
        <w:tc>
          <w:tcPr>
            <w:tcW w:w="3212" w:type="dxa"/>
            <w:tcBorders>
              <w:top w:val="single" w:sz="4" w:space="0" w:color="auto"/>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center"/>
              <w:rPr>
                <w:rFonts w:ascii="宋体" w:eastAsia="宋体" w:hAnsi="宋体" w:cs="宋体"/>
                <w:b/>
                <w:bCs/>
                <w:color w:val="000000"/>
                <w:kern w:val="0"/>
                <w:sz w:val="20"/>
                <w:szCs w:val="20"/>
              </w:rPr>
            </w:pPr>
            <w:r w:rsidRPr="00DE0C24">
              <w:rPr>
                <w:rFonts w:ascii="宋体" w:eastAsia="宋体" w:hAnsi="宋体" w:cs="宋体" w:hint="eastAsia"/>
                <w:b/>
                <w:bCs/>
                <w:color w:val="000000"/>
                <w:kern w:val="0"/>
                <w:sz w:val="20"/>
                <w:szCs w:val="20"/>
              </w:rPr>
              <w:t>部门经济分类名称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center"/>
              <w:rPr>
                <w:rFonts w:ascii="宋体" w:eastAsia="宋体" w:hAnsi="宋体" w:cs="宋体"/>
                <w:b/>
                <w:bCs/>
                <w:color w:val="000000"/>
                <w:kern w:val="0"/>
                <w:sz w:val="20"/>
                <w:szCs w:val="20"/>
              </w:rPr>
            </w:pPr>
            <w:r w:rsidRPr="00DE0C24">
              <w:rPr>
                <w:rFonts w:ascii="宋体" w:eastAsia="宋体" w:hAnsi="宋体" w:cs="宋体" w:hint="eastAsia"/>
                <w:b/>
                <w:bCs/>
                <w:color w:val="000000"/>
                <w:kern w:val="0"/>
                <w:sz w:val="20"/>
                <w:szCs w:val="20"/>
              </w:rPr>
              <w:t>合计</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center"/>
              <w:rPr>
                <w:rFonts w:ascii="宋体" w:eastAsia="宋体" w:hAnsi="宋体" w:cs="宋体"/>
                <w:b/>
                <w:bCs/>
                <w:color w:val="000000"/>
                <w:kern w:val="0"/>
                <w:sz w:val="20"/>
                <w:szCs w:val="20"/>
              </w:rPr>
            </w:pPr>
            <w:r w:rsidRPr="00DE0C24">
              <w:rPr>
                <w:rFonts w:ascii="宋体" w:eastAsia="宋体" w:hAnsi="宋体" w:cs="宋体" w:hint="eastAsia"/>
                <w:b/>
                <w:bCs/>
                <w:color w:val="000000"/>
                <w:kern w:val="0"/>
                <w:sz w:val="20"/>
                <w:szCs w:val="20"/>
              </w:rPr>
              <w:t>人员经费</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center"/>
              <w:rPr>
                <w:rFonts w:ascii="宋体" w:eastAsia="宋体" w:hAnsi="宋体" w:cs="宋体"/>
                <w:b/>
                <w:bCs/>
                <w:color w:val="000000"/>
                <w:kern w:val="0"/>
                <w:sz w:val="20"/>
                <w:szCs w:val="20"/>
              </w:rPr>
            </w:pPr>
            <w:r w:rsidRPr="00DE0C24">
              <w:rPr>
                <w:rFonts w:ascii="宋体" w:eastAsia="宋体" w:hAnsi="宋体" w:cs="宋体" w:hint="eastAsia"/>
                <w:b/>
                <w:bCs/>
                <w:color w:val="000000"/>
                <w:kern w:val="0"/>
                <w:sz w:val="20"/>
                <w:szCs w:val="20"/>
              </w:rPr>
              <w:t>公用经费</w:t>
            </w:r>
          </w:p>
        </w:tc>
      </w:tr>
      <w:tr w:rsidR="00DE0C24" w:rsidRPr="00DE0C24" w:rsidTr="00310EC1">
        <w:trPr>
          <w:trHeight w:val="38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301</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工资福利支出</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1,064,735.97</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1,064,735.97</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40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30101</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基本工资</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133,452.00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133,452.00</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4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30102</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津贴补贴</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104,238.00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104,238.00</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41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30107</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绩效工资</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548,910.00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548,910.00</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30108</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机关事业单位基本养老保险缴费</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79,045.60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79,045.60</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34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30109</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职业年金缴费</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31,558.24</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31,558.24</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166A22" w:rsidRPr="00DE0C24" w:rsidTr="00310EC1">
        <w:trPr>
          <w:trHeight w:val="409"/>
        </w:trPr>
        <w:tc>
          <w:tcPr>
            <w:tcW w:w="1008" w:type="dxa"/>
            <w:tcBorders>
              <w:top w:val="nil"/>
              <w:left w:val="single" w:sz="4" w:space="0" w:color="auto"/>
              <w:bottom w:val="single" w:sz="4" w:space="0" w:color="auto"/>
              <w:right w:val="single" w:sz="4" w:space="0" w:color="auto"/>
            </w:tcBorders>
            <w:shd w:val="clear" w:color="auto" w:fill="auto"/>
            <w:vAlign w:val="center"/>
          </w:tcPr>
          <w:p w:rsidR="00166A22" w:rsidRPr="00DE0C24" w:rsidRDefault="00166A22" w:rsidP="00DE0C24">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30110</w:t>
            </w:r>
          </w:p>
        </w:tc>
        <w:tc>
          <w:tcPr>
            <w:tcW w:w="3212" w:type="dxa"/>
            <w:tcBorders>
              <w:top w:val="nil"/>
              <w:left w:val="nil"/>
              <w:bottom w:val="single" w:sz="4" w:space="0" w:color="auto"/>
              <w:right w:val="single" w:sz="4" w:space="0" w:color="auto"/>
            </w:tcBorders>
            <w:shd w:val="clear" w:color="auto" w:fill="auto"/>
            <w:vAlign w:val="center"/>
          </w:tcPr>
          <w:p w:rsidR="00166A22" w:rsidRPr="00DE0C24" w:rsidRDefault="00166A22" w:rsidP="00DE0C24">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职工基本医疗保险缴费</w:t>
            </w:r>
          </w:p>
        </w:tc>
        <w:tc>
          <w:tcPr>
            <w:tcW w:w="1600" w:type="dxa"/>
            <w:tcBorders>
              <w:top w:val="nil"/>
              <w:left w:val="nil"/>
              <w:bottom w:val="single" w:sz="4" w:space="0" w:color="auto"/>
              <w:right w:val="single" w:sz="4" w:space="0" w:color="auto"/>
            </w:tcBorders>
            <w:shd w:val="clear" w:color="auto" w:fill="auto"/>
            <w:vAlign w:val="center"/>
          </w:tcPr>
          <w:p w:rsidR="00166A22" w:rsidRPr="00DE0C24" w:rsidRDefault="00166A22" w:rsidP="00DE0C24">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66524.49</w:t>
            </w:r>
          </w:p>
        </w:tc>
        <w:tc>
          <w:tcPr>
            <w:tcW w:w="1840" w:type="dxa"/>
            <w:tcBorders>
              <w:top w:val="nil"/>
              <w:left w:val="nil"/>
              <w:bottom w:val="single" w:sz="4" w:space="0" w:color="auto"/>
              <w:right w:val="single" w:sz="4" w:space="0" w:color="auto"/>
            </w:tcBorders>
            <w:shd w:val="clear" w:color="auto" w:fill="auto"/>
            <w:vAlign w:val="center"/>
          </w:tcPr>
          <w:p w:rsidR="00166A22" w:rsidRPr="00DE0C24" w:rsidRDefault="00166A22" w:rsidP="00DE0C24">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66524.49</w:t>
            </w:r>
          </w:p>
        </w:tc>
        <w:tc>
          <w:tcPr>
            <w:tcW w:w="1800" w:type="dxa"/>
            <w:tcBorders>
              <w:top w:val="nil"/>
              <w:left w:val="nil"/>
              <w:bottom w:val="single" w:sz="4" w:space="0" w:color="auto"/>
              <w:right w:val="single" w:sz="4" w:space="0" w:color="auto"/>
            </w:tcBorders>
            <w:shd w:val="clear" w:color="auto" w:fill="auto"/>
            <w:vAlign w:val="center"/>
          </w:tcPr>
          <w:p w:rsidR="00166A22" w:rsidRPr="00DE0C24" w:rsidRDefault="00166A22" w:rsidP="00DE0C24">
            <w:pPr>
              <w:widowControl/>
              <w:jc w:val="right"/>
              <w:rPr>
                <w:rFonts w:ascii="宋体" w:eastAsia="宋体" w:hAnsi="宋体" w:cs="宋体"/>
                <w:color w:val="000000"/>
                <w:kern w:val="0"/>
                <w:sz w:val="18"/>
                <w:szCs w:val="18"/>
              </w:rPr>
            </w:pPr>
          </w:p>
        </w:tc>
      </w:tr>
      <w:tr w:rsidR="00DE0C24" w:rsidRPr="00DE0C24" w:rsidTr="00310EC1">
        <w:trPr>
          <w:trHeight w:val="40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30112</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其他社会保障缴费</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166A22" w:rsidP="00DE0C24">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9227.64</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166A22" w:rsidP="00DE0C24">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9227.64</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4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30113</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住房公积金</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75,780.00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75,780.00</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4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30199</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其他工资福利支出</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16,000.00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16,000.00</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41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302</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91,849.26</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91,849.26</w:t>
            </w:r>
          </w:p>
        </w:tc>
      </w:tr>
      <w:tr w:rsidR="00DE0C24" w:rsidRPr="00DE0C24" w:rsidTr="00310EC1">
        <w:trPr>
          <w:trHeight w:val="41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30204</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 xml:space="preserve">手续费 </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390.95</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390.95</w:t>
            </w:r>
          </w:p>
        </w:tc>
      </w:tr>
      <w:tr w:rsidR="00DE0C24" w:rsidRPr="00DE0C24" w:rsidTr="00310EC1">
        <w:trPr>
          <w:trHeight w:val="41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30205</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水费</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880.00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880.00</w:t>
            </w:r>
          </w:p>
        </w:tc>
      </w:tr>
      <w:tr w:rsidR="00DE0C24" w:rsidRPr="00DE0C24" w:rsidTr="00310EC1">
        <w:trPr>
          <w:trHeight w:val="40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30206</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电费</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8,800.00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8,800.00</w:t>
            </w:r>
          </w:p>
        </w:tc>
      </w:tr>
      <w:tr w:rsidR="00DE0C24" w:rsidRPr="00DE0C24" w:rsidTr="00310EC1">
        <w:trPr>
          <w:trHeight w:val="42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30207</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邮电费</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4,000.00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4,000.00</w:t>
            </w:r>
          </w:p>
        </w:tc>
      </w:tr>
      <w:tr w:rsidR="00DE0C24" w:rsidRPr="00DE0C24" w:rsidTr="00310EC1">
        <w:trPr>
          <w:trHeight w:val="4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30227</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委托业务费</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56,798.32</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56,798.32</w:t>
            </w:r>
          </w:p>
        </w:tc>
      </w:tr>
      <w:tr w:rsidR="00DE0C24" w:rsidRPr="00DE0C24" w:rsidTr="00310EC1">
        <w:trPr>
          <w:trHeight w:val="42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30228</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工会经费</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12,076.39</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12,076.39</w:t>
            </w:r>
          </w:p>
        </w:tc>
      </w:tr>
      <w:tr w:rsidR="00DE0C24" w:rsidRPr="00DE0C24" w:rsidTr="00310EC1">
        <w:trPr>
          <w:trHeight w:val="41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30229</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福利费</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4,226.00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4,226.00</w:t>
            </w:r>
          </w:p>
        </w:tc>
      </w:tr>
      <w:tr w:rsidR="00DE0C24" w:rsidRPr="00DE0C24" w:rsidTr="00310EC1">
        <w:trPr>
          <w:trHeight w:val="41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30299</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其他商品和服务支出</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4,677.60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4,677.60</w:t>
            </w:r>
          </w:p>
        </w:tc>
      </w:tr>
      <w:tr w:rsidR="00DE0C24" w:rsidRPr="00DE0C24" w:rsidTr="00310EC1">
        <w:trPr>
          <w:trHeight w:val="41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303</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对个人和家庭的补助</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11,494.00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11,494.00</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417"/>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30302</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退休费</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11,374.00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11,374.00</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42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30399</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EE0D2D" w:rsidP="00DE0C24">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其他对个人和家庭的补助</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120.00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120.00</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r>
      <w:tr w:rsidR="00DE0C24" w:rsidRPr="00DE0C24" w:rsidTr="00310EC1">
        <w:trPr>
          <w:trHeight w:val="49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310</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资本性支出</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11,460.00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11,460.00</w:t>
            </w:r>
          </w:p>
        </w:tc>
      </w:tr>
      <w:tr w:rsidR="00DE0C24" w:rsidRPr="00DE0C24" w:rsidTr="00310EC1">
        <w:trPr>
          <w:trHeight w:val="49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31002</w:t>
            </w:r>
          </w:p>
        </w:tc>
        <w:tc>
          <w:tcPr>
            <w:tcW w:w="3212"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 xml:space="preserve">办公设备购置 </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11,460.00</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11,460.00</w:t>
            </w:r>
          </w:p>
        </w:tc>
      </w:tr>
      <w:tr w:rsidR="00DE0C24" w:rsidRPr="00DE0C24" w:rsidTr="00310EC1">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E0C24" w:rsidRPr="00DE0C24" w:rsidRDefault="00DE0C24" w:rsidP="00DE0C24">
            <w:pPr>
              <w:widowControl/>
              <w:jc w:val="left"/>
              <w:rPr>
                <w:rFonts w:ascii="宋体" w:eastAsia="宋体" w:hAnsi="宋体" w:cs="宋体"/>
                <w:b/>
                <w:bCs/>
                <w:color w:val="000000"/>
                <w:kern w:val="0"/>
                <w:sz w:val="18"/>
                <w:szCs w:val="18"/>
              </w:rPr>
            </w:pPr>
            <w:r w:rsidRPr="00DE0C24">
              <w:rPr>
                <w:rFonts w:ascii="宋体" w:eastAsia="宋体" w:hAnsi="宋体" w:cs="宋体" w:hint="eastAsia"/>
                <w:b/>
                <w:bCs/>
                <w:color w:val="000000"/>
                <w:kern w:val="0"/>
                <w:sz w:val="18"/>
                <w:szCs w:val="18"/>
              </w:rPr>
              <w:t>总计</w:t>
            </w:r>
          </w:p>
        </w:tc>
        <w:tc>
          <w:tcPr>
            <w:tcW w:w="3212" w:type="dxa"/>
            <w:tcBorders>
              <w:top w:val="nil"/>
              <w:left w:val="nil"/>
              <w:bottom w:val="single" w:sz="4" w:space="0" w:color="auto"/>
              <w:right w:val="single" w:sz="4" w:space="0" w:color="auto"/>
            </w:tcBorders>
            <w:shd w:val="clear" w:color="auto" w:fill="auto"/>
            <w:noWrap/>
            <w:vAlign w:val="center"/>
            <w:hideMark/>
          </w:tcPr>
          <w:p w:rsidR="00DE0C24" w:rsidRPr="00DE0C24" w:rsidRDefault="00DE0C24" w:rsidP="00DE0C24">
            <w:pPr>
              <w:widowControl/>
              <w:jc w:val="left"/>
              <w:rPr>
                <w:rFonts w:ascii="宋体" w:eastAsia="宋体" w:hAnsi="宋体" w:cs="宋体"/>
                <w:color w:val="000000"/>
                <w:kern w:val="0"/>
                <w:sz w:val="22"/>
                <w:szCs w:val="22"/>
              </w:rPr>
            </w:pPr>
            <w:r w:rsidRPr="00DE0C24">
              <w:rPr>
                <w:rFonts w:ascii="宋体" w:eastAsia="宋体" w:hAnsi="宋体" w:cs="宋体" w:hint="eastAsia"/>
                <w:color w:val="000000"/>
                <w:kern w:val="0"/>
                <w:sz w:val="22"/>
                <w:szCs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1,179,539.23</w:t>
            </w:r>
          </w:p>
        </w:tc>
        <w:tc>
          <w:tcPr>
            <w:tcW w:w="184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1,076,229.97</w:t>
            </w:r>
          </w:p>
        </w:tc>
        <w:tc>
          <w:tcPr>
            <w:tcW w:w="1800" w:type="dxa"/>
            <w:tcBorders>
              <w:top w:val="nil"/>
              <w:left w:val="nil"/>
              <w:bottom w:val="single" w:sz="4" w:space="0" w:color="auto"/>
              <w:right w:val="single" w:sz="4" w:space="0" w:color="auto"/>
            </w:tcBorders>
            <w:shd w:val="clear" w:color="auto" w:fill="auto"/>
            <w:vAlign w:val="center"/>
            <w:hideMark/>
          </w:tcPr>
          <w:p w:rsidR="00DE0C24" w:rsidRPr="00DE0C24" w:rsidRDefault="00DE0C24" w:rsidP="00DE0C24">
            <w:pPr>
              <w:widowControl/>
              <w:jc w:val="right"/>
              <w:rPr>
                <w:rFonts w:ascii="宋体" w:eastAsia="宋体" w:hAnsi="宋体" w:cs="宋体"/>
                <w:color w:val="000000"/>
                <w:kern w:val="0"/>
                <w:sz w:val="18"/>
                <w:szCs w:val="18"/>
              </w:rPr>
            </w:pPr>
            <w:r w:rsidRPr="00DE0C24">
              <w:rPr>
                <w:rFonts w:ascii="宋体" w:eastAsia="宋体" w:hAnsi="宋体" w:cs="宋体" w:hint="eastAsia"/>
                <w:color w:val="000000"/>
                <w:kern w:val="0"/>
                <w:sz w:val="18"/>
                <w:szCs w:val="18"/>
              </w:rPr>
              <w:t>103,309.26</w:t>
            </w:r>
          </w:p>
        </w:tc>
      </w:tr>
    </w:tbl>
    <w:p w:rsidR="007F0D50" w:rsidRDefault="007F0D50">
      <w:pPr>
        <w:ind w:rightChars="-673" w:right="-1413"/>
        <w:jc w:val="left"/>
      </w:pPr>
    </w:p>
    <w:p w:rsidR="00DE0C24" w:rsidRDefault="00DE0C24">
      <w:pPr>
        <w:ind w:rightChars="-673" w:right="-1413"/>
        <w:jc w:val="left"/>
      </w:pPr>
    </w:p>
    <w:p w:rsidR="00DE0C24" w:rsidRDefault="00DE0C24">
      <w:pPr>
        <w:ind w:rightChars="-673" w:right="-1413"/>
        <w:jc w:val="left"/>
      </w:pPr>
    </w:p>
    <w:p w:rsidR="000B56EB" w:rsidRDefault="000B56EB">
      <w:pPr>
        <w:tabs>
          <w:tab w:val="center" w:pos="6979"/>
        </w:tabs>
        <w:jc w:val="left"/>
        <w:rPr>
          <w:rFonts w:ascii="宋体" w:eastAsia="宋体" w:hAnsi="宋体" w:cs="宋体"/>
          <w:b/>
          <w:sz w:val="24"/>
        </w:rPr>
      </w:pPr>
    </w:p>
    <w:p w:rsidR="007F0D50" w:rsidRDefault="003B1F88">
      <w:pPr>
        <w:tabs>
          <w:tab w:val="center" w:pos="6979"/>
        </w:tabs>
        <w:jc w:val="left"/>
        <w:rPr>
          <w:rFonts w:ascii="宋体" w:eastAsia="宋体" w:hAnsi="宋体" w:cs="宋体"/>
          <w:b/>
          <w:sz w:val="22"/>
          <w:szCs w:val="22"/>
        </w:rPr>
      </w:pPr>
      <w:r>
        <w:rPr>
          <w:rFonts w:ascii="宋体" w:eastAsia="宋体" w:hAnsi="宋体" w:cs="宋体" w:hint="eastAsia"/>
          <w:b/>
          <w:sz w:val="22"/>
          <w:szCs w:val="22"/>
          <w:lang w:bidi="ar"/>
        </w:rPr>
        <w:t>表7：</w:t>
      </w:r>
    </w:p>
    <w:p w:rsidR="007F0D50" w:rsidRDefault="003B1F88">
      <w:pPr>
        <w:spacing w:line="520" w:lineRule="exact"/>
        <w:ind w:firstLineChars="200" w:firstLine="643"/>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lang w:bidi="ar"/>
        </w:rPr>
        <w:t>201</w:t>
      </w:r>
      <w:r w:rsidR="0011154E">
        <w:rPr>
          <w:rFonts w:ascii="宋体" w:eastAsia="宋体" w:hAnsi="宋体" w:cs="宋体" w:hint="eastAsia"/>
          <w:b/>
          <w:color w:val="000000"/>
          <w:kern w:val="0"/>
          <w:sz w:val="32"/>
          <w:szCs w:val="32"/>
          <w:lang w:bidi="ar"/>
        </w:rPr>
        <w:t>8</w:t>
      </w:r>
      <w:r>
        <w:rPr>
          <w:rFonts w:ascii="宋体" w:eastAsia="宋体" w:hAnsi="宋体" w:cs="宋体" w:hint="eastAsia"/>
          <w:b/>
          <w:color w:val="000000"/>
          <w:kern w:val="0"/>
          <w:sz w:val="32"/>
          <w:szCs w:val="32"/>
          <w:lang w:bidi="ar"/>
        </w:rPr>
        <w:t>年一般公共预算财政拨款“三公”经费支出决算表</w:t>
      </w:r>
    </w:p>
    <w:p w:rsidR="007F0D50" w:rsidRDefault="007F0D50">
      <w:pPr>
        <w:rPr>
          <w:rFonts w:ascii="楷体_GB2312" w:eastAsia="楷体_GB2312" w:hAnsi="宋体" w:cs="楷体_GB2312"/>
          <w:b/>
          <w:sz w:val="32"/>
          <w:szCs w:val="32"/>
        </w:rPr>
      </w:pPr>
    </w:p>
    <w:p w:rsidR="007F0D50" w:rsidRDefault="003B1F88">
      <w:pPr>
        <w:rPr>
          <w:rFonts w:ascii="宋体" w:eastAsia="宋体" w:hAnsi="宋体" w:cs="楷体_GB2312"/>
          <w:sz w:val="24"/>
        </w:rPr>
      </w:pPr>
      <w:r>
        <w:rPr>
          <w:rFonts w:ascii="宋体" w:eastAsia="宋体" w:hAnsi="宋体" w:cs="宋体" w:hint="eastAsia"/>
          <w:b/>
          <w:color w:val="000000"/>
          <w:kern w:val="0"/>
          <w:sz w:val="20"/>
          <w:szCs w:val="20"/>
          <w:lang w:bidi="ar"/>
        </w:rPr>
        <w:t>单位名称:</w:t>
      </w:r>
      <w:r>
        <w:rPr>
          <w:rFonts w:ascii="宋体" w:eastAsia="宋体" w:hAnsi="宋体" w:cs="宋体" w:hint="eastAsia"/>
          <w:color w:val="000000"/>
          <w:kern w:val="0"/>
          <w:sz w:val="20"/>
          <w:szCs w:val="20"/>
          <w:lang w:bidi="ar"/>
        </w:rPr>
        <w:t xml:space="preserve"> </w:t>
      </w:r>
      <w:r w:rsidR="0065487F">
        <w:rPr>
          <w:rFonts w:ascii="宋体" w:eastAsia="宋体" w:hAnsi="宋体" w:cs="楷体_GB2312" w:hint="eastAsia"/>
          <w:sz w:val="20"/>
          <w:szCs w:val="20"/>
          <w:lang w:bidi="ar"/>
        </w:rPr>
        <w:t xml:space="preserve">北京市西城区卫生和计划生育委员会信息中心 </w:t>
      </w:r>
      <w:r w:rsidR="0065487F">
        <w:rPr>
          <w:rFonts w:ascii="楷体_GB2312" w:eastAsia="楷体_GB2312" w:hAnsi="宋体" w:cs="楷体_GB2312" w:hint="eastAsia"/>
          <w:sz w:val="20"/>
          <w:szCs w:val="20"/>
          <w:lang w:bidi="ar"/>
        </w:rPr>
        <w:t xml:space="preserve">  </w:t>
      </w:r>
      <w:r>
        <w:rPr>
          <w:rFonts w:ascii="宋体" w:eastAsia="宋体" w:hAnsi="宋体" w:cs="楷体_GB2312" w:hint="eastAsia"/>
          <w:sz w:val="24"/>
          <w:lang w:bidi="ar"/>
        </w:rPr>
        <w:t xml:space="preserve">                           </w:t>
      </w:r>
      <w:r>
        <w:rPr>
          <w:rFonts w:ascii="宋体" w:eastAsia="宋体" w:hAnsi="宋体" w:cs="宋体" w:hint="eastAsia"/>
          <w:color w:val="000000"/>
          <w:kern w:val="0"/>
          <w:sz w:val="20"/>
          <w:szCs w:val="20"/>
          <w:lang w:bidi="ar"/>
        </w:rPr>
        <w:t xml:space="preserve">单位：元 </w:t>
      </w:r>
    </w:p>
    <w:tbl>
      <w:tblPr>
        <w:tblW w:w="9164" w:type="dxa"/>
        <w:tblInd w:w="93" w:type="dxa"/>
        <w:tblLayout w:type="fixed"/>
        <w:tblLook w:val="04A0" w:firstRow="1" w:lastRow="0" w:firstColumn="1" w:lastColumn="0" w:noHBand="0" w:noVBand="1"/>
      </w:tblPr>
      <w:tblGrid>
        <w:gridCol w:w="4442"/>
        <w:gridCol w:w="2261"/>
        <w:gridCol w:w="2461"/>
      </w:tblGrid>
      <w:tr w:rsidR="007F0D50">
        <w:trPr>
          <w:trHeight w:val="52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项目</w:t>
            </w:r>
          </w:p>
        </w:tc>
        <w:tc>
          <w:tcPr>
            <w:tcW w:w="2260" w:type="dxa"/>
            <w:tcBorders>
              <w:top w:val="single" w:sz="4" w:space="0" w:color="auto"/>
              <w:left w:val="nil"/>
              <w:bottom w:val="single" w:sz="4" w:space="0" w:color="auto"/>
              <w:right w:val="single" w:sz="4" w:space="0" w:color="auto"/>
            </w:tcBorders>
            <w:shd w:val="clear" w:color="auto" w:fill="auto"/>
            <w:vAlign w:val="center"/>
          </w:tcPr>
          <w:p w:rsidR="007F0D50" w:rsidRDefault="003B1F88" w:rsidP="00D0489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201</w:t>
            </w:r>
            <w:r w:rsidR="00D04897">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年决算数</w:t>
            </w:r>
          </w:p>
        </w:tc>
        <w:tc>
          <w:tcPr>
            <w:tcW w:w="2460" w:type="dxa"/>
            <w:tcBorders>
              <w:top w:val="single" w:sz="4" w:space="0" w:color="auto"/>
              <w:left w:val="nil"/>
              <w:bottom w:val="single" w:sz="4" w:space="0" w:color="auto"/>
              <w:right w:val="single" w:sz="4" w:space="0" w:color="auto"/>
            </w:tcBorders>
            <w:shd w:val="clear" w:color="auto" w:fill="auto"/>
            <w:vAlign w:val="center"/>
          </w:tcPr>
          <w:p w:rsidR="007F0D50" w:rsidRDefault="003B1F88" w:rsidP="00D0489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201</w:t>
            </w:r>
            <w:r w:rsidR="00D04897">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年决算数</w:t>
            </w:r>
          </w:p>
        </w:tc>
      </w:tr>
      <w:tr w:rsidR="007F0D50">
        <w:trPr>
          <w:trHeight w:val="525"/>
        </w:trPr>
        <w:tc>
          <w:tcPr>
            <w:tcW w:w="4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1、因公出国（境）费</w:t>
            </w:r>
          </w:p>
        </w:tc>
        <w:tc>
          <w:tcPr>
            <w:tcW w:w="2260" w:type="dxa"/>
            <w:tcBorders>
              <w:top w:val="nil"/>
              <w:left w:val="nil"/>
              <w:bottom w:val="single" w:sz="4" w:space="0" w:color="auto"/>
              <w:right w:val="single" w:sz="4" w:space="0" w:color="auto"/>
            </w:tcBorders>
            <w:shd w:val="clear" w:color="auto" w:fill="auto"/>
            <w:vAlign w:val="center"/>
          </w:tcPr>
          <w:p w:rsidR="007F0D50" w:rsidRDefault="003B1F88">
            <w:pPr>
              <w:jc w:val="right"/>
              <w:rPr>
                <w:rFonts w:ascii="宋体" w:eastAsia="宋体" w:hAnsi="宋体" w:cs="宋体"/>
                <w:color w:val="000000"/>
                <w:sz w:val="20"/>
                <w:szCs w:val="20"/>
              </w:rPr>
            </w:pPr>
            <w:r>
              <w:rPr>
                <w:rFonts w:ascii="宋体" w:eastAsia="宋体" w:hAnsi="宋体" w:cs="宋体" w:hint="eastAsia"/>
                <w:color w:val="000000"/>
                <w:sz w:val="20"/>
                <w:szCs w:val="20"/>
                <w:lang w:bidi="ar"/>
              </w:rPr>
              <w:t>0</w:t>
            </w:r>
          </w:p>
        </w:tc>
        <w:tc>
          <w:tcPr>
            <w:tcW w:w="2460"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0</w:t>
            </w:r>
          </w:p>
        </w:tc>
      </w:tr>
      <w:tr w:rsidR="007F0D50">
        <w:trPr>
          <w:trHeight w:val="525"/>
        </w:trPr>
        <w:tc>
          <w:tcPr>
            <w:tcW w:w="4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2、公务接待费</w:t>
            </w:r>
          </w:p>
        </w:tc>
        <w:tc>
          <w:tcPr>
            <w:tcW w:w="2260" w:type="dxa"/>
            <w:tcBorders>
              <w:top w:val="nil"/>
              <w:left w:val="nil"/>
              <w:bottom w:val="single" w:sz="4" w:space="0" w:color="auto"/>
              <w:right w:val="single" w:sz="4" w:space="0" w:color="auto"/>
            </w:tcBorders>
            <w:shd w:val="clear" w:color="auto" w:fill="auto"/>
            <w:vAlign w:val="center"/>
          </w:tcPr>
          <w:p w:rsidR="007F0D50" w:rsidRDefault="003B1F88">
            <w:pPr>
              <w:jc w:val="right"/>
              <w:rPr>
                <w:rFonts w:ascii="宋体" w:eastAsia="宋体" w:hAnsi="宋体" w:cs="宋体"/>
                <w:color w:val="000000"/>
                <w:sz w:val="20"/>
                <w:szCs w:val="20"/>
              </w:rPr>
            </w:pPr>
            <w:r>
              <w:rPr>
                <w:rFonts w:ascii="宋体" w:eastAsia="宋体" w:hAnsi="宋体" w:cs="宋体" w:hint="eastAsia"/>
                <w:color w:val="000000"/>
                <w:sz w:val="20"/>
                <w:szCs w:val="20"/>
                <w:lang w:bidi="ar"/>
              </w:rPr>
              <w:t>0</w:t>
            </w:r>
          </w:p>
        </w:tc>
        <w:tc>
          <w:tcPr>
            <w:tcW w:w="2460"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0</w:t>
            </w:r>
          </w:p>
        </w:tc>
      </w:tr>
      <w:tr w:rsidR="007F0D50">
        <w:trPr>
          <w:trHeight w:val="525"/>
        </w:trPr>
        <w:tc>
          <w:tcPr>
            <w:tcW w:w="4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3、公务用车购置及运行维护费</w:t>
            </w:r>
          </w:p>
        </w:tc>
        <w:tc>
          <w:tcPr>
            <w:tcW w:w="2260" w:type="dxa"/>
            <w:tcBorders>
              <w:top w:val="nil"/>
              <w:left w:val="nil"/>
              <w:bottom w:val="single" w:sz="4" w:space="0" w:color="auto"/>
              <w:right w:val="single" w:sz="4" w:space="0" w:color="auto"/>
            </w:tcBorders>
            <w:shd w:val="clear" w:color="auto" w:fill="auto"/>
            <w:vAlign w:val="center"/>
          </w:tcPr>
          <w:p w:rsidR="007F0D50" w:rsidRDefault="003B1F88">
            <w:pPr>
              <w:jc w:val="right"/>
              <w:rPr>
                <w:rFonts w:ascii="宋体" w:eastAsia="宋体" w:hAnsi="宋体" w:cs="宋体"/>
                <w:color w:val="000000"/>
                <w:sz w:val="20"/>
                <w:szCs w:val="20"/>
              </w:rPr>
            </w:pPr>
            <w:r>
              <w:rPr>
                <w:rFonts w:ascii="宋体" w:eastAsia="宋体" w:hAnsi="宋体" w:cs="宋体" w:hint="eastAsia"/>
                <w:color w:val="000000"/>
                <w:sz w:val="20"/>
                <w:szCs w:val="20"/>
                <w:lang w:bidi="ar"/>
              </w:rPr>
              <w:t>0</w:t>
            </w:r>
          </w:p>
        </w:tc>
        <w:tc>
          <w:tcPr>
            <w:tcW w:w="2460" w:type="dxa"/>
            <w:tcBorders>
              <w:top w:val="nil"/>
              <w:left w:val="nil"/>
              <w:bottom w:val="single" w:sz="4" w:space="0" w:color="auto"/>
              <w:right w:val="single" w:sz="4" w:space="0" w:color="auto"/>
            </w:tcBorders>
            <w:shd w:val="clear" w:color="auto" w:fill="auto"/>
            <w:vAlign w:val="center"/>
          </w:tcPr>
          <w:p w:rsidR="007F0D50" w:rsidRDefault="00756591">
            <w:pPr>
              <w:widowControl/>
              <w:jc w:val="right"/>
              <w:rPr>
                <w:rFonts w:ascii="宋体" w:eastAsia="宋体" w:hAnsi="宋体" w:cs="宋体"/>
                <w:kern w:val="0"/>
                <w:sz w:val="18"/>
                <w:szCs w:val="18"/>
              </w:rPr>
            </w:pPr>
            <w:r>
              <w:rPr>
                <w:rFonts w:ascii="宋体" w:eastAsia="宋体" w:hAnsi="宋体" w:cs="宋体" w:hint="eastAsia"/>
                <w:kern w:val="0"/>
                <w:sz w:val="18"/>
                <w:szCs w:val="18"/>
                <w:lang w:bidi="ar"/>
              </w:rPr>
              <w:t>0</w:t>
            </w:r>
          </w:p>
        </w:tc>
      </w:tr>
      <w:tr w:rsidR="007F0D50">
        <w:trPr>
          <w:trHeight w:val="525"/>
        </w:trPr>
        <w:tc>
          <w:tcPr>
            <w:tcW w:w="4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其中；公务用车购置费</w:t>
            </w:r>
          </w:p>
        </w:tc>
        <w:tc>
          <w:tcPr>
            <w:tcW w:w="2260" w:type="dxa"/>
            <w:tcBorders>
              <w:top w:val="nil"/>
              <w:left w:val="nil"/>
              <w:bottom w:val="single" w:sz="4" w:space="0" w:color="auto"/>
              <w:right w:val="single" w:sz="4" w:space="0" w:color="auto"/>
            </w:tcBorders>
            <w:shd w:val="clear" w:color="auto" w:fill="auto"/>
            <w:vAlign w:val="center"/>
          </w:tcPr>
          <w:p w:rsidR="007F0D50" w:rsidRDefault="003B1F88">
            <w:pPr>
              <w:jc w:val="right"/>
              <w:rPr>
                <w:rFonts w:ascii="宋体" w:eastAsia="宋体" w:hAnsi="宋体" w:cs="宋体"/>
                <w:color w:val="000000"/>
                <w:sz w:val="20"/>
                <w:szCs w:val="20"/>
              </w:rPr>
            </w:pPr>
            <w:r>
              <w:rPr>
                <w:rFonts w:ascii="宋体" w:eastAsia="宋体" w:hAnsi="宋体" w:cs="宋体" w:hint="eastAsia"/>
                <w:color w:val="000000"/>
                <w:sz w:val="20"/>
                <w:szCs w:val="20"/>
                <w:lang w:bidi="ar"/>
              </w:rPr>
              <w:t>0</w:t>
            </w:r>
          </w:p>
        </w:tc>
        <w:tc>
          <w:tcPr>
            <w:tcW w:w="2460"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kern w:val="0"/>
                <w:sz w:val="18"/>
                <w:szCs w:val="18"/>
              </w:rPr>
            </w:pPr>
            <w:r>
              <w:rPr>
                <w:rFonts w:ascii="宋体" w:eastAsia="宋体" w:hAnsi="宋体" w:cs="宋体" w:hint="eastAsia"/>
                <w:kern w:val="0"/>
                <w:sz w:val="18"/>
                <w:szCs w:val="18"/>
                <w:lang w:bidi="ar"/>
              </w:rPr>
              <w:t>0</w:t>
            </w:r>
          </w:p>
        </w:tc>
      </w:tr>
      <w:tr w:rsidR="007F0D50">
        <w:trPr>
          <w:trHeight w:val="525"/>
        </w:trPr>
        <w:tc>
          <w:tcPr>
            <w:tcW w:w="4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 xml:space="preserve">      公务用车运行维护费</w:t>
            </w:r>
          </w:p>
        </w:tc>
        <w:tc>
          <w:tcPr>
            <w:tcW w:w="2260" w:type="dxa"/>
            <w:tcBorders>
              <w:top w:val="nil"/>
              <w:left w:val="nil"/>
              <w:bottom w:val="single" w:sz="4" w:space="0" w:color="auto"/>
              <w:right w:val="single" w:sz="4" w:space="0" w:color="auto"/>
            </w:tcBorders>
            <w:shd w:val="clear" w:color="auto" w:fill="auto"/>
            <w:vAlign w:val="center"/>
          </w:tcPr>
          <w:p w:rsidR="007F0D50" w:rsidRDefault="003B1F88">
            <w:pPr>
              <w:jc w:val="right"/>
              <w:rPr>
                <w:rFonts w:ascii="宋体" w:eastAsia="宋体" w:hAnsi="宋体" w:cs="宋体"/>
                <w:color w:val="000000"/>
                <w:sz w:val="20"/>
                <w:szCs w:val="20"/>
              </w:rPr>
            </w:pPr>
            <w:r>
              <w:rPr>
                <w:rFonts w:ascii="宋体" w:eastAsia="宋体" w:hAnsi="宋体" w:cs="宋体" w:hint="eastAsia"/>
                <w:color w:val="000000"/>
                <w:sz w:val="20"/>
                <w:szCs w:val="20"/>
                <w:lang w:bidi="ar"/>
              </w:rPr>
              <w:t>0</w:t>
            </w:r>
          </w:p>
        </w:tc>
        <w:tc>
          <w:tcPr>
            <w:tcW w:w="2460" w:type="dxa"/>
            <w:tcBorders>
              <w:top w:val="nil"/>
              <w:left w:val="nil"/>
              <w:bottom w:val="single" w:sz="4" w:space="0" w:color="auto"/>
              <w:right w:val="single" w:sz="4" w:space="0" w:color="auto"/>
            </w:tcBorders>
            <w:shd w:val="clear" w:color="auto" w:fill="auto"/>
            <w:vAlign w:val="center"/>
          </w:tcPr>
          <w:p w:rsidR="007F0D50" w:rsidRDefault="00756591">
            <w:pPr>
              <w:widowControl/>
              <w:jc w:val="right"/>
              <w:rPr>
                <w:rFonts w:ascii="宋体" w:eastAsia="宋体" w:hAnsi="宋体" w:cs="宋体"/>
                <w:kern w:val="0"/>
                <w:sz w:val="18"/>
                <w:szCs w:val="18"/>
              </w:rPr>
            </w:pPr>
            <w:r>
              <w:rPr>
                <w:rFonts w:ascii="宋体" w:eastAsia="宋体" w:hAnsi="宋体" w:cs="宋体" w:hint="eastAsia"/>
                <w:kern w:val="0"/>
                <w:sz w:val="18"/>
                <w:szCs w:val="18"/>
                <w:lang w:bidi="ar"/>
              </w:rPr>
              <w:t>0</w:t>
            </w:r>
          </w:p>
        </w:tc>
      </w:tr>
      <w:tr w:rsidR="007F0D50">
        <w:trPr>
          <w:trHeight w:val="525"/>
        </w:trPr>
        <w:tc>
          <w:tcPr>
            <w:tcW w:w="444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总计</w:t>
            </w:r>
          </w:p>
        </w:tc>
        <w:tc>
          <w:tcPr>
            <w:tcW w:w="2260" w:type="dxa"/>
            <w:tcBorders>
              <w:top w:val="nil"/>
              <w:left w:val="nil"/>
              <w:bottom w:val="single" w:sz="4" w:space="0" w:color="auto"/>
              <w:right w:val="single" w:sz="4" w:space="0" w:color="auto"/>
            </w:tcBorders>
            <w:shd w:val="clear" w:color="auto" w:fill="auto"/>
            <w:vAlign w:val="center"/>
          </w:tcPr>
          <w:p w:rsidR="007F0D50" w:rsidRDefault="003B1F88">
            <w:pPr>
              <w:ind w:firstLineChars="100" w:firstLine="200"/>
              <w:jc w:val="right"/>
              <w:rPr>
                <w:rFonts w:ascii="宋体" w:eastAsia="宋体" w:hAnsi="宋体" w:cs="宋体"/>
                <w:color w:val="000000"/>
                <w:sz w:val="20"/>
                <w:szCs w:val="20"/>
              </w:rPr>
            </w:pPr>
            <w:r>
              <w:rPr>
                <w:rFonts w:ascii="宋体" w:eastAsia="宋体" w:hAnsi="宋体" w:cs="宋体" w:hint="eastAsia"/>
                <w:color w:val="000000"/>
                <w:sz w:val="20"/>
                <w:szCs w:val="20"/>
                <w:lang w:bidi="ar"/>
              </w:rPr>
              <w:t>0</w:t>
            </w:r>
          </w:p>
        </w:tc>
        <w:tc>
          <w:tcPr>
            <w:tcW w:w="2460" w:type="dxa"/>
            <w:tcBorders>
              <w:top w:val="nil"/>
              <w:left w:val="nil"/>
              <w:bottom w:val="single" w:sz="4" w:space="0" w:color="auto"/>
              <w:right w:val="single" w:sz="4" w:space="0" w:color="auto"/>
            </w:tcBorders>
            <w:shd w:val="clear" w:color="auto" w:fill="auto"/>
            <w:vAlign w:val="center"/>
          </w:tcPr>
          <w:p w:rsidR="007F0D50" w:rsidRDefault="00756591">
            <w:pPr>
              <w:widowControl/>
              <w:jc w:val="right"/>
              <w:rPr>
                <w:rFonts w:ascii="宋体" w:eastAsia="宋体" w:hAnsi="宋体" w:cs="宋体"/>
                <w:kern w:val="0"/>
                <w:sz w:val="18"/>
                <w:szCs w:val="18"/>
              </w:rPr>
            </w:pPr>
            <w:r>
              <w:rPr>
                <w:rFonts w:ascii="宋体" w:eastAsia="宋体" w:hAnsi="宋体" w:cs="宋体" w:hint="eastAsia"/>
                <w:kern w:val="0"/>
                <w:sz w:val="18"/>
                <w:szCs w:val="18"/>
                <w:lang w:bidi="ar"/>
              </w:rPr>
              <w:t>0</w:t>
            </w:r>
          </w:p>
        </w:tc>
      </w:tr>
    </w:tbl>
    <w:p w:rsidR="007F0D50" w:rsidRDefault="007F0D50"/>
    <w:p w:rsidR="007F0D50" w:rsidRDefault="007F0D50">
      <w:pPr>
        <w:jc w:val="left"/>
        <w:rPr>
          <w:rFonts w:ascii="楷体_GB2312" w:eastAsia="楷体_GB2312" w:hAnsi="宋体" w:cs="楷体_GB2312"/>
          <w:b/>
          <w:sz w:val="36"/>
          <w:szCs w:val="36"/>
        </w:rPr>
      </w:pPr>
    </w:p>
    <w:p w:rsidR="007F0D50" w:rsidRDefault="007F0D50">
      <w:pPr>
        <w:jc w:val="left"/>
        <w:rPr>
          <w:rFonts w:ascii="楷体_GB2312" w:eastAsia="楷体_GB2312" w:hAnsi="宋体" w:cs="楷体_GB2312"/>
          <w:b/>
          <w:sz w:val="36"/>
          <w:szCs w:val="36"/>
        </w:rPr>
      </w:pPr>
    </w:p>
    <w:p w:rsidR="007F0D50" w:rsidRDefault="007F0D50">
      <w:pPr>
        <w:jc w:val="left"/>
        <w:rPr>
          <w:rFonts w:ascii="楷体_GB2312" w:eastAsia="楷体_GB2312" w:hAnsi="宋体" w:cs="楷体_GB2312"/>
          <w:b/>
          <w:sz w:val="36"/>
          <w:szCs w:val="36"/>
        </w:rPr>
      </w:pPr>
    </w:p>
    <w:p w:rsidR="007F0D50" w:rsidRDefault="007F0D50">
      <w:pPr>
        <w:jc w:val="left"/>
        <w:rPr>
          <w:rFonts w:ascii="楷体_GB2312" w:eastAsia="楷体_GB2312" w:hAnsi="宋体" w:cs="楷体_GB2312"/>
          <w:b/>
          <w:sz w:val="36"/>
          <w:szCs w:val="36"/>
        </w:rPr>
      </w:pPr>
    </w:p>
    <w:p w:rsidR="007F0D50" w:rsidRDefault="007F0D50">
      <w:pPr>
        <w:jc w:val="left"/>
        <w:rPr>
          <w:rFonts w:ascii="楷体_GB2312" w:eastAsia="楷体_GB2312" w:hAnsi="宋体" w:cs="楷体_GB2312"/>
          <w:b/>
          <w:sz w:val="36"/>
          <w:szCs w:val="36"/>
        </w:rPr>
      </w:pPr>
    </w:p>
    <w:p w:rsidR="007F0D50" w:rsidRDefault="007F0D50">
      <w:pPr>
        <w:jc w:val="left"/>
        <w:rPr>
          <w:rFonts w:ascii="楷体_GB2312" w:eastAsia="楷体_GB2312" w:hAnsi="宋体" w:cs="楷体_GB2312"/>
          <w:b/>
          <w:sz w:val="36"/>
          <w:szCs w:val="36"/>
        </w:rPr>
      </w:pPr>
    </w:p>
    <w:p w:rsidR="007F0D50" w:rsidRDefault="007F0D50">
      <w:pPr>
        <w:jc w:val="left"/>
        <w:rPr>
          <w:rFonts w:ascii="楷体_GB2312" w:eastAsia="楷体_GB2312" w:hAnsi="宋体" w:cs="楷体_GB2312"/>
          <w:b/>
          <w:sz w:val="36"/>
          <w:szCs w:val="36"/>
        </w:rPr>
      </w:pPr>
    </w:p>
    <w:p w:rsidR="007F0D50" w:rsidRDefault="007F0D50">
      <w:pPr>
        <w:rPr>
          <w:rFonts w:ascii="楷体_GB2312" w:eastAsia="楷体_GB2312" w:hAnsi="宋体" w:cs="Times New Roman"/>
          <w:b/>
          <w:sz w:val="36"/>
          <w:szCs w:val="36"/>
          <w:lang w:bidi="ar"/>
        </w:rPr>
        <w:sectPr w:rsidR="007F0D50">
          <w:pgSz w:w="11906" w:h="16838"/>
          <w:pgMar w:top="1440" w:right="707" w:bottom="1440" w:left="1797" w:header="851" w:footer="992" w:gutter="0"/>
          <w:cols w:space="425"/>
          <w:docGrid w:type="lines" w:linePitch="312"/>
        </w:sectPr>
      </w:pPr>
    </w:p>
    <w:p w:rsidR="007F0D50" w:rsidRDefault="003B1F88">
      <w:pPr>
        <w:jc w:val="left"/>
        <w:rPr>
          <w:rFonts w:ascii="楷体_GB2312" w:eastAsia="楷体_GB2312" w:hAnsi="宋体" w:cs="楷体_GB2312"/>
          <w:b/>
          <w:sz w:val="36"/>
          <w:szCs w:val="36"/>
        </w:rPr>
      </w:pPr>
      <w:r>
        <w:rPr>
          <w:rFonts w:ascii="宋体" w:eastAsia="宋体" w:hAnsi="宋体" w:cs="宋体" w:hint="eastAsia"/>
          <w:b/>
          <w:sz w:val="22"/>
          <w:szCs w:val="22"/>
          <w:lang w:bidi="ar"/>
        </w:rPr>
        <w:lastRenderedPageBreak/>
        <w:t>表8：</w:t>
      </w:r>
    </w:p>
    <w:p w:rsidR="007F0D50" w:rsidRDefault="003B1F88">
      <w:pPr>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lang w:bidi="ar"/>
        </w:rPr>
        <w:t>201</w:t>
      </w:r>
      <w:r w:rsidR="0011154E">
        <w:rPr>
          <w:rFonts w:ascii="宋体" w:eastAsia="宋体" w:hAnsi="宋体" w:cs="宋体" w:hint="eastAsia"/>
          <w:b/>
          <w:color w:val="000000"/>
          <w:kern w:val="0"/>
          <w:sz w:val="32"/>
          <w:szCs w:val="32"/>
          <w:lang w:bidi="ar"/>
        </w:rPr>
        <w:t>8</w:t>
      </w:r>
      <w:r>
        <w:rPr>
          <w:rFonts w:ascii="宋体" w:eastAsia="宋体" w:hAnsi="宋体" w:cs="宋体" w:hint="eastAsia"/>
          <w:b/>
          <w:color w:val="000000"/>
          <w:kern w:val="0"/>
          <w:sz w:val="32"/>
          <w:szCs w:val="32"/>
          <w:lang w:bidi="ar"/>
        </w:rPr>
        <w:t>年政府性基金预算财政拨款收入支出决算表</w:t>
      </w:r>
    </w:p>
    <w:p w:rsidR="007F0D50" w:rsidRDefault="003B1F88">
      <w:pPr>
        <w:ind w:leftChars="-295" w:left="-1" w:hangingChars="308" w:hanging="618"/>
        <w:jc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lang w:bidi="ar"/>
        </w:rPr>
        <w:t xml:space="preserve">单位名称: </w:t>
      </w:r>
      <w:bookmarkStart w:id="2" w:name="OLE_LINK2"/>
      <w:r w:rsidR="0065487F">
        <w:rPr>
          <w:rFonts w:ascii="宋体" w:eastAsia="宋体" w:hAnsi="宋体" w:cs="楷体_GB2312" w:hint="eastAsia"/>
          <w:sz w:val="20"/>
          <w:szCs w:val="20"/>
          <w:lang w:bidi="ar"/>
        </w:rPr>
        <w:t xml:space="preserve">北京市西城区卫生和计划生育委员会信息中心 </w:t>
      </w:r>
      <w:r w:rsidR="0065487F">
        <w:rPr>
          <w:rFonts w:ascii="楷体_GB2312" w:eastAsia="楷体_GB2312" w:hAnsi="宋体" w:cs="楷体_GB2312" w:hint="eastAsia"/>
          <w:sz w:val="20"/>
          <w:szCs w:val="20"/>
          <w:lang w:bidi="ar"/>
        </w:rPr>
        <w:t xml:space="preserve">  </w:t>
      </w:r>
      <w:r>
        <w:rPr>
          <w:rFonts w:ascii="宋体" w:eastAsia="宋体" w:hAnsi="宋体" w:cs="宋体" w:hint="eastAsia"/>
          <w:color w:val="000000"/>
          <w:kern w:val="0"/>
          <w:sz w:val="20"/>
          <w:szCs w:val="20"/>
          <w:lang w:bidi="ar"/>
        </w:rPr>
        <w:t xml:space="preserve">   </w:t>
      </w:r>
      <w:bookmarkEnd w:id="2"/>
      <w:r>
        <w:rPr>
          <w:rFonts w:ascii="宋体" w:eastAsia="宋体" w:hAnsi="宋体" w:cs="宋体" w:hint="eastAsia"/>
          <w:color w:val="000000"/>
          <w:kern w:val="0"/>
          <w:sz w:val="20"/>
          <w:szCs w:val="20"/>
          <w:lang w:bidi="ar"/>
        </w:rPr>
        <w:t xml:space="preserve">  </w:t>
      </w:r>
      <w:r w:rsidR="00D04897">
        <w:rPr>
          <w:rFonts w:ascii="宋体" w:eastAsia="宋体" w:hAnsi="宋体" w:cs="宋体" w:hint="eastAsia"/>
          <w:color w:val="000000"/>
          <w:kern w:val="0"/>
          <w:sz w:val="20"/>
          <w:szCs w:val="20"/>
          <w:lang w:bidi="ar"/>
        </w:rPr>
        <w:t xml:space="preserve">                      </w:t>
      </w:r>
      <w:r w:rsidR="0065487F">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 xml:space="preserve"> 单位：元</w:t>
      </w:r>
    </w:p>
    <w:tbl>
      <w:tblPr>
        <w:tblW w:w="8907" w:type="dxa"/>
        <w:tblInd w:w="132" w:type="dxa"/>
        <w:tblLayout w:type="fixed"/>
        <w:tblLook w:val="04A0" w:firstRow="1" w:lastRow="0" w:firstColumn="1" w:lastColumn="0" w:noHBand="0" w:noVBand="1"/>
      </w:tblPr>
      <w:tblGrid>
        <w:gridCol w:w="1951"/>
        <w:gridCol w:w="2441"/>
        <w:gridCol w:w="1365"/>
        <w:gridCol w:w="1462"/>
        <w:gridCol w:w="1688"/>
      </w:tblGrid>
      <w:tr w:rsidR="007F0D50">
        <w:trPr>
          <w:trHeight w:val="690"/>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7F0D50" w:rsidRDefault="003B1F88">
            <w:pPr>
              <w:widowControl/>
              <w:ind w:leftChars="200" w:left="422" w:hanging="2"/>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科目编码</w:t>
            </w:r>
          </w:p>
        </w:tc>
        <w:tc>
          <w:tcPr>
            <w:tcW w:w="2441" w:type="dxa"/>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科目名称</w:t>
            </w:r>
          </w:p>
        </w:tc>
        <w:tc>
          <w:tcPr>
            <w:tcW w:w="1365" w:type="dxa"/>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合计</w:t>
            </w:r>
          </w:p>
        </w:tc>
        <w:tc>
          <w:tcPr>
            <w:tcW w:w="1462" w:type="dxa"/>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基本支出</w:t>
            </w:r>
          </w:p>
        </w:tc>
        <w:tc>
          <w:tcPr>
            <w:tcW w:w="1688" w:type="dxa"/>
            <w:tcBorders>
              <w:top w:val="single" w:sz="4" w:space="0" w:color="auto"/>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项目支出</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c>
          <w:tcPr>
            <w:tcW w:w="2441" w:type="dxa"/>
            <w:tcBorders>
              <w:top w:val="nil"/>
              <w:left w:val="nil"/>
              <w:bottom w:val="single" w:sz="4" w:space="0" w:color="auto"/>
              <w:right w:val="single" w:sz="4" w:space="0" w:color="auto"/>
            </w:tcBorders>
            <w:shd w:val="clear" w:color="auto" w:fill="auto"/>
            <w:vAlign w:val="center"/>
          </w:tcPr>
          <w:p w:rsidR="007F0D50" w:rsidRDefault="003B1F88">
            <w:pPr>
              <w:widowControl/>
              <w:jc w:val="left"/>
              <w:rPr>
                <w:rFonts w:ascii="宋体" w:eastAsia="宋体" w:hAnsi="宋体" w:cs="宋体"/>
                <w:color w:val="000000"/>
                <w:kern w:val="0"/>
                <w:sz w:val="18"/>
                <w:szCs w:val="18"/>
              </w:rPr>
            </w:pPr>
            <w:r>
              <w:rPr>
                <w:rFonts w:ascii="宋体" w:eastAsia="宋体" w:hAnsi="宋体" w:cs="宋体" w:hint="eastAsia"/>
                <w:b/>
                <w:color w:val="000000"/>
                <w:kern w:val="0"/>
                <w:sz w:val="18"/>
                <w:szCs w:val="18"/>
                <w:lang w:bidi="ar"/>
              </w:rPr>
              <w:t>总计</w:t>
            </w:r>
          </w:p>
        </w:tc>
        <w:tc>
          <w:tcPr>
            <w:tcW w:w="1365" w:type="dxa"/>
            <w:tcBorders>
              <w:top w:val="nil"/>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0</w:t>
            </w:r>
          </w:p>
        </w:tc>
        <w:tc>
          <w:tcPr>
            <w:tcW w:w="1462" w:type="dxa"/>
            <w:tcBorders>
              <w:top w:val="nil"/>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0</w:t>
            </w:r>
          </w:p>
        </w:tc>
        <w:tc>
          <w:tcPr>
            <w:tcW w:w="1688" w:type="dxa"/>
            <w:tcBorders>
              <w:top w:val="nil"/>
              <w:left w:val="nil"/>
              <w:bottom w:val="single" w:sz="4" w:space="0" w:color="auto"/>
              <w:right w:val="single" w:sz="4" w:space="0" w:color="auto"/>
            </w:tcBorders>
            <w:shd w:val="clear" w:color="auto" w:fill="auto"/>
            <w:vAlign w:val="center"/>
          </w:tcPr>
          <w:p w:rsidR="007F0D50" w:rsidRDefault="003B1F8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0</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color w:val="000000"/>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color w:val="000000"/>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c>
          <w:tcPr>
            <w:tcW w:w="1462"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c>
          <w:tcPr>
            <w:tcW w:w="1688"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color w:val="000000"/>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color w:val="000000"/>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c>
          <w:tcPr>
            <w:tcW w:w="1462"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c>
          <w:tcPr>
            <w:tcW w:w="1688"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color w:val="000000"/>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7F0D50" w:rsidRDefault="007F0D50">
            <w:pPr>
              <w:widowControl/>
              <w:jc w:val="center"/>
              <w:rPr>
                <w:rFonts w:ascii="宋体" w:eastAsia="宋体" w:hAnsi="宋体" w:cs="宋体"/>
                <w:color w:val="000000"/>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c>
          <w:tcPr>
            <w:tcW w:w="1462"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c>
          <w:tcPr>
            <w:tcW w:w="1688"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center"/>
              <w:rPr>
                <w:rFonts w:ascii="宋体" w:eastAsia="宋体" w:hAnsi="宋体" w:cs="宋体"/>
                <w:kern w:val="0"/>
                <w:sz w:val="24"/>
                <w:szCs w:val="21"/>
              </w:rPr>
            </w:pPr>
          </w:p>
        </w:tc>
        <w:tc>
          <w:tcPr>
            <w:tcW w:w="2441" w:type="dxa"/>
            <w:tcBorders>
              <w:top w:val="nil"/>
              <w:left w:val="nil"/>
              <w:bottom w:val="single" w:sz="4" w:space="0" w:color="auto"/>
              <w:right w:val="single" w:sz="4" w:space="0" w:color="auto"/>
            </w:tcBorders>
            <w:shd w:val="clear" w:color="auto" w:fill="auto"/>
            <w:vAlign w:val="center"/>
          </w:tcPr>
          <w:p w:rsidR="007F0D50" w:rsidRDefault="007F0D50">
            <w:pPr>
              <w:widowControl/>
              <w:jc w:val="center"/>
              <w:rPr>
                <w:rFonts w:ascii="宋体" w:eastAsia="宋体" w:hAnsi="宋体" w:cs="宋体"/>
                <w:kern w:val="0"/>
                <w:sz w:val="24"/>
                <w:szCs w:val="21"/>
              </w:rPr>
            </w:pPr>
          </w:p>
        </w:tc>
        <w:tc>
          <w:tcPr>
            <w:tcW w:w="1365"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c>
          <w:tcPr>
            <w:tcW w:w="1462"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c>
          <w:tcPr>
            <w:tcW w:w="1688" w:type="dxa"/>
            <w:tcBorders>
              <w:top w:val="nil"/>
              <w:left w:val="nil"/>
              <w:bottom w:val="single" w:sz="4" w:space="0" w:color="auto"/>
              <w:right w:val="single" w:sz="4" w:space="0" w:color="auto"/>
            </w:tcBorders>
            <w:shd w:val="clear" w:color="auto" w:fill="auto"/>
            <w:vAlign w:val="center"/>
          </w:tcPr>
          <w:p w:rsidR="007F0D50" w:rsidRDefault="003B1F88">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 xml:space="preserve">　</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left"/>
              <w:rPr>
                <w:rFonts w:ascii="宋体" w:eastAsia="宋体" w:hAnsi="宋体" w:cs="宋体"/>
                <w:kern w:val="0"/>
                <w:sz w:val="24"/>
                <w:szCs w:val="21"/>
              </w:rPr>
            </w:pPr>
          </w:p>
        </w:tc>
        <w:tc>
          <w:tcPr>
            <w:tcW w:w="2441" w:type="dxa"/>
            <w:tcBorders>
              <w:top w:val="nil"/>
              <w:left w:val="nil"/>
              <w:bottom w:val="single" w:sz="4" w:space="0" w:color="auto"/>
              <w:right w:val="single" w:sz="4" w:space="0" w:color="auto"/>
            </w:tcBorders>
            <w:shd w:val="clear" w:color="auto" w:fill="auto"/>
            <w:vAlign w:val="center"/>
          </w:tcPr>
          <w:p w:rsidR="007F0D50" w:rsidRDefault="007F0D50">
            <w:pPr>
              <w:widowControl/>
              <w:jc w:val="center"/>
              <w:rPr>
                <w:rFonts w:ascii="宋体" w:eastAsia="宋体" w:hAnsi="宋体" w:cs="宋体"/>
                <w:kern w:val="0"/>
                <w:sz w:val="24"/>
                <w:szCs w:val="21"/>
              </w:rPr>
            </w:pPr>
          </w:p>
        </w:tc>
        <w:tc>
          <w:tcPr>
            <w:tcW w:w="1365"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462"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688"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center"/>
          </w:tcPr>
          <w:p w:rsidR="007F0D50" w:rsidRDefault="007F0D50">
            <w:pPr>
              <w:widowControl/>
              <w:jc w:val="center"/>
              <w:rPr>
                <w:rFonts w:ascii="宋体" w:eastAsia="宋体" w:hAnsi="宋体" w:cs="宋体"/>
                <w:kern w:val="0"/>
                <w:sz w:val="24"/>
                <w:szCs w:val="21"/>
              </w:rPr>
            </w:pPr>
          </w:p>
        </w:tc>
        <w:tc>
          <w:tcPr>
            <w:tcW w:w="2441" w:type="dxa"/>
            <w:tcBorders>
              <w:top w:val="nil"/>
              <w:left w:val="nil"/>
              <w:bottom w:val="single" w:sz="4" w:space="0" w:color="auto"/>
              <w:right w:val="single" w:sz="4" w:space="0" w:color="auto"/>
            </w:tcBorders>
            <w:shd w:val="clear" w:color="auto" w:fill="auto"/>
            <w:vAlign w:val="center"/>
          </w:tcPr>
          <w:p w:rsidR="007F0D50" w:rsidRDefault="007F0D50">
            <w:pPr>
              <w:widowControl/>
              <w:jc w:val="center"/>
              <w:rPr>
                <w:rFonts w:ascii="宋体" w:eastAsia="宋体" w:hAnsi="宋体" w:cs="宋体"/>
                <w:kern w:val="0"/>
                <w:sz w:val="24"/>
                <w:szCs w:val="21"/>
              </w:rPr>
            </w:pPr>
          </w:p>
        </w:tc>
        <w:tc>
          <w:tcPr>
            <w:tcW w:w="1365"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462"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688"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2441"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365"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462"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688"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2441"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365"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462"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688"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2441"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365"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462"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688"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2441"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365"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462"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688"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r>
      <w:tr w:rsidR="007F0D50">
        <w:trPr>
          <w:trHeight w:val="690"/>
        </w:trPr>
        <w:tc>
          <w:tcPr>
            <w:tcW w:w="1950" w:type="dxa"/>
            <w:tcBorders>
              <w:top w:val="nil"/>
              <w:left w:val="single" w:sz="4" w:space="0" w:color="auto"/>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2441"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365"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462"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c>
          <w:tcPr>
            <w:tcW w:w="1688" w:type="dxa"/>
            <w:tcBorders>
              <w:top w:val="nil"/>
              <w:left w:val="nil"/>
              <w:bottom w:val="single" w:sz="4" w:space="0" w:color="auto"/>
              <w:right w:val="single" w:sz="4" w:space="0" w:color="auto"/>
            </w:tcBorders>
            <w:shd w:val="clear" w:color="auto" w:fill="auto"/>
            <w:vAlign w:val="bottom"/>
          </w:tcPr>
          <w:p w:rsidR="007F0D50" w:rsidRDefault="003B1F88">
            <w:pPr>
              <w:widowControl/>
              <w:jc w:val="left"/>
              <w:rPr>
                <w:rFonts w:ascii="宋体" w:eastAsia="宋体" w:hAnsi="宋体" w:cs="宋体"/>
                <w:kern w:val="0"/>
                <w:sz w:val="24"/>
                <w:szCs w:val="21"/>
              </w:rPr>
            </w:pPr>
            <w:r>
              <w:rPr>
                <w:rFonts w:ascii="宋体" w:eastAsia="宋体" w:hAnsi="宋体" w:cs="宋体" w:hint="eastAsia"/>
                <w:kern w:val="0"/>
                <w:sz w:val="24"/>
                <w:szCs w:val="21"/>
                <w:lang w:bidi="ar"/>
              </w:rPr>
              <w:t xml:space="preserve">　</w:t>
            </w:r>
          </w:p>
        </w:tc>
      </w:tr>
    </w:tbl>
    <w:p w:rsidR="007F0D50" w:rsidRDefault="007F0D50">
      <w:pPr>
        <w:rPr>
          <w:b/>
        </w:rPr>
      </w:pPr>
    </w:p>
    <w:p w:rsidR="007F0D50" w:rsidRDefault="003B1F88">
      <w:r>
        <w:rPr>
          <w:rFonts w:ascii="Times New Roman" w:eastAsia="宋体" w:hAnsi="Times New Roman" w:cs="宋体" w:hint="eastAsia"/>
          <w:b/>
          <w:szCs w:val="21"/>
          <w:lang w:bidi="ar"/>
        </w:rPr>
        <w:t>备注：</w:t>
      </w:r>
      <w:r>
        <w:rPr>
          <w:rFonts w:ascii="Times New Roman" w:eastAsia="宋体" w:hAnsi="Times New Roman" w:cs="宋体" w:hint="eastAsia"/>
          <w:szCs w:val="21"/>
          <w:lang w:bidi="ar"/>
        </w:rPr>
        <w:t>我单位无此业务</w:t>
      </w:r>
    </w:p>
    <w:p w:rsidR="007F0D50" w:rsidRDefault="007F0D50"/>
    <w:p w:rsidR="007F0D50" w:rsidRDefault="007F0D50"/>
    <w:p w:rsidR="007F0D50" w:rsidRDefault="007F0D50">
      <w:pPr>
        <w:jc w:val="center"/>
        <w:rPr>
          <w:rFonts w:ascii="楷体_GB2312" w:eastAsia="楷体_GB2312" w:hAnsi="宋体" w:cs="楷体_GB2312"/>
          <w:b/>
          <w:sz w:val="36"/>
          <w:szCs w:val="36"/>
        </w:rPr>
      </w:pPr>
    </w:p>
    <w:p w:rsidR="007F0D50" w:rsidRDefault="007F0D50">
      <w:pPr>
        <w:ind w:firstLineChars="200" w:firstLine="640"/>
        <w:rPr>
          <w:rFonts w:ascii="楷体_GB2312" w:eastAsia="楷体_GB2312" w:hAnsi="宋体" w:cs="楷体_GB2312"/>
          <w:sz w:val="32"/>
          <w:szCs w:val="32"/>
        </w:rPr>
      </w:pPr>
    </w:p>
    <w:p w:rsidR="007F0D50" w:rsidRDefault="007F0D50">
      <w:pPr>
        <w:ind w:right="1200"/>
        <w:rPr>
          <w:rFonts w:ascii="仿宋" w:eastAsia="仿宋" w:hAnsi="仿宋" w:cs="仿宋_GB2312"/>
          <w:sz w:val="32"/>
          <w:szCs w:val="32"/>
        </w:rPr>
      </w:pPr>
    </w:p>
    <w:tbl>
      <w:tblPr>
        <w:tblW w:w="9371" w:type="dxa"/>
        <w:tblInd w:w="93" w:type="dxa"/>
        <w:tblLayout w:type="fixed"/>
        <w:tblLook w:val="04A0" w:firstRow="1" w:lastRow="0" w:firstColumn="1" w:lastColumn="0" w:noHBand="0" w:noVBand="1"/>
      </w:tblPr>
      <w:tblGrid>
        <w:gridCol w:w="866"/>
        <w:gridCol w:w="426"/>
        <w:gridCol w:w="1700"/>
        <w:gridCol w:w="1559"/>
        <w:gridCol w:w="1985"/>
        <w:gridCol w:w="1134"/>
        <w:gridCol w:w="709"/>
        <w:gridCol w:w="992"/>
      </w:tblGrid>
      <w:tr w:rsidR="007F0D50" w:rsidTr="00284E8B">
        <w:trPr>
          <w:trHeight w:val="564"/>
        </w:trPr>
        <w:tc>
          <w:tcPr>
            <w:tcW w:w="9371" w:type="dxa"/>
            <w:gridSpan w:val="8"/>
            <w:shd w:val="clear" w:color="auto" w:fill="auto"/>
            <w:vAlign w:val="bottom"/>
          </w:tcPr>
          <w:p w:rsidR="007F0D50" w:rsidRDefault="003B1F88">
            <w:pPr>
              <w:jc w:val="left"/>
              <w:rPr>
                <w:rFonts w:ascii="宋体" w:eastAsia="宋体" w:hAnsi="宋体" w:cs="宋体"/>
                <w:b/>
                <w:sz w:val="22"/>
                <w:szCs w:val="22"/>
              </w:rPr>
            </w:pPr>
            <w:r>
              <w:rPr>
                <w:rFonts w:ascii="宋体" w:eastAsia="宋体" w:hAnsi="宋体" w:cs="宋体" w:hint="eastAsia"/>
                <w:b/>
                <w:sz w:val="22"/>
                <w:szCs w:val="22"/>
                <w:lang w:bidi="ar"/>
              </w:rPr>
              <w:lastRenderedPageBreak/>
              <w:t xml:space="preserve">表9:            </w:t>
            </w:r>
          </w:p>
          <w:p w:rsidR="007F0D50" w:rsidRDefault="003B1F88">
            <w:pPr>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lang w:bidi="ar"/>
              </w:rPr>
              <w:t>201</w:t>
            </w:r>
            <w:r w:rsidR="0011154E">
              <w:rPr>
                <w:rFonts w:ascii="宋体" w:eastAsia="宋体" w:hAnsi="宋体" w:cs="宋体" w:hint="eastAsia"/>
                <w:b/>
                <w:color w:val="000000"/>
                <w:kern w:val="0"/>
                <w:sz w:val="32"/>
                <w:szCs w:val="32"/>
                <w:lang w:bidi="ar"/>
              </w:rPr>
              <w:t>8</w:t>
            </w:r>
            <w:r>
              <w:rPr>
                <w:rFonts w:ascii="宋体" w:eastAsia="宋体" w:hAnsi="宋体" w:cs="宋体" w:hint="eastAsia"/>
                <w:b/>
                <w:color w:val="000000"/>
                <w:kern w:val="0"/>
                <w:sz w:val="32"/>
                <w:szCs w:val="32"/>
                <w:lang w:bidi="ar"/>
              </w:rPr>
              <w:t>年政府采购情况表</w:t>
            </w:r>
          </w:p>
          <w:p w:rsidR="007F0D50" w:rsidRDefault="007F0D50">
            <w:pPr>
              <w:widowControl/>
              <w:jc w:val="left"/>
              <w:rPr>
                <w:rFonts w:ascii="宋体" w:eastAsia="宋体" w:hAnsi="宋体" w:cs="Arial"/>
                <w:b/>
                <w:color w:val="000000"/>
                <w:kern w:val="0"/>
              </w:rPr>
            </w:pPr>
          </w:p>
          <w:p w:rsidR="007F0D50" w:rsidRDefault="003B1F88">
            <w:pPr>
              <w:widowControl/>
              <w:jc w:val="left"/>
              <w:rPr>
                <w:rFonts w:ascii="宋体" w:eastAsia="宋体" w:hAnsi="宋体" w:cs="Arial"/>
                <w:color w:val="000000"/>
                <w:kern w:val="0"/>
              </w:rPr>
            </w:pPr>
            <w:r>
              <w:rPr>
                <w:rFonts w:ascii="宋体" w:eastAsia="宋体" w:hAnsi="宋体" w:cs="Arial" w:hint="eastAsia"/>
                <w:b/>
                <w:color w:val="000000"/>
                <w:kern w:val="0"/>
                <w:szCs w:val="21"/>
                <w:lang w:bidi="ar"/>
              </w:rPr>
              <w:t>单位名称:</w:t>
            </w:r>
            <w:r w:rsidR="0065487F">
              <w:rPr>
                <w:rFonts w:ascii="宋体" w:eastAsia="宋体" w:hAnsi="宋体" w:cs="楷体_GB2312" w:hint="eastAsia"/>
                <w:sz w:val="20"/>
                <w:szCs w:val="20"/>
                <w:lang w:bidi="ar"/>
              </w:rPr>
              <w:t xml:space="preserve"> 北京市西城区卫生和计划生育委员会信息中心 </w:t>
            </w:r>
            <w:r w:rsidR="0065487F">
              <w:rPr>
                <w:rFonts w:ascii="楷体_GB2312" w:eastAsia="楷体_GB2312" w:hAnsi="宋体" w:cs="楷体_GB2312" w:hint="eastAsia"/>
                <w:sz w:val="20"/>
                <w:szCs w:val="20"/>
                <w:lang w:bidi="ar"/>
              </w:rPr>
              <w:t xml:space="preserve">  </w:t>
            </w:r>
            <w:r w:rsidR="0065487F">
              <w:rPr>
                <w:rFonts w:ascii="宋体" w:eastAsia="宋体" w:hAnsi="宋体" w:cs="Arial" w:hint="eastAsia"/>
                <w:color w:val="000000"/>
                <w:kern w:val="0"/>
                <w:szCs w:val="21"/>
                <w:lang w:bidi="ar"/>
              </w:rPr>
              <w:t xml:space="preserve">                   </w:t>
            </w:r>
            <w:r w:rsidR="00D04897">
              <w:rPr>
                <w:rFonts w:ascii="宋体" w:eastAsia="宋体" w:hAnsi="宋体" w:cs="Arial" w:hint="eastAsia"/>
                <w:color w:val="000000"/>
                <w:kern w:val="0"/>
                <w:szCs w:val="21"/>
                <w:lang w:bidi="ar"/>
              </w:rPr>
              <w:t xml:space="preserve">        </w:t>
            </w:r>
            <w:r w:rsidR="0065487F">
              <w:rPr>
                <w:rFonts w:ascii="宋体" w:eastAsia="宋体" w:hAnsi="宋体" w:cs="Arial" w:hint="eastAsia"/>
                <w:color w:val="000000"/>
                <w:kern w:val="0"/>
                <w:szCs w:val="21"/>
                <w:lang w:bidi="ar"/>
              </w:rPr>
              <w:t xml:space="preserve"> </w:t>
            </w:r>
            <w:r>
              <w:rPr>
                <w:rFonts w:ascii="宋体" w:eastAsia="宋体" w:hAnsi="宋体" w:cs="Arial" w:hint="eastAsia"/>
                <w:color w:val="000000"/>
                <w:kern w:val="0"/>
                <w:szCs w:val="21"/>
                <w:lang w:bidi="ar"/>
              </w:rPr>
              <w:t xml:space="preserve"> 单位:元</w:t>
            </w:r>
          </w:p>
        </w:tc>
      </w:tr>
      <w:tr w:rsidR="007F0D50" w:rsidTr="00284E8B">
        <w:trPr>
          <w:trHeight w:val="234"/>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项目</w:t>
            </w:r>
          </w:p>
        </w:tc>
        <w:tc>
          <w:tcPr>
            <w:tcW w:w="426" w:type="dxa"/>
            <w:vMerge w:val="restart"/>
            <w:tcBorders>
              <w:top w:val="single" w:sz="4" w:space="0" w:color="000000"/>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行次</w:t>
            </w:r>
          </w:p>
        </w:tc>
        <w:tc>
          <w:tcPr>
            <w:tcW w:w="8079" w:type="dxa"/>
            <w:gridSpan w:val="6"/>
            <w:tcBorders>
              <w:top w:val="single" w:sz="4" w:space="0" w:color="000000"/>
              <w:left w:val="nil"/>
              <w:bottom w:val="single" w:sz="4" w:space="0" w:color="000000"/>
              <w:right w:val="single" w:sz="8"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采购金额</w:t>
            </w:r>
          </w:p>
        </w:tc>
      </w:tr>
      <w:tr w:rsidR="007F0D50" w:rsidTr="00284E8B">
        <w:trPr>
          <w:trHeight w:val="234"/>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0D50" w:rsidRDefault="007F0D50">
            <w:pPr>
              <w:rPr>
                <w:rFonts w:ascii="Calibri" w:hAnsi="Calibri" w:cs="Times New Roman"/>
                <w:sz w:val="20"/>
                <w:szCs w:val="20"/>
              </w:rPr>
            </w:pPr>
          </w:p>
        </w:tc>
        <w:tc>
          <w:tcPr>
            <w:tcW w:w="426" w:type="dxa"/>
            <w:vMerge/>
            <w:tcBorders>
              <w:top w:val="single" w:sz="4" w:space="0" w:color="000000"/>
              <w:left w:val="nil"/>
              <w:bottom w:val="single" w:sz="4" w:space="0" w:color="000000"/>
              <w:right w:val="single" w:sz="4" w:space="0" w:color="000000"/>
            </w:tcBorders>
            <w:shd w:val="clear" w:color="auto" w:fill="FFFFFF"/>
            <w:vAlign w:val="center"/>
          </w:tcPr>
          <w:p w:rsidR="007F0D50" w:rsidRDefault="007F0D50">
            <w:pPr>
              <w:rPr>
                <w:rFonts w:ascii="Calibri" w:hAnsi="Calibri" w:cs="Times New Roman"/>
                <w:sz w:val="20"/>
                <w:szCs w:val="20"/>
              </w:rPr>
            </w:pPr>
          </w:p>
        </w:tc>
        <w:tc>
          <w:tcPr>
            <w:tcW w:w="1700" w:type="dxa"/>
            <w:vMerge w:val="restart"/>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总计</w:t>
            </w:r>
          </w:p>
        </w:tc>
        <w:tc>
          <w:tcPr>
            <w:tcW w:w="5387" w:type="dxa"/>
            <w:gridSpan w:val="4"/>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在采购预算(财政性资金)</w:t>
            </w:r>
          </w:p>
        </w:tc>
        <w:tc>
          <w:tcPr>
            <w:tcW w:w="992" w:type="dxa"/>
            <w:vMerge w:val="restart"/>
            <w:tcBorders>
              <w:top w:val="nil"/>
              <w:left w:val="nil"/>
              <w:bottom w:val="single" w:sz="4" w:space="0" w:color="000000"/>
              <w:right w:val="single" w:sz="8"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非财政性资金</w:t>
            </w:r>
          </w:p>
        </w:tc>
      </w:tr>
      <w:tr w:rsidR="007F0D50" w:rsidTr="00284E8B">
        <w:trPr>
          <w:trHeight w:val="234"/>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0D50" w:rsidRDefault="007F0D50">
            <w:pPr>
              <w:rPr>
                <w:rFonts w:ascii="Calibri" w:hAnsi="Calibri" w:cs="Times New Roman"/>
                <w:sz w:val="20"/>
                <w:szCs w:val="20"/>
              </w:rPr>
            </w:pPr>
          </w:p>
        </w:tc>
        <w:tc>
          <w:tcPr>
            <w:tcW w:w="426" w:type="dxa"/>
            <w:vMerge/>
            <w:tcBorders>
              <w:top w:val="single" w:sz="4" w:space="0" w:color="000000"/>
              <w:left w:val="nil"/>
              <w:bottom w:val="single" w:sz="4" w:space="0" w:color="000000"/>
              <w:right w:val="single" w:sz="4" w:space="0" w:color="000000"/>
            </w:tcBorders>
            <w:shd w:val="clear" w:color="auto" w:fill="FFFFFF"/>
            <w:vAlign w:val="center"/>
          </w:tcPr>
          <w:p w:rsidR="007F0D50" w:rsidRDefault="007F0D50">
            <w:pPr>
              <w:rPr>
                <w:rFonts w:ascii="Calibri" w:hAnsi="Calibri" w:cs="Times New Roman"/>
                <w:sz w:val="20"/>
                <w:szCs w:val="20"/>
              </w:rPr>
            </w:pPr>
          </w:p>
        </w:tc>
        <w:tc>
          <w:tcPr>
            <w:tcW w:w="1700" w:type="dxa"/>
            <w:vMerge/>
            <w:tcBorders>
              <w:top w:val="nil"/>
              <w:left w:val="nil"/>
              <w:bottom w:val="single" w:sz="4" w:space="0" w:color="000000"/>
              <w:right w:val="single" w:sz="4" w:space="0" w:color="000000"/>
            </w:tcBorders>
            <w:shd w:val="clear" w:color="auto" w:fill="FFFFFF"/>
            <w:vAlign w:val="center"/>
          </w:tcPr>
          <w:p w:rsidR="007F0D50" w:rsidRDefault="007F0D50">
            <w:pPr>
              <w:rPr>
                <w:rFonts w:ascii="Calibri" w:hAnsi="Calibri" w:cs="Times New Roman"/>
                <w:sz w:val="20"/>
                <w:szCs w:val="20"/>
              </w:rPr>
            </w:pPr>
          </w:p>
        </w:tc>
        <w:tc>
          <w:tcPr>
            <w:tcW w:w="1559"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合计</w:t>
            </w:r>
          </w:p>
        </w:tc>
        <w:tc>
          <w:tcPr>
            <w:tcW w:w="1985"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一般公共预算</w:t>
            </w:r>
          </w:p>
        </w:tc>
        <w:tc>
          <w:tcPr>
            <w:tcW w:w="1134"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政府性基金预算</w:t>
            </w:r>
          </w:p>
        </w:tc>
        <w:tc>
          <w:tcPr>
            <w:tcW w:w="709"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其他资金</w:t>
            </w:r>
          </w:p>
        </w:tc>
        <w:tc>
          <w:tcPr>
            <w:tcW w:w="992" w:type="dxa"/>
            <w:vMerge/>
            <w:tcBorders>
              <w:top w:val="nil"/>
              <w:left w:val="nil"/>
              <w:bottom w:val="single" w:sz="4" w:space="0" w:color="000000"/>
              <w:right w:val="single" w:sz="8" w:space="0" w:color="000000"/>
            </w:tcBorders>
            <w:shd w:val="clear" w:color="auto" w:fill="FFFFFF"/>
            <w:vAlign w:val="center"/>
          </w:tcPr>
          <w:p w:rsidR="007F0D50" w:rsidRDefault="007F0D50">
            <w:pPr>
              <w:rPr>
                <w:rFonts w:ascii="Calibri" w:hAnsi="Calibri" w:cs="Times New Roman"/>
                <w:sz w:val="20"/>
                <w:szCs w:val="20"/>
              </w:rPr>
            </w:pPr>
          </w:p>
        </w:tc>
      </w:tr>
      <w:tr w:rsidR="007F0D50" w:rsidTr="00284E8B">
        <w:trPr>
          <w:trHeight w:val="234"/>
        </w:trPr>
        <w:tc>
          <w:tcPr>
            <w:tcW w:w="1292" w:type="dxa"/>
            <w:gridSpan w:val="2"/>
            <w:tcBorders>
              <w:top w:val="nil"/>
              <w:left w:val="single" w:sz="4" w:space="0" w:color="000000"/>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栏次</w:t>
            </w:r>
          </w:p>
        </w:tc>
        <w:tc>
          <w:tcPr>
            <w:tcW w:w="1700"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w:t>
            </w:r>
          </w:p>
        </w:tc>
        <w:tc>
          <w:tcPr>
            <w:tcW w:w="1559"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2</w:t>
            </w:r>
          </w:p>
        </w:tc>
        <w:tc>
          <w:tcPr>
            <w:tcW w:w="1985"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3</w:t>
            </w:r>
          </w:p>
        </w:tc>
        <w:tc>
          <w:tcPr>
            <w:tcW w:w="1134"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4</w:t>
            </w:r>
          </w:p>
        </w:tc>
        <w:tc>
          <w:tcPr>
            <w:tcW w:w="709"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5</w:t>
            </w:r>
          </w:p>
        </w:tc>
        <w:tc>
          <w:tcPr>
            <w:tcW w:w="992" w:type="dxa"/>
            <w:tcBorders>
              <w:top w:val="nil"/>
              <w:left w:val="nil"/>
              <w:bottom w:val="single" w:sz="4" w:space="0" w:color="000000"/>
              <w:right w:val="single" w:sz="8" w:space="0" w:color="000000"/>
            </w:tcBorders>
            <w:shd w:val="clear" w:color="auto" w:fill="FFFFFF"/>
            <w:vAlign w:val="center"/>
          </w:tcPr>
          <w:p w:rsidR="007F0D50" w:rsidRDefault="003B1F8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6</w:t>
            </w:r>
          </w:p>
        </w:tc>
      </w:tr>
      <w:tr w:rsidR="007F0D50" w:rsidTr="00284E8B">
        <w:trPr>
          <w:trHeight w:val="424"/>
        </w:trPr>
        <w:tc>
          <w:tcPr>
            <w:tcW w:w="866" w:type="dxa"/>
            <w:tcBorders>
              <w:top w:val="nil"/>
              <w:left w:val="single" w:sz="4" w:space="0" w:color="000000"/>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合计</w:t>
            </w:r>
          </w:p>
        </w:tc>
        <w:tc>
          <w:tcPr>
            <w:tcW w:w="426"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1</w:t>
            </w:r>
          </w:p>
        </w:tc>
        <w:tc>
          <w:tcPr>
            <w:tcW w:w="1700" w:type="dxa"/>
            <w:tcBorders>
              <w:top w:val="nil"/>
              <w:left w:val="nil"/>
              <w:bottom w:val="single" w:sz="4" w:space="0" w:color="000000"/>
              <w:right w:val="single" w:sz="4" w:space="0" w:color="000000"/>
            </w:tcBorders>
            <w:shd w:val="clear" w:color="auto" w:fill="FFFFFF"/>
            <w:vAlign w:val="center"/>
          </w:tcPr>
          <w:p w:rsidR="007F0D50" w:rsidRDefault="00284E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37</w:t>
            </w:r>
            <w:r w:rsidR="002F2CA1">
              <w:rPr>
                <w:rFonts w:ascii="宋体" w:eastAsia="宋体" w:hAnsi="宋体" w:cs="宋体" w:hint="eastAsia"/>
                <w:color w:val="000000"/>
                <w:kern w:val="0"/>
                <w:sz w:val="20"/>
                <w:szCs w:val="20"/>
              </w:rPr>
              <w:t>,</w:t>
            </w:r>
            <w:r>
              <w:rPr>
                <w:rFonts w:ascii="宋体" w:eastAsia="宋体" w:hAnsi="宋体" w:cs="宋体"/>
                <w:color w:val="000000"/>
                <w:kern w:val="0"/>
                <w:sz w:val="20"/>
                <w:szCs w:val="20"/>
              </w:rPr>
              <w:t>576</w:t>
            </w:r>
            <w:r w:rsidR="002F2CA1">
              <w:rPr>
                <w:rFonts w:ascii="宋体" w:eastAsia="宋体" w:hAnsi="宋体" w:cs="宋体" w:hint="eastAsia"/>
                <w:color w:val="000000"/>
                <w:kern w:val="0"/>
                <w:sz w:val="20"/>
                <w:szCs w:val="20"/>
              </w:rPr>
              <w:t>,</w:t>
            </w:r>
            <w:r>
              <w:rPr>
                <w:rFonts w:ascii="宋体" w:eastAsia="宋体" w:hAnsi="宋体" w:cs="宋体"/>
                <w:color w:val="000000"/>
                <w:kern w:val="0"/>
                <w:sz w:val="20"/>
                <w:szCs w:val="20"/>
              </w:rPr>
              <w:t>699.14</w:t>
            </w:r>
          </w:p>
        </w:tc>
        <w:tc>
          <w:tcPr>
            <w:tcW w:w="1559" w:type="dxa"/>
            <w:tcBorders>
              <w:top w:val="nil"/>
              <w:left w:val="nil"/>
              <w:bottom w:val="single" w:sz="4" w:space="0" w:color="000000"/>
              <w:right w:val="single" w:sz="4" w:space="0" w:color="000000"/>
            </w:tcBorders>
            <w:shd w:val="clear" w:color="auto" w:fill="FFFFFF"/>
            <w:vAlign w:val="center"/>
          </w:tcPr>
          <w:p w:rsidR="007F0D50" w:rsidRDefault="00284E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37</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576</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699.14</w:t>
            </w:r>
          </w:p>
        </w:tc>
        <w:tc>
          <w:tcPr>
            <w:tcW w:w="1985" w:type="dxa"/>
            <w:tcBorders>
              <w:top w:val="nil"/>
              <w:left w:val="nil"/>
              <w:bottom w:val="single" w:sz="4" w:space="0" w:color="000000"/>
              <w:right w:val="single" w:sz="4" w:space="0" w:color="000000"/>
            </w:tcBorders>
            <w:shd w:val="clear" w:color="auto" w:fill="FFFFFF"/>
            <w:vAlign w:val="center"/>
          </w:tcPr>
          <w:p w:rsidR="007F0D50" w:rsidRDefault="00284E8B">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37</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576</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699.14</w:t>
            </w:r>
          </w:p>
        </w:tc>
        <w:tc>
          <w:tcPr>
            <w:tcW w:w="1134" w:type="dxa"/>
            <w:tcBorders>
              <w:top w:val="nil"/>
              <w:left w:val="nil"/>
              <w:bottom w:val="single" w:sz="4" w:space="0" w:color="000000"/>
              <w:right w:val="single" w:sz="4"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c>
          <w:tcPr>
            <w:tcW w:w="709" w:type="dxa"/>
            <w:tcBorders>
              <w:top w:val="nil"/>
              <w:left w:val="nil"/>
              <w:bottom w:val="single" w:sz="4" w:space="0" w:color="000000"/>
              <w:right w:val="single" w:sz="4"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c>
          <w:tcPr>
            <w:tcW w:w="992" w:type="dxa"/>
            <w:tcBorders>
              <w:top w:val="nil"/>
              <w:left w:val="nil"/>
              <w:bottom w:val="single" w:sz="4" w:space="0" w:color="000000"/>
              <w:right w:val="single" w:sz="8"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r>
      <w:tr w:rsidR="007F0D50" w:rsidTr="00284E8B">
        <w:trPr>
          <w:trHeight w:val="234"/>
        </w:trPr>
        <w:tc>
          <w:tcPr>
            <w:tcW w:w="866" w:type="dxa"/>
            <w:tcBorders>
              <w:top w:val="nil"/>
              <w:left w:val="single" w:sz="4" w:space="0" w:color="000000"/>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货物</w:t>
            </w:r>
          </w:p>
        </w:tc>
        <w:tc>
          <w:tcPr>
            <w:tcW w:w="426"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2</w:t>
            </w:r>
          </w:p>
        </w:tc>
        <w:tc>
          <w:tcPr>
            <w:tcW w:w="1700" w:type="dxa"/>
            <w:tcBorders>
              <w:top w:val="nil"/>
              <w:left w:val="nil"/>
              <w:bottom w:val="single" w:sz="4" w:space="0" w:color="000000"/>
              <w:right w:val="single" w:sz="4" w:space="0" w:color="000000"/>
            </w:tcBorders>
            <w:shd w:val="clear" w:color="auto" w:fill="FFFFFF"/>
            <w:vAlign w:val="center"/>
          </w:tcPr>
          <w:p w:rsidR="007F0D50" w:rsidRDefault="00284E8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1,539,575.70</w:t>
            </w:r>
          </w:p>
        </w:tc>
        <w:tc>
          <w:tcPr>
            <w:tcW w:w="1559" w:type="dxa"/>
            <w:tcBorders>
              <w:top w:val="nil"/>
              <w:left w:val="nil"/>
              <w:bottom w:val="single" w:sz="4" w:space="0" w:color="000000"/>
              <w:right w:val="single" w:sz="4" w:space="0" w:color="000000"/>
            </w:tcBorders>
            <w:shd w:val="clear" w:color="auto" w:fill="FFFFFF"/>
            <w:vAlign w:val="center"/>
          </w:tcPr>
          <w:p w:rsidR="007F0D50" w:rsidRDefault="00284E8B">
            <w:pPr>
              <w:widowControl/>
              <w:tabs>
                <w:tab w:val="left" w:pos="553"/>
              </w:tabs>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1,539,575.70</w:t>
            </w:r>
          </w:p>
        </w:tc>
        <w:tc>
          <w:tcPr>
            <w:tcW w:w="1985" w:type="dxa"/>
            <w:tcBorders>
              <w:top w:val="nil"/>
              <w:left w:val="nil"/>
              <w:bottom w:val="single" w:sz="4" w:space="0" w:color="000000"/>
              <w:right w:val="single" w:sz="4" w:space="0" w:color="000000"/>
            </w:tcBorders>
            <w:shd w:val="clear" w:color="auto" w:fill="FFFFFF"/>
            <w:vAlign w:val="center"/>
          </w:tcPr>
          <w:p w:rsidR="007F0D50" w:rsidRDefault="00284E8B">
            <w:pPr>
              <w:widowControl/>
              <w:tabs>
                <w:tab w:val="left" w:pos="553"/>
              </w:tabs>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1,539,575.70</w:t>
            </w:r>
          </w:p>
        </w:tc>
        <w:tc>
          <w:tcPr>
            <w:tcW w:w="1134" w:type="dxa"/>
            <w:tcBorders>
              <w:top w:val="nil"/>
              <w:left w:val="nil"/>
              <w:bottom w:val="single" w:sz="4" w:space="0" w:color="000000"/>
              <w:right w:val="single" w:sz="4"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c>
          <w:tcPr>
            <w:tcW w:w="709" w:type="dxa"/>
            <w:tcBorders>
              <w:top w:val="nil"/>
              <w:left w:val="nil"/>
              <w:bottom w:val="single" w:sz="4" w:space="0" w:color="000000"/>
              <w:right w:val="single" w:sz="4"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c>
          <w:tcPr>
            <w:tcW w:w="992" w:type="dxa"/>
            <w:tcBorders>
              <w:top w:val="nil"/>
              <w:left w:val="nil"/>
              <w:bottom w:val="single" w:sz="4" w:space="0" w:color="000000"/>
              <w:right w:val="single" w:sz="8"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r>
      <w:tr w:rsidR="007F0D50" w:rsidTr="00284E8B">
        <w:trPr>
          <w:trHeight w:val="234"/>
        </w:trPr>
        <w:tc>
          <w:tcPr>
            <w:tcW w:w="866" w:type="dxa"/>
            <w:tcBorders>
              <w:top w:val="nil"/>
              <w:left w:val="single" w:sz="4" w:space="0" w:color="000000"/>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工程</w:t>
            </w:r>
          </w:p>
        </w:tc>
        <w:tc>
          <w:tcPr>
            <w:tcW w:w="426" w:type="dxa"/>
            <w:tcBorders>
              <w:top w:val="nil"/>
              <w:left w:val="nil"/>
              <w:bottom w:val="single" w:sz="4"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3</w:t>
            </w:r>
          </w:p>
        </w:tc>
        <w:tc>
          <w:tcPr>
            <w:tcW w:w="1700" w:type="dxa"/>
            <w:tcBorders>
              <w:top w:val="nil"/>
              <w:left w:val="nil"/>
              <w:bottom w:val="single" w:sz="4" w:space="0" w:color="000000"/>
              <w:right w:val="single" w:sz="4" w:space="0" w:color="000000"/>
            </w:tcBorders>
            <w:shd w:val="clear" w:color="auto" w:fill="FFFFFF"/>
            <w:vAlign w:val="center"/>
          </w:tcPr>
          <w:p w:rsidR="007F0D50" w:rsidRDefault="007F0D50">
            <w:pPr>
              <w:widowControl/>
              <w:jc w:val="right"/>
              <w:rPr>
                <w:rFonts w:ascii="宋体" w:eastAsia="宋体" w:hAnsi="宋体" w:cs="宋体"/>
                <w:color w:val="000000"/>
                <w:kern w:val="0"/>
                <w:sz w:val="20"/>
                <w:szCs w:val="20"/>
              </w:rPr>
            </w:pPr>
          </w:p>
        </w:tc>
        <w:tc>
          <w:tcPr>
            <w:tcW w:w="1559" w:type="dxa"/>
            <w:tcBorders>
              <w:top w:val="nil"/>
              <w:left w:val="nil"/>
              <w:bottom w:val="single" w:sz="4" w:space="0" w:color="000000"/>
              <w:right w:val="single" w:sz="4" w:space="0" w:color="000000"/>
            </w:tcBorders>
            <w:shd w:val="clear" w:color="auto" w:fill="FFFFFF"/>
            <w:vAlign w:val="center"/>
          </w:tcPr>
          <w:p w:rsidR="007F0D50" w:rsidRDefault="007F0D50">
            <w:pPr>
              <w:widowControl/>
              <w:jc w:val="right"/>
              <w:rPr>
                <w:rFonts w:ascii="宋体" w:eastAsia="宋体" w:hAnsi="宋体" w:cs="宋体"/>
                <w:color w:val="000000"/>
                <w:kern w:val="0"/>
                <w:sz w:val="20"/>
                <w:szCs w:val="20"/>
              </w:rPr>
            </w:pPr>
          </w:p>
        </w:tc>
        <w:tc>
          <w:tcPr>
            <w:tcW w:w="1985" w:type="dxa"/>
            <w:tcBorders>
              <w:top w:val="nil"/>
              <w:left w:val="nil"/>
              <w:bottom w:val="single" w:sz="4" w:space="0" w:color="000000"/>
              <w:right w:val="single" w:sz="4" w:space="0" w:color="000000"/>
            </w:tcBorders>
            <w:shd w:val="clear" w:color="auto" w:fill="FFFFFF"/>
            <w:vAlign w:val="center"/>
          </w:tcPr>
          <w:p w:rsidR="007F0D50" w:rsidRDefault="007F0D50">
            <w:pPr>
              <w:widowControl/>
              <w:jc w:val="right"/>
              <w:rPr>
                <w:rFonts w:ascii="宋体" w:eastAsia="宋体" w:hAnsi="宋体" w:cs="宋体"/>
                <w:color w:val="000000"/>
                <w:kern w:val="0"/>
                <w:sz w:val="20"/>
                <w:szCs w:val="20"/>
              </w:rPr>
            </w:pPr>
          </w:p>
        </w:tc>
        <w:tc>
          <w:tcPr>
            <w:tcW w:w="1134" w:type="dxa"/>
            <w:tcBorders>
              <w:top w:val="nil"/>
              <w:left w:val="nil"/>
              <w:bottom w:val="single" w:sz="4" w:space="0" w:color="000000"/>
              <w:right w:val="single" w:sz="4"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c>
          <w:tcPr>
            <w:tcW w:w="709" w:type="dxa"/>
            <w:tcBorders>
              <w:top w:val="nil"/>
              <w:left w:val="nil"/>
              <w:bottom w:val="single" w:sz="4" w:space="0" w:color="000000"/>
              <w:right w:val="single" w:sz="4"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c>
          <w:tcPr>
            <w:tcW w:w="992" w:type="dxa"/>
            <w:tcBorders>
              <w:top w:val="nil"/>
              <w:left w:val="nil"/>
              <w:bottom w:val="single" w:sz="4" w:space="0" w:color="000000"/>
              <w:right w:val="single" w:sz="8"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r>
      <w:tr w:rsidR="007F0D50" w:rsidTr="00284E8B">
        <w:trPr>
          <w:trHeight w:val="234"/>
        </w:trPr>
        <w:tc>
          <w:tcPr>
            <w:tcW w:w="866" w:type="dxa"/>
            <w:tcBorders>
              <w:top w:val="nil"/>
              <w:left w:val="single" w:sz="4" w:space="0" w:color="000000"/>
              <w:bottom w:val="single" w:sz="8"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服务</w:t>
            </w:r>
          </w:p>
        </w:tc>
        <w:tc>
          <w:tcPr>
            <w:tcW w:w="426" w:type="dxa"/>
            <w:tcBorders>
              <w:top w:val="nil"/>
              <w:left w:val="nil"/>
              <w:bottom w:val="single" w:sz="8" w:space="0" w:color="000000"/>
              <w:right w:val="single" w:sz="4" w:space="0" w:color="000000"/>
            </w:tcBorders>
            <w:shd w:val="clear" w:color="auto" w:fill="FFFFFF"/>
            <w:vAlign w:val="center"/>
          </w:tcPr>
          <w:p w:rsidR="007F0D50" w:rsidRDefault="003B1F88">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lang w:bidi="ar"/>
              </w:rPr>
              <w:t>4</w:t>
            </w:r>
          </w:p>
        </w:tc>
        <w:tc>
          <w:tcPr>
            <w:tcW w:w="1700" w:type="dxa"/>
            <w:tcBorders>
              <w:top w:val="nil"/>
              <w:left w:val="nil"/>
              <w:bottom w:val="single" w:sz="8" w:space="0" w:color="000000"/>
              <w:right w:val="single" w:sz="4" w:space="0" w:color="000000"/>
            </w:tcBorders>
            <w:shd w:val="clear" w:color="auto" w:fill="FFFFFF"/>
            <w:vAlign w:val="center"/>
          </w:tcPr>
          <w:p w:rsidR="007F0D50" w:rsidRDefault="00284E8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36,037,123.44</w:t>
            </w:r>
          </w:p>
        </w:tc>
        <w:tc>
          <w:tcPr>
            <w:tcW w:w="1559" w:type="dxa"/>
            <w:tcBorders>
              <w:top w:val="nil"/>
              <w:left w:val="nil"/>
              <w:bottom w:val="single" w:sz="8" w:space="0" w:color="000000"/>
              <w:right w:val="single" w:sz="4" w:space="0" w:color="000000"/>
            </w:tcBorders>
            <w:shd w:val="clear" w:color="auto" w:fill="FFFFFF"/>
            <w:vAlign w:val="center"/>
          </w:tcPr>
          <w:p w:rsidR="007F0D50" w:rsidRDefault="00284E8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36,037,123.44</w:t>
            </w:r>
          </w:p>
        </w:tc>
        <w:tc>
          <w:tcPr>
            <w:tcW w:w="1985" w:type="dxa"/>
            <w:tcBorders>
              <w:top w:val="nil"/>
              <w:left w:val="nil"/>
              <w:bottom w:val="single" w:sz="8" w:space="0" w:color="000000"/>
              <w:right w:val="single" w:sz="4" w:space="0" w:color="000000"/>
            </w:tcBorders>
            <w:shd w:val="clear" w:color="auto" w:fill="FFFFFF"/>
            <w:vAlign w:val="center"/>
          </w:tcPr>
          <w:p w:rsidR="007F0D50" w:rsidRDefault="00284E8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36,037,123.44</w:t>
            </w:r>
          </w:p>
        </w:tc>
        <w:tc>
          <w:tcPr>
            <w:tcW w:w="1134" w:type="dxa"/>
            <w:tcBorders>
              <w:top w:val="nil"/>
              <w:left w:val="nil"/>
              <w:bottom w:val="single" w:sz="8" w:space="0" w:color="000000"/>
              <w:right w:val="single" w:sz="4"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c>
          <w:tcPr>
            <w:tcW w:w="709" w:type="dxa"/>
            <w:tcBorders>
              <w:top w:val="nil"/>
              <w:left w:val="nil"/>
              <w:bottom w:val="single" w:sz="8" w:space="0" w:color="000000"/>
              <w:right w:val="single" w:sz="4"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c>
          <w:tcPr>
            <w:tcW w:w="992" w:type="dxa"/>
            <w:tcBorders>
              <w:top w:val="nil"/>
              <w:left w:val="nil"/>
              <w:bottom w:val="single" w:sz="8" w:space="0" w:color="000000"/>
              <w:right w:val="single" w:sz="8" w:space="0" w:color="000000"/>
            </w:tcBorders>
            <w:shd w:val="clear" w:color="auto" w:fill="FFFFFF"/>
            <w:vAlign w:val="center"/>
          </w:tcPr>
          <w:p w:rsidR="007F0D50" w:rsidRDefault="003B1F88">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 xml:space="preserve">　</w:t>
            </w:r>
          </w:p>
        </w:tc>
      </w:tr>
      <w:tr w:rsidR="007F0D50" w:rsidTr="00284E8B">
        <w:trPr>
          <w:trHeight w:val="264"/>
        </w:trPr>
        <w:tc>
          <w:tcPr>
            <w:tcW w:w="866" w:type="dxa"/>
            <w:shd w:val="clear" w:color="auto" w:fill="auto"/>
            <w:vAlign w:val="bottom"/>
          </w:tcPr>
          <w:p w:rsidR="007F0D50" w:rsidRDefault="007F0D50">
            <w:pPr>
              <w:widowControl/>
              <w:jc w:val="left"/>
              <w:rPr>
                <w:rFonts w:ascii="宋体" w:eastAsia="宋体" w:hAnsi="宋体" w:cs="宋体"/>
                <w:color w:val="000000"/>
                <w:kern w:val="0"/>
                <w:sz w:val="20"/>
                <w:szCs w:val="20"/>
              </w:rPr>
            </w:pPr>
          </w:p>
        </w:tc>
        <w:tc>
          <w:tcPr>
            <w:tcW w:w="426" w:type="dxa"/>
            <w:shd w:val="clear" w:color="auto" w:fill="auto"/>
            <w:vAlign w:val="bottom"/>
          </w:tcPr>
          <w:p w:rsidR="007F0D50" w:rsidRDefault="007F0D50">
            <w:pPr>
              <w:widowControl/>
              <w:jc w:val="left"/>
              <w:rPr>
                <w:rFonts w:ascii="宋体" w:eastAsia="宋体" w:hAnsi="宋体" w:cs="宋体"/>
                <w:color w:val="000000"/>
                <w:kern w:val="0"/>
                <w:sz w:val="20"/>
                <w:szCs w:val="20"/>
              </w:rPr>
            </w:pPr>
          </w:p>
        </w:tc>
        <w:tc>
          <w:tcPr>
            <w:tcW w:w="1700" w:type="dxa"/>
            <w:shd w:val="clear" w:color="auto" w:fill="auto"/>
            <w:vAlign w:val="bottom"/>
          </w:tcPr>
          <w:p w:rsidR="007F0D50" w:rsidRDefault="007F0D50">
            <w:pPr>
              <w:widowControl/>
              <w:jc w:val="left"/>
              <w:rPr>
                <w:rFonts w:ascii="宋体" w:eastAsia="宋体" w:hAnsi="宋体" w:cs="宋体"/>
                <w:color w:val="000000"/>
                <w:kern w:val="0"/>
                <w:sz w:val="20"/>
                <w:szCs w:val="20"/>
              </w:rPr>
            </w:pPr>
          </w:p>
        </w:tc>
        <w:tc>
          <w:tcPr>
            <w:tcW w:w="1559" w:type="dxa"/>
            <w:shd w:val="clear" w:color="auto" w:fill="auto"/>
            <w:vAlign w:val="bottom"/>
          </w:tcPr>
          <w:p w:rsidR="007F0D50" w:rsidRDefault="007F0D50">
            <w:pPr>
              <w:widowControl/>
              <w:jc w:val="left"/>
              <w:rPr>
                <w:rFonts w:ascii="宋体" w:eastAsia="宋体" w:hAnsi="宋体" w:cs="宋体"/>
                <w:color w:val="000000"/>
                <w:kern w:val="0"/>
                <w:sz w:val="20"/>
                <w:szCs w:val="20"/>
              </w:rPr>
            </w:pPr>
          </w:p>
        </w:tc>
        <w:tc>
          <w:tcPr>
            <w:tcW w:w="1985" w:type="dxa"/>
            <w:shd w:val="clear" w:color="auto" w:fill="auto"/>
            <w:vAlign w:val="bottom"/>
          </w:tcPr>
          <w:p w:rsidR="007F0D50" w:rsidRDefault="007F0D50">
            <w:pPr>
              <w:widowControl/>
              <w:jc w:val="left"/>
              <w:rPr>
                <w:rFonts w:ascii="宋体" w:eastAsia="宋体" w:hAnsi="宋体" w:cs="宋体"/>
                <w:color w:val="000000"/>
                <w:kern w:val="0"/>
                <w:sz w:val="20"/>
                <w:szCs w:val="20"/>
              </w:rPr>
            </w:pPr>
          </w:p>
        </w:tc>
        <w:tc>
          <w:tcPr>
            <w:tcW w:w="1134" w:type="dxa"/>
            <w:shd w:val="clear" w:color="auto" w:fill="auto"/>
            <w:vAlign w:val="bottom"/>
          </w:tcPr>
          <w:p w:rsidR="007F0D50" w:rsidRDefault="007F0D50">
            <w:pPr>
              <w:widowControl/>
              <w:jc w:val="left"/>
              <w:rPr>
                <w:rFonts w:ascii="宋体" w:eastAsia="宋体" w:hAnsi="宋体" w:cs="宋体"/>
                <w:color w:val="000000"/>
                <w:kern w:val="0"/>
                <w:sz w:val="20"/>
                <w:szCs w:val="20"/>
              </w:rPr>
            </w:pPr>
          </w:p>
        </w:tc>
        <w:tc>
          <w:tcPr>
            <w:tcW w:w="709" w:type="dxa"/>
            <w:shd w:val="clear" w:color="auto" w:fill="auto"/>
            <w:vAlign w:val="bottom"/>
          </w:tcPr>
          <w:p w:rsidR="007F0D50" w:rsidRDefault="007F0D50">
            <w:pPr>
              <w:widowControl/>
              <w:jc w:val="left"/>
              <w:rPr>
                <w:rFonts w:ascii="宋体" w:eastAsia="宋体" w:hAnsi="宋体" w:cs="宋体"/>
                <w:color w:val="000000"/>
                <w:kern w:val="0"/>
                <w:sz w:val="20"/>
                <w:szCs w:val="20"/>
              </w:rPr>
            </w:pPr>
          </w:p>
        </w:tc>
        <w:tc>
          <w:tcPr>
            <w:tcW w:w="992" w:type="dxa"/>
            <w:shd w:val="clear" w:color="auto" w:fill="auto"/>
            <w:vAlign w:val="bottom"/>
          </w:tcPr>
          <w:p w:rsidR="007F0D50" w:rsidRDefault="007F0D50">
            <w:pPr>
              <w:widowControl/>
              <w:jc w:val="left"/>
              <w:rPr>
                <w:rFonts w:ascii="宋体" w:eastAsia="宋体" w:hAnsi="宋体" w:cs="宋体"/>
                <w:color w:val="000000"/>
                <w:kern w:val="0"/>
                <w:sz w:val="20"/>
                <w:szCs w:val="20"/>
              </w:rPr>
            </w:pPr>
          </w:p>
        </w:tc>
      </w:tr>
    </w:tbl>
    <w:p w:rsidR="007F0D50" w:rsidRDefault="007F0D50">
      <w:pPr>
        <w:ind w:right="1200"/>
        <w:rPr>
          <w:rFonts w:ascii="宋体" w:eastAsia="宋体" w:hAnsi="宋体" w:cs="宋体"/>
          <w:sz w:val="20"/>
          <w:szCs w:val="20"/>
        </w:rPr>
      </w:pPr>
    </w:p>
    <w:p w:rsidR="007F0D50" w:rsidRDefault="007F0D50"/>
    <w:sectPr w:rsidR="007F0D50">
      <w:pgSz w:w="11906" w:h="16838"/>
      <w:pgMar w:top="1440" w:right="1133"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09" w:rsidRDefault="00AD0F09" w:rsidP="005439D0">
      <w:r>
        <w:separator/>
      </w:r>
    </w:p>
  </w:endnote>
  <w:endnote w:type="continuationSeparator" w:id="0">
    <w:p w:rsidR="00AD0F09" w:rsidRDefault="00AD0F09" w:rsidP="0054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09" w:rsidRDefault="00AD0F09" w:rsidP="005439D0">
      <w:r>
        <w:separator/>
      </w:r>
    </w:p>
  </w:footnote>
  <w:footnote w:type="continuationSeparator" w:id="0">
    <w:p w:rsidR="00AD0F09" w:rsidRDefault="00AD0F09" w:rsidP="00543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8BBB7"/>
    <w:multiLevelType w:val="multilevel"/>
    <w:tmpl w:val="DED8BBB7"/>
    <w:lvl w:ilvl="0">
      <w:start w:val="5"/>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5CA3BF6"/>
    <w:multiLevelType w:val="hybridMultilevel"/>
    <w:tmpl w:val="0A302C90"/>
    <w:lvl w:ilvl="0" w:tplc="61F461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72F864"/>
    <w:multiLevelType w:val="multilevel"/>
    <w:tmpl w:val="1D72F864"/>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0E489AF"/>
    <w:multiLevelType w:val="multilevel"/>
    <w:tmpl w:val="30E489AF"/>
    <w:lvl w:ilvl="0">
      <w:start w:val="6"/>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482E5997"/>
    <w:multiLevelType w:val="hybridMultilevel"/>
    <w:tmpl w:val="F662D4C0"/>
    <w:lvl w:ilvl="0" w:tplc="5B44932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4B40413C"/>
    <w:multiLevelType w:val="multilevel"/>
    <w:tmpl w:val="4B40413C"/>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69F079EB"/>
    <w:multiLevelType w:val="hybridMultilevel"/>
    <w:tmpl w:val="E25EE3E4"/>
    <w:lvl w:ilvl="0" w:tplc="64269F9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24F35"/>
    <w:rsid w:val="000201A1"/>
    <w:rsid w:val="00050AB4"/>
    <w:rsid w:val="0005410E"/>
    <w:rsid w:val="00066241"/>
    <w:rsid w:val="00070110"/>
    <w:rsid w:val="000B4EBA"/>
    <w:rsid w:val="000B56EB"/>
    <w:rsid w:val="000D4A56"/>
    <w:rsid w:val="000F5A65"/>
    <w:rsid w:val="00104B54"/>
    <w:rsid w:val="0011154E"/>
    <w:rsid w:val="00157E78"/>
    <w:rsid w:val="00166A22"/>
    <w:rsid w:val="00185740"/>
    <w:rsid w:val="00194E5C"/>
    <w:rsid w:val="001A155B"/>
    <w:rsid w:val="001A6B1B"/>
    <w:rsid w:val="001B213F"/>
    <w:rsid w:val="001B37F3"/>
    <w:rsid w:val="00230EFF"/>
    <w:rsid w:val="00262ED5"/>
    <w:rsid w:val="00284E8B"/>
    <w:rsid w:val="00286189"/>
    <w:rsid w:val="002921B7"/>
    <w:rsid w:val="002955C7"/>
    <w:rsid w:val="002C5C97"/>
    <w:rsid w:val="002F2CA1"/>
    <w:rsid w:val="00310EC1"/>
    <w:rsid w:val="00350D4A"/>
    <w:rsid w:val="00365F69"/>
    <w:rsid w:val="003823A6"/>
    <w:rsid w:val="003B1F88"/>
    <w:rsid w:val="003C09C9"/>
    <w:rsid w:val="00464563"/>
    <w:rsid w:val="00464884"/>
    <w:rsid w:val="00472A97"/>
    <w:rsid w:val="0048042D"/>
    <w:rsid w:val="004A40A4"/>
    <w:rsid w:val="004B2DCE"/>
    <w:rsid w:val="004B3641"/>
    <w:rsid w:val="004D74CC"/>
    <w:rsid w:val="005023CA"/>
    <w:rsid w:val="005032F9"/>
    <w:rsid w:val="00503E90"/>
    <w:rsid w:val="005439D0"/>
    <w:rsid w:val="005478CE"/>
    <w:rsid w:val="005840F0"/>
    <w:rsid w:val="00621785"/>
    <w:rsid w:val="0065487F"/>
    <w:rsid w:val="006628E7"/>
    <w:rsid w:val="006974F7"/>
    <w:rsid w:val="006A09A4"/>
    <w:rsid w:val="006B6AA1"/>
    <w:rsid w:val="0070632B"/>
    <w:rsid w:val="00710306"/>
    <w:rsid w:val="007340A1"/>
    <w:rsid w:val="007365AF"/>
    <w:rsid w:val="00747260"/>
    <w:rsid w:val="00756591"/>
    <w:rsid w:val="00760DA9"/>
    <w:rsid w:val="0079781F"/>
    <w:rsid w:val="007A333C"/>
    <w:rsid w:val="007E608E"/>
    <w:rsid w:val="007F0D50"/>
    <w:rsid w:val="007F2C46"/>
    <w:rsid w:val="00824742"/>
    <w:rsid w:val="00853791"/>
    <w:rsid w:val="008724E9"/>
    <w:rsid w:val="00875642"/>
    <w:rsid w:val="008A53C8"/>
    <w:rsid w:val="008A730F"/>
    <w:rsid w:val="008B328D"/>
    <w:rsid w:val="008D2D70"/>
    <w:rsid w:val="008E7558"/>
    <w:rsid w:val="00960B40"/>
    <w:rsid w:val="0096333A"/>
    <w:rsid w:val="009827BD"/>
    <w:rsid w:val="00990602"/>
    <w:rsid w:val="009A7109"/>
    <w:rsid w:val="009C4FCA"/>
    <w:rsid w:val="009D1A2D"/>
    <w:rsid w:val="009F68D8"/>
    <w:rsid w:val="00A1594F"/>
    <w:rsid w:val="00A37BCF"/>
    <w:rsid w:val="00A675D6"/>
    <w:rsid w:val="00A96836"/>
    <w:rsid w:val="00AB3BFF"/>
    <w:rsid w:val="00AD0F09"/>
    <w:rsid w:val="00AE202A"/>
    <w:rsid w:val="00B364B1"/>
    <w:rsid w:val="00B36AFE"/>
    <w:rsid w:val="00B533B6"/>
    <w:rsid w:val="00B57842"/>
    <w:rsid w:val="00B62E1E"/>
    <w:rsid w:val="00B63E2A"/>
    <w:rsid w:val="00B80236"/>
    <w:rsid w:val="00B84CC9"/>
    <w:rsid w:val="00B91DE7"/>
    <w:rsid w:val="00BA3BE7"/>
    <w:rsid w:val="00C20745"/>
    <w:rsid w:val="00C24A2A"/>
    <w:rsid w:val="00C47E6B"/>
    <w:rsid w:val="00C547BF"/>
    <w:rsid w:val="00C75F11"/>
    <w:rsid w:val="00C779E0"/>
    <w:rsid w:val="00C8780E"/>
    <w:rsid w:val="00C930E8"/>
    <w:rsid w:val="00CA496C"/>
    <w:rsid w:val="00CD0465"/>
    <w:rsid w:val="00CD6C5B"/>
    <w:rsid w:val="00CF012C"/>
    <w:rsid w:val="00D04897"/>
    <w:rsid w:val="00D461F2"/>
    <w:rsid w:val="00D51731"/>
    <w:rsid w:val="00D54569"/>
    <w:rsid w:val="00D67ADE"/>
    <w:rsid w:val="00D86631"/>
    <w:rsid w:val="00D901BD"/>
    <w:rsid w:val="00DB3666"/>
    <w:rsid w:val="00DC7324"/>
    <w:rsid w:val="00DD5A79"/>
    <w:rsid w:val="00DD65E5"/>
    <w:rsid w:val="00DD6F2A"/>
    <w:rsid w:val="00DD7FE9"/>
    <w:rsid w:val="00DE0C24"/>
    <w:rsid w:val="00DF2772"/>
    <w:rsid w:val="00DF6952"/>
    <w:rsid w:val="00E0398E"/>
    <w:rsid w:val="00E34FC9"/>
    <w:rsid w:val="00E46DF5"/>
    <w:rsid w:val="00EE0D2D"/>
    <w:rsid w:val="00EF641A"/>
    <w:rsid w:val="00F04FCD"/>
    <w:rsid w:val="00F05611"/>
    <w:rsid w:val="00F46DFF"/>
    <w:rsid w:val="00F64F76"/>
    <w:rsid w:val="00F82A78"/>
    <w:rsid w:val="00F82B87"/>
    <w:rsid w:val="00FB7F55"/>
    <w:rsid w:val="00FF1F59"/>
    <w:rsid w:val="00FF286B"/>
    <w:rsid w:val="6522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rPr>
  </w:style>
  <w:style w:type="paragraph" w:styleId="a4">
    <w:name w:val="annotation text"/>
    <w:basedOn w:val="a"/>
    <w:link w:val="Char0"/>
    <w:pPr>
      <w:jc w:val="left"/>
    </w:pPr>
  </w:style>
  <w:style w:type="paragraph" w:styleId="a5">
    <w:name w:val="Date"/>
    <w:basedOn w:val="a"/>
    <w:next w:val="a"/>
    <w:link w:val="Char1"/>
    <w:pPr>
      <w:ind w:leftChars="2500" w:left="100"/>
    </w:pPr>
  </w:style>
  <w:style w:type="paragraph" w:styleId="a6">
    <w:name w:val="Balloon Text"/>
    <w:basedOn w:val="a"/>
    <w:link w:val="Char2"/>
    <w:rPr>
      <w:sz w:val="18"/>
    </w:rPr>
  </w:style>
  <w:style w:type="paragraph" w:styleId="a7">
    <w:name w:val="footer"/>
    <w:basedOn w:val="a"/>
    <w:link w:val="Char3"/>
    <w:pPr>
      <w:tabs>
        <w:tab w:val="center" w:pos="4153"/>
        <w:tab w:val="right" w:pos="8306"/>
      </w:tabs>
      <w:snapToGrid w:val="0"/>
      <w:jc w:val="left"/>
    </w:pPr>
    <w:rPr>
      <w:sz w:val="18"/>
    </w:rPr>
  </w:style>
  <w:style w:type="paragraph" w:styleId="a8">
    <w:name w:val="header"/>
    <w:basedOn w:val="a"/>
    <w:link w:val="Char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pPr>
      <w:widowControl/>
      <w:spacing w:beforeAutospacing="1" w:afterAutospacing="1"/>
      <w:jc w:val="left"/>
    </w:pPr>
    <w:rPr>
      <w:rFonts w:ascii="宋体" w:eastAsia="宋体" w:hAnsi="宋体" w:cs="Times New Roman" w:hint="eastAsia"/>
      <w:kern w:val="0"/>
      <w:sz w:val="24"/>
    </w:rPr>
  </w:style>
  <w:style w:type="character" w:styleId="aa">
    <w:name w:val="Strong"/>
    <w:basedOn w:val="a0"/>
    <w:qFormat/>
    <w:rPr>
      <w:b/>
    </w:rPr>
  </w:style>
  <w:style w:type="character" w:styleId="ab">
    <w:name w:val="annotation reference"/>
    <w:basedOn w:val="a0"/>
    <w:rPr>
      <w:rFonts w:ascii="Times New Roman" w:hAnsi="Times New Roman" w:cs="Times New Roman" w:hint="default"/>
      <w:sz w:val="21"/>
      <w:szCs w:val="21"/>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1">
    <w:name w:val="日期 Char"/>
    <w:basedOn w:val="a0"/>
    <w:link w:val="a5"/>
    <w:rPr>
      <w:rFonts w:ascii="Times New Roman" w:hAnsi="Times New Roman" w:cs="Times New Roman" w:hint="default"/>
      <w:kern w:val="2"/>
      <w:sz w:val="21"/>
      <w:szCs w:val="21"/>
    </w:rPr>
  </w:style>
  <w:style w:type="character" w:customStyle="1" w:styleId="Char0">
    <w:name w:val="批注文字 Char"/>
    <w:basedOn w:val="a0"/>
    <w:link w:val="a4"/>
    <w:rPr>
      <w:rFonts w:ascii="Times New Roman" w:hAnsi="Times New Roman" w:cs="Times New Roman" w:hint="default"/>
      <w:kern w:val="2"/>
      <w:sz w:val="21"/>
      <w:szCs w:val="21"/>
    </w:rPr>
  </w:style>
  <w:style w:type="character" w:customStyle="1" w:styleId="Char">
    <w:name w:val="批注主题 Char"/>
    <w:basedOn w:val="Char0"/>
    <w:link w:val="a3"/>
    <w:rPr>
      <w:rFonts w:ascii="Times New Roman" w:hAnsi="Times New Roman" w:cs="Times New Roman" w:hint="default"/>
      <w:b/>
      <w:kern w:val="2"/>
      <w:sz w:val="21"/>
      <w:szCs w:val="21"/>
    </w:rPr>
  </w:style>
  <w:style w:type="character" w:customStyle="1" w:styleId="Char3">
    <w:name w:val="页脚 Char"/>
    <w:basedOn w:val="a0"/>
    <w:link w:val="a7"/>
    <w:rPr>
      <w:rFonts w:ascii="Times New Roman" w:hAnsi="Times New Roman" w:cs="Times New Roman" w:hint="default"/>
      <w:sz w:val="18"/>
      <w:szCs w:val="18"/>
    </w:rPr>
  </w:style>
  <w:style w:type="character" w:customStyle="1" w:styleId="Char2">
    <w:name w:val="批注框文本 Char"/>
    <w:basedOn w:val="a0"/>
    <w:link w:val="a6"/>
    <w:rPr>
      <w:rFonts w:ascii="Times New Roman" w:hAnsi="Times New Roman" w:cs="Times New Roman" w:hint="default"/>
      <w:sz w:val="18"/>
      <w:szCs w:val="18"/>
    </w:rPr>
  </w:style>
  <w:style w:type="character" w:customStyle="1" w:styleId="Char4">
    <w:name w:val="页眉 Char"/>
    <w:basedOn w:val="a0"/>
    <w:link w:val="a8"/>
    <w:rPr>
      <w:rFonts w:ascii="Times New Roman" w:hAnsi="Times New Roman" w:cs="Times New Roman" w:hint="default"/>
      <w:sz w:val="18"/>
      <w:szCs w:val="18"/>
    </w:rPr>
  </w:style>
  <w:style w:type="paragraph" w:styleId="ad">
    <w:name w:val="List Paragraph"/>
    <w:basedOn w:val="a"/>
    <w:uiPriority w:val="99"/>
    <w:unhideWhenUsed/>
    <w:rsid w:val="00157E7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rPr>
  </w:style>
  <w:style w:type="paragraph" w:styleId="a4">
    <w:name w:val="annotation text"/>
    <w:basedOn w:val="a"/>
    <w:link w:val="Char0"/>
    <w:pPr>
      <w:jc w:val="left"/>
    </w:pPr>
  </w:style>
  <w:style w:type="paragraph" w:styleId="a5">
    <w:name w:val="Date"/>
    <w:basedOn w:val="a"/>
    <w:next w:val="a"/>
    <w:link w:val="Char1"/>
    <w:pPr>
      <w:ind w:leftChars="2500" w:left="100"/>
    </w:pPr>
  </w:style>
  <w:style w:type="paragraph" w:styleId="a6">
    <w:name w:val="Balloon Text"/>
    <w:basedOn w:val="a"/>
    <w:link w:val="Char2"/>
    <w:rPr>
      <w:sz w:val="18"/>
    </w:rPr>
  </w:style>
  <w:style w:type="paragraph" w:styleId="a7">
    <w:name w:val="footer"/>
    <w:basedOn w:val="a"/>
    <w:link w:val="Char3"/>
    <w:pPr>
      <w:tabs>
        <w:tab w:val="center" w:pos="4153"/>
        <w:tab w:val="right" w:pos="8306"/>
      </w:tabs>
      <w:snapToGrid w:val="0"/>
      <w:jc w:val="left"/>
    </w:pPr>
    <w:rPr>
      <w:sz w:val="18"/>
    </w:rPr>
  </w:style>
  <w:style w:type="paragraph" w:styleId="a8">
    <w:name w:val="header"/>
    <w:basedOn w:val="a"/>
    <w:link w:val="Char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pPr>
      <w:widowControl/>
      <w:spacing w:beforeAutospacing="1" w:afterAutospacing="1"/>
      <w:jc w:val="left"/>
    </w:pPr>
    <w:rPr>
      <w:rFonts w:ascii="宋体" w:eastAsia="宋体" w:hAnsi="宋体" w:cs="Times New Roman" w:hint="eastAsia"/>
      <w:kern w:val="0"/>
      <w:sz w:val="24"/>
    </w:rPr>
  </w:style>
  <w:style w:type="character" w:styleId="aa">
    <w:name w:val="Strong"/>
    <w:basedOn w:val="a0"/>
    <w:qFormat/>
    <w:rPr>
      <w:b/>
    </w:rPr>
  </w:style>
  <w:style w:type="character" w:styleId="ab">
    <w:name w:val="annotation reference"/>
    <w:basedOn w:val="a0"/>
    <w:rPr>
      <w:rFonts w:ascii="Times New Roman" w:hAnsi="Times New Roman" w:cs="Times New Roman" w:hint="default"/>
      <w:sz w:val="21"/>
      <w:szCs w:val="21"/>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1">
    <w:name w:val="日期 Char"/>
    <w:basedOn w:val="a0"/>
    <w:link w:val="a5"/>
    <w:rPr>
      <w:rFonts w:ascii="Times New Roman" w:hAnsi="Times New Roman" w:cs="Times New Roman" w:hint="default"/>
      <w:kern w:val="2"/>
      <w:sz w:val="21"/>
      <w:szCs w:val="21"/>
    </w:rPr>
  </w:style>
  <w:style w:type="character" w:customStyle="1" w:styleId="Char0">
    <w:name w:val="批注文字 Char"/>
    <w:basedOn w:val="a0"/>
    <w:link w:val="a4"/>
    <w:rPr>
      <w:rFonts w:ascii="Times New Roman" w:hAnsi="Times New Roman" w:cs="Times New Roman" w:hint="default"/>
      <w:kern w:val="2"/>
      <w:sz w:val="21"/>
      <w:szCs w:val="21"/>
    </w:rPr>
  </w:style>
  <w:style w:type="character" w:customStyle="1" w:styleId="Char">
    <w:name w:val="批注主题 Char"/>
    <w:basedOn w:val="Char0"/>
    <w:link w:val="a3"/>
    <w:rPr>
      <w:rFonts w:ascii="Times New Roman" w:hAnsi="Times New Roman" w:cs="Times New Roman" w:hint="default"/>
      <w:b/>
      <w:kern w:val="2"/>
      <w:sz w:val="21"/>
      <w:szCs w:val="21"/>
    </w:rPr>
  </w:style>
  <w:style w:type="character" w:customStyle="1" w:styleId="Char3">
    <w:name w:val="页脚 Char"/>
    <w:basedOn w:val="a0"/>
    <w:link w:val="a7"/>
    <w:rPr>
      <w:rFonts w:ascii="Times New Roman" w:hAnsi="Times New Roman" w:cs="Times New Roman" w:hint="default"/>
      <w:sz w:val="18"/>
      <w:szCs w:val="18"/>
    </w:rPr>
  </w:style>
  <w:style w:type="character" w:customStyle="1" w:styleId="Char2">
    <w:name w:val="批注框文本 Char"/>
    <w:basedOn w:val="a0"/>
    <w:link w:val="a6"/>
    <w:rPr>
      <w:rFonts w:ascii="Times New Roman" w:hAnsi="Times New Roman" w:cs="Times New Roman" w:hint="default"/>
      <w:sz w:val="18"/>
      <w:szCs w:val="18"/>
    </w:rPr>
  </w:style>
  <w:style w:type="character" w:customStyle="1" w:styleId="Char4">
    <w:name w:val="页眉 Char"/>
    <w:basedOn w:val="a0"/>
    <w:link w:val="a8"/>
    <w:rPr>
      <w:rFonts w:ascii="Times New Roman" w:hAnsi="Times New Roman" w:cs="Times New Roman" w:hint="default"/>
      <w:sz w:val="18"/>
      <w:szCs w:val="18"/>
    </w:rPr>
  </w:style>
  <w:style w:type="paragraph" w:styleId="ad">
    <w:name w:val="List Paragraph"/>
    <w:basedOn w:val="a"/>
    <w:uiPriority w:val="99"/>
    <w:unhideWhenUsed/>
    <w:rsid w:val="00157E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0011">
      <w:bodyDiv w:val="1"/>
      <w:marLeft w:val="0"/>
      <w:marRight w:val="0"/>
      <w:marTop w:val="0"/>
      <w:marBottom w:val="0"/>
      <w:divBdr>
        <w:top w:val="none" w:sz="0" w:space="0" w:color="auto"/>
        <w:left w:val="none" w:sz="0" w:space="0" w:color="auto"/>
        <w:bottom w:val="none" w:sz="0" w:space="0" w:color="auto"/>
        <w:right w:val="none" w:sz="0" w:space="0" w:color="auto"/>
      </w:divBdr>
    </w:div>
    <w:div w:id="161430109">
      <w:bodyDiv w:val="1"/>
      <w:marLeft w:val="0"/>
      <w:marRight w:val="0"/>
      <w:marTop w:val="0"/>
      <w:marBottom w:val="0"/>
      <w:divBdr>
        <w:top w:val="none" w:sz="0" w:space="0" w:color="auto"/>
        <w:left w:val="none" w:sz="0" w:space="0" w:color="auto"/>
        <w:bottom w:val="none" w:sz="0" w:space="0" w:color="auto"/>
        <w:right w:val="none" w:sz="0" w:space="0" w:color="auto"/>
      </w:divBdr>
    </w:div>
    <w:div w:id="211580997">
      <w:bodyDiv w:val="1"/>
      <w:marLeft w:val="0"/>
      <w:marRight w:val="0"/>
      <w:marTop w:val="0"/>
      <w:marBottom w:val="0"/>
      <w:divBdr>
        <w:top w:val="none" w:sz="0" w:space="0" w:color="auto"/>
        <w:left w:val="none" w:sz="0" w:space="0" w:color="auto"/>
        <w:bottom w:val="none" w:sz="0" w:space="0" w:color="auto"/>
        <w:right w:val="none" w:sz="0" w:space="0" w:color="auto"/>
      </w:divBdr>
    </w:div>
    <w:div w:id="536895833">
      <w:bodyDiv w:val="1"/>
      <w:marLeft w:val="0"/>
      <w:marRight w:val="0"/>
      <w:marTop w:val="0"/>
      <w:marBottom w:val="0"/>
      <w:divBdr>
        <w:top w:val="none" w:sz="0" w:space="0" w:color="auto"/>
        <w:left w:val="none" w:sz="0" w:space="0" w:color="auto"/>
        <w:bottom w:val="none" w:sz="0" w:space="0" w:color="auto"/>
        <w:right w:val="none" w:sz="0" w:space="0" w:color="auto"/>
      </w:divBdr>
    </w:div>
    <w:div w:id="767502944">
      <w:bodyDiv w:val="1"/>
      <w:marLeft w:val="0"/>
      <w:marRight w:val="0"/>
      <w:marTop w:val="0"/>
      <w:marBottom w:val="0"/>
      <w:divBdr>
        <w:top w:val="none" w:sz="0" w:space="0" w:color="auto"/>
        <w:left w:val="none" w:sz="0" w:space="0" w:color="auto"/>
        <w:bottom w:val="none" w:sz="0" w:space="0" w:color="auto"/>
        <w:right w:val="none" w:sz="0" w:space="0" w:color="auto"/>
      </w:divBdr>
    </w:div>
    <w:div w:id="857888322">
      <w:bodyDiv w:val="1"/>
      <w:marLeft w:val="0"/>
      <w:marRight w:val="0"/>
      <w:marTop w:val="0"/>
      <w:marBottom w:val="0"/>
      <w:divBdr>
        <w:top w:val="none" w:sz="0" w:space="0" w:color="auto"/>
        <w:left w:val="none" w:sz="0" w:space="0" w:color="auto"/>
        <w:bottom w:val="none" w:sz="0" w:space="0" w:color="auto"/>
        <w:right w:val="none" w:sz="0" w:space="0" w:color="auto"/>
      </w:divBdr>
    </w:div>
    <w:div w:id="1103839793">
      <w:bodyDiv w:val="1"/>
      <w:marLeft w:val="0"/>
      <w:marRight w:val="0"/>
      <w:marTop w:val="0"/>
      <w:marBottom w:val="0"/>
      <w:divBdr>
        <w:top w:val="none" w:sz="0" w:space="0" w:color="auto"/>
        <w:left w:val="none" w:sz="0" w:space="0" w:color="auto"/>
        <w:bottom w:val="none" w:sz="0" w:space="0" w:color="auto"/>
        <w:right w:val="none" w:sz="0" w:space="0" w:color="auto"/>
      </w:divBdr>
    </w:div>
    <w:div w:id="1113591516">
      <w:bodyDiv w:val="1"/>
      <w:marLeft w:val="0"/>
      <w:marRight w:val="0"/>
      <w:marTop w:val="0"/>
      <w:marBottom w:val="0"/>
      <w:divBdr>
        <w:top w:val="none" w:sz="0" w:space="0" w:color="auto"/>
        <w:left w:val="none" w:sz="0" w:space="0" w:color="auto"/>
        <w:bottom w:val="none" w:sz="0" w:space="0" w:color="auto"/>
        <w:right w:val="none" w:sz="0" w:space="0" w:color="auto"/>
      </w:divBdr>
    </w:div>
    <w:div w:id="1156841886">
      <w:bodyDiv w:val="1"/>
      <w:marLeft w:val="0"/>
      <w:marRight w:val="0"/>
      <w:marTop w:val="0"/>
      <w:marBottom w:val="0"/>
      <w:divBdr>
        <w:top w:val="none" w:sz="0" w:space="0" w:color="auto"/>
        <w:left w:val="none" w:sz="0" w:space="0" w:color="auto"/>
        <w:bottom w:val="none" w:sz="0" w:space="0" w:color="auto"/>
        <w:right w:val="none" w:sz="0" w:space="0" w:color="auto"/>
      </w:divBdr>
    </w:div>
    <w:div w:id="1363898260">
      <w:bodyDiv w:val="1"/>
      <w:marLeft w:val="0"/>
      <w:marRight w:val="0"/>
      <w:marTop w:val="0"/>
      <w:marBottom w:val="0"/>
      <w:divBdr>
        <w:top w:val="none" w:sz="0" w:space="0" w:color="auto"/>
        <w:left w:val="none" w:sz="0" w:space="0" w:color="auto"/>
        <w:bottom w:val="none" w:sz="0" w:space="0" w:color="auto"/>
        <w:right w:val="none" w:sz="0" w:space="0" w:color="auto"/>
      </w:divBdr>
    </w:div>
    <w:div w:id="1477261866">
      <w:bodyDiv w:val="1"/>
      <w:marLeft w:val="0"/>
      <w:marRight w:val="0"/>
      <w:marTop w:val="0"/>
      <w:marBottom w:val="0"/>
      <w:divBdr>
        <w:top w:val="none" w:sz="0" w:space="0" w:color="auto"/>
        <w:left w:val="none" w:sz="0" w:space="0" w:color="auto"/>
        <w:bottom w:val="none" w:sz="0" w:space="0" w:color="auto"/>
        <w:right w:val="none" w:sz="0" w:space="0" w:color="auto"/>
      </w:divBdr>
    </w:div>
    <w:div w:id="1516652225">
      <w:bodyDiv w:val="1"/>
      <w:marLeft w:val="0"/>
      <w:marRight w:val="0"/>
      <w:marTop w:val="0"/>
      <w:marBottom w:val="0"/>
      <w:divBdr>
        <w:top w:val="none" w:sz="0" w:space="0" w:color="auto"/>
        <w:left w:val="none" w:sz="0" w:space="0" w:color="auto"/>
        <w:bottom w:val="none" w:sz="0" w:space="0" w:color="auto"/>
        <w:right w:val="none" w:sz="0" w:space="0" w:color="auto"/>
      </w:divBdr>
    </w:div>
    <w:div w:id="1767579250">
      <w:bodyDiv w:val="1"/>
      <w:marLeft w:val="0"/>
      <w:marRight w:val="0"/>
      <w:marTop w:val="0"/>
      <w:marBottom w:val="0"/>
      <w:divBdr>
        <w:top w:val="none" w:sz="0" w:space="0" w:color="auto"/>
        <w:left w:val="none" w:sz="0" w:space="0" w:color="auto"/>
        <w:bottom w:val="none" w:sz="0" w:space="0" w:color="auto"/>
        <w:right w:val="none" w:sz="0" w:space="0" w:color="auto"/>
      </w:divBdr>
    </w:div>
    <w:div w:id="2134977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dc:creator>
  <cp:lastModifiedBy>张佚名</cp:lastModifiedBy>
  <cp:revision>31</cp:revision>
  <cp:lastPrinted>2019-08-28T01:52:00Z</cp:lastPrinted>
  <dcterms:created xsi:type="dcterms:W3CDTF">2019-08-27T08:52:00Z</dcterms:created>
  <dcterms:modified xsi:type="dcterms:W3CDTF">2019-08-30T01:43:00Z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