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DF" w:rsidRPr="00E63CD9" w:rsidRDefault="004754DF" w:rsidP="001C1C4C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E63CD9">
        <w:rPr>
          <w:rFonts w:ascii="宋体" w:hAnsi="宋体" w:cs="仿宋_GB2312" w:hint="eastAsia"/>
          <w:b/>
          <w:bCs/>
          <w:color w:val="000000"/>
          <w:sz w:val="44"/>
          <w:szCs w:val="44"/>
        </w:rPr>
        <w:t>北京市西城区民政局</w:t>
      </w:r>
    </w:p>
    <w:p w:rsidR="004754DF" w:rsidRPr="00E63CD9" w:rsidRDefault="00FF18FB" w:rsidP="004B1F7E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E63CD9">
        <w:rPr>
          <w:rFonts w:ascii="宋体" w:hAnsi="宋体" w:cs="仿宋_GB2312"/>
          <w:b/>
          <w:bCs/>
          <w:color w:val="000000"/>
          <w:sz w:val="44"/>
          <w:szCs w:val="44"/>
        </w:rPr>
        <w:t>201</w:t>
      </w:r>
      <w:r w:rsidRPr="00E63CD9">
        <w:rPr>
          <w:rFonts w:ascii="宋体" w:hAnsi="宋体" w:cs="仿宋_GB2312" w:hint="eastAsia"/>
          <w:b/>
          <w:bCs/>
          <w:color w:val="000000"/>
          <w:sz w:val="44"/>
          <w:szCs w:val="44"/>
        </w:rPr>
        <w:t>8</w:t>
      </w:r>
      <w:r w:rsidR="004754DF" w:rsidRPr="00E63CD9">
        <w:rPr>
          <w:rFonts w:ascii="宋体" w:hAnsi="宋体" w:cs="仿宋_GB2312" w:hint="eastAsia"/>
          <w:b/>
          <w:bCs/>
          <w:color w:val="000000"/>
          <w:sz w:val="44"/>
          <w:szCs w:val="44"/>
        </w:rPr>
        <w:t>年</w:t>
      </w:r>
      <w:r w:rsidRPr="00E63CD9">
        <w:rPr>
          <w:rFonts w:ascii="宋体" w:hAnsi="宋体" w:cs="仿宋_GB2312" w:hint="eastAsia"/>
          <w:b/>
          <w:bCs/>
          <w:color w:val="000000"/>
          <w:sz w:val="44"/>
          <w:szCs w:val="44"/>
        </w:rPr>
        <w:t>部门决</w:t>
      </w:r>
      <w:r w:rsidR="004754DF" w:rsidRPr="00E63CD9">
        <w:rPr>
          <w:rFonts w:ascii="宋体" w:hAnsi="宋体" w:cs="仿宋_GB2312" w:hint="eastAsia"/>
          <w:b/>
          <w:bCs/>
          <w:color w:val="000000"/>
          <w:sz w:val="44"/>
          <w:szCs w:val="44"/>
        </w:rPr>
        <w:t>算公开目录</w:t>
      </w:r>
    </w:p>
    <w:p w:rsidR="004754DF" w:rsidRDefault="004754DF" w:rsidP="006A5AEB">
      <w:pPr>
        <w:spacing w:line="560" w:lineRule="exact"/>
        <w:rPr>
          <w:rFonts w:ascii="仿宋_GB2312" w:eastAsia="仿宋_GB2312"/>
          <w:color w:val="000000"/>
          <w:szCs w:val="32"/>
        </w:rPr>
      </w:pPr>
    </w:p>
    <w:p w:rsidR="00B17C10" w:rsidRDefault="004754DF" w:rsidP="00B17C10">
      <w:pPr>
        <w:spacing w:line="560" w:lineRule="exact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第一部分、</w:t>
      </w:r>
      <w:r w:rsidRPr="00B17C10">
        <w:rPr>
          <w:rFonts w:ascii="仿宋" w:eastAsia="仿宋" w:hAnsi="仿宋" w:cs="仿宋_GB2312"/>
          <w:b/>
          <w:bCs/>
          <w:color w:val="000000"/>
          <w:szCs w:val="32"/>
        </w:rPr>
        <w:t>201</w:t>
      </w:r>
      <w:r w:rsidR="00FF18FB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8</w:t>
      </w: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年部门</w:t>
      </w:r>
      <w:r w:rsidR="00FF18FB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决算编制</w:t>
      </w: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说明</w:t>
      </w:r>
    </w:p>
    <w:p w:rsidR="00B17C10" w:rsidRDefault="004754DF" w:rsidP="001F4714">
      <w:pPr>
        <w:spacing w:line="560" w:lineRule="exact"/>
        <w:ind w:firstLineChars="200" w:firstLine="632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cs="仿宋_GB2312" w:hint="eastAsia"/>
          <w:color w:val="000000"/>
          <w:szCs w:val="32"/>
        </w:rPr>
        <w:t>一、部门情况</w:t>
      </w:r>
    </w:p>
    <w:p w:rsidR="00B17C10" w:rsidRDefault="004754DF" w:rsidP="001F4714">
      <w:pPr>
        <w:spacing w:line="560" w:lineRule="exact"/>
        <w:ind w:firstLineChars="200" w:firstLine="632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cs="仿宋_GB2312" w:hint="eastAsia"/>
          <w:color w:val="000000"/>
          <w:szCs w:val="32"/>
        </w:rPr>
        <w:t>（一）部门机构设置、职责</w:t>
      </w:r>
    </w:p>
    <w:p w:rsidR="00B17C10" w:rsidRDefault="004754DF" w:rsidP="001F4714">
      <w:pPr>
        <w:spacing w:line="560" w:lineRule="exact"/>
        <w:ind w:firstLineChars="200" w:firstLine="632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cs="仿宋_GB2312" w:hint="eastAsia"/>
          <w:color w:val="000000"/>
          <w:szCs w:val="32"/>
        </w:rPr>
        <w:t>（二）</w:t>
      </w:r>
      <w:r w:rsidR="00FF18FB" w:rsidRPr="00B17C10">
        <w:rPr>
          <w:rFonts w:ascii="仿宋" w:eastAsia="仿宋" w:hAnsi="仿宋" w:cs="仿宋_GB2312" w:hint="eastAsia"/>
          <w:color w:val="000000"/>
          <w:szCs w:val="32"/>
        </w:rPr>
        <w:t>机构人员</w:t>
      </w:r>
      <w:r w:rsidRPr="00B17C10">
        <w:rPr>
          <w:rFonts w:ascii="仿宋" w:eastAsia="仿宋" w:hAnsi="仿宋" w:cs="仿宋_GB2312" w:hint="eastAsia"/>
          <w:color w:val="000000"/>
          <w:szCs w:val="32"/>
        </w:rPr>
        <w:t>情况</w:t>
      </w:r>
    </w:p>
    <w:p w:rsidR="00B17C10" w:rsidRDefault="00082905" w:rsidP="001F4714">
      <w:pPr>
        <w:spacing w:line="560" w:lineRule="exact"/>
        <w:ind w:firstLineChars="200" w:firstLine="632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hint="eastAsia"/>
          <w:szCs w:val="32"/>
        </w:rPr>
        <w:t>（三）部门汇总编制决算所属二级预算单位个数及相关情况说明。</w:t>
      </w:r>
    </w:p>
    <w:p w:rsidR="00C778AD" w:rsidRPr="00C778AD" w:rsidRDefault="00C778AD" w:rsidP="00C778AD">
      <w:pPr>
        <w:ind w:firstLineChars="225" w:firstLine="711"/>
        <w:rPr>
          <w:rFonts w:ascii="仿宋" w:eastAsia="仿宋" w:hAnsi="仿宋"/>
          <w:szCs w:val="32"/>
        </w:rPr>
      </w:pPr>
      <w:r w:rsidRPr="00C778AD">
        <w:rPr>
          <w:rFonts w:ascii="仿宋" w:eastAsia="仿宋" w:hAnsi="仿宋" w:hint="eastAsia"/>
          <w:szCs w:val="32"/>
        </w:rPr>
        <w:t>二、</w:t>
      </w:r>
      <w:r w:rsidR="0030123C">
        <w:rPr>
          <w:rFonts w:ascii="仿宋" w:eastAsia="仿宋" w:hAnsi="仿宋" w:hint="eastAsia"/>
          <w:szCs w:val="32"/>
        </w:rPr>
        <w:t>2018年</w:t>
      </w:r>
      <w:r w:rsidRPr="00C778AD">
        <w:rPr>
          <w:rFonts w:ascii="仿宋" w:eastAsia="仿宋" w:hAnsi="仿宋" w:hint="eastAsia"/>
          <w:szCs w:val="32"/>
        </w:rPr>
        <w:t>收入</w:t>
      </w:r>
      <w:r w:rsidR="0030123C">
        <w:rPr>
          <w:rFonts w:ascii="仿宋" w:eastAsia="仿宋" w:hAnsi="仿宋" w:hint="eastAsia"/>
          <w:szCs w:val="32"/>
        </w:rPr>
        <w:t>及</w:t>
      </w:r>
      <w:r w:rsidRPr="00C778AD">
        <w:rPr>
          <w:rFonts w:ascii="仿宋" w:eastAsia="仿宋" w:hAnsi="仿宋" w:hint="eastAsia"/>
          <w:szCs w:val="32"/>
        </w:rPr>
        <w:t>支出</w:t>
      </w:r>
      <w:r w:rsidR="0030123C">
        <w:rPr>
          <w:rFonts w:ascii="仿宋" w:eastAsia="仿宋" w:hAnsi="仿宋" w:hint="eastAsia"/>
          <w:szCs w:val="32"/>
        </w:rPr>
        <w:t>总体情况</w:t>
      </w:r>
    </w:p>
    <w:p w:rsidR="006C6009" w:rsidRDefault="006C6009" w:rsidP="006C6009">
      <w:pPr>
        <w:pStyle w:val="a6"/>
        <w:spacing w:before="0" w:beforeAutospacing="0" w:after="0" w:afterAutospacing="0"/>
        <w:ind w:firstLineChars="196" w:firstLine="619"/>
        <w:jc w:val="both"/>
        <w:rPr>
          <w:rFonts w:ascii="仿宋" w:eastAsia="仿宋" w:hAnsi="仿宋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（</w:t>
      </w:r>
      <w:r w:rsidR="0030123C">
        <w:rPr>
          <w:rFonts w:ascii="仿宋" w:eastAsia="仿宋" w:hAnsi="仿宋" w:hint="eastAsia"/>
          <w:kern w:val="2"/>
          <w:sz w:val="32"/>
          <w:szCs w:val="32"/>
        </w:rPr>
        <w:t>一</w:t>
      </w:r>
      <w:r>
        <w:rPr>
          <w:rFonts w:ascii="仿宋" w:eastAsia="仿宋" w:hAnsi="仿宋" w:hint="eastAsia"/>
          <w:kern w:val="2"/>
          <w:sz w:val="32"/>
          <w:szCs w:val="32"/>
        </w:rPr>
        <w:t>）收入决算</w:t>
      </w:r>
      <w:r w:rsidR="0030123C">
        <w:rPr>
          <w:rFonts w:ascii="仿宋" w:eastAsia="仿宋" w:hAnsi="仿宋" w:hint="eastAsia"/>
          <w:kern w:val="2"/>
          <w:sz w:val="32"/>
          <w:szCs w:val="32"/>
        </w:rPr>
        <w:t>说明</w:t>
      </w:r>
    </w:p>
    <w:p w:rsidR="006C6009" w:rsidRDefault="006C6009" w:rsidP="006C6009">
      <w:pPr>
        <w:pStyle w:val="a6"/>
        <w:spacing w:before="0" w:beforeAutospacing="0" w:after="0" w:afterAutospacing="0"/>
        <w:ind w:firstLineChars="196" w:firstLine="619"/>
        <w:jc w:val="both"/>
        <w:rPr>
          <w:rFonts w:ascii="仿宋" w:eastAsia="仿宋" w:hAnsi="仿宋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color w:val="auto"/>
          <w:kern w:val="2"/>
          <w:sz w:val="32"/>
          <w:szCs w:val="32"/>
        </w:rPr>
        <w:t>（</w:t>
      </w:r>
      <w:r w:rsidR="0030123C">
        <w:rPr>
          <w:rFonts w:ascii="仿宋" w:eastAsia="仿宋" w:hAnsi="仿宋" w:hint="eastAsia"/>
          <w:color w:val="auto"/>
          <w:kern w:val="2"/>
          <w:sz w:val="32"/>
          <w:szCs w:val="32"/>
        </w:rPr>
        <w:t>二</w:t>
      </w:r>
      <w:r>
        <w:rPr>
          <w:rFonts w:ascii="仿宋" w:eastAsia="仿宋" w:hAnsi="仿宋" w:hint="eastAsia"/>
          <w:color w:val="auto"/>
          <w:kern w:val="2"/>
          <w:sz w:val="32"/>
          <w:szCs w:val="32"/>
        </w:rPr>
        <w:t>）支出决算</w:t>
      </w:r>
      <w:r w:rsidR="0030123C">
        <w:rPr>
          <w:rFonts w:ascii="仿宋" w:eastAsia="仿宋" w:hAnsi="仿宋" w:hint="eastAsia"/>
          <w:color w:val="auto"/>
          <w:kern w:val="2"/>
          <w:sz w:val="32"/>
          <w:szCs w:val="32"/>
        </w:rPr>
        <w:t>说明</w:t>
      </w:r>
    </w:p>
    <w:p w:rsidR="0030123C" w:rsidRPr="0030123C" w:rsidRDefault="0030123C" w:rsidP="00B57F6A">
      <w:pPr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</w:t>
      </w:r>
      <w:r w:rsidR="00B57F6A">
        <w:rPr>
          <w:rFonts w:ascii="仿宋" w:eastAsia="仿宋" w:hAnsi="仿宋" w:hint="eastAsia"/>
          <w:szCs w:val="32"/>
        </w:rPr>
        <w:t>预决算收</w:t>
      </w:r>
      <w:r w:rsidRPr="00C778AD">
        <w:rPr>
          <w:rFonts w:ascii="仿宋" w:eastAsia="仿宋" w:hAnsi="仿宋" w:hint="eastAsia"/>
          <w:szCs w:val="32"/>
        </w:rPr>
        <w:t>支</w:t>
      </w:r>
      <w:r w:rsidR="00B57F6A">
        <w:rPr>
          <w:rFonts w:ascii="仿宋" w:eastAsia="仿宋" w:hAnsi="仿宋" w:hint="eastAsia"/>
          <w:szCs w:val="32"/>
        </w:rPr>
        <w:t>增减变化情况说明</w:t>
      </w:r>
    </w:p>
    <w:p w:rsidR="00B17C10" w:rsidRDefault="006C6009" w:rsidP="001F4714">
      <w:pPr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</w:t>
      </w:r>
      <w:r w:rsidR="00C4792F" w:rsidRPr="00B17C10">
        <w:rPr>
          <w:rFonts w:ascii="仿宋" w:eastAsia="仿宋" w:hAnsi="仿宋" w:hint="eastAsia"/>
          <w:szCs w:val="32"/>
        </w:rPr>
        <w:t>、其他情况说明</w:t>
      </w:r>
    </w:p>
    <w:p w:rsidR="00B17C10" w:rsidRDefault="00C4792F" w:rsidP="001F4714">
      <w:pPr>
        <w:ind w:firstLineChars="200" w:firstLine="632"/>
        <w:rPr>
          <w:rFonts w:ascii="仿宋" w:eastAsia="仿宋" w:hAnsi="仿宋"/>
          <w:szCs w:val="32"/>
        </w:rPr>
      </w:pPr>
      <w:r w:rsidRPr="00B17C10">
        <w:rPr>
          <w:rFonts w:ascii="仿宋" w:eastAsia="仿宋" w:hAnsi="仿宋" w:hint="eastAsia"/>
          <w:szCs w:val="32"/>
        </w:rPr>
        <w:t>（一</w:t>
      </w:r>
      <w:r w:rsidR="00082905" w:rsidRPr="00B17C10">
        <w:rPr>
          <w:rFonts w:ascii="仿宋" w:eastAsia="仿宋" w:hAnsi="仿宋" w:hint="eastAsia"/>
          <w:szCs w:val="32"/>
        </w:rPr>
        <w:t>）政府采购</w:t>
      </w:r>
      <w:r w:rsidR="00B57F6A">
        <w:rPr>
          <w:rFonts w:ascii="仿宋" w:eastAsia="仿宋" w:hAnsi="仿宋" w:hint="eastAsia"/>
          <w:szCs w:val="32"/>
        </w:rPr>
        <w:t>决算</w:t>
      </w:r>
      <w:r w:rsidR="00082905" w:rsidRPr="00B17C10">
        <w:rPr>
          <w:rFonts w:ascii="仿宋" w:eastAsia="仿宋" w:hAnsi="仿宋" w:hint="eastAsia"/>
          <w:szCs w:val="32"/>
        </w:rPr>
        <w:t>说明</w:t>
      </w:r>
    </w:p>
    <w:p w:rsidR="00A81203" w:rsidRPr="00B17C10" w:rsidRDefault="00C4792F" w:rsidP="001F4714">
      <w:pPr>
        <w:ind w:firstLineChars="200" w:firstLine="632"/>
        <w:rPr>
          <w:rFonts w:ascii="仿宋" w:eastAsia="仿宋" w:hAnsi="仿宋"/>
          <w:szCs w:val="32"/>
        </w:rPr>
      </w:pPr>
      <w:r w:rsidRPr="00B17C10">
        <w:rPr>
          <w:rFonts w:ascii="仿宋" w:eastAsia="仿宋" w:hAnsi="仿宋" w:hint="eastAsia"/>
          <w:szCs w:val="32"/>
        </w:rPr>
        <w:t>（二</w:t>
      </w:r>
      <w:r w:rsidR="00A81203" w:rsidRPr="00B17C10">
        <w:rPr>
          <w:rFonts w:ascii="仿宋" w:eastAsia="仿宋" w:hAnsi="仿宋" w:hint="eastAsia"/>
          <w:szCs w:val="32"/>
        </w:rPr>
        <w:t>）政府</w:t>
      </w:r>
      <w:r w:rsidR="00891BE5">
        <w:rPr>
          <w:rFonts w:ascii="仿宋" w:eastAsia="仿宋" w:hAnsi="仿宋" w:hint="eastAsia"/>
          <w:szCs w:val="32"/>
        </w:rPr>
        <w:t>购买服务</w:t>
      </w:r>
      <w:r w:rsidR="00B57F6A">
        <w:rPr>
          <w:rFonts w:ascii="仿宋" w:eastAsia="仿宋" w:hAnsi="仿宋" w:hint="eastAsia"/>
          <w:szCs w:val="32"/>
        </w:rPr>
        <w:t>决算</w:t>
      </w:r>
      <w:r w:rsidR="00A81203" w:rsidRPr="00B17C10">
        <w:rPr>
          <w:rFonts w:ascii="仿宋" w:eastAsia="仿宋" w:hAnsi="仿宋" w:hint="eastAsia"/>
          <w:szCs w:val="32"/>
        </w:rPr>
        <w:t>说明</w:t>
      </w:r>
    </w:p>
    <w:p w:rsidR="00092EA5" w:rsidRDefault="00C4792F" w:rsidP="001F4714">
      <w:pPr>
        <w:ind w:firstLineChars="200" w:firstLine="632"/>
        <w:rPr>
          <w:rFonts w:ascii="仿宋" w:eastAsia="仿宋" w:hAnsi="仿宋"/>
          <w:szCs w:val="32"/>
        </w:rPr>
      </w:pPr>
      <w:r w:rsidRPr="00B17C10">
        <w:rPr>
          <w:rFonts w:ascii="仿宋" w:eastAsia="仿宋" w:hAnsi="仿宋" w:hint="eastAsia"/>
          <w:szCs w:val="32"/>
        </w:rPr>
        <w:t>（三</w:t>
      </w:r>
      <w:r w:rsidR="00EF4E2E" w:rsidRPr="00B17C10">
        <w:rPr>
          <w:rFonts w:ascii="仿宋" w:eastAsia="仿宋" w:hAnsi="仿宋" w:hint="eastAsia"/>
          <w:szCs w:val="32"/>
        </w:rPr>
        <w:t>）机关运行经费</w:t>
      </w:r>
      <w:r w:rsidR="00B57F6A">
        <w:rPr>
          <w:rFonts w:ascii="仿宋" w:eastAsia="仿宋" w:hAnsi="仿宋" w:hint="eastAsia"/>
          <w:szCs w:val="32"/>
        </w:rPr>
        <w:t>说明</w:t>
      </w:r>
    </w:p>
    <w:p w:rsidR="00092EA5" w:rsidRDefault="00092EA5" w:rsidP="001F4714">
      <w:pPr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（四）</w:t>
      </w:r>
      <w:r w:rsidRPr="00B17C10">
        <w:rPr>
          <w:rFonts w:ascii="仿宋" w:eastAsia="仿宋" w:hAnsi="仿宋"/>
          <w:szCs w:val="32"/>
        </w:rPr>
        <w:t>绩效目标情况</w:t>
      </w:r>
      <w:r w:rsidRPr="00B17C10">
        <w:rPr>
          <w:rFonts w:ascii="仿宋" w:eastAsia="仿宋" w:hAnsi="仿宋" w:hint="eastAsia"/>
          <w:szCs w:val="32"/>
        </w:rPr>
        <w:t>及绩效评价结果</w:t>
      </w:r>
      <w:r w:rsidRPr="00B17C10">
        <w:rPr>
          <w:rFonts w:ascii="仿宋" w:eastAsia="仿宋" w:hAnsi="仿宋"/>
          <w:szCs w:val="32"/>
        </w:rPr>
        <w:t>说明</w:t>
      </w:r>
    </w:p>
    <w:p w:rsidR="00EF4E2E" w:rsidRDefault="00092EA5" w:rsidP="001F4714">
      <w:pPr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（五）</w:t>
      </w:r>
      <w:r w:rsidRPr="00B17C10">
        <w:rPr>
          <w:rFonts w:ascii="仿宋" w:eastAsia="仿宋" w:hAnsi="仿宋" w:hint="eastAsia"/>
          <w:szCs w:val="32"/>
        </w:rPr>
        <w:t>国有资产占用情况说明</w:t>
      </w:r>
    </w:p>
    <w:p w:rsidR="00B57F6A" w:rsidRDefault="00B57F6A" w:rsidP="00B57F6A">
      <w:pPr>
        <w:ind w:firstLineChars="250" w:firstLine="79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(六)国有资本经营预算拨款收支情况 </w:t>
      </w:r>
    </w:p>
    <w:p w:rsidR="00B57F6A" w:rsidRPr="00B57F6A" w:rsidRDefault="006C6009" w:rsidP="00B57F6A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r w:rsidRPr="006C6009">
        <w:rPr>
          <w:rFonts w:ascii="仿宋" w:eastAsia="仿宋" w:hAnsi="仿宋" w:hint="eastAsia"/>
          <w:color w:val="000000"/>
          <w:szCs w:val="32"/>
        </w:rPr>
        <w:t>四、名词解释</w:t>
      </w:r>
    </w:p>
    <w:p w:rsidR="00B17C10" w:rsidRPr="00B17C10" w:rsidRDefault="00C4792F" w:rsidP="00B17C10">
      <w:pPr>
        <w:spacing w:line="360" w:lineRule="auto"/>
        <w:rPr>
          <w:rFonts w:ascii="仿宋" w:eastAsia="仿宋" w:hAnsi="仿宋"/>
          <w:szCs w:val="32"/>
        </w:rPr>
      </w:pP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第二部分、</w:t>
      </w:r>
      <w:r w:rsidR="00B17C10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2018年</w:t>
      </w:r>
      <w:proofErr w:type="gramStart"/>
      <w:r w:rsidR="00B17C10" w:rsidRPr="00B17C10">
        <w:rPr>
          <w:rFonts w:ascii="仿宋" w:eastAsia="仿宋" w:hAnsi="仿宋" w:cs="仿宋_GB2312"/>
          <w:b/>
          <w:bCs/>
          <w:color w:val="000000"/>
          <w:szCs w:val="32"/>
        </w:rPr>
        <w:t>”</w:t>
      </w:r>
      <w:proofErr w:type="gramEnd"/>
      <w:r w:rsidR="00AE419A" w:rsidRPr="00B17C10">
        <w:rPr>
          <w:rFonts w:ascii="仿宋" w:eastAsia="仿宋" w:hAnsi="仿宋" w:hint="eastAsia"/>
          <w:b/>
          <w:szCs w:val="32"/>
        </w:rPr>
        <w:t>三公</w:t>
      </w:r>
      <w:proofErr w:type="gramStart"/>
      <w:r w:rsidR="00AE419A" w:rsidRPr="00B17C10">
        <w:rPr>
          <w:rFonts w:ascii="仿宋" w:eastAsia="仿宋" w:hAnsi="仿宋" w:hint="eastAsia"/>
          <w:b/>
          <w:szCs w:val="32"/>
        </w:rPr>
        <w:t>”</w:t>
      </w:r>
      <w:proofErr w:type="gramEnd"/>
      <w:r w:rsidR="00AE419A" w:rsidRPr="00B17C10">
        <w:rPr>
          <w:rFonts w:ascii="仿宋" w:eastAsia="仿宋" w:hAnsi="仿宋" w:hint="eastAsia"/>
          <w:b/>
          <w:szCs w:val="32"/>
        </w:rPr>
        <w:t>经费决算</w:t>
      </w:r>
      <w:r w:rsidR="00B17C10">
        <w:rPr>
          <w:rFonts w:ascii="仿宋" w:eastAsia="仿宋" w:hAnsi="仿宋" w:hint="eastAsia"/>
          <w:b/>
          <w:szCs w:val="32"/>
        </w:rPr>
        <w:t>财政拨款支出情况</w:t>
      </w:r>
    </w:p>
    <w:p w:rsidR="004754DF" w:rsidRPr="00B17C10" w:rsidRDefault="004754DF" w:rsidP="001F4714">
      <w:pPr>
        <w:ind w:leftChars="200" w:left="632"/>
        <w:jc w:val="left"/>
        <w:rPr>
          <w:rFonts w:ascii="仿宋" w:eastAsia="仿宋" w:hAnsi="仿宋"/>
          <w:b/>
          <w:szCs w:val="32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lastRenderedPageBreak/>
        <w:t>（一）</w:t>
      </w:r>
      <w:r w:rsidR="00B17C10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算单位范围</w:t>
      </w:r>
    </w:p>
    <w:p w:rsidR="00B17C10" w:rsidRPr="001C1C4C" w:rsidRDefault="004754DF" w:rsidP="001F4714">
      <w:pPr>
        <w:autoSpaceDE w:val="0"/>
        <w:autoSpaceDN w:val="0"/>
        <w:adjustRightInd w:val="0"/>
        <w:spacing w:line="560" w:lineRule="exact"/>
        <w:ind w:firstLineChars="150" w:firstLine="474"/>
        <w:jc w:val="left"/>
        <w:rPr>
          <w:rFonts w:ascii="仿宋" w:eastAsia="仿宋" w:hAnsi="仿宋"/>
          <w:szCs w:val="32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（</w:t>
      </w:r>
      <w:r w:rsidR="00AE419A" w:rsidRPr="00B17C10">
        <w:rPr>
          <w:rFonts w:ascii="仿宋" w:eastAsia="仿宋" w:hAnsi="仿宋" w:hint="eastAsia"/>
          <w:szCs w:val="32"/>
        </w:rPr>
        <w:t>二）、关于2018年部门决算中“三公”经费财政拨款支出情况说明</w:t>
      </w:r>
    </w:p>
    <w:p w:rsidR="004754DF" w:rsidRPr="00B17C10" w:rsidRDefault="004754DF" w:rsidP="00B17C10">
      <w:pPr>
        <w:spacing w:line="560" w:lineRule="exact"/>
        <w:rPr>
          <w:rFonts w:ascii="仿宋" w:eastAsia="仿宋" w:hAnsi="仿宋"/>
          <w:b/>
          <w:bCs/>
          <w:color w:val="000000"/>
          <w:szCs w:val="32"/>
        </w:rPr>
      </w:pP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第</w:t>
      </w:r>
      <w:r w:rsidR="00C4792F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三</w:t>
      </w: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部分、</w:t>
      </w:r>
      <w:r w:rsidRPr="00B17C10">
        <w:rPr>
          <w:rFonts w:ascii="仿宋" w:eastAsia="仿宋" w:hAnsi="仿宋" w:cs="仿宋_GB2312"/>
          <w:b/>
          <w:bCs/>
          <w:color w:val="000000"/>
          <w:szCs w:val="32"/>
        </w:rPr>
        <w:t>201</w:t>
      </w:r>
      <w:r w:rsidR="00AE419A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8</w:t>
      </w: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年</w:t>
      </w:r>
      <w:r w:rsidR="00AE419A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部门决</w:t>
      </w:r>
      <w:r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算报表</w:t>
      </w:r>
      <w:r w:rsidR="00C87286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(</w:t>
      </w:r>
      <w:r w:rsidR="00D952F8">
        <w:rPr>
          <w:rFonts w:ascii="仿宋" w:eastAsia="仿宋" w:hAnsi="仿宋" w:cs="仿宋_GB2312" w:hint="eastAsia"/>
          <w:b/>
          <w:bCs/>
          <w:color w:val="000000"/>
          <w:szCs w:val="32"/>
        </w:rPr>
        <w:t>附</w:t>
      </w:r>
      <w:bookmarkStart w:id="0" w:name="_GoBack"/>
      <w:bookmarkEnd w:id="0"/>
      <w:r w:rsidR="0062294E">
        <w:rPr>
          <w:rFonts w:ascii="仿宋" w:eastAsia="仿宋" w:hAnsi="仿宋" w:cs="仿宋_GB2312" w:hint="eastAsia"/>
          <w:b/>
          <w:bCs/>
          <w:color w:val="000000"/>
          <w:szCs w:val="32"/>
        </w:rPr>
        <w:t>表</w:t>
      </w:r>
      <w:r w:rsidR="00C87286" w:rsidRPr="00B17C10">
        <w:rPr>
          <w:rFonts w:ascii="仿宋" w:eastAsia="仿宋" w:hAnsi="仿宋" w:cs="仿宋_GB2312" w:hint="eastAsia"/>
          <w:b/>
          <w:bCs/>
          <w:color w:val="000000"/>
          <w:szCs w:val="32"/>
        </w:rPr>
        <w:t>1-8)</w:t>
      </w:r>
    </w:p>
    <w:p w:rsid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一、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部门</w:t>
      </w:r>
      <w:r w:rsidR="00AE419A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收支总表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二、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部门</w:t>
      </w:r>
      <w:r w:rsidR="00AE419A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收入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总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表</w:t>
      </w:r>
    </w:p>
    <w:p w:rsidR="004754DF" w:rsidRPr="00B17C10" w:rsidRDefault="004754DF" w:rsidP="004B1F7E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/>
          <w:color w:val="000000"/>
          <w:kern w:val="0"/>
          <w:szCs w:val="32"/>
          <w:lang w:val="zh-CN"/>
        </w:rPr>
        <w:t xml:space="preserve">    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三、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部门</w:t>
      </w:r>
      <w:r w:rsidR="00AE419A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支出总表</w:t>
      </w:r>
    </w:p>
    <w:p w:rsidR="004754DF" w:rsidRPr="00B17C10" w:rsidRDefault="004754DF" w:rsidP="004B1F7E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/>
          <w:color w:val="000000"/>
          <w:kern w:val="0"/>
          <w:szCs w:val="32"/>
          <w:lang w:val="zh-CN"/>
        </w:rPr>
        <w:t xml:space="preserve">    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四、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2018年部门决算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财政拨款收支总表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五、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一般公共预算财政拨款支出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六、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一般公共预算财政拨款基本支出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七、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2018年部门决算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一般公共预算“三公”经费支出情况表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八、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2018年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政府性基金支出</w:t>
      </w:r>
      <w:r w:rsidR="00C87286"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决算</w:t>
      </w:r>
      <w:r w:rsidRPr="00B17C10">
        <w:rPr>
          <w:rFonts w:ascii="仿宋" w:eastAsia="仿宋" w:hAnsi="仿宋" w:cs="仿宋_GB2312" w:hint="eastAsia"/>
          <w:color w:val="000000"/>
          <w:kern w:val="0"/>
          <w:szCs w:val="32"/>
          <w:lang w:val="zh-CN"/>
        </w:rPr>
        <w:t>表</w:t>
      </w:r>
    </w:p>
    <w:p w:rsidR="004754DF" w:rsidRPr="00B17C10" w:rsidRDefault="004754DF" w:rsidP="001F4714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" w:eastAsia="仿宋" w:hAnsi="仿宋"/>
          <w:color w:val="000000"/>
          <w:kern w:val="0"/>
          <w:szCs w:val="32"/>
          <w:lang w:val="zh-CN"/>
        </w:rPr>
      </w:pPr>
    </w:p>
    <w:sectPr w:rsidR="004754DF" w:rsidRPr="00B17C10" w:rsidSect="00092EA5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A1" w:rsidRDefault="00396AA1" w:rsidP="00232AEC">
      <w:r>
        <w:separator/>
      </w:r>
    </w:p>
  </w:endnote>
  <w:endnote w:type="continuationSeparator" w:id="0">
    <w:p w:rsidR="00396AA1" w:rsidRDefault="00396AA1" w:rsidP="002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A1" w:rsidRDefault="00396AA1" w:rsidP="00232AEC">
      <w:r>
        <w:separator/>
      </w:r>
    </w:p>
  </w:footnote>
  <w:footnote w:type="continuationSeparator" w:id="0">
    <w:p w:rsidR="00396AA1" w:rsidRDefault="00396AA1" w:rsidP="0023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NotTrackMoves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F7E"/>
    <w:rsid w:val="00000D55"/>
    <w:rsid w:val="000012D8"/>
    <w:rsid w:val="000028B7"/>
    <w:rsid w:val="000067F5"/>
    <w:rsid w:val="00006D76"/>
    <w:rsid w:val="00007298"/>
    <w:rsid w:val="00007BDC"/>
    <w:rsid w:val="00011B74"/>
    <w:rsid w:val="000140D0"/>
    <w:rsid w:val="0001453D"/>
    <w:rsid w:val="00014AE2"/>
    <w:rsid w:val="00015F8C"/>
    <w:rsid w:val="0001656B"/>
    <w:rsid w:val="00016BE1"/>
    <w:rsid w:val="0003224F"/>
    <w:rsid w:val="00034409"/>
    <w:rsid w:val="000359B6"/>
    <w:rsid w:val="00042A24"/>
    <w:rsid w:val="00043114"/>
    <w:rsid w:val="000454E7"/>
    <w:rsid w:val="00047322"/>
    <w:rsid w:val="00047A4B"/>
    <w:rsid w:val="00051532"/>
    <w:rsid w:val="00051F84"/>
    <w:rsid w:val="00054719"/>
    <w:rsid w:val="00054B4F"/>
    <w:rsid w:val="00057AC4"/>
    <w:rsid w:val="00060B7A"/>
    <w:rsid w:val="0006457A"/>
    <w:rsid w:val="00074948"/>
    <w:rsid w:val="00075F02"/>
    <w:rsid w:val="00077C2B"/>
    <w:rsid w:val="00080415"/>
    <w:rsid w:val="00081156"/>
    <w:rsid w:val="000819C1"/>
    <w:rsid w:val="00082905"/>
    <w:rsid w:val="00082D3E"/>
    <w:rsid w:val="00083895"/>
    <w:rsid w:val="00084AA5"/>
    <w:rsid w:val="00086157"/>
    <w:rsid w:val="00086AA0"/>
    <w:rsid w:val="00087B2D"/>
    <w:rsid w:val="00090581"/>
    <w:rsid w:val="00092EA5"/>
    <w:rsid w:val="00097177"/>
    <w:rsid w:val="000A2C60"/>
    <w:rsid w:val="000A4FED"/>
    <w:rsid w:val="000A72B1"/>
    <w:rsid w:val="000B193B"/>
    <w:rsid w:val="000B663D"/>
    <w:rsid w:val="000C1A78"/>
    <w:rsid w:val="000C1E98"/>
    <w:rsid w:val="000C2FC8"/>
    <w:rsid w:val="000C4A51"/>
    <w:rsid w:val="000C5443"/>
    <w:rsid w:val="000C57AE"/>
    <w:rsid w:val="000D268C"/>
    <w:rsid w:val="000D7753"/>
    <w:rsid w:val="000D7EA3"/>
    <w:rsid w:val="000E0F9A"/>
    <w:rsid w:val="000E2D87"/>
    <w:rsid w:val="000E5455"/>
    <w:rsid w:val="000F0C8E"/>
    <w:rsid w:val="000F2298"/>
    <w:rsid w:val="000F249E"/>
    <w:rsid w:val="000F2A41"/>
    <w:rsid w:val="000F437C"/>
    <w:rsid w:val="00100DFA"/>
    <w:rsid w:val="001018BA"/>
    <w:rsid w:val="0010298B"/>
    <w:rsid w:val="00103E60"/>
    <w:rsid w:val="00104214"/>
    <w:rsid w:val="00105E74"/>
    <w:rsid w:val="00110EEA"/>
    <w:rsid w:val="001118C3"/>
    <w:rsid w:val="001123AD"/>
    <w:rsid w:val="00114B78"/>
    <w:rsid w:val="0011719B"/>
    <w:rsid w:val="0011750C"/>
    <w:rsid w:val="00117DB0"/>
    <w:rsid w:val="0012638B"/>
    <w:rsid w:val="00131163"/>
    <w:rsid w:val="00132000"/>
    <w:rsid w:val="001321FA"/>
    <w:rsid w:val="00132FB3"/>
    <w:rsid w:val="00133AB4"/>
    <w:rsid w:val="0013692C"/>
    <w:rsid w:val="0013710C"/>
    <w:rsid w:val="00137C9A"/>
    <w:rsid w:val="00140B2B"/>
    <w:rsid w:val="00140B4B"/>
    <w:rsid w:val="00145713"/>
    <w:rsid w:val="00153AB9"/>
    <w:rsid w:val="00155251"/>
    <w:rsid w:val="001559D7"/>
    <w:rsid w:val="00156F86"/>
    <w:rsid w:val="00160E25"/>
    <w:rsid w:val="0016383A"/>
    <w:rsid w:val="001667CB"/>
    <w:rsid w:val="00167E63"/>
    <w:rsid w:val="00170ACE"/>
    <w:rsid w:val="0017600D"/>
    <w:rsid w:val="00176FD0"/>
    <w:rsid w:val="00180F2B"/>
    <w:rsid w:val="0018560A"/>
    <w:rsid w:val="00186C73"/>
    <w:rsid w:val="00186D6A"/>
    <w:rsid w:val="00191AC5"/>
    <w:rsid w:val="00192F40"/>
    <w:rsid w:val="00193BFB"/>
    <w:rsid w:val="001A073B"/>
    <w:rsid w:val="001A19CF"/>
    <w:rsid w:val="001A2A5C"/>
    <w:rsid w:val="001A7387"/>
    <w:rsid w:val="001B330A"/>
    <w:rsid w:val="001B3B4E"/>
    <w:rsid w:val="001B675C"/>
    <w:rsid w:val="001C1C4C"/>
    <w:rsid w:val="001C302F"/>
    <w:rsid w:val="001D1380"/>
    <w:rsid w:val="001D18A1"/>
    <w:rsid w:val="001D3031"/>
    <w:rsid w:val="001E46F3"/>
    <w:rsid w:val="001E5FDA"/>
    <w:rsid w:val="001E65F1"/>
    <w:rsid w:val="001E7495"/>
    <w:rsid w:val="001F10BE"/>
    <w:rsid w:val="001F23C7"/>
    <w:rsid w:val="001F4714"/>
    <w:rsid w:val="001F4EF5"/>
    <w:rsid w:val="001F71A2"/>
    <w:rsid w:val="001F7DA8"/>
    <w:rsid w:val="00201D98"/>
    <w:rsid w:val="002048BA"/>
    <w:rsid w:val="002103EC"/>
    <w:rsid w:val="00210A55"/>
    <w:rsid w:val="00210C83"/>
    <w:rsid w:val="00213D8F"/>
    <w:rsid w:val="002155A2"/>
    <w:rsid w:val="00217E85"/>
    <w:rsid w:val="002220F2"/>
    <w:rsid w:val="00226FB9"/>
    <w:rsid w:val="00231C0A"/>
    <w:rsid w:val="0023269F"/>
    <w:rsid w:val="00232AEC"/>
    <w:rsid w:val="00233513"/>
    <w:rsid w:val="00234BF2"/>
    <w:rsid w:val="0023689E"/>
    <w:rsid w:val="00237347"/>
    <w:rsid w:val="002414B2"/>
    <w:rsid w:val="00241A4D"/>
    <w:rsid w:val="00241D8E"/>
    <w:rsid w:val="00242936"/>
    <w:rsid w:val="002466A2"/>
    <w:rsid w:val="00253D6D"/>
    <w:rsid w:val="002573A0"/>
    <w:rsid w:val="00260CD5"/>
    <w:rsid w:val="00260D76"/>
    <w:rsid w:val="00260EAF"/>
    <w:rsid w:val="00265944"/>
    <w:rsid w:val="002665E0"/>
    <w:rsid w:val="00266DB1"/>
    <w:rsid w:val="00267073"/>
    <w:rsid w:val="00267CB2"/>
    <w:rsid w:val="00271AFC"/>
    <w:rsid w:val="002725FC"/>
    <w:rsid w:val="002747A2"/>
    <w:rsid w:val="00275397"/>
    <w:rsid w:val="0028053E"/>
    <w:rsid w:val="00281E88"/>
    <w:rsid w:val="00284019"/>
    <w:rsid w:val="00284883"/>
    <w:rsid w:val="00285631"/>
    <w:rsid w:val="00286FE1"/>
    <w:rsid w:val="0029315E"/>
    <w:rsid w:val="002946C4"/>
    <w:rsid w:val="00295750"/>
    <w:rsid w:val="002973B7"/>
    <w:rsid w:val="002A60C2"/>
    <w:rsid w:val="002A679E"/>
    <w:rsid w:val="002B0270"/>
    <w:rsid w:val="002B54B0"/>
    <w:rsid w:val="002B54EE"/>
    <w:rsid w:val="002B5845"/>
    <w:rsid w:val="002B7957"/>
    <w:rsid w:val="002C08D8"/>
    <w:rsid w:val="002C385C"/>
    <w:rsid w:val="002C5EED"/>
    <w:rsid w:val="002C7D5D"/>
    <w:rsid w:val="002D0702"/>
    <w:rsid w:val="002D07C2"/>
    <w:rsid w:val="002D47C6"/>
    <w:rsid w:val="002D7772"/>
    <w:rsid w:val="002D7B34"/>
    <w:rsid w:val="002E0686"/>
    <w:rsid w:val="002E3D0F"/>
    <w:rsid w:val="002E4F76"/>
    <w:rsid w:val="002E5583"/>
    <w:rsid w:val="002E7830"/>
    <w:rsid w:val="002E7B12"/>
    <w:rsid w:val="002F6A2C"/>
    <w:rsid w:val="0030123C"/>
    <w:rsid w:val="00301858"/>
    <w:rsid w:val="003031BF"/>
    <w:rsid w:val="0030369D"/>
    <w:rsid w:val="003054FB"/>
    <w:rsid w:val="00305882"/>
    <w:rsid w:val="00307554"/>
    <w:rsid w:val="00310C30"/>
    <w:rsid w:val="00313A61"/>
    <w:rsid w:val="003140C2"/>
    <w:rsid w:val="003154CB"/>
    <w:rsid w:val="0031567E"/>
    <w:rsid w:val="003167C8"/>
    <w:rsid w:val="0032219E"/>
    <w:rsid w:val="00323B7C"/>
    <w:rsid w:val="003265CA"/>
    <w:rsid w:val="00326AA3"/>
    <w:rsid w:val="0032711F"/>
    <w:rsid w:val="003278CE"/>
    <w:rsid w:val="00327CC0"/>
    <w:rsid w:val="00331960"/>
    <w:rsid w:val="0033319E"/>
    <w:rsid w:val="00334742"/>
    <w:rsid w:val="00334881"/>
    <w:rsid w:val="003362A7"/>
    <w:rsid w:val="0033733E"/>
    <w:rsid w:val="003425D0"/>
    <w:rsid w:val="00342EA1"/>
    <w:rsid w:val="00345259"/>
    <w:rsid w:val="003458DD"/>
    <w:rsid w:val="00345D53"/>
    <w:rsid w:val="00352F0D"/>
    <w:rsid w:val="0035347C"/>
    <w:rsid w:val="00356E3A"/>
    <w:rsid w:val="003573B8"/>
    <w:rsid w:val="00357BA0"/>
    <w:rsid w:val="0036061E"/>
    <w:rsid w:val="00360DE0"/>
    <w:rsid w:val="003618B4"/>
    <w:rsid w:val="00362A5A"/>
    <w:rsid w:val="0036307D"/>
    <w:rsid w:val="00365DFB"/>
    <w:rsid w:val="00366D95"/>
    <w:rsid w:val="00370630"/>
    <w:rsid w:val="003727F1"/>
    <w:rsid w:val="0037335E"/>
    <w:rsid w:val="003736BF"/>
    <w:rsid w:val="00374A67"/>
    <w:rsid w:val="00375BA6"/>
    <w:rsid w:val="003831AD"/>
    <w:rsid w:val="00384191"/>
    <w:rsid w:val="003844F9"/>
    <w:rsid w:val="00387026"/>
    <w:rsid w:val="00390867"/>
    <w:rsid w:val="00390910"/>
    <w:rsid w:val="00391257"/>
    <w:rsid w:val="003914BA"/>
    <w:rsid w:val="003947A8"/>
    <w:rsid w:val="0039576D"/>
    <w:rsid w:val="00396AA1"/>
    <w:rsid w:val="00397638"/>
    <w:rsid w:val="003A0A14"/>
    <w:rsid w:val="003A220B"/>
    <w:rsid w:val="003A329D"/>
    <w:rsid w:val="003A4B69"/>
    <w:rsid w:val="003A5BB3"/>
    <w:rsid w:val="003A6346"/>
    <w:rsid w:val="003B0A49"/>
    <w:rsid w:val="003B0EF4"/>
    <w:rsid w:val="003B4B78"/>
    <w:rsid w:val="003B4D83"/>
    <w:rsid w:val="003B4DC9"/>
    <w:rsid w:val="003C10F9"/>
    <w:rsid w:val="003C2E1E"/>
    <w:rsid w:val="003C4251"/>
    <w:rsid w:val="003C47E7"/>
    <w:rsid w:val="003C701D"/>
    <w:rsid w:val="003D1594"/>
    <w:rsid w:val="003D3431"/>
    <w:rsid w:val="003D3511"/>
    <w:rsid w:val="003D52B7"/>
    <w:rsid w:val="003D7280"/>
    <w:rsid w:val="003E5F30"/>
    <w:rsid w:val="003E76D3"/>
    <w:rsid w:val="003F12EF"/>
    <w:rsid w:val="003F13CB"/>
    <w:rsid w:val="003F2284"/>
    <w:rsid w:val="003F2646"/>
    <w:rsid w:val="003F5610"/>
    <w:rsid w:val="003F5895"/>
    <w:rsid w:val="0040000B"/>
    <w:rsid w:val="00401C8C"/>
    <w:rsid w:val="004037F5"/>
    <w:rsid w:val="0040517F"/>
    <w:rsid w:val="004065E2"/>
    <w:rsid w:val="00407E74"/>
    <w:rsid w:val="004127FC"/>
    <w:rsid w:val="00412F18"/>
    <w:rsid w:val="00413547"/>
    <w:rsid w:val="004138F6"/>
    <w:rsid w:val="00413DA6"/>
    <w:rsid w:val="0041442E"/>
    <w:rsid w:val="00416B97"/>
    <w:rsid w:val="004176AF"/>
    <w:rsid w:val="0042112B"/>
    <w:rsid w:val="00424199"/>
    <w:rsid w:val="004254FC"/>
    <w:rsid w:val="004303C6"/>
    <w:rsid w:val="004311D5"/>
    <w:rsid w:val="00431BA2"/>
    <w:rsid w:val="00433FA9"/>
    <w:rsid w:val="004355E1"/>
    <w:rsid w:val="00437760"/>
    <w:rsid w:val="004403CD"/>
    <w:rsid w:val="0044084C"/>
    <w:rsid w:val="00442416"/>
    <w:rsid w:val="0044293D"/>
    <w:rsid w:val="00442FF2"/>
    <w:rsid w:val="004445F7"/>
    <w:rsid w:val="004449F3"/>
    <w:rsid w:val="00446DDB"/>
    <w:rsid w:val="0045027A"/>
    <w:rsid w:val="004507B4"/>
    <w:rsid w:val="00450A03"/>
    <w:rsid w:val="00450ECF"/>
    <w:rsid w:val="0045486E"/>
    <w:rsid w:val="0045527D"/>
    <w:rsid w:val="0045654E"/>
    <w:rsid w:val="00457AEF"/>
    <w:rsid w:val="0046207F"/>
    <w:rsid w:val="0046240A"/>
    <w:rsid w:val="004638CF"/>
    <w:rsid w:val="00465847"/>
    <w:rsid w:val="00466482"/>
    <w:rsid w:val="00471931"/>
    <w:rsid w:val="00472892"/>
    <w:rsid w:val="00472C3E"/>
    <w:rsid w:val="00475008"/>
    <w:rsid w:val="004754DF"/>
    <w:rsid w:val="004839B2"/>
    <w:rsid w:val="00485F2E"/>
    <w:rsid w:val="0048697A"/>
    <w:rsid w:val="00486E54"/>
    <w:rsid w:val="00490222"/>
    <w:rsid w:val="00496308"/>
    <w:rsid w:val="004A1520"/>
    <w:rsid w:val="004A25DE"/>
    <w:rsid w:val="004A28A9"/>
    <w:rsid w:val="004A2925"/>
    <w:rsid w:val="004A4749"/>
    <w:rsid w:val="004A69A6"/>
    <w:rsid w:val="004B12EF"/>
    <w:rsid w:val="004B1F7E"/>
    <w:rsid w:val="004B4E74"/>
    <w:rsid w:val="004C09FD"/>
    <w:rsid w:val="004C15C3"/>
    <w:rsid w:val="004C34A2"/>
    <w:rsid w:val="004C3D68"/>
    <w:rsid w:val="004C4A12"/>
    <w:rsid w:val="004C4B13"/>
    <w:rsid w:val="004D0DFE"/>
    <w:rsid w:val="004D1F33"/>
    <w:rsid w:val="004D27BE"/>
    <w:rsid w:val="004D467F"/>
    <w:rsid w:val="004D7CCF"/>
    <w:rsid w:val="004D7E1E"/>
    <w:rsid w:val="004E1BB8"/>
    <w:rsid w:val="004E5964"/>
    <w:rsid w:val="004E5C53"/>
    <w:rsid w:val="004E7E7B"/>
    <w:rsid w:val="004F1367"/>
    <w:rsid w:val="004F162C"/>
    <w:rsid w:val="004F32A4"/>
    <w:rsid w:val="004F5CD4"/>
    <w:rsid w:val="004F5FBC"/>
    <w:rsid w:val="004F76A9"/>
    <w:rsid w:val="0050219A"/>
    <w:rsid w:val="005029CA"/>
    <w:rsid w:val="005060B7"/>
    <w:rsid w:val="00510D3C"/>
    <w:rsid w:val="00511370"/>
    <w:rsid w:val="00511460"/>
    <w:rsid w:val="00512BD1"/>
    <w:rsid w:val="0051399E"/>
    <w:rsid w:val="0051754D"/>
    <w:rsid w:val="00521921"/>
    <w:rsid w:val="00522EDF"/>
    <w:rsid w:val="00523838"/>
    <w:rsid w:val="00524349"/>
    <w:rsid w:val="005259BC"/>
    <w:rsid w:val="005262F9"/>
    <w:rsid w:val="005277C2"/>
    <w:rsid w:val="005310EF"/>
    <w:rsid w:val="00533A9F"/>
    <w:rsid w:val="00534CB8"/>
    <w:rsid w:val="005357CC"/>
    <w:rsid w:val="00537AD6"/>
    <w:rsid w:val="0054011C"/>
    <w:rsid w:val="00543584"/>
    <w:rsid w:val="00543A75"/>
    <w:rsid w:val="0055076E"/>
    <w:rsid w:val="0055230B"/>
    <w:rsid w:val="00552E0C"/>
    <w:rsid w:val="00553F7B"/>
    <w:rsid w:val="005550D6"/>
    <w:rsid w:val="00555A3F"/>
    <w:rsid w:val="00557DE3"/>
    <w:rsid w:val="005609DE"/>
    <w:rsid w:val="00563EB1"/>
    <w:rsid w:val="0056476E"/>
    <w:rsid w:val="00565DDD"/>
    <w:rsid w:val="00567A9B"/>
    <w:rsid w:val="00567BB2"/>
    <w:rsid w:val="0057138F"/>
    <w:rsid w:val="00571D02"/>
    <w:rsid w:val="00574435"/>
    <w:rsid w:val="005829C0"/>
    <w:rsid w:val="00584D4F"/>
    <w:rsid w:val="00593358"/>
    <w:rsid w:val="005943CE"/>
    <w:rsid w:val="005A3CA1"/>
    <w:rsid w:val="005A3CCC"/>
    <w:rsid w:val="005A5034"/>
    <w:rsid w:val="005B1417"/>
    <w:rsid w:val="005B20FB"/>
    <w:rsid w:val="005B2194"/>
    <w:rsid w:val="005B716A"/>
    <w:rsid w:val="005B793F"/>
    <w:rsid w:val="005C0273"/>
    <w:rsid w:val="005C6C52"/>
    <w:rsid w:val="005D022F"/>
    <w:rsid w:val="005D0ED1"/>
    <w:rsid w:val="005D1482"/>
    <w:rsid w:val="005D27FB"/>
    <w:rsid w:val="005D506B"/>
    <w:rsid w:val="005D5A9C"/>
    <w:rsid w:val="005D73A9"/>
    <w:rsid w:val="005D73DC"/>
    <w:rsid w:val="005E0427"/>
    <w:rsid w:val="005E08F0"/>
    <w:rsid w:val="005E2EA3"/>
    <w:rsid w:val="005E384A"/>
    <w:rsid w:val="005E4246"/>
    <w:rsid w:val="005F1027"/>
    <w:rsid w:val="005F1E4E"/>
    <w:rsid w:val="005F6F50"/>
    <w:rsid w:val="00601997"/>
    <w:rsid w:val="00601B26"/>
    <w:rsid w:val="0060689E"/>
    <w:rsid w:val="006135AA"/>
    <w:rsid w:val="006151A9"/>
    <w:rsid w:val="0062294E"/>
    <w:rsid w:val="00624A70"/>
    <w:rsid w:val="00625D3A"/>
    <w:rsid w:val="006277F2"/>
    <w:rsid w:val="00627C42"/>
    <w:rsid w:val="00630475"/>
    <w:rsid w:val="00634ABB"/>
    <w:rsid w:val="00635DB4"/>
    <w:rsid w:val="006363E0"/>
    <w:rsid w:val="00641C2F"/>
    <w:rsid w:val="0064200F"/>
    <w:rsid w:val="00642165"/>
    <w:rsid w:val="00643153"/>
    <w:rsid w:val="00643A1B"/>
    <w:rsid w:val="0064516B"/>
    <w:rsid w:val="00646268"/>
    <w:rsid w:val="00646FB9"/>
    <w:rsid w:val="00654B22"/>
    <w:rsid w:val="00657F0E"/>
    <w:rsid w:val="006606A7"/>
    <w:rsid w:val="00662872"/>
    <w:rsid w:val="00664B80"/>
    <w:rsid w:val="00666F58"/>
    <w:rsid w:val="00671876"/>
    <w:rsid w:val="00674C5E"/>
    <w:rsid w:val="006818D4"/>
    <w:rsid w:val="00682384"/>
    <w:rsid w:val="006846C9"/>
    <w:rsid w:val="00684E7C"/>
    <w:rsid w:val="00691AAB"/>
    <w:rsid w:val="00693878"/>
    <w:rsid w:val="006960A8"/>
    <w:rsid w:val="006A0404"/>
    <w:rsid w:val="006A4345"/>
    <w:rsid w:val="006A5AEB"/>
    <w:rsid w:val="006B1A00"/>
    <w:rsid w:val="006B2378"/>
    <w:rsid w:val="006B2E6D"/>
    <w:rsid w:val="006B35D1"/>
    <w:rsid w:val="006B7128"/>
    <w:rsid w:val="006C1384"/>
    <w:rsid w:val="006C4FC7"/>
    <w:rsid w:val="006C6009"/>
    <w:rsid w:val="006C75C0"/>
    <w:rsid w:val="006C77E3"/>
    <w:rsid w:val="006D2A04"/>
    <w:rsid w:val="006D3605"/>
    <w:rsid w:val="006D6DD9"/>
    <w:rsid w:val="006E2A07"/>
    <w:rsid w:val="006E5929"/>
    <w:rsid w:val="006F02E0"/>
    <w:rsid w:val="006F68B4"/>
    <w:rsid w:val="00701118"/>
    <w:rsid w:val="0070296F"/>
    <w:rsid w:val="0070352E"/>
    <w:rsid w:val="007045A5"/>
    <w:rsid w:val="007067B6"/>
    <w:rsid w:val="00706BBA"/>
    <w:rsid w:val="007110A1"/>
    <w:rsid w:val="00711E3A"/>
    <w:rsid w:val="00712D97"/>
    <w:rsid w:val="0072001F"/>
    <w:rsid w:val="0072272F"/>
    <w:rsid w:val="00724E99"/>
    <w:rsid w:val="0072525F"/>
    <w:rsid w:val="0072716D"/>
    <w:rsid w:val="00731039"/>
    <w:rsid w:val="007312EF"/>
    <w:rsid w:val="0073157F"/>
    <w:rsid w:val="00732042"/>
    <w:rsid w:val="00733555"/>
    <w:rsid w:val="007344F6"/>
    <w:rsid w:val="007404E9"/>
    <w:rsid w:val="00740D0C"/>
    <w:rsid w:val="00741230"/>
    <w:rsid w:val="00741E6E"/>
    <w:rsid w:val="00742487"/>
    <w:rsid w:val="007424CF"/>
    <w:rsid w:val="00743363"/>
    <w:rsid w:val="007446C6"/>
    <w:rsid w:val="00745E1D"/>
    <w:rsid w:val="00746E28"/>
    <w:rsid w:val="00750D90"/>
    <w:rsid w:val="007548A2"/>
    <w:rsid w:val="00754A4A"/>
    <w:rsid w:val="007623B3"/>
    <w:rsid w:val="00762E14"/>
    <w:rsid w:val="007636A8"/>
    <w:rsid w:val="00763715"/>
    <w:rsid w:val="007644EA"/>
    <w:rsid w:val="00765E1A"/>
    <w:rsid w:val="00766C36"/>
    <w:rsid w:val="00767297"/>
    <w:rsid w:val="00767C33"/>
    <w:rsid w:val="00771C5C"/>
    <w:rsid w:val="007724E3"/>
    <w:rsid w:val="007737A5"/>
    <w:rsid w:val="00774233"/>
    <w:rsid w:val="00775EF6"/>
    <w:rsid w:val="00783411"/>
    <w:rsid w:val="00787556"/>
    <w:rsid w:val="00787711"/>
    <w:rsid w:val="0078791C"/>
    <w:rsid w:val="00792CB3"/>
    <w:rsid w:val="007936BF"/>
    <w:rsid w:val="00795AAA"/>
    <w:rsid w:val="00796E65"/>
    <w:rsid w:val="007A2B65"/>
    <w:rsid w:val="007A5008"/>
    <w:rsid w:val="007A5149"/>
    <w:rsid w:val="007A542B"/>
    <w:rsid w:val="007B2FAC"/>
    <w:rsid w:val="007B3048"/>
    <w:rsid w:val="007B4EFB"/>
    <w:rsid w:val="007B593B"/>
    <w:rsid w:val="007C247C"/>
    <w:rsid w:val="007C25D4"/>
    <w:rsid w:val="007C262E"/>
    <w:rsid w:val="007C2C15"/>
    <w:rsid w:val="007C3CB7"/>
    <w:rsid w:val="007C4B3C"/>
    <w:rsid w:val="007C7AFF"/>
    <w:rsid w:val="007D2B8A"/>
    <w:rsid w:val="007D32E9"/>
    <w:rsid w:val="007D4A74"/>
    <w:rsid w:val="007D5730"/>
    <w:rsid w:val="007D6870"/>
    <w:rsid w:val="007E0006"/>
    <w:rsid w:val="007E15E5"/>
    <w:rsid w:val="007E162B"/>
    <w:rsid w:val="007E2F0E"/>
    <w:rsid w:val="007F02CA"/>
    <w:rsid w:val="007F2B66"/>
    <w:rsid w:val="007F3196"/>
    <w:rsid w:val="00800429"/>
    <w:rsid w:val="008008AC"/>
    <w:rsid w:val="00800D35"/>
    <w:rsid w:val="0080271A"/>
    <w:rsid w:val="00805D51"/>
    <w:rsid w:val="00807815"/>
    <w:rsid w:val="0080781D"/>
    <w:rsid w:val="00812552"/>
    <w:rsid w:val="0081320B"/>
    <w:rsid w:val="00814988"/>
    <w:rsid w:val="00817BD3"/>
    <w:rsid w:val="008209CD"/>
    <w:rsid w:val="00820F91"/>
    <w:rsid w:val="008214BB"/>
    <w:rsid w:val="00821A31"/>
    <w:rsid w:val="00821AD1"/>
    <w:rsid w:val="0082228F"/>
    <w:rsid w:val="00822C15"/>
    <w:rsid w:val="008254F2"/>
    <w:rsid w:val="00827BCE"/>
    <w:rsid w:val="00832BE2"/>
    <w:rsid w:val="00841828"/>
    <w:rsid w:val="00843B5B"/>
    <w:rsid w:val="00847315"/>
    <w:rsid w:val="00847607"/>
    <w:rsid w:val="008576AA"/>
    <w:rsid w:val="00860D2E"/>
    <w:rsid w:val="00866FF9"/>
    <w:rsid w:val="008701C0"/>
    <w:rsid w:val="00870720"/>
    <w:rsid w:val="00875F7E"/>
    <w:rsid w:val="00881977"/>
    <w:rsid w:val="00882B04"/>
    <w:rsid w:val="00882BC6"/>
    <w:rsid w:val="00883835"/>
    <w:rsid w:val="00886A08"/>
    <w:rsid w:val="00890B78"/>
    <w:rsid w:val="00891BE5"/>
    <w:rsid w:val="00891C23"/>
    <w:rsid w:val="008953D6"/>
    <w:rsid w:val="00895F6A"/>
    <w:rsid w:val="008A0AA4"/>
    <w:rsid w:val="008A1676"/>
    <w:rsid w:val="008A4395"/>
    <w:rsid w:val="008A5EFC"/>
    <w:rsid w:val="008B0091"/>
    <w:rsid w:val="008B1255"/>
    <w:rsid w:val="008B169C"/>
    <w:rsid w:val="008B2C4B"/>
    <w:rsid w:val="008B33EA"/>
    <w:rsid w:val="008C0322"/>
    <w:rsid w:val="008C1D35"/>
    <w:rsid w:val="008C37D5"/>
    <w:rsid w:val="008C6107"/>
    <w:rsid w:val="008D034E"/>
    <w:rsid w:val="008D0A21"/>
    <w:rsid w:val="008D2C01"/>
    <w:rsid w:val="008D38A3"/>
    <w:rsid w:val="008D45C1"/>
    <w:rsid w:val="008D7397"/>
    <w:rsid w:val="008D7F81"/>
    <w:rsid w:val="008E5BCD"/>
    <w:rsid w:val="008F012E"/>
    <w:rsid w:val="008F3051"/>
    <w:rsid w:val="008F3301"/>
    <w:rsid w:val="008F3586"/>
    <w:rsid w:val="008F5DF8"/>
    <w:rsid w:val="00905916"/>
    <w:rsid w:val="0091353C"/>
    <w:rsid w:val="0091389D"/>
    <w:rsid w:val="00915C03"/>
    <w:rsid w:val="00917E40"/>
    <w:rsid w:val="0092255E"/>
    <w:rsid w:val="009272BF"/>
    <w:rsid w:val="00927379"/>
    <w:rsid w:val="00932B44"/>
    <w:rsid w:val="00932DDD"/>
    <w:rsid w:val="00935983"/>
    <w:rsid w:val="00937D91"/>
    <w:rsid w:val="00941F7F"/>
    <w:rsid w:val="009423EC"/>
    <w:rsid w:val="009423FF"/>
    <w:rsid w:val="00943B80"/>
    <w:rsid w:val="00944495"/>
    <w:rsid w:val="00944A6F"/>
    <w:rsid w:val="00946597"/>
    <w:rsid w:val="00960BB6"/>
    <w:rsid w:val="00961A6E"/>
    <w:rsid w:val="009629F1"/>
    <w:rsid w:val="00962DDF"/>
    <w:rsid w:val="00963073"/>
    <w:rsid w:val="00972E12"/>
    <w:rsid w:val="009741C0"/>
    <w:rsid w:val="00977996"/>
    <w:rsid w:val="00982485"/>
    <w:rsid w:val="0098454B"/>
    <w:rsid w:val="0098593B"/>
    <w:rsid w:val="00995838"/>
    <w:rsid w:val="009A15A2"/>
    <w:rsid w:val="009A27A6"/>
    <w:rsid w:val="009A2AC5"/>
    <w:rsid w:val="009A3C52"/>
    <w:rsid w:val="009A55CA"/>
    <w:rsid w:val="009B0BFE"/>
    <w:rsid w:val="009B1BE0"/>
    <w:rsid w:val="009B1FAF"/>
    <w:rsid w:val="009B3AB8"/>
    <w:rsid w:val="009B7C58"/>
    <w:rsid w:val="009C3383"/>
    <w:rsid w:val="009C4835"/>
    <w:rsid w:val="009D0831"/>
    <w:rsid w:val="009D2EA3"/>
    <w:rsid w:val="009D302C"/>
    <w:rsid w:val="009D36FA"/>
    <w:rsid w:val="009D519F"/>
    <w:rsid w:val="009D71E2"/>
    <w:rsid w:val="009D7238"/>
    <w:rsid w:val="009E0B0A"/>
    <w:rsid w:val="009E2CAF"/>
    <w:rsid w:val="009E3846"/>
    <w:rsid w:val="009E39BC"/>
    <w:rsid w:val="009E3DE4"/>
    <w:rsid w:val="009E704A"/>
    <w:rsid w:val="009F031C"/>
    <w:rsid w:val="009F102C"/>
    <w:rsid w:val="009F11AF"/>
    <w:rsid w:val="009F5A5A"/>
    <w:rsid w:val="009F69C3"/>
    <w:rsid w:val="009F69DE"/>
    <w:rsid w:val="00A01D83"/>
    <w:rsid w:val="00A035C6"/>
    <w:rsid w:val="00A06F2D"/>
    <w:rsid w:val="00A10150"/>
    <w:rsid w:val="00A11712"/>
    <w:rsid w:val="00A1201D"/>
    <w:rsid w:val="00A14AD5"/>
    <w:rsid w:val="00A161CF"/>
    <w:rsid w:val="00A201A5"/>
    <w:rsid w:val="00A21844"/>
    <w:rsid w:val="00A218ED"/>
    <w:rsid w:val="00A23809"/>
    <w:rsid w:val="00A33412"/>
    <w:rsid w:val="00A35176"/>
    <w:rsid w:val="00A456B2"/>
    <w:rsid w:val="00A45F84"/>
    <w:rsid w:val="00A507FB"/>
    <w:rsid w:val="00A51913"/>
    <w:rsid w:val="00A53680"/>
    <w:rsid w:val="00A55CA5"/>
    <w:rsid w:val="00A56C13"/>
    <w:rsid w:val="00A611CD"/>
    <w:rsid w:val="00A61638"/>
    <w:rsid w:val="00A65D64"/>
    <w:rsid w:val="00A67EAE"/>
    <w:rsid w:val="00A71AB7"/>
    <w:rsid w:val="00A733DB"/>
    <w:rsid w:val="00A7612C"/>
    <w:rsid w:val="00A81203"/>
    <w:rsid w:val="00A8138C"/>
    <w:rsid w:val="00A90EE7"/>
    <w:rsid w:val="00A90F7F"/>
    <w:rsid w:val="00A93FFA"/>
    <w:rsid w:val="00A95A19"/>
    <w:rsid w:val="00AA19B1"/>
    <w:rsid w:val="00AB0EDE"/>
    <w:rsid w:val="00AB1F8C"/>
    <w:rsid w:val="00AB31CF"/>
    <w:rsid w:val="00AB525F"/>
    <w:rsid w:val="00AB69BF"/>
    <w:rsid w:val="00AC0776"/>
    <w:rsid w:val="00AC08CD"/>
    <w:rsid w:val="00AC08D8"/>
    <w:rsid w:val="00AC12B4"/>
    <w:rsid w:val="00AC12D5"/>
    <w:rsid w:val="00AC1CC7"/>
    <w:rsid w:val="00AC4037"/>
    <w:rsid w:val="00AD0161"/>
    <w:rsid w:val="00AD0A00"/>
    <w:rsid w:val="00AD20AF"/>
    <w:rsid w:val="00AD22B5"/>
    <w:rsid w:val="00AD23D9"/>
    <w:rsid w:val="00AD2FE1"/>
    <w:rsid w:val="00AD421A"/>
    <w:rsid w:val="00AD5A24"/>
    <w:rsid w:val="00AD5E17"/>
    <w:rsid w:val="00AD689A"/>
    <w:rsid w:val="00AD6A2A"/>
    <w:rsid w:val="00AD6B69"/>
    <w:rsid w:val="00AD756E"/>
    <w:rsid w:val="00AE074B"/>
    <w:rsid w:val="00AE419A"/>
    <w:rsid w:val="00AE7D60"/>
    <w:rsid w:val="00AE7EA2"/>
    <w:rsid w:val="00AF0C31"/>
    <w:rsid w:val="00AF1217"/>
    <w:rsid w:val="00AF2CCC"/>
    <w:rsid w:val="00AF2E07"/>
    <w:rsid w:val="00AF3D1B"/>
    <w:rsid w:val="00AF5086"/>
    <w:rsid w:val="00AF751B"/>
    <w:rsid w:val="00B03642"/>
    <w:rsid w:val="00B05BE0"/>
    <w:rsid w:val="00B10EE4"/>
    <w:rsid w:val="00B15FB2"/>
    <w:rsid w:val="00B17C10"/>
    <w:rsid w:val="00B20140"/>
    <w:rsid w:val="00B2370F"/>
    <w:rsid w:val="00B23D29"/>
    <w:rsid w:val="00B254C4"/>
    <w:rsid w:val="00B25B36"/>
    <w:rsid w:val="00B25E72"/>
    <w:rsid w:val="00B266C6"/>
    <w:rsid w:val="00B3754F"/>
    <w:rsid w:val="00B50D84"/>
    <w:rsid w:val="00B54718"/>
    <w:rsid w:val="00B5482A"/>
    <w:rsid w:val="00B556F8"/>
    <w:rsid w:val="00B57F6A"/>
    <w:rsid w:val="00B60257"/>
    <w:rsid w:val="00B608B6"/>
    <w:rsid w:val="00B64B88"/>
    <w:rsid w:val="00B664D4"/>
    <w:rsid w:val="00B67CE4"/>
    <w:rsid w:val="00B71BE4"/>
    <w:rsid w:val="00B729E0"/>
    <w:rsid w:val="00B735D3"/>
    <w:rsid w:val="00B74442"/>
    <w:rsid w:val="00B83694"/>
    <w:rsid w:val="00B8551A"/>
    <w:rsid w:val="00B902D5"/>
    <w:rsid w:val="00B906F2"/>
    <w:rsid w:val="00B920B8"/>
    <w:rsid w:val="00B92595"/>
    <w:rsid w:val="00B942FC"/>
    <w:rsid w:val="00B94608"/>
    <w:rsid w:val="00BA1D8F"/>
    <w:rsid w:val="00BA298B"/>
    <w:rsid w:val="00BA31A4"/>
    <w:rsid w:val="00BA5578"/>
    <w:rsid w:val="00BA566B"/>
    <w:rsid w:val="00BA6D69"/>
    <w:rsid w:val="00BB3DF9"/>
    <w:rsid w:val="00BB6B83"/>
    <w:rsid w:val="00BB6F23"/>
    <w:rsid w:val="00BB7BA3"/>
    <w:rsid w:val="00BC2DCA"/>
    <w:rsid w:val="00BC39D3"/>
    <w:rsid w:val="00BC5198"/>
    <w:rsid w:val="00BD13B9"/>
    <w:rsid w:val="00BD168E"/>
    <w:rsid w:val="00BD41EE"/>
    <w:rsid w:val="00BD545B"/>
    <w:rsid w:val="00BD5D95"/>
    <w:rsid w:val="00BD69D1"/>
    <w:rsid w:val="00BD790C"/>
    <w:rsid w:val="00BE081D"/>
    <w:rsid w:val="00BE3881"/>
    <w:rsid w:val="00BE5135"/>
    <w:rsid w:val="00BE59B5"/>
    <w:rsid w:val="00BF1367"/>
    <w:rsid w:val="00BF1F04"/>
    <w:rsid w:val="00BF2B1F"/>
    <w:rsid w:val="00BF4B89"/>
    <w:rsid w:val="00BF7DB7"/>
    <w:rsid w:val="00C03AB3"/>
    <w:rsid w:val="00C0505E"/>
    <w:rsid w:val="00C05094"/>
    <w:rsid w:val="00C0587B"/>
    <w:rsid w:val="00C05F99"/>
    <w:rsid w:val="00C0653A"/>
    <w:rsid w:val="00C07BA6"/>
    <w:rsid w:val="00C102DE"/>
    <w:rsid w:val="00C12302"/>
    <w:rsid w:val="00C129EA"/>
    <w:rsid w:val="00C135E0"/>
    <w:rsid w:val="00C13BAC"/>
    <w:rsid w:val="00C14D18"/>
    <w:rsid w:val="00C15CC0"/>
    <w:rsid w:val="00C17838"/>
    <w:rsid w:val="00C17B24"/>
    <w:rsid w:val="00C20DB6"/>
    <w:rsid w:val="00C214C8"/>
    <w:rsid w:val="00C22A77"/>
    <w:rsid w:val="00C232AC"/>
    <w:rsid w:val="00C26F75"/>
    <w:rsid w:val="00C2757E"/>
    <w:rsid w:val="00C2789E"/>
    <w:rsid w:val="00C31D39"/>
    <w:rsid w:val="00C3422B"/>
    <w:rsid w:val="00C3484F"/>
    <w:rsid w:val="00C351C3"/>
    <w:rsid w:val="00C36669"/>
    <w:rsid w:val="00C37B89"/>
    <w:rsid w:val="00C407A2"/>
    <w:rsid w:val="00C408D8"/>
    <w:rsid w:val="00C4308D"/>
    <w:rsid w:val="00C4792F"/>
    <w:rsid w:val="00C53AFE"/>
    <w:rsid w:val="00C53C3E"/>
    <w:rsid w:val="00C54D97"/>
    <w:rsid w:val="00C60EE4"/>
    <w:rsid w:val="00C61958"/>
    <w:rsid w:val="00C62A51"/>
    <w:rsid w:val="00C64142"/>
    <w:rsid w:val="00C64EE7"/>
    <w:rsid w:val="00C66F74"/>
    <w:rsid w:val="00C775A2"/>
    <w:rsid w:val="00C778AD"/>
    <w:rsid w:val="00C77FC1"/>
    <w:rsid w:val="00C80ED6"/>
    <w:rsid w:val="00C810B4"/>
    <w:rsid w:val="00C83A52"/>
    <w:rsid w:val="00C86C45"/>
    <w:rsid w:val="00C86D27"/>
    <w:rsid w:val="00C87286"/>
    <w:rsid w:val="00C879B8"/>
    <w:rsid w:val="00C939B2"/>
    <w:rsid w:val="00C963FF"/>
    <w:rsid w:val="00C9673B"/>
    <w:rsid w:val="00C97638"/>
    <w:rsid w:val="00CA2DD9"/>
    <w:rsid w:val="00CA3D6D"/>
    <w:rsid w:val="00CB5096"/>
    <w:rsid w:val="00CB5678"/>
    <w:rsid w:val="00CB5FF4"/>
    <w:rsid w:val="00CB61BE"/>
    <w:rsid w:val="00CC5DCE"/>
    <w:rsid w:val="00CC7158"/>
    <w:rsid w:val="00CD3B53"/>
    <w:rsid w:val="00CD5763"/>
    <w:rsid w:val="00CD67BB"/>
    <w:rsid w:val="00CD6F0F"/>
    <w:rsid w:val="00CE1550"/>
    <w:rsid w:val="00CE58C0"/>
    <w:rsid w:val="00CE6DB2"/>
    <w:rsid w:val="00CE7863"/>
    <w:rsid w:val="00CF064A"/>
    <w:rsid w:val="00CF12B1"/>
    <w:rsid w:val="00CF41B3"/>
    <w:rsid w:val="00CF5E77"/>
    <w:rsid w:val="00CF7EF4"/>
    <w:rsid w:val="00D018FE"/>
    <w:rsid w:val="00D04292"/>
    <w:rsid w:val="00D05C32"/>
    <w:rsid w:val="00D13662"/>
    <w:rsid w:val="00D21D84"/>
    <w:rsid w:val="00D25F96"/>
    <w:rsid w:val="00D264B5"/>
    <w:rsid w:val="00D3058C"/>
    <w:rsid w:val="00D31265"/>
    <w:rsid w:val="00D36D2A"/>
    <w:rsid w:val="00D41C5F"/>
    <w:rsid w:val="00D429E3"/>
    <w:rsid w:val="00D4644E"/>
    <w:rsid w:val="00D465BC"/>
    <w:rsid w:val="00D52415"/>
    <w:rsid w:val="00D52678"/>
    <w:rsid w:val="00D52938"/>
    <w:rsid w:val="00D54394"/>
    <w:rsid w:val="00D545F6"/>
    <w:rsid w:val="00D55773"/>
    <w:rsid w:val="00D6045D"/>
    <w:rsid w:val="00D61157"/>
    <w:rsid w:val="00D61285"/>
    <w:rsid w:val="00D63736"/>
    <w:rsid w:val="00D6603B"/>
    <w:rsid w:val="00D66858"/>
    <w:rsid w:val="00D66964"/>
    <w:rsid w:val="00D66E05"/>
    <w:rsid w:val="00D73C5A"/>
    <w:rsid w:val="00D749E1"/>
    <w:rsid w:val="00D74B47"/>
    <w:rsid w:val="00D75C46"/>
    <w:rsid w:val="00D76DD9"/>
    <w:rsid w:val="00D77879"/>
    <w:rsid w:val="00D8341F"/>
    <w:rsid w:val="00D9060E"/>
    <w:rsid w:val="00D90851"/>
    <w:rsid w:val="00D952F8"/>
    <w:rsid w:val="00D958C4"/>
    <w:rsid w:val="00DA24E1"/>
    <w:rsid w:val="00DA5709"/>
    <w:rsid w:val="00DA6637"/>
    <w:rsid w:val="00DA6FEC"/>
    <w:rsid w:val="00DB0489"/>
    <w:rsid w:val="00DB1551"/>
    <w:rsid w:val="00DB2458"/>
    <w:rsid w:val="00DB5044"/>
    <w:rsid w:val="00DB5DE8"/>
    <w:rsid w:val="00DB63BC"/>
    <w:rsid w:val="00DC1291"/>
    <w:rsid w:val="00DC16EE"/>
    <w:rsid w:val="00DC2C1F"/>
    <w:rsid w:val="00DC319D"/>
    <w:rsid w:val="00DC3F0E"/>
    <w:rsid w:val="00DC6727"/>
    <w:rsid w:val="00DC7303"/>
    <w:rsid w:val="00DD0E11"/>
    <w:rsid w:val="00DD6572"/>
    <w:rsid w:val="00DE50F6"/>
    <w:rsid w:val="00DE52E0"/>
    <w:rsid w:val="00DE5D45"/>
    <w:rsid w:val="00DE685E"/>
    <w:rsid w:val="00DE6AE9"/>
    <w:rsid w:val="00DF113C"/>
    <w:rsid w:val="00DF5A4C"/>
    <w:rsid w:val="00DF5F2A"/>
    <w:rsid w:val="00E001A8"/>
    <w:rsid w:val="00E06B06"/>
    <w:rsid w:val="00E10839"/>
    <w:rsid w:val="00E12D4A"/>
    <w:rsid w:val="00E1307D"/>
    <w:rsid w:val="00E14D73"/>
    <w:rsid w:val="00E1656D"/>
    <w:rsid w:val="00E23475"/>
    <w:rsid w:val="00E252F1"/>
    <w:rsid w:val="00E26813"/>
    <w:rsid w:val="00E27BC0"/>
    <w:rsid w:val="00E30B59"/>
    <w:rsid w:val="00E31749"/>
    <w:rsid w:val="00E3191A"/>
    <w:rsid w:val="00E343A3"/>
    <w:rsid w:val="00E345B3"/>
    <w:rsid w:val="00E349AD"/>
    <w:rsid w:val="00E4096A"/>
    <w:rsid w:val="00E4158F"/>
    <w:rsid w:val="00E42BDE"/>
    <w:rsid w:val="00E43F44"/>
    <w:rsid w:val="00E451D1"/>
    <w:rsid w:val="00E45C19"/>
    <w:rsid w:val="00E45FA2"/>
    <w:rsid w:val="00E4790A"/>
    <w:rsid w:val="00E52814"/>
    <w:rsid w:val="00E53EEE"/>
    <w:rsid w:val="00E5442D"/>
    <w:rsid w:val="00E5627A"/>
    <w:rsid w:val="00E61244"/>
    <w:rsid w:val="00E63CD9"/>
    <w:rsid w:val="00E644A8"/>
    <w:rsid w:val="00E646AE"/>
    <w:rsid w:val="00E70748"/>
    <w:rsid w:val="00E711C0"/>
    <w:rsid w:val="00E71B36"/>
    <w:rsid w:val="00E72A49"/>
    <w:rsid w:val="00E76802"/>
    <w:rsid w:val="00E83EFF"/>
    <w:rsid w:val="00E84813"/>
    <w:rsid w:val="00E863A2"/>
    <w:rsid w:val="00E911D1"/>
    <w:rsid w:val="00E911FD"/>
    <w:rsid w:val="00E97D7A"/>
    <w:rsid w:val="00EA17E1"/>
    <w:rsid w:val="00EA34C0"/>
    <w:rsid w:val="00EA69F8"/>
    <w:rsid w:val="00EA720E"/>
    <w:rsid w:val="00EB1641"/>
    <w:rsid w:val="00EB2A1B"/>
    <w:rsid w:val="00EB574D"/>
    <w:rsid w:val="00EC0029"/>
    <w:rsid w:val="00EC1642"/>
    <w:rsid w:val="00EC18C9"/>
    <w:rsid w:val="00EC2771"/>
    <w:rsid w:val="00EC2D60"/>
    <w:rsid w:val="00EC43DB"/>
    <w:rsid w:val="00EC5CE7"/>
    <w:rsid w:val="00EC5F56"/>
    <w:rsid w:val="00EC78CB"/>
    <w:rsid w:val="00EC7CCD"/>
    <w:rsid w:val="00ED1B17"/>
    <w:rsid w:val="00ED2726"/>
    <w:rsid w:val="00ED42D1"/>
    <w:rsid w:val="00ED609C"/>
    <w:rsid w:val="00EE2401"/>
    <w:rsid w:val="00EE3787"/>
    <w:rsid w:val="00EE406F"/>
    <w:rsid w:val="00EE4729"/>
    <w:rsid w:val="00EE54FB"/>
    <w:rsid w:val="00EE6881"/>
    <w:rsid w:val="00EE74F8"/>
    <w:rsid w:val="00EF04E2"/>
    <w:rsid w:val="00EF34FC"/>
    <w:rsid w:val="00EF3508"/>
    <w:rsid w:val="00EF4E2E"/>
    <w:rsid w:val="00F0020F"/>
    <w:rsid w:val="00F00A17"/>
    <w:rsid w:val="00F02A85"/>
    <w:rsid w:val="00F0592C"/>
    <w:rsid w:val="00F05B0A"/>
    <w:rsid w:val="00F06846"/>
    <w:rsid w:val="00F10525"/>
    <w:rsid w:val="00F1374F"/>
    <w:rsid w:val="00F154F8"/>
    <w:rsid w:val="00F15567"/>
    <w:rsid w:val="00F213B7"/>
    <w:rsid w:val="00F2294A"/>
    <w:rsid w:val="00F251AE"/>
    <w:rsid w:val="00F3045E"/>
    <w:rsid w:val="00F32750"/>
    <w:rsid w:val="00F36492"/>
    <w:rsid w:val="00F404DE"/>
    <w:rsid w:val="00F41840"/>
    <w:rsid w:val="00F42B2D"/>
    <w:rsid w:val="00F44C8B"/>
    <w:rsid w:val="00F45E1B"/>
    <w:rsid w:val="00F5228D"/>
    <w:rsid w:val="00F53B9C"/>
    <w:rsid w:val="00F56016"/>
    <w:rsid w:val="00F56842"/>
    <w:rsid w:val="00F5693F"/>
    <w:rsid w:val="00F6149A"/>
    <w:rsid w:val="00F61CF9"/>
    <w:rsid w:val="00F6534D"/>
    <w:rsid w:val="00F771F5"/>
    <w:rsid w:val="00F80387"/>
    <w:rsid w:val="00F84751"/>
    <w:rsid w:val="00F878C3"/>
    <w:rsid w:val="00F92AAE"/>
    <w:rsid w:val="00F9368D"/>
    <w:rsid w:val="00F9615C"/>
    <w:rsid w:val="00F96FE4"/>
    <w:rsid w:val="00FA44D3"/>
    <w:rsid w:val="00FA5289"/>
    <w:rsid w:val="00FB47F0"/>
    <w:rsid w:val="00FB4C60"/>
    <w:rsid w:val="00FB6277"/>
    <w:rsid w:val="00FC016C"/>
    <w:rsid w:val="00FD1962"/>
    <w:rsid w:val="00FD1F81"/>
    <w:rsid w:val="00FD2DA0"/>
    <w:rsid w:val="00FD3160"/>
    <w:rsid w:val="00FD3695"/>
    <w:rsid w:val="00FD530B"/>
    <w:rsid w:val="00FE0070"/>
    <w:rsid w:val="00FE0091"/>
    <w:rsid w:val="00FE14B0"/>
    <w:rsid w:val="00FE15F0"/>
    <w:rsid w:val="00FE421A"/>
    <w:rsid w:val="00FE4DE2"/>
    <w:rsid w:val="00FE7912"/>
    <w:rsid w:val="00FF031E"/>
    <w:rsid w:val="00FF18FB"/>
    <w:rsid w:val="00FF2FC0"/>
    <w:rsid w:val="00FF353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14"/>
    <w:pPr>
      <w:widowControl w:val="0"/>
      <w:jc w:val="both"/>
    </w:pPr>
    <w:rPr>
      <w:rFonts w:ascii="Times New Roman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32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3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32AE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5693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6Char">
    <w:name w:val="6 Char"/>
    <w:basedOn w:val="a"/>
    <w:autoRedefine/>
    <w:rsid w:val="00AE419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Normal (Web)"/>
    <w:basedOn w:val="a"/>
    <w:rsid w:val="006C600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张金英</dc:creator>
  <cp:keywords/>
  <dc:description/>
  <cp:lastModifiedBy>张金英</cp:lastModifiedBy>
  <cp:revision>33</cp:revision>
  <cp:lastPrinted>2019-02-14T02:20:00Z</cp:lastPrinted>
  <dcterms:created xsi:type="dcterms:W3CDTF">2019-01-30T02:20:00Z</dcterms:created>
  <dcterms:modified xsi:type="dcterms:W3CDTF">2019-08-30T00:37:00Z</dcterms:modified>
</cp:coreProperties>
</file>