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2018</w:t>
      </w:r>
      <w:r>
        <w:rPr>
          <w:rFonts w:hint="eastAsia"/>
          <w:sz w:val="36"/>
          <w:szCs w:val="36"/>
        </w:rPr>
        <w:t>年决算公开目录（</w:t>
      </w:r>
      <w:r>
        <w:rPr>
          <w:rFonts w:hint="eastAsia"/>
          <w:sz w:val="36"/>
          <w:szCs w:val="36"/>
          <w:lang w:eastAsia="zh-CN"/>
        </w:rPr>
        <w:t>白纸坊街道社会保障事务所</w:t>
      </w:r>
      <w:r>
        <w:rPr>
          <w:rFonts w:hint="eastAsia"/>
          <w:sz w:val="36"/>
          <w:szCs w:val="36"/>
        </w:rPr>
        <w:t>）</w:t>
      </w:r>
    </w:p>
    <w:p/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ascii="Times New Roman" w:hAnsi="Times New Roman" w:cs="Times New Roman"/>
          <w:sz w:val="28"/>
          <w:szCs w:val="32"/>
        </w:rPr>
        <w:t>年部门收支总体情况表</w:t>
      </w:r>
      <w:r>
        <w:rPr>
          <w:rFonts w:hint="eastAsia" w:ascii="Times New Roman" w:hAnsi="Times New Roman" w:cs="Times New Roman"/>
          <w:sz w:val="28"/>
          <w:szCs w:val="32"/>
        </w:rPr>
        <w:t>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</w:t>
      </w:r>
      <w:r>
        <w:rPr>
          <w:rFonts w:ascii="Times New Roman" w:hAnsi="Times New Roman" w:cs="Times New Roman"/>
          <w:sz w:val="28"/>
          <w:szCs w:val="32"/>
        </w:rPr>
        <w:t>-财决01表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2、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年部门收入总体情况表（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）-财决03表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3、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年部门支出总体情况表（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）-财决04表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4、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年财政拨款收支总体情况表（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）-财决01-1表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5、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年一般公共预算支出情况表（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）-财决08表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6、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年一般公共预算基本支出决算明细表（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）-财决08-1表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7、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年一般公共预算“三公”经费支出情况表（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）-京财生成03表</w:t>
      </w:r>
    </w:p>
    <w:p>
      <w:pPr>
        <w:rPr>
          <w:rFonts w:hint="eastAsia"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8、2018年一般公共预算“三公”经费支出情况说明（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</w:t>
      </w:r>
    </w:p>
    <w:p>
      <w:pPr>
        <w:rPr>
          <w:rFonts w:hint="eastAsia"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9、2018年政府性基金预算支出情况表（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）-财决10表</w:t>
      </w:r>
    </w:p>
    <w:p>
      <w:pPr>
        <w:rPr>
          <w:rFonts w:hint="eastAsia"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10、2018年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白纸坊街道社会保障事务所</w:t>
      </w:r>
      <w:r>
        <w:rPr>
          <w:rFonts w:hint="eastAsia" w:ascii="Times New Roman" w:hAnsi="Times New Roman" w:cs="Times New Roman"/>
          <w:sz w:val="28"/>
          <w:szCs w:val="32"/>
        </w:rPr>
        <w:t>部门决算政府采购执行情况说明（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11</w:t>
      </w:r>
      <w:r>
        <w:rPr>
          <w:rFonts w:hint="eastAsia" w:ascii="Times New Roman" w:hAnsi="Times New Roman" w:cs="Times New Roman"/>
          <w:sz w:val="28"/>
          <w:szCs w:val="32"/>
        </w:rPr>
        <w:t>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年政府采购情况表（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）-京财采购补01表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1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32"/>
        </w:rPr>
        <w:t>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年部门决算政府购买服务执行情况说明（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1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  <w:szCs w:val="32"/>
        </w:rPr>
        <w:t>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年政府购买服务情况表（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）-京财综合补01表</w:t>
      </w:r>
    </w:p>
    <w:p>
      <w:pPr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sz w:val="28"/>
          <w:szCs w:val="32"/>
        </w:rPr>
        <w:t>1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sz w:val="28"/>
          <w:szCs w:val="32"/>
        </w:rPr>
        <w:t>、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32"/>
        </w:rPr>
        <w:t>年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白纸坊街道社会保障事务所</w:t>
      </w:r>
      <w:r>
        <w:rPr>
          <w:rFonts w:hint="eastAsia" w:ascii="Times New Roman" w:hAnsi="Times New Roman" w:cs="Times New Roman"/>
          <w:sz w:val="28"/>
          <w:szCs w:val="32"/>
        </w:rPr>
        <w:t>部门决算分析报告（</w:t>
      </w:r>
      <w:r>
        <w:rPr>
          <w:rFonts w:hint="eastAsia" w:ascii="Times New Roman" w:hAnsi="Times New Roman" w:cs="Times New Roman"/>
          <w:sz w:val="28"/>
          <w:szCs w:val="32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32"/>
        </w:rPr>
        <w:t>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白纸坊街道社会保障事务所</w:t>
      </w:r>
      <w:r>
        <w:rPr>
          <w:rFonts w:hint="eastAsia" w:ascii="Times New Roman" w:hAnsi="Times New Roman" w:cs="Times New Roman"/>
          <w:sz w:val="28"/>
          <w:szCs w:val="28"/>
        </w:rPr>
        <w:t>部门决算填报说明（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2018</w:t>
      </w:r>
      <w:r>
        <w:rPr>
          <w:rFonts w:hint="eastAsia" w:ascii="Times New Roman" w:hAnsi="Times New Roman" w:cs="Times New Roman"/>
          <w:sz w:val="28"/>
          <w:szCs w:val="28"/>
        </w:rPr>
        <w:t>年决算中的民生支出（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社保所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sz w:val="28"/>
          <w:szCs w:val="28"/>
        </w:rPr>
        <w:t>、2018年决算公开关于专业性较强的名词进行解释的说明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18、2018年国有资本经营预算拨款收支情况（社保所）</w:t>
      </w:r>
      <w:bookmarkStart w:id="0" w:name="_GoBack"/>
      <w:bookmarkEnd w:id="0"/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0F50D8"/>
    <w:rsid w:val="00100C64"/>
    <w:rsid w:val="001406EA"/>
    <w:rsid w:val="001A56A3"/>
    <w:rsid w:val="001C6CAF"/>
    <w:rsid w:val="001D0D5F"/>
    <w:rsid w:val="001F5C0A"/>
    <w:rsid w:val="00221D1A"/>
    <w:rsid w:val="0022736A"/>
    <w:rsid w:val="00232CB7"/>
    <w:rsid w:val="002565C6"/>
    <w:rsid w:val="0026452F"/>
    <w:rsid w:val="002936B5"/>
    <w:rsid w:val="00296359"/>
    <w:rsid w:val="002B771E"/>
    <w:rsid w:val="002C4E4B"/>
    <w:rsid w:val="002D6A5C"/>
    <w:rsid w:val="00303B7E"/>
    <w:rsid w:val="00304A01"/>
    <w:rsid w:val="00306DB4"/>
    <w:rsid w:val="003272F4"/>
    <w:rsid w:val="00354328"/>
    <w:rsid w:val="00391FB3"/>
    <w:rsid w:val="003B32F1"/>
    <w:rsid w:val="003E0AA5"/>
    <w:rsid w:val="00424E91"/>
    <w:rsid w:val="00441048"/>
    <w:rsid w:val="00467CA4"/>
    <w:rsid w:val="004778E6"/>
    <w:rsid w:val="004825B4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52C7D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2AF2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24292"/>
    <w:rsid w:val="00F520B3"/>
    <w:rsid w:val="00F55AF8"/>
    <w:rsid w:val="00F86D93"/>
    <w:rsid w:val="00FC0A16"/>
    <w:rsid w:val="0BE32A4F"/>
    <w:rsid w:val="20696512"/>
    <w:rsid w:val="2C122CEF"/>
    <w:rsid w:val="40173408"/>
    <w:rsid w:val="437E41BE"/>
    <w:rsid w:val="4D1C6E3D"/>
    <w:rsid w:val="4EEC4271"/>
    <w:rsid w:val="7497145C"/>
    <w:rsid w:val="77456B1D"/>
    <w:rsid w:val="774F1282"/>
    <w:rsid w:val="7E40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2018-08-22T02:38:00Z</dcterms:created>
  <dc:creator>沈澎</dc:creator>
  <cp:lastModifiedBy>北京市西城区人民政府白纸坊街道办事处（主管）</cp:lastModifiedBy>
  <cp:lastPrinted>2019-08-21T07:53:00Z</cp:lastPrinted>
  <dcterms:modified xsi:type="dcterms:W3CDTF">2019-08-28T08:42:59Z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