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 w:cs="Times New Roman"/>
          <w:sz w:val="44"/>
          <w:szCs w:val="36"/>
        </w:rPr>
        <w:t>关于</w:t>
      </w:r>
      <w:r>
        <w:rPr>
          <w:rFonts w:hint="eastAsia" w:ascii="方正小标宋简体" w:hAnsi="黑体" w:eastAsia="方正小标宋简体"/>
          <w:sz w:val="44"/>
          <w:szCs w:val="36"/>
        </w:rPr>
        <w:t>调整完善</w:t>
      </w:r>
      <w:r>
        <w:rPr>
          <w:rFonts w:hint="eastAsia" w:ascii="方正小标宋简体" w:hAnsi="黑体" w:eastAsia="方正小标宋简体" w:cs="Times New Roman"/>
          <w:sz w:val="44"/>
          <w:szCs w:val="36"/>
        </w:rPr>
        <w:t>义务兵优</w:t>
      </w:r>
      <w:r>
        <w:rPr>
          <w:rFonts w:hint="eastAsia" w:ascii="方正小标宋简体" w:hAnsi="黑体" w:eastAsia="方正小标宋简体"/>
          <w:sz w:val="44"/>
          <w:szCs w:val="36"/>
        </w:rPr>
        <w:t>抚政策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积极推进征兵工作，破解“当兵冷，征兵难”的难题，依据《北京市征兵工作条例》、《关于扎实做好征兵准备工作的通知》（京征[2014]3号），为激发适龄青年参军入伍热情，经政府138次专题会研究决定，现对义务兵优抚政策做出如下调整：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一、优抚对象及用途</w:t>
      </w:r>
    </w:p>
    <w:p>
      <w:pPr>
        <w:ind w:firstLine="643" w:firstLineChars="20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（一）单位标准：</w:t>
      </w:r>
    </w:p>
    <w:p>
      <w:pPr>
        <w:ind w:firstLine="643" w:firstLineChars="200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1、高等院校（含民办高校、高职高专）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（1）学校征兵奖励。</w:t>
      </w:r>
      <w:r>
        <w:rPr>
          <w:rFonts w:hint="eastAsia" w:ascii="仿宋_GB2312" w:eastAsia="仿宋_GB2312"/>
          <w:sz w:val="32"/>
          <w:szCs w:val="32"/>
        </w:rPr>
        <w:t>每名大学生参军入伍，对所在高校实施征兵奖励2万元（标准不变），该奖励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主要用于学校开展国防教育、节日走访慰问和弥补学校学生处因开展征兵工作而产生的经费不足。</w:t>
      </w:r>
    </w:p>
    <w:p>
      <w:pPr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（2）高校武装部（学生处）工作性补助。</w:t>
      </w:r>
      <w:r>
        <w:rPr>
          <w:rFonts w:hint="eastAsia" w:ascii="仿宋_GB2312" w:eastAsia="仿宋_GB2312"/>
          <w:sz w:val="32"/>
          <w:szCs w:val="32"/>
        </w:rPr>
        <w:t>每名大学生参军入伍，对所在高校实施6000元（标准不变）补助，该补助主要用于高校武装部（学生处）自身建设和业务支出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，到部队看望新兵支出，现役士兵伤病资助，家庭困难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帮扶，表彰奖励立功受奖现役军人，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开展其它与征兵工作有关的活动等。</w:t>
      </w:r>
    </w:p>
    <w:p>
      <w:pPr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（3）表彰奖励费。</w:t>
      </w:r>
      <w:r>
        <w:rPr>
          <w:rFonts w:hint="eastAsia" w:ascii="仿宋_GB2312" w:eastAsia="仿宋_GB2312"/>
          <w:sz w:val="32"/>
          <w:szCs w:val="32"/>
        </w:rPr>
        <w:t>每名大学生参军入伍，对所在高校武装部（学生处）实施征兵奖励3000元（原标准为2000元），表彰奖励征兵工作中突出的先进单位和个人，由学校武装部（学生处）组织评选，当年征兵总结阶段报送区武装部，经会议审定后实施奖励；街道武装部可参照执行。</w:t>
      </w:r>
    </w:p>
    <w:p>
      <w:pPr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（4）征兵宣传经费。</w:t>
      </w:r>
      <w:r>
        <w:rPr>
          <w:rFonts w:hint="eastAsia" w:ascii="仿宋_GB2312" w:eastAsia="仿宋_GB2312"/>
          <w:sz w:val="32"/>
          <w:szCs w:val="32"/>
        </w:rPr>
        <w:t>按每选送一名大学生参军入伍3000元标准计领，该经费最低标准为1万元，主要用于当年征兵工作筹划组织、宣传发动过程中费用支出、交通运输、体检就餐等保障。</w:t>
      </w:r>
    </w:p>
    <w:p>
      <w:pPr>
        <w:ind w:firstLine="643" w:firstLineChars="200"/>
        <w:jc w:val="left"/>
        <w:rPr>
          <w:rFonts w:ascii="宋体" w:hAnsi="宋体" w:eastAsia="宋体" w:cs="仿宋_GB2312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仿宋_GB2312"/>
          <w:b/>
          <w:color w:val="000000"/>
          <w:kern w:val="0"/>
          <w:sz w:val="32"/>
          <w:szCs w:val="32"/>
        </w:rPr>
        <w:t>2、承担企业职工基本工资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为鼓励国有、民营企业适龄青年参军入伍，减轻企业单位经济负担，每</w:t>
      </w:r>
      <w:r>
        <w:rPr>
          <w:rFonts w:hint="eastAsia" w:ascii="仿宋_GB2312" w:eastAsia="仿宋_GB2312"/>
          <w:sz w:val="32"/>
          <w:szCs w:val="32"/>
        </w:rPr>
        <w:t>名职工参军入伍，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我区财政解决其义务兵服役期间的基本工资等费用，并</w:t>
      </w:r>
      <w:r>
        <w:rPr>
          <w:rFonts w:hint="eastAsia" w:ascii="仿宋_GB2312" w:eastAsia="仿宋_GB2312"/>
          <w:sz w:val="32"/>
          <w:szCs w:val="32"/>
        </w:rPr>
        <w:t>给予所在企业2万元征兵奖励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ind w:firstLine="643" w:firstLineChars="200"/>
        <w:jc w:val="lef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（二）个人标准：</w:t>
      </w:r>
    </w:p>
    <w:p>
      <w:pPr>
        <w:ind w:firstLine="640" w:firstLineChars="20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在执行北京市统一标准的基础上，区政府专门召开专题会议，研定区补助标准如下。</w:t>
      </w:r>
    </w:p>
    <w:p>
      <w:pPr>
        <w:ind w:firstLine="643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1、家庭补贴。</w:t>
      </w:r>
      <w:r>
        <w:rPr>
          <w:rFonts w:hint="eastAsia" w:ascii="仿宋_GB2312" w:eastAsia="仿宋_GB2312"/>
          <w:sz w:val="32"/>
          <w:szCs w:val="32"/>
        </w:rPr>
        <w:t>义务兵在服役期间，除执行北京市标准外，对家庭实施补贴，标准为每人每月1600元，该补贴每年发放一次，也可根据本人意愿，退伍后一次性发放。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2．自主就业一次性补助。</w:t>
      </w:r>
      <w:r>
        <w:rPr>
          <w:rFonts w:hint="eastAsia" w:ascii="仿宋_GB2312" w:hAnsi="Calibri" w:eastAsia="仿宋_GB2312" w:cs="Times New Roman"/>
          <w:sz w:val="32"/>
          <w:szCs w:val="32"/>
        </w:rPr>
        <w:t>在退役当年全市统一标准基础上增加补助1万元（2015年补助标准为5.6万）。</w:t>
      </w:r>
    </w:p>
    <w:p>
      <w:pPr>
        <w:ind w:firstLine="643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3．艰苦地区补助。</w:t>
      </w:r>
      <w:r>
        <w:rPr>
          <w:rFonts w:hint="eastAsia" w:ascii="仿宋_GB2312" w:hAnsi="Calibri" w:eastAsia="仿宋_GB2312" w:cs="Times New Roman"/>
          <w:sz w:val="32"/>
          <w:szCs w:val="32"/>
        </w:rPr>
        <w:t>依据军队艰苦地区划分规定，对参军入伍至五级以上的地区（地处艰苦边远地区，海拔3000米以上的高原；200米以上山头的二类海岛；荒漠戈壁牧区林区，距最近县城100公里以上），按照市优待金标准和区家庭补贴3倍标准计领。</w:t>
      </w:r>
    </w:p>
    <w:p>
      <w:pPr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4、民办高校学费补助。</w:t>
      </w:r>
      <w:r>
        <w:rPr>
          <w:rFonts w:hint="eastAsia" w:ascii="仿宋_GB2312" w:eastAsia="仿宋_GB2312"/>
          <w:sz w:val="32"/>
          <w:szCs w:val="32"/>
        </w:rPr>
        <w:t>民办高校学费较高，虽然国家对入伍大学生学费补偿代偿，本科生不超过8000元，研究生不超过12000元，但仍有相差，差额部分由学校出据证明，区财政施行补偿。</w:t>
      </w:r>
    </w:p>
    <w:p>
      <w:pPr>
        <w:ind w:firstLine="640" w:firstLineChars="200"/>
        <w:jc w:val="left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二、退役安置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大学生退役后，在参加北京市</w:t>
      </w:r>
      <w:r>
        <w:rPr>
          <w:rFonts w:hint="eastAsia" w:ascii="仿宋_GB2312" w:hAnsi="Calibri" w:eastAsia="仿宋_GB2312" w:cs="Times New Roman"/>
          <w:sz w:val="32"/>
          <w:szCs w:val="32"/>
        </w:rPr>
        <w:t>公务员、事业单位、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hAnsi="Calibri" w:eastAsia="仿宋_GB2312" w:cs="Times New Roman"/>
          <w:sz w:val="32"/>
          <w:szCs w:val="32"/>
        </w:rPr>
        <w:t>属国有企业、非公经济组织（分别按10%、15%、15%、1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Calibri" w:eastAsia="仿宋_GB2312" w:cs="Times New Roman"/>
          <w:sz w:val="32"/>
          <w:szCs w:val="32"/>
        </w:rPr>
        <w:t>%比例），进行定向考录和招聘</w:t>
      </w:r>
      <w:r>
        <w:rPr>
          <w:rFonts w:hint="eastAsia" w:ascii="仿宋_GB2312" w:eastAsia="仿宋_GB2312"/>
          <w:sz w:val="32"/>
          <w:szCs w:val="32"/>
        </w:rPr>
        <w:t>基础上，也可参加区</w:t>
      </w:r>
      <w:r>
        <w:rPr>
          <w:rFonts w:hint="eastAsia" w:ascii="仿宋_GB2312" w:hAnsi="Calibri" w:eastAsia="仿宋_GB2312" w:cs="Times New Roman"/>
          <w:sz w:val="32"/>
          <w:szCs w:val="32"/>
        </w:rPr>
        <w:t>属公务员、事业单位、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hAnsi="Calibri" w:eastAsia="仿宋_GB2312" w:cs="Times New Roman"/>
          <w:sz w:val="32"/>
          <w:szCs w:val="32"/>
        </w:rPr>
        <w:t>属国有企业、非公经济组织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hAnsi="Calibri" w:eastAsia="仿宋_GB2312" w:cs="Times New Roman"/>
          <w:sz w:val="32"/>
          <w:szCs w:val="32"/>
        </w:rPr>
        <w:t>考录和招聘，</w:t>
      </w:r>
      <w:r>
        <w:rPr>
          <w:rFonts w:hint="eastAsia" w:ascii="仿宋_GB2312" w:eastAsia="仿宋_GB2312"/>
          <w:sz w:val="32"/>
          <w:szCs w:val="32"/>
        </w:rPr>
        <w:t>同等条件下优先录取。</w:t>
      </w:r>
    </w:p>
    <w:p>
      <w:pPr>
        <w:ind w:firstLine="640" w:firstLineChars="200"/>
        <w:jc w:val="left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三、暖心工作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重大节日期间（春节、八一、国庆），由高校、街道对义务兵家庭进行走访、慰问。</w:t>
      </w:r>
    </w:p>
    <w:p>
      <w:pPr>
        <w:ind w:firstLine="640" w:firstLineChars="200"/>
        <w:jc w:val="left"/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四、相关说明</w:t>
      </w:r>
    </w:p>
    <w:p>
      <w:pPr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本政策、标准适用于从2016年起入伍的义务兵，与之相关的区政策、标准即行废止。</w:t>
      </w:r>
    </w:p>
    <w:p>
      <w:pPr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32"/>
    <w:rsid w:val="000168A5"/>
    <w:rsid w:val="00026B54"/>
    <w:rsid w:val="00076465"/>
    <w:rsid w:val="000A7B09"/>
    <w:rsid w:val="001C4660"/>
    <w:rsid w:val="001D18A8"/>
    <w:rsid w:val="001E3C21"/>
    <w:rsid w:val="002D17B9"/>
    <w:rsid w:val="00310BB4"/>
    <w:rsid w:val="00390DA5"/>
    <w:rsid w:val="00440932"/>
    <w:rsid w:val="0058272A"/>
    <w:rsid w:val="005E4315"/>
    <w:rsid w:val="005E695B"/>
    <w:rsid w:val="006B4205"/>
    <w:rsid w:val="006B7603"/>
    <w:rsid w:val="006F585E"/>
    <w:rsid w:val="00723615"/>
    <w:rsid w:val="007346A4"/>
    <w:rsid w:val="007951CA"/>
    <w:rsid w:val="00884FAD"/>
    <w:rsid w:val="008C539F"/>
    <w:rsid w:val="008E388C"/>
    <w:rsid w:val="009A019D"/>
    <w:rsid w:val="00A71C46"/>
    <w:rsid w:val="00B01BCD"/>
    <w:rsid w:val="00B209AB"/>
    <w:rsid w:val="00B923CE"/>
    <w:rsid w:val="00BD4725"/>
    <w:rsid w:val="00C027EB"/>
    <w:rsid w:val="00C94500"/>
    <w:rsid w:val="00CB166C"/>
    <w:rsid w:val="00CB4AE3"/>
    <w:rsid w:val="00CF0D48"/>
    <w:rsid w:val="00E401E2"/>
    <w:rsid w:val="00EE1703"/>
    <w:rsid w:val="00F21A58"/>
    <w:rsid w:val="00FB2989"/>
    <w:rsid w:val="52B4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uiPriority w:val="0"/>
    <w:pPr>
      <w:ind w:firstLine="608" w:firstLineChars="190"/>
    </w:pPr>
    <w:rPr>
      <w:rFonts w:ascii="仿宋_GB2312" w:hAnsi="Times New Roman" w:eastAsia="仿宋_GB2312" w:cs="Times New Roman"/>
      <w:kern w:val="0"/>
      <w:sz w:val="32"/>
      <w:szCs w:val="32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正文文本缩进 2 Char"/>
    <w:basedOn w:val="5"/>
    <w:link w:val="2"/>
    <w:qFormat/>
    <w:uiPriority w:val="0"/>
    <w:rPr>
      <w:rFonts w:ascii="仿宋_GB2312" w:hAnsi="Times New Roman" w:eastAsia="仿宋_GB2312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</Words>
  <Characters>1100</Characters>
  <Lines>9</Lines>
  <Paragraphs>2</Paragraphs>
  <TotalTime>1327</TotalTime>
  <ScaleCrop>false</ScaleCrop>
  <LinksUpToDate>false</LinksUpToDate>
  <CharactersWithSpaces>1290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2016-06-01T12:17:00Z</dcterms:created>
  <dc:creator>lenovo</dc:creator>
  <cp:lastModifiedBy>dell-lin</cp:lastModifiedBy>
  <cp:lastPrinted>2016-06-12T03:35:00Z</cp:lastPrinted>
  <dcterms:modified xsi:type="dcterms:W3CDTF">2018-08-24T03:24:36Z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