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472" w:rsidRPr="00ED3B9D" w:rsidRDefault="00D37472" w:rsidP="005239D2">
      <w:pPr>
        <w:jc w:val="center"/>
        <w:rPr>
          <w:rFonts w:ascii="华文中宋" w:eastAsia="华文中宋" w:hAnsi="华文中宋"/>
          <w:b/>
          <w:color w:val="FF0000"/>
          <w:spacing w:val="120"/>
          <w:sz w:val="60"/>
          <w:szCs w:val="60"/>
        </w:rPr>
      </w:pPr>
      <w:bookmarkStart w:id="0" w:name="_GoBack"/>
      <w:bookmarkEnd w:id="0"/>
      <w:r w:rsidRPr="00ED3B9D">
        <w:rPr>
          <w:rFonts w:ascii="华文中宋" w:eastAsia="华文中宋" w:hAnsi="华文中宋" w:hint="eastAsia"/>
          <w:b/>
          <w:color w:val="FF0000"/>
          <w:spacing w:val="120"/>
          <w:sz w:val="60"/>
          <w:szCs w:val="60"/>
        </w:rPr>
        <w:t>中共北京市委宣传部</w:t>
      </w:r>
    </w:p>
    <w:tbl>
      <w:tblPr>
        <w:tblW w:w="0" w:type="auto"/>
        <w:tblInd w:w="108" w:type="dxa"/>
        <w:tblBorders>
          <w:top w:val="thickThinSmallGap" w:sz="24" w:space="0" w:color="FF0000"/>
        </w:tblBorders>
        <w:tblLook w:val="0000" w:firstRow="0" w:lastRow="0" w:firstColumn="0" w:lastColumn="0" w:noHBand="0" w:noVBand="0"/>
      </w:tblPr>
      <w:tblGrid>
        <w:gridCol w:w="8280"/>
      </w:tblGrid>
      <w:tr w:rsidR="00D37472" w:rsidTr="00C27B16">
        <w:trPr>
          <w:trHeight w:val="18"/>
        </w:trPr>
        <w:tc>
          <w:tcPr>
            <w:tcW w:w="8280" w:type="dxa"/>
            <w:tcBorders>
              <w:top w:val="thickThinSmallGap" w:sz="24" w:space="0" w:color="FF0000"/>
            </w:tcBorders>
          </w:tcPr>
          <w:p w:rsidR="00D37472" w:rsidRPr="00ED3B9D" w:rsidRDefault="00D37472" w:rsidP="00C27B16">
            <w:pPr>
              <w:rPr>
                <w:rFonts w:ascii="华文中宋" w:eastAsia="华文中宋" w:hAnsi="华文中宋"/>
                <w:b/>
                <w:sz w:val="18"/>
                <w:szCs w:val="18"/>
              </w:rPr>
            </w:pPr>
          </w:p>
        </w:tc>
      </w:tr>
    </w:tbl>
    <w:p w:rsidR="00D37472" w:rsidRDefault="00D37472">
      <w:pPr>
        <w:spacing w:line="560" w:lineRule="exact"/>
        <w:jc w:val="center"/>
        <w:rPr>
          <w:rFonts w:ascii="宋体" w:cs="宋体"/>
          <w:b/>
          <w:bCs/>
          <w:sz w:val="36"/>
          <w:szCs w:val="36"/>
        </w:rPr>
      </w:pPr>
    </w:p>
    <w:p w:rsidR="00D37472" w:rsidRPr="005239D2" w:rsidRDefault="00D37472">
      <w:pPr>
        <w:spacing w:line="560" w:lineRule="exact"/>
        <w:jc w:val="center"/>
        <w:rPr>
          <w:rFonts w:ascii="方正小标宋简体" w:eastAsia="方正小标宋简体" w:hAnsi="宋体" w:cs="宋体"/>
          <w:b/>
          <w:bCs/>
          <w:sz w:val="36"/>
          <w:szCs w:val="36"/>
        </w:rPr>
      </w:pPr>
      <w:r w:rsidRPr="005239D2">
        <w:rPr>
          <w:rFonts w:ascii="方正小标宋简体" w:eastAsia="方正小标宋简体" w:hAnsi="宋体" w:cs="宋体" w:hint="eastAsia"/>
          <w:b/>
          <w:bCs/>
          <w:sz w:val="36"/>
          <w:szCs w:val="36"/>
        </w:rPr>
        <w:t>第二批北京市文化创意产业园区（文创空间）</w:t>
      </w:r>
    </w:p>
    <w:p w:rsidR="00D37472" w:rsidRPr="005239D2" w:rsidRDefault="00D37472">
      <w:pPr>
        <w:spacing w:line="560" w:lineRule="exact"/>
        <w:jc w:val="center"/>
        <w:rPr>
          <w:rFonts w:ascii="方正小标宋简体" w:eastAsia="方正小标宋简体" w:hAnsi="宋体" w:cs="宋体"/>
          <w:b/>
          <w:bCs/>
          <w:sz w:val="36"/>
          <w:szCs w:val="36"/>
        </w:rPr>
      </w:pPr>
      <w:r w:rsidRPr="005239D2">
        <w:rPr>
          <w:rFonts w:ascii="方正小标宋简体" w:eastAsia="方正小标宋简体" w:hAnsi="宋体" w:cs="宋体" w:hint="eastAsia"/>
          <w:b/>
          <w:bCs/>
          <w:sz w:val="36"/>
          <w:szCs w:val="36"/>
        </w:rPr>
        <w:t>认定申报通知</w:t>
      </w:r>
    </w:p>
    <w:p w:rsidR="00D37472" w:rsidRDefault="00D37472">
      <w:pPr>
        <w:spacing w:line="560" w:lineRule="exact"/>
        <w:jc w:val="left"/>
        <w:rPr>
          <w:sz w:val="36"/>
          <w:szCs w:val="36"/>
        </w:rPr>
      </w:pPr>
    </w:p>
    <w:p w:rsidR="00D37472" w:rsidRDefault="00D37472">
      <w:pPr>
        <w:spacing w:line="560" w:lineRule="exact"/>
        <w:rPr>
          <w:rFonts w:ascii="仿宋_GB2312" w:eastAsia="仿宋_GB2312"/>
          <w:sz w:val="32"/>
          <w:szCs w:val="32"/>
        </w:rPr>
      </w:pPr>
      <w:r>
        <w:rPr>
          <w:rFonts w:ascii="仿宋_GB2312" w:eastAsia="仿宋_GB2312" w:hint="eastAsia"/>
          <w:sz w:val="32"/>
          <w:szCs w:val="32"/>
        </w:rPr>
        <w:t>各区委宣传部：</w:t>
      </w:r>
    </w:p>
    <w:p w:rsidR="00D37472" w:rsidRDefault="00D37472">
      <w:pPr>
        <w:spacing w:line="560" w:lineRule="exact"/>
        <w:ind w:firstLine="645"/>
        <w:rPr>
          <w:rFonts w:ascii="仿宋_GB2312" w:eastAsia="仿宋_GB2312"/>
          <w:sz w:val="32"/>
          <w:szCs w:val="32"/>
        </w:rPr>
      </w:pPr>
      <w:r>
        <w:rPr>
          <w:rFonts w:ascii="仿宋_GB2312" w:eastAsia="仿宋_GB2312" w:hint="eastAsia"/>
          <w:sz w:val="32"/>
          <w:szCs w:val="32"/>
        </w:rPr>
        <w:t>为贯彻落实党的十九届四中全会精神，坚持把社会效益放在首位、社会效益和经济效益相统一的文化创作生产体制机制，体现有利于激发文化创新创造活力的文化管理体制和生产经营机制要求，在全市范围形成文创园区争先创优的良好氛围，带动文化产业空间载体优化提升，推动我市文化产业高质量发展，经市委宣传部部务会研究同意，现启动第二批北京市文化创意产业园区（文创空间）认定工作。现将本次认定工作安排通知如下：</w:t>
      </w:r>
    </w:p>
    <w:p w:rsidR="00D37472" w:rsidRDefault="00D37472">
      <w:pPr>
        <w:numPr>
          <w:ilvl w:val="0"/>
          <w:numId w:val="1"/>
        </w:numPr>
        <w:spacing w:line="560" w:lineRule="exact"/>
        <w:ind w:firstLine="645"/>
        <w:rPr>
          <w:rFonts w:ascii="黑体" w:eastAsia="黑体" w:hAnsi="黑体"/>
          <w:sz w:val="32"/>
          <w:szCs w:val="32"/>
        </w:rPr>
      </w:pPr>
      <w:r>
        <w:rPr>
          <w:rFonts w:ascii="黑体" w:eastAsia="黑体" w:hAnsi="黑体" w:hint="eastAsia"/>
          <w:sz w:val="32"/>
          <w:szCs w:val="32"/>
        </w:rPr>
        <w:t>申报条件</w:t>
      </w:r>
    </w:p>
    <w:p w:rsidR="00D37472" w:rsidRDefault="00D37472">
      <w:pPr>
        <w:spacing w:line="560" w:lineRule="exact"/>
        <w:ind w:firstLine="645"/>
        <w:rPr>
          <w:rFonts w:ascii="仿宋_GB2312" w:eastAsia="仿宋_GB2312"/>
          <w:sz w:val="32"/>
          <w:szCs w:val="32"/>
        </w:rPr>
      </w:pPr>
      <w:r>
        <w:rPr>
          <w:rFonts w:ascii="仿宋_GB2312" w:eastAsia="仿宋_GB2312" w:hint="eastAsia"/>
          <w:sz w:val="32"/>
          <w:szCs w:val="32"/>
        </w:rPr>
        <w:t>为落实《关于推进文化创意产业创新发展的意见》关于优化产业布局的要求，根据我市文创园区实际情况，在本次认定时，按照《北京市文化创意产业园区认定及规范管理办法（试行）》（京文领办文〔</w:t>
      </w:r>
      <w:r>
        <w:rPr>
          <w:rFonts w:ascii="仿宋_GB2312" w:eastAsia="仿宋_GB2312"/>
          <w:sz w:val="32"/>
          <w:szCs w:val="32"/>
        </w:rPr>
        <w:t>2017</w:t>
      </w:r>
      <w:r>
        <w:rPr>
          <w:rFonts w:ascii="仿宋_GB2312" w:eastAsia="仿宋_GB2312" w:hint="eastAsia"/>
          <w:sz w:val="32"/>
          <w:szCs w:val="32"/>
        </w:rPr>
        <w:t>〕</w:t>
      </w:r>
      <w:r>
        <w:rPr>
          <w:rFonts w:ascii="仿宋_GB2312" w:eastAsia="仿宋_GB2312"/>
          <w:sz w:val="32"/>
          <w:szCs w:val="32"/>
        </w:rPr>
        <w:t>4</w:t>
      </w:r>
      <w:r>
        <w:rPr>
          <w:rFonts w:ascii="仿宋_GB2312" w:eastAsia="仿宋_GB2312" w:hint="eastAsia"/>
          <w:sz w:val="32"/>
          <w:szCs w:val="32"/>
        </w:rPr>
        <w:t>号），同时开展“北京市文化创意产业园区”及“北京市文化创意产业园区（文创空间）”认定；总建筑面积超过</w:t>
      </w:r>
      <w:r>
        <w:rPr>
          <w:rFonts w:ascii="仿宋_GB2312" w:eastAsia="仿宋_GB2312"/>
          <w:sz w:val="32"/>
          <w:szCs w:val="32"/>
        </w:rPr>
        <w:t>10000</w:t>
      </w:r>
      <w:r>
        <w:rPr>
          <w:rFonts w:ascii="仿宋_GB2312" w:eastAsia="仿宋_GB2312" w:hint="eastAsia"/>
          <w:sz w:val="32"/>
          <w:szCs w:val="32"/>
        </w:rPr>
        <w:t>㎡的综合性园区应申报北京市文化创意产业园区</w:t>
      </w:r>
      <w:r>
        <w:rPr>
          <w:rFonts w:ascii="仿宋_GB2312" w:eastAsia="仿宋_GB2312"/>
          <w:sz w:val="32"/>
          <w:szCs w:val="32"/>
        </w:rPr>
        <w:t>;</w:t>
      </w:r>
      <w:r>
        <w:rPr>
          <w:rFonts w:ascii="仿宋_GB2312" w:eastAsia="仿宋_GB2312" w:hint="eastAsia"/>
          <w:sz w:val="32"/>
          <w:szCs w:val="32"/>
        </w:rPr>
        <w:t>总建筑面积在</w:t>
      </w:r>
      <w:r>
        <w:rPr>
          <w:rFonts w:ascii="仿宋_GB2312" w:eastAsia="仿宋_GB2312"/>
          <w:sz w:val="32"/>
          <w:szCs w:val="32"/>
        </w:rPr>
        <w:t>2000-10000</w:t>
      </w:r>
      <w:r>
        <w:rPr>
          <w:rFonts w:ascii="仿宋_GB2312" w:eastAsia="仿宋_GB2312" w:hint="eastAsia"/>
          <w:sz w:val="32"/>
          <w:szCs w:val="32"/>
        </w:rPr>
        <w:t>㎡、“小而美”“专而精”的文创园区可申报文创空间。</w:t>
      </w:r>
    </w:p>
    <w:p w:rsidR="00D37472" w:rsidRDefault="00D37472">
      <w:pPr>
        <w:spacing w:line="560" w:lineRule="exact"/>
        <w:ind w:firstLine="645"/>
        <w:rPr>
          <w:rFonts w:ascii="仿宋_GB2312" w:eastAsia="仿宋_GB2312"/>
          <w:sz w:val="32"/>
          <w:szCs w:val="32"/>
        </w:rPr>
      </w:pPr>
      <w:r>
        <w:rPr>
          <w:rFonts w:ascii="仿宋_GB2312" w:eastAsia="仿宋_GB2312" w:hint="eastAsia"/>
          <w:sz w:val="32"/>
          <w:szCs w:val="32"/>
        </w:rPr>
        <w:lastRenderedPageBreak/>
        <w:t>根据京文领办文〔</w:t>
      </w:r>
      <w:r>
        <w:rPr>
          <w:rFonts w:ascii="仿宋_GB2312" w:eastAsia="仿宋_GB2312"/>
          <w:sz w:val="32"/>
          <w:szCs w:val="32"/>
        </w:rPr>
        <w:t>2017</w:t>
      </w:r>
      <w:r>
        <w:rPr>
          <w:rFonts w:ascii="仿宋_GB2312" w:eastAsia="仿宋_GB2312" w:hint="eastAsia"/>
          <w:sz w:val="32"/>
          <w:szCs w:val="32"/>
        </w:rPr>
        <w:t>〕</w:t>
      </w:r>
      <w:r>
        <w:rPr>
          <w:rFonts w:ascii="仿宋_GB2312" w:eastAsia="仿宋_GB2312"/>
          <w:sz w:val="32"/>
          <w:szCs w:val="32"/>
        </w:rPr>
        <w:t>4</w:t>
      </w:r>
      <w:r>
        <w:rPr>
          <w:rFonts w:ascii="仿宋_GB2312" w:eastAsia="仿宋_GB2312" w:hint="eastAsia"/>
          <w:sz w:val="32"/>
          <w:szCs w:val="32"/>
        </w:rPr>
        <w:t>号文，申报园区及空间必须同时具备以下条件：</w:t>
      </w:r>
    </w:p>
    <w:p w:rsidR="00D37472" w:rsidRDefault="00D37472">
      <w:pPr>
        <w:numPr>
          <w:ilvl w:val="0"/>
          <w:numId w:val="2"/>
        </w:numPr>
        <w:spacing w:line="560" w:lineRule="exact"/>
        <w:ind w:firstLine="640"/>
        <w:rPr>
          <w:rFonts w:ascii="仿宋_GB2312" w:eastAsia="仿宋_GB2312"/>
          <w:sz w:val="32"/>
          <w:szCs w:val="32"/>
        </w:rPr>
      </w:pPr>
      <w:r>
        <w:rPr>
          <w:rFonts w:ascii="仿宋_GB2312" w:eastAsia="仿宋_GB2312" w:hint="eastAsia"/>
          <w:sz w:val="32"/>
          <w:szCs w:val="32"/>
        </w:rPr>
        <w:t>园区（空间）有较完整的建设和发展规划，符合《北京城市总体规划（</w:t>
      </w:r>
      <w:r>
        <w:rPr>
          <w:rFonts w:ascii="仿宋_GB2312" w:eastAsia="仿宋_GB2312"/>
          <w:sz w:val="32"/>
          <w:szCs w:val="32"/>
        </w:rPr>
        <w:t>2016</w:t>
      </w:r>
      <w:r>
        <w:rPr>
          <w:rFonts w:ascii="仿宋_GB2312" w:eastAsia="仿宋_GB2312" w:hint="eastAsia"/>
          <w:sz w:val="32"/>
          <w:szCs w:val="32"/>
        </w:rPr>
        <w:t>年</w:t>
      </w:r>
      <w:r>
        <w:rPr>
          <w:rFonts w:ascii="仿宋_GB2312" w:eastAsia="仿宋_GB2312"/>
          <w:sz w:val="32"/>
          <w:szCs w:val="32"/>
        </w:rPr>
        <w:t>-2035</w:t>
      </w:r>
      <w:r>
        <w:rPr>
          <w:rFonts w:ascii="仿宋_GB2312" w:eastAsia="仿宋_GB2312" w:hint="eastAsia"/>
          <w:sz w:val="32"/>
          <w:szCs w:val="32"/>
        </w:rPr>
        <w:t>年）》《北京市“十三五”时期加强全国文化中心建设规划》（京政发〔</w:t>
      </w:r>
      <w:r>
        <w:rPr>
          <w:rFonts w:ascii="仿宋_GB2312" w:eastAsia="仿宋_GB2312"/>
          <w:sz w:val="32"/>
          <w:szCs w:val="32"/>
        </w:rPr>
        <w:t>2016</w:t>
      </w:r>
      <w:r>
        <w:rPr>
          <w:rFonts w:ascii="仿宋_GB2312" w:eastAsia="仿宋_GB2312" w:hint="eastAsia"/>
          <w:sz w:val="32"/>
          <w:szCs w:val="32"/>
        </w:rPr>
        <w:t>〕</w:t>
      </w:r>
      <w:r>
        <w:rPr>
          <w:rFonts w:ascii="仿宋_GB2312" w:eastAsia="仿宋_GB2312"/>
          <w:sz w:val="32"/>
          <w:szCs w:val="32"/>
        </w:rPr>
        <w:t>20</w:t>
      </w:r>
      <w:r>
        <w:rPr>
          <w:rFonts w:ascii="仿宋_GB2312" w:eastAsia="仿宋_GB2312" w:hint="eastAsia"/>
          <w:sz w:val="32"/>
          <w:szCs w:val="32"/>
        </w:rPr>
        <w:t>号）《北京市“十三五”时期文化创意产业发展规划》（京宣发〔</w:t>
      </w:r>
      <w:r>
        <w:rPr>
          <w:rFonts w:ascii="仿宋_GB2312" w:eastAsia="仿宋_GB2312"/>
          <w:sz w:val="32"/>
          <w:szCs w:val="32"/>
        </w:rPr>
        <w:t>2016</w:t>
      </w:r>
      <w:r>
        <w:rPr>
          <w:rFonts w:ascii="仿宋_GB2312" w:eastAsia="仿宋_GB2312" w:hint="eastAsia"/>
          <w:sz w:val="32"/>
          <w:szCs w:val="32"/>
        </w:rPr>
        <w:t>〕</w:t>
      </w:r>
      <w:r>
        <w:rPr>
          <w:rFonts w:ascii="仿宋_GB2312" w:eastAsia="仿宋_GB2312"/>
          <w:sz w:val="32"/>
          <w:szCs w:val="32"/>
        </w:rPr>
        <w:t>29</w:t>
      </w:r>
      <w:r>
        <w:rPr>
          <w:rFonts w:ascii="仿宋_GB2312" w:eastAsia="仿宋_GB2312" w:hint="eastAsia"/>
          <w:sz w:val="32"/>
          <w:szCs w:val="32"/>
        </w:rPr>
        <w:t>号）等相关规划要求；</w:t>
      </w:r>
    </w:p>
    <w:p w:rsidR="00D37472" w:rsidRDefault="00D37472">
      <w:pPr>
        <w:numPr>
          <w:ilvl w:val="0"/>
          <w:numId w:val="2"/>
        </w:numPr>
        <w:spacing w:line="560" w:lineRule="exact"/>
        <w:ind w:firstLine="640"/>
        <w:rPr>
          <w:rFonts w:ascii="仿宋_GB2312" w:eastAsia="仿宋_GB2312"/>
          <w:sz w:val="32"/>
          <w:szCs w:val="32"/>
        </w:rPr>
      </w:pPr>
      <w:r>
        <w:rPr>
          <w:rFonts w:ascii="仿宋_GB2312" w:eastAsia="仿宋_GB2312" w:hint="eastAsia"/>
          <w:sz w:val="32"/>
          <w:szCs w:val="32"/>
        </w:rPr>
        <w:t>园区（空间）建设运营管理机构的建设运营管理活动符合国家和北京市有关法律法规，无违法违规行为；</w:t>
      </w:r>
    </w:p>
    <w:p w:rsidR="00D37472" w:rsidRDefault="00D37472">
      <w:pPr>
        <w:numPr>
          <w:ilvl w:val="0"/>
          <w:numId w:val="2"/>
        </w:numPr>
        <w:spacing w:line="560" w:lineRule="exact"/>
        <w:ind w:firstLine="640"/>
        <w:rPr>
          <w:rFonts w:ascii="仿宋_GB2312" w:eastAsia="仿宋_GB2312"/>
          <w:sz w:val="32"/>
          <w:szCs w:val="32"/>
        </w:rPr>
      </w:pPr>
      <w:r>
        <w:rPr>
          <w:rFonts w:ascii="仿宋_GB2312" w:eastAsia="仿宋_GB2312" w:hint="eastAsia"/>
          <w:sz w:val="32"/>
          <w:szCs w:val="32"/>
        </w:rPr>
        <w:t>园区（空间）建设运营管理机构应是在北京市域范围内注册的法人单位，有健全的管理制度和运营机制，配备专业的管理团队，能够有效组织开展园区（空间）建设、管理、运营和服务工作；</w:t>
      </w:r>
    </w:p>
    <w:p w:rsidR="00D37472" w:rsidRDefault="00D37472">
      <w:pPr>
        <w:numPr>
          <w:ilvl w:val="0"/>
          <w:numId w:val="2"/>
        </w:numPr>
        <w:spacing w:line="560" w:lineRule="exact"/>
        <w:ind w:firstLine="640"/>
        <w:rPr>
          <w:rFonts w:ascii="仿宋_GB2312" w:eastAsia="仿宋_GB2312"/>
          <w:sz w:val="32"/>
          <w:szCs w:val="32"/>
        </w:rPr>
      </w:pPr>
      <w:r>
        <w:rPr>
          <w:rFonts w:ascii="仿宋_GB2312" w:eastAsia="仿宋_GB2312" w:hint="eastAsia"/>
          <w:sz w:val="32"/>
          <w:szCs w:val="32"/>
        </w:rPr>
        <w:t>园区（空间）建设或改造已完成，具有符合文化产业集聚发展的物理空间及相关配套基础设施，且截至申报时园区入驻率达</w:t>
      </w:r>
      <w:r>
        <w:rPr>
          <w:rFonts w:ascii="仿宋_GB2312" w:eastAsia="仿宋_GB2312"/>
          <w:sz w:val="32"/>
          <w:szCs w:val="32"/>
        </w:rPr>
        <w:t>70%</w:t>
      </w:r>
      <w:r>
        <w:rPr>
          <w:rFonts w:ascii="仿宋_GB2312" w:eastAsia="仿宋_GB2312" w:hint="eastAsia"/>
          <w:sz w:val="32"/>
          <w:szCs w:val="32"/>
        </w:rPr>
        <w:t>以上；</w:t>
      </w:r>
    </w:p>
    <w:p w:rsidR="00D37472" w:rsidRDefault="00D37472">
      <w:pPr>
        <w:numPr>
          <w:ilvl w:val="0"/>
          <w:numId w:val="2"/>
        </w:numPr>
        <w:spacing w:line="560" w:lineRule="exact"/>
        <w:ind w:firstLine="640"/>
        <w:rPr>
          <w:rFonts w:ascii="仿宋_GB2312" w:eastAsia="仿宋_GB2312"/>
          <w:sz w:val="32"/>
          <w:szCs w:val="32"/>
        </w:rPr>
      </w:pPr>
      <w:r>
        <w:rPr>
          <w:rFonts w:ascii="仿宋_GB2312" w:eastAsia="仿宋_GB2312" w:hint="eastAsia"/>
          <w:sz w:val="32"/>
          <w:szCs w:val="32"/>
        </w:rPr>
        <w:t>园区（空间）有较完善的公共服务体系，能够为入驻文化法人单位提供发展所需的各类公共服务；</w:t>
      </w:r>
    </w:p>
    <w:p w:rsidR="00D37472" w:rsidRDefault="00D37472">
      <w:pPr>
        <w:numPr>
          <w:ilvl w:val="0"/>
          <w:numId w:val="2"/>
        </w:numPr>
        <w:spacing w:line="560" w:lineRule="exact"/>
        <w:ind w:firstLine="640"/>
        <w:rPr>
          <w:rFonts w:ascii="仿宋_GB2312" w:eastAsia="仿宋_GB2312"/>
          <w:sz w:val="32"/>
          <w:szCs w:val="32"/>
        </w:rPr>
      </w:pPr>
      <w:r>
        <w:rPr>
          <w:rFonts w:ascii="仿宋_GB2312" w:eastAsia="仿宋_GB2312" w:hint="eastAsia"/>
          <w:sz w:val="32"/>
          <w:szCs w:val="32"/>
        </w:rPr>
        <w:t>园区（空间）有相对明确的产业定位和行业特色，以文化产业为主导，且主要业态符合《北京市文化创意产业发展指导目录》确定的鼓励领域，符合“高精尖”文化产业发展方向，截至申报时，园区（空间）集聚的文化法人单位数占已入驻法人单位总数的比例应达</w:t>
      </w:r>
      <w:r>
        <w:rPr>
          <w:rFonts w:ascii="仿宋_GB2312" w:eastAsia="仿宋_GB2312"/>
          <w:sz w:val="32"/>
          <w:szCs w:val="32"/>
        </w:rPr>
        <w:t>70%</w:t>
      </w:r>
      <w:r>
        <w:rPr>
          <w:rFonts w:ascii="仿宋_GB2312" w:eastAsia="仿宋_GB2312" w:hint="eastAsia"/>
          <w:sz w:val="32"/>
          <w:szCs w:val="32"/>
        </w:rPr>
        <w:t>以上；</w:t>
      </w:r>
    </w:p>
    <w:p w:rsidR="00D37472" w:rsidRDefault="00D37472">
      <w:pPr>
        <w:numPr>
          <w:ilvl w:val="0"/>
          <w:numId w:val="2"/>
        </w:numPr>
        <w:spacing w:line="560" w:lineRule="exact"/>
        <w:ind w:firstLine="640"/>
        <w:rPr>
          <w:rFonts w:ascii="仿宋_GB2312" w:eastAsia="仿宋_GB2312"/>
          <w:sz w:val="32"/>
          <w:szCs w:val="32"/>
        </w:rPr>
      </w:pPr>
      <w:r>
        <w:rPr>
          <w:rFonts w:ascii="仿宋_GB2312" w:eastAsia="仿宋_GB2312" w:hint="eastAsia"/>
          <w:sz w:val="32"/>
          <w:szCs w:val="32"/>
        </w:rPr>
        <w:t>园区（空间）所生产和提供的文化产品及服务内</w:t>
      </w:r>
      <w:r>
        <w:rPr>
          <w:rFonts w:ascii="仿宋_GB2312" w:eastAsia="仿宋_GB2312" w:hint="eastAsia"/>
          <w:sz w:val="32"/>
          <w:szCs w:val="32"/>
        </w:rPr>
        <w:lastRenderedPageBreak/>
        <w:t>容健康，符合社会主义核心价值观要求，已产生较好的社会效益和经济效益，对区域经济社会发展起到促进作用。</w:t>
      </w:r>
    </w:p>
    <w:p w:rsidR="00D37472" w:rsidRDefault="00D37472">
      <w:pPr>
        <w:spacing w:line="560" w:lineRule="exact"/>
        <w:ind w:left="640"/>
        <w:rPr>
          <w:rFonts w:ascii="黑体" w:eastAsia="黑体" w:hAnsi="黑体"/>
          <w:sz w:val="32"/>
          <w:szCs w:val="32"/>
        </w:rPr>
      </w:pPr>
      <w:r>
        <w:rPr>
          <w:rFonts w:ascii="黑体" w:eastAsia="黑体" w:hAnsi="黑体" w:hint="eastAsia"/>
          <w:sz w:val="32"/>
          <w:szCs w:val="32"/>
        </w:rPr>
        <w:t>二、工作流程</w:t>
      </w:r>
    </w:p>
    <w:p w:rsidR="00D37472" w:rsidRDefault="00D37472">
      <w:pPr>
        <w:spacing w:line="560" w:lineRule="exact"/>
        <w:ind w:left="640"/>
        <w:rPr>
          <w:rFonts w:ascii="楷体_GB2312" w:eastAsia="楷体_GB2312"/>
          <w:b/>
          <w:sz w:val="32"/>
          <w:szCs w:val="32"/>
        </w:rPr>
      </w:pPr>
      <w:r>
        <w:rPr>
          <w:rFonts w:ascii="楷体_GB2312" w:eastAsia="楷体_GB2312" w:hint="eastAsia"/>
          <w:b/>
          <w:sz w:val="32"/>
          <w:szCs w:val="32"/>
        </w:rPr>
        <w:t>（一）组织申报：接通知之日起</w:t>
      </w:r>
    </w:p>
    <w:p w:rsidR="00D37472" w:rsidRDefault="00D37472">
      <w:pPr>
        <w:spacing w:line="560" w:lineRule="exact"/>
        <w:ind w:firstLine="640"/>
        <w:rPr>
          <w:rFonts w:ascii="仿宋_GB2312" w:eastAsia="仿宋_GB2312" w:hAnsi="仿宋"/>
          <w:sz w:val="32"/>
          <w:szCs w:val="32"/>
        </w:rPr>
      </w:pPr>
      <w:r>
        <w:rPr>
          <w:rFonts w:ascii="仿宋_GB2312" w:eastAsia="仿宋_GB2312" w:hint="eastAsia"/>
          <w:sz w:val="32"/>
          <w:szCs w:val="32"/>
        </w:rPr>
        <w:t>各区委宣传部会同有关部门，组织本区内符合条件的园区（空间）提出申请，并按时收取</w:t>
      </w:r>
      <w:r>
        <w:rPr>
          <w:rFonts w:ascii="仿宋_GB2312" w:eastAsia="仿宋_GB2312" w:hAnsi="仿宋" w:hint="eastAsia"/>
          <w:sz w:val="32"/>
          <w:szCs w:val="32"/>
        </w:rPr>
        <w:t>申报</w:t>
      </w:r>
      <w:r>
        <w:rPr>
          <w:rFonts w:ascii="仿宋_GB2312" w:eastAsia="仿宋_GB2312" w:hint="eastAsia"/>
          <w:sz w:val="32"/>
          <w:szCs w:val="32"/>
        </w:rPr>
        <w:t>材料，</w:t>
      </w:r>
      <w:r>
        <w:rPr>
          <w:rFonts w:ascii="仿宋_GB2312" w:eastAsia="仿宋_GB2312" w:hAnsi="仿宋" w:hint="eastAsia"/>
          <w:sz w:val="32"/>
          <w:szCs w:val="32"/>
        </w:rPr>
        <w:t>逾期不报视为放弃。园区</w:t>
      </w:r>
      <w:r>
        <w:rPr>
          <w:rFonts w:ascii="仿宋_GB2312" w:eastAsia="仿宋_GB2312" w:hint="eastAsia"/>
          <w:sz w:val="32"/>
          <w:szCs w:val="32"/>
        </w:rPr>
        <w:t>（空间）</w:t>
      </w:r>
      <w:r>
        <w:rPr>
          <w:rFonts w:ascii="仿宋_GB2312" w:eastAsia="仿宋_GB2312" w:hAnsi="仿宋" w:hint="eastAsia"/>
          <w:sz w:val="32"/>
          <w:szCs w:val="32"/>
        </w:rPr>
        <w:t>应以建设运营管理机构为申报主体提交申报材料。</w:t>
      </w:r>
    </w:p>
    <w:p w:rsidR="00D37472" w:rsidRDefault="00D37472">
      <w:pPr>
        <w:spacing w:line="560" w:lineRule="exact"/>
        <w:ind w:left="640"/>
        <w:rPr>
          <w:rFonts w:ascii="楷体_GB2312" w:eastAsia="楷体_GB2312"/>
          <w:b/>
          <w:sz w:val="32"/>
          <w:szCs w:val="32"/>
        </w:rPr>
      </w:pPr>
      <w:r>
        <w:rPr>
          <w:rFonts w:ascii="楷体_GB2312" w:eastAsia="楷体_GB2312" w:hint="eastAsia"/>
          <w:b/>
          <w:sz w:val="32"/>
          <w:szCs w:val="32"/>
        </w:rPr>
        <w:t>（二）初审及合规性审查：</w:t>
      </w:r>
      <w:r>
        <w:rPr>
          <w:rFonts w:ascii="楷体_GB2312" w:eastAsia="楷体_GB2312"/>
          <w:b/>
          <w:sz w:val="32"/>
          <w:szCs w:val="32"/>
        </w:rPr>
        <w:t>11</w:t>
      </w:r>
      <w:r>
        <w:rPr>
          <w:rFonts w:ascii="楷体_GB2312" w:eastAsia="楷体_GB2312" w:hint="eastAsia"/>
          <w:b/>
          <w:sz w:val="32"/>
          <w:szCs w:val="32"/>
        </w:rPr>
        <w:t>月下旬至</w:t>
      </w:r>
      <w:r>
        <w:rPr>
          <w:rFonts w:ascii="楷体_GB2312" w:eastAsia="楷体_GB2312"/>
          <w:b/>
          <w:sz w:val="32"/>
          <w:szCs w:val="32"/>
        </w:rPr>
        <w:t>12</w:t>
      </w:r>
      <w:r>
        <w:rPr>
          <w:rFonts w:ascii="楷体_GB2312" w:eastAsia="楷体_GB2312" w:hint="eastAsia"/>
          <w:b/>
          <w:sz w:val="32"/>
          <w:szCs w:val="32"/>
        </w:rPr>
        <w:t>月上旬</w:t>
      </w:r>
    </w:p>
    <w:p w:rsidR="00D37472" w:rsidRDefault="00D37472">
      <w:pPr>
        <w:spacing w:line="560" w:lineRule="exact"/>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sz w:val="32"/>
          <w:szCs w:val="32"/>
        </w:rPr>
        <w:t>1</w:t>
      </w:r>
      <w:r>
        <w:rPr>
          <w:rFonts w:ascii="仿宋_GB2312" w:eastAsia="仿宋_GB2312" w:hint="eastAsia"/>
          <w:sz w:val="32"/>
          <w:szCs w:val="32"/>
        </w:rPr>
        <w:t>）组织进行初审工作</w:t>
      </w:r>
    </w:p>
    <w:p w:rsidR="00D37472" w:rsidRDefault="00D37472">
      <w:pPr>
        <w:spacing w:line="560" w:lineRule="exact"/>
        <w:ind w:firstLine="640"/>
        <w:rPr>
          <w:rFonts w:ascii="仿宋_GB2312" w:eastAsia="仿宋_GB2312"/>
          <w:sz w:val="32"/>
          <w:szCs w:val="32"/>
        </w:rPr>
      </w:pPr>
      <w:r>
        <w:rPr>
          <w:rFonts w:ascii="仿宋_GB2312" w:eastAsia="仿宋_GB2312" w:hint="eastAsia"/>
          <w:sz w:val="32"/>
          <w:szCs w:val="32"/>
        </w:rPr>
        <w:t>由各区委宣传部会同相关单位根据《认定及规范管理办法》的要求对申请材料进行初审，确保材料真实性与合规性，</w:t>
      </w:r>
      <w:r>
        <w:rPr>
          <w:rFonts w:ascii="仿宋_GB2312" w:eastAsia="仿宋_GB2312" w:hAnsi="仿宋" w:hint="eastAsia"/>
          <w:sz w:val="32"/>
          <w:szCs w:val="32"/>
        </w:rPr>
        <w:t>如发现填报错漏等不合规问题，由各区委宣传部指导园区</w:t>
      </w:r>
      <w:r>
        <w:rPr>
          <w:rFonts w:ascii="仿宋_GB2312" w:eastAsia="仿宋_GB2312" w:hint="eastAsia"/>
          <w:sz w:val="32"/>
          <w:szCs w:val="32"/>
        </w:rPr>
        <w:t>（空间）</w:t>
      </w:r>
      <w:r>
        <w:rPr>
          <w:rFonts w:ascii="仿宋_GB2312" w:eastAsia="仿宋_GB2312" w:hAnsi="仿宋" w:hint="eastAsia"/>
          <w:sz w:val="32"/>
          <w:szCs w:val="32"/>
        </w:rPr>
        <w:t>及时补充完善申报材料。</w:t>
      </w:r>
    </w:p>
    <w:p w:rsidR="00D37472" w:rsidRDefault="00D37472">
      <w:pPr>
        <w:spacing w:line="560" w:lineRule="exact"/>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sz w:val="32"/>
          <w:szCs w:val="32"/>
        </w:rPr>
        <w:t>2</w:t>
      </w:r>
      <w:r>
        <w:rPr>
          <w:rFonts w:ascii="仿宋_GB2312" w:eastAsia="仿宋_GB2312" w:hint="eastAsia"/>
          <w:sz w:val="32"/>
          <w:szCs w:val="32"/>
        </w:rPr>
        <w:t>）初审结果报送</w:t>
      </w:r>
    </w:p>
    <w:p w:rsidR="00D37472" w:rsidRDefault="00D37472">
      <w:pPr>
        <w:spacing w:line="560" w:lineRule="exact"/>
        <w:ind w:firstLine="640"/>
        <w:rPr>
          <w:rFonts w:ascii="仿宋_GB2312" w:eastAsia="仿宋_GB2312"/>
          <w:sz w:val="32"/>
          <w:szCs w:val="32"/>
        </w:rPr>
      </w:pPr>
      <w:r>
        <w:rPr>
          <w:rFonts w:ascii="仿宋_GB2312" w:eastAsia="仿宋_GB2312" w:hint="eastAsia"/>
          <w:sz w:val="32"/>
          <w:szCs w:val="32"/>
        </w:rPr>
        <w:t>各区委宣传部从初审合格的园区（空间）中，择优选出各区北京市文化创意产业园区及文创空间推荐名单，在申报表上填写评审意见并加盖公章，将申报表及汇总表的纸板和电子版统一报到市文促中心。</w:t>
      </w:r>
    </w:p>
    <w:p w:rsidR="00D37472" w:rsidRDefault="00D37472">
      <w:pPr>
        <w:numPr>
          <w:ilvl w:val="0"/>
          <w:numId w:val="3"/>
        </w:numPr>
        <w:spacing w:line="560" w:lineRule="exact"/>
        <w:ind w:firstLine="640"/>
        <w:rPr>
          <w:rFonts w:ascii="仿宋_GB2312" w:eastAsia="仿宋_GB2312"/>
          <w:sz w:val="32"/>
          <w:szCs w:val="32"/>
        </w:rPr>
      </w:pPr>
      <w:r>
        <w:rPr>
          <w:rFonts w:ascii="仿宋_GB2312" w:eastAsia="仿宋_GB2312" w:hint="eastAsia"/>
          <w:sz w:val="32"/>
          <w:szCs w:val="32"/>
        </w:rPr>
        <w:t>第三方机构开展合规性审查</w:t>
      </w:r>
    </w:p>
    <w:p w:rsidR="00D37472" w:rsidRDefault="00D37472">
      <w:pPr>
        <w:spacing w:line="560" w:lineRule="exact"/>
        <w:rPr>
          <w:rFonts w:ascii="仿宋_GB2312" w:eastAsia="仿宋_GB2312"/>
          <w:sz w:val="32"/>
          <w:szCs w:val="32"/>
        </w:rPr>
      </w:pPr>
      <w:r>
        <w:rPr>
          <w:rFonts w:ascii="仿宋_GB2312" w:eastAsia="仿宋_GB2312"/>
          <w:sz w:val="32"/>
          <w:szCs w:val="32"/>
        </w:rPr>
        <w:t xml:space="preserve">    </w:t>
      </w:r>
      <w:r>
        <w:rPr>
          <w:rFonts w:ascii="仿宋_GB2312" w:eastAsia="仿宋_GB2312" w:hint="eastAsia"/>
          <w:sz w:val="32"/>
          <w:szCs w:val="32"/>
        </w:rPr>
        <w:t>由第三方机构对各区初审后提交的申报材料进行审查，重点审查资料齐备性和条件符合性，特别是针对双</w:t>
      </w:r>
      <w:r>
        <w:rPr>
          <w:rFonts w:ascii="仿宋_GB2312" w:eastAsia="仿宋_GB2312"/>
          <w:sz w:val="32"/>
          <w:szCs w:val="32"/>
        </w:rPr>
        <w:t>70%</w:t>
      </w:r>
      <w:r>
        <w:rPr>
          <w:rFonts w:ascii="仿宋_GB2312" w:eastAsia="仿宋_GB2312" w:hint="eastAsia"/>
          <w:sz w:val="32"/>
          <w:szCs w:val="32"/>
        </w:rPr>
        <w:t>（园区及空间入驻率和园区及空间文化法人单位比重）和申报单位是否存在违法违规现象、所生产和提供的产品及服务是否</w:t>
      </w:r>
      <w:r>
        <w:rPr>
          <w:rFonts w:ascii="仿宋_GB2312" w:eastAsia="仿宋_GB2312" w:hint="eastAsia"/>
          <w:sz w:val="32"/>
          <w:szCs w:val="32"/>
        </w:rPr>
        <w:lastRenderedPageBreak/>
        <w:t>符合社会主义核心价值观要求等硬性条件进行审查。</w:t>
      </w:r>
    </w:p>
    <w:p w:rsidR="00D37472" w:rsidRDefault="00D37472">
      <w:pPr>
        <w:spacing w:line="560" w:lineRule="exact"/>
        <w:ind w:left="640"/>
        <w:rPr>
          <w:rFonts w:ascii="楷体_GB2312" w:eastAsia="楷体_GB2312"/>
          <w:b/>
          <w:sz w:val="32"/>
          <w:szCs w:val="32"/>
        </w:rPr>
      </w:pPr>
      <w:r>
        <w:rPr>
          <w:rFonts w:ascii="楷体_GB2312" w:eastAsia="楷体_GB2312" w:hint="eastAsia"/>
          <w:b/>
          <w:sz w:val="32"/>
          <w:szCs w:val="32"/>
        </w:rPr>
        <w:t>（三）专家评审</w:t>
      </w:r>
      <w:r>
        <w:rPr>
          <w:rFonts w:ascii="楷体_GB2312" w:eastAsia="楷体_GB2312"/>
          <w:b/>
          <w:sz w:val="32"/>
          <w:szCs w:val="32"/>
        </w:rPr>
        <w:t>:12</w:t>
      </w:r>
      <w:r>
        <w:rPr>
          <w:rFonts w:ascii="楷体_GB2312" w:eastAsia="楷体_GB2312" w:hint="eastAsia"/>
          <w:b/>
          <w:sz w:val="32"/>
          <w:szCs w:val="32"/>
        </w:rPr>
        <w:t>月上旬至</w:t>
      </w:r>
      <w:r>
        <w:rPr>
          <w:rFonts w:ascii="楷体_GB2312" w:eastAsia="楷体_GB2312"/>
          <w:b/>
          <w:sz w:val="32"/>
          <w:szCs w:val="32"/>
        </w:rPr>
        <w:t>12</w:t>
      </w:r>
      <w:r>
        <w:rPr>
          <w:rFonts w:ascii="楷体_GB2312" w:eastAsia="楷体_GB2312" w:hint="eastAsia"/>
          <w:b/>
          <w:sz w:val="32"/>
          <w:szCs w:val="32"/>
        </w:rPr>
        <w:t>月中旬</w:t>
      </w:r>
    </w:p>
    <w:p w:rsidR="00D37472" w:rsidRDefault="00D37472">
      <w:pPr>
        <w:spacing w:line="560" w:lineRule="exact"/>
        <w:ind w:firstLineChars="200" w:firstLine="640"/>
        <w:rPr>
          <w:rFonts w:ascii="仿宋_GB2312" w:eastAsia="仿宋_GB2312"/>
          <w:sz w:val="32"/>
          <w:szCs w:val="32"/>
        </w:rPr>
      </w:pPr>
      <w:r>
        <w:rPr>
          <w:rFonts w:ascii="仿宋_GB2312" w:eastAsia="仿宋_GB2312" w:hint="eastAsia"/>
          <w:sz w:val="32"/>
          <w:szCs w:val="32"/>
        </w:rPr>
        <w:t>市文促中心委托第三方中介机构，对各区推荐的文创园区及文创空间进行专家评审和实地踏勘，撰写评审报告，形成第二批北京市文化创意产业园区及文创空间建议名单，会同评审报告一并上报市委宣传部。经市委宣传部同意后，报市文化改革和发展领导小组办公室审议。</w:t>
      </w:r>
    </w:p>
    <w:p w:rsidR="00D37472" w:rsidRDefault="00D37472">
      <w:pPr>
        <w:spacing w:line="560" w:lineRule="exact"/>
        <w:ind w:left="640"/>
        <w:rPr>
          <w:rFonts w:ascii="楷体_GB2312" w:eastAsia="楷体_GB2312"/>
          <w:b/>
          <w:sz w:val="32"/>
          <w:szCs w:val="32"/>
        </w:rPr>
      </w:pPr>
      <w:r>
        <w:rPr>
          <w:rFonts w:ascii="楷体_GB2312" w:eastAsia="楷体_GB2312" w:hint="eastAsia"/>
          <w:b/>
          <w:sz w:val="32"/>
          <w:szCs w:val="32"/>
        </w:rPr>
        <w:t>（四）审定及公示：</w:t>
      </w:r>
      <w:r>
        <w:rPr>
          <w:rFonts w:ascii="楷体_GB2312" w:eastAsia="楷体_GB2312"/>
          <w:b/>
          <w:sz w:val="32"/>
          <w:szCs w:val="32"/>
        </w:rPr>
        <w:t>12</w:t>
      </w:r>
      <w:r>
        <w:rPr>
          <w:rFonts w:ascii="楷体_GB2312" w:eastAsia="楷体_GB2312" w:hint="eastAsia"/>
          <w:b/>
          <w:sz w:val="32"/>
          <w:szCs w:val="32"/>
        </w:rPr>
        <w:t>月中旬至</w:t>
      </w:r>
      <w:r>
        <w:rPr>
          <w:rFonts w:ascii="楷体_GB2312" w:eastAsia="楷体_GB2312"/>
          <w:b/>
          <w:sz w:val="32"/>
          <w:szCs w:val="32"/>
        </w:rPr>
        <w:t>12</w:t>
      </w:r>
      <w:r>
        <w:rPr>
          <w:rFonts w:ascii="楷体_GB2312" w:eastAsia="楷体_GB2312" w:hint="eastAsia"/>
          <w:b/>
          <w:sz w:val="32"/>
          <w:szCs w:val="32"/>
        </w:rPr>
        <w:t>月下旬</w:t>
      </w:r>
    </w:p>
    <w:p w:rsidR="00D37472" w:rsidRDefault="00D37472">
      <w:pPr>
        <w:spacing w:line="560" w:lineRule="exact"/>
        <w:ind w:firstLineChars="200" w:firstLine="640"/>
        <w:rPr>
          <w:rFonts w:ascii="楷体_GB2312" w:eastAsia="楷体_GB2312"/>
          <w:b/>
          <w:sz w:val="32"/>
          <w:szCs w:val="32"/>
        </w:rPr>
      </w:pPr>
      <w:r>
        <w:rPr>
          <w:rFonts w:ascii="仿宋_GB2312" w:eastAsia="仿宋_GB2312" w:hint="eastAsia"/>
          <w:sz w:val="32"/>
          <w:szCs w:val="32"/>
        </w:rPr>
        <w:t>市文化改革和发展领导小组办公室召开专题会议，对建议名单及评审报告进行审议，确定第二批北京市文化创意产业园区及文创空间认定名单，并向社会公示。</w:t>
      </w:r>
    </w:p>
    <w:p w:rsidR="00D37472" w:rsidRDefault="00D37472">
      <w:pPr>
        <w:spacing w:line="560" w:lineRule="exact"/>
        <w:ind w:left="640"/>
        <w:rPr>
          <w:rFonts w:ascii="楷体_GB2312" w:eastAsia="楷体_GB2312"/>
          <w:b/>
          <w:sz w:val="32"/>
          <w:szCs w:val="32"/>
        </w:rPr>
      </w:pPr>
      <w:r>
        <w:rPr>
          <w:rFonts w:ascii="楷体_GB2312" w:eastAsia="楷体_GB2312" w:hint="eastAsia"/>
          <w:b/>
          <w:sz w:val="32"/>
          <w:szCs w:val="32"/>
        </w:rPr>
        <w:t>（五）正式发布：</w:t>
      </w:r>
      <w:r>
        <w:rPr>
          <w:rFonts w:ascii="楷体_GB2312" w:eastAsia="楷体_GB2312"/>
          <w:b/>
          <w:sz w:val="32"/>
          <w:szCs w:val="32"/>
        </w:rPr>
        <w:t>2020</w:t>
      </w:r>
      <w:r>
        <w:rPr>
          <w:rFonts w:ascii="楷体_GB2312" w:eastAsia="楷体_GB2312" w:hint="eastAsia"/>
          <w:b/>
          <w:sz w:val="32"/>
          <w:szCs w:val="32"/>
        </w:rPr>
        <w:t>年</w:t>
      </w:r>
      <w:r>
        <w:rPr>
          <w:rFonts w:ascii="楷体_GB2312" w:eastAsia="楷体_GB2312"/>
          <w:b/>
          <w:sz w:val="32"/>
          <w:szCs w:val="32"/>
        </w:rPr>
        <w:t>1</w:t>
      </w:r>
      <w:r>
        <w:rPr>
          <w:rFonts w:ascii="楷体_GB2312" w:eastAsia="楷体_GB2312" w:hint="eastAsia"/>
          <w:b/>
          <w:sz w:val="32"/>
          <w:szCs w:val="32"/>
        </w:rPr>
        <w:t>月</w:t>
      </w:r>
    </w:p>
    <w:p w:rsidR="00D37472" w:rsidRDefault="00D37472">
      <w:pPr>
        <w:spacing w:line="560" w:lineRule="exact"/>
        <w:ind w:firstLineChars="200" w:firstLine="640"/>
        <w:rPr>
          <w:rFonts w:ascii="仿宋_GB2312" w:eastAsia="仿宋_GB2312"/>
          <w:sz w:val="32"/>
          <w:szCs w:val="32"/>
        </w:rPr>
      </w:pPr>
      <w:r>
        <w:rPr>
          <w:rFonts w:ascii="仿宋_GB2312" w:eastAsia="仿宋_GB2312" w:hint="eastAsia"/>
          <w:sz w:val="32"/>
          <w:szCs w:val="32"/>
        </w:rPr>
        <w:t>根据市委宣传部安排，正式向社会发布第二批市级文创园区及文创空间名单，并由市领导向第二批认定的市级文创园区及文创空间授牌。</w:t>
      </w:r>
    </w:p>
    <w:p w:rsidR="00D37472" w:rsidRDefault="00D37472">
      <w:pPr>
        <w:spacing w:line="560" w:lineRule="exact"/>
        <w:ind w:firstLineChars="200" w:firstLine="640"/>
        <w:rPr>
          <w:rFonts w:ascii="黑体" w:eastAsia="黑体" w:hAnsi="黑体"/>
          <w:sz w:val="32"/>
          <w:szCs w:val="32"/>
        </w:rPr>
      </w:pPr>
      <w:r>
        <w:rPr>
          <w:rFonts w:ascii="黑体" w:eastAsia="黑体" w:hAnsi="黑体" w:hint="eastAsia"/>
          <w:sz w:val="32"/>
          <w:szCs w:val="32"/>
        </w:rPr>
        <w:t>三、提交材料要求</w:t>
      </w:r>
    </w:p>
    <w:p w:rsidR="00D37472" w:rsidRDefault="00D37472">
      <w:pPr>
        <w:spacing w:line="560" w:lineRule="exact"/>
        <w:ind w:firstLineChars="200" w:firstLine="643"/>
        <w:rPr>
          <w:rFonts w:ascii="仿宋_GB2312" w:eastAsia="仿宋_GB2312"/>
          <w:sz w:val="32"/>
          <w:szCs w:val="32"/>
        </w:rPr>
      </w:pPr>
      <w:r>
        <w:rPr>
          <w:rFonts w:ascii="楷体_GB2312" w:eastAsia="楷体_GB2312" w:hint="eastAsia"/>
          <w:b/>
          <w:sz w:val="32"/>
          <w:szCs w:val="32"/>
        </w:rPr>
        <w:t>（一）园区（空间）提交申报材料要求：</w:t>
      </w:r>
      <w:r>
        <w:rPr>
          <w:rFonts w:ascii="仿宋_GB2312" w:eastAsia="仿宋_GB2312" w:hint="eastAsia"/>
          <w:sz w:val="32"/>
          <w:szCs w:val="32"/>
        </w:rPr>
        <w:t>由各园区建设运营管理机构填写《真实性声明》（见附件</w:t>
      </w:r>
      <w:r>
        <w:rPr>
          <w:rFonts w:ascii="仿宋_GB2312" w:eastAsia="仿宋_GB2312"/>
          <w:sz w:val="32"/>
          <w:szCs w:val="32"/>
        </w:rPr>
        <w:t>2</w:t>
      </w:r>
      <w:r>
        <w:rPr>
          <w:rFonts w:ascii="仿宋_GB2312" w:eastAsia="仿宋_GB2312" w:hint="eastAsia"/>
          <w:sz w:val="32"/>
          <w:szCs w:val="32"/>
        </w:rPr>
        <w:t>）、《北京市文化创意产业园区申报表》（见附件</w:t>
      </w:r>
      <w:r>
        <w:rPr>
          <w:rFonts w:ascii="仿宋_GB2312" w:eastAsia="仿宋_GB2312"/>
          <w:sz w:val="32"/>
          <w:szCs w:val="32"/>
        </w:rPr>
        <w:t>3</w:t>
      </w:r>
      <w:r>
        <w:rPr>
          <w:rFonts w:ascii="仿宋_GB2312" w:eastAsia="仿宋_GB2312" w:hint="eastAsia"/>
          <w:sz w:val="32"/>
          <w:szCs w:val="32"/>
        </w:rPr>
        <w:t>）或《北京市文创空间申报表》（见附件</w:t>
      </w:r>
      <w:r>
        <w:rPr>
          <w:rFonts w:ascii="仿宋_GB2312" w:eastAsia="仿宋_GB2312"/>
          <w:sz w:val="32"/>
          <w:szCs w:val="32"/>
        </w:rPr>
        <w:t>4</w:t>
      </w:r>
      <w:r>
        <w:rPr>
          <w:rFonts w:ascii="仿宋_GB2312" w:eastAsia="仿宋_GB2312" w:hint="eastAsia"/>
          <w:sz w:val="32"/>
          <w:szCs w:val="32"/>
        </w:rPr>
        <w:t>），准备各类证明材料（见附件</w:t>
      </w:r>
      <w:r>
        <w:rPr>
          <w:rFonts w:ascii="仿宋_GB2312" w:eastAsia="仿宋_GB2312"/>
          <w:sz w:val="32"/>
          <w:szCs w:val="32"/>
        </w:rPr>
        <w:t>5</w:t>
      </w:r>
      <w:r>
        <w:rPr>
          <w:rFonts w:ascii="仿宋_GB2312" w:eastAsia="仿宋_GB2312" w:hint="eastAsia"/>
          <w:sz w:val="32"/>
          <w:szCs w:val="32"/>
        </w:rPr>
        <w:t>）并装订成册（</w:t>
      </w:r>
      <w:r w:rsidRPr="00723DF3">
        <w:rPr>
          <w:rFonts w:ascii="仿宋_GB2312" w:eastAsia="仿宋_GB2312" w:hint="eastAsia"/>
          <w:sz w:val="32"/>
          <w:szCs w:val="32"/>
        </w:rPr>
        <w:t>相关附件材料电子版可登陆邮箱</w:t>
      </w:r>
      <w:r w:rsidRPr="00723DF3">
        <w:rPr>
          <w:rFonts w:ascii="Times New Roman" w:eastAsia="仿宋_GB2312" w:hAnsi="Times New Roman"/>
          <w:sz w:val="32"/>
          <w:szCs w:val="32"/>
        </w:rPr>
        <w:t>bjcicyb@163.com</w:t>
      </w:r>
      <w:r>
        <w:rPr>
          <w:rFonts w:ascii="仿宋_GB2312" w:eastAsia="仿宋_GB2312" w:hint="eastAsia"/>
          <w:sz w:val="32"/>
          <w:szCs w:val="32"/>
        </w:rPr>
        <w:t>下载，</w:t>
      </w:r>
      <w:r w:rsidRPr="00723DF3">
        <w:rPr>
          <w:rFonts w:ascii="仿宋_GB2312" w:eastAsia="仿宋_GB2312" w:hint="eastAsia"/>
          <w:sz w:val="32"/>
          <w:szCs w:val="32"/>
        </w:rPr>
        <w:t>密码：</w:t>
      </w:r>
      <w:r w:rsidRPr="00723DF3">
        <w:rPr>
          <w:rFonts w:ascii="Times New Roman" w:eastAsia="仿宋_GB2312" w:hAnsi="Times New Roman"/>
          <w:sz w:val="32"/>
          <w:szCs w:val="32"/>
        </w:rPr>
        <w:t>chanyebu</w:t>
      </w:r>
      <w:r>
        <w:rPr>
          <w:rFonts w:ascii="仿宋_GB2312" w:eastAsia="仿宋_GB2312" w:hint="eastAsia"/>
          <w:sz w:val="32"/>
          <w:szCs w:val="32"/>
        </w:rPr>
        <w:t>）。以上材料一式五份，须在指定地方签字并加盖公章，附电子版光盘一份，于</w:t>
      </w:r>
      <w:smartTag w:uri="urn:schemas-microsoft-com:office:smarttags" w:element="chsdate">
        <w:smartTagPr>
          <w:attr w:name="Year" w:val="2019"/>
          <w:attr w:name="Month" w:val="11"/>
          <w:attr w:name="Day" w:val="29"/>
          <w:attr w:name="IsLunarDate" w:val="False"/>
          <w:attr w:name="IsROCDate" w:val="False"/>
        </w:smartTagPr>
        <w:r>
          <w:rPr>
            <w:rFonts w:ascii="仿宋_GB2312" w:eastAsia="仿宋_GB2312"/>
            <w:sz w:val="32"/>
            <w:szCs w:val="32"/>
          </w:rPr>
          <w:t>11</w:t>
        </w:r>
        <w:r>
          <w:rPr>
            <w:rFonts w:ascii="仿宋_GB2312" w:eastAsia="仿宋_GB2312" w:hint="eastAsia"/>
            <w:sz w:val="32"/>
            <w:szCs w:val="32"/>
          </w:rPr>
          <w:t>月</w:t>
        </w:r>
        <w:r>
          <w:rPr>
            <w:rFonts w:ascii="仿宋_GB2312" w:eastAsia="仿宋_GB2312"/>
            <w:sz w:val="32"/>
            <w:szCs w:val="32"/>
          </w:rPr>
          <w:t>29</w:t>
        </w:r>
        <w:r>
          <w:rPr>
            <w:rFonts w:ascii="仿宋_GB2312" w:eastAsia="仿宋_GB2312" w:hint="eastAsia"/>
            <w:sz w:val="32"/>
            <w:szCs w:val="32"/>
          </w:rPr>
          <w:t>日前</w:t>
        </w:r>
      </w:smartTag>
      <w:r>
        <w:rPr>
          <w:rFonts w:ascii="仿宋_GB2312" w:eastAsia="仿宋_GB2312" w:hint="eastAsia"/>
          <w:sz w:val="32"/>
          <w:szCs w:val="32"/>
        </w:rPr>
        <w:t>提交所在区委宣传部或指定的文促机构。</w:t>
      </w:r>
    </w:p>
    <w:p w:rsidR="00D37472" w:rsidRDefault="00D37472">
      <w:pPr>
        <w:spacing w:line="560" w:lineRule="exact"/>
        <w:ind w:firstLineChars="200" w:firstLine="643"/>
        <w:rPr>
          <w:rFonts w:ascii="仿宋_GB2312" w:eastAsia="仿宋_GB2312"/>
          <w:sz w:val="32"/>
          <w:szCs w:val="32"/>
        </w:rPr>
      </w:pPr>
      <w:r>
        <w:rPr>
          <w:rFonts w:ascii="楷体_GB2312" w:eastAsia="楷体_GB2312" w:hint="eastAsia"/>
          <w:b/>
          <w:sz w:val="32"/>
          <w:szCs w:val="32"/>
        </w:rPr>
        <w:lastRenderedPageBreak/>
        <w:t>（二）各区提交推荐材料要求：</w:t>
      </w:r>
      <w:r>
        <w:rPr>
          <w:rFonts w:ascii="仿宋_GB2312" w:eastAsia="仿宋_GB2312" w:hint="eastAsia"/>
          <w:sz w:val="32"/>
          <w:szCs w:val="32"/>
        </w:rPr>
        <w:t>各区委宣传部从初审合格的园区（空间）中，按规定名额择优选出推荐园区（空间）名单，在拟推荐的园区（空间）申报表中填写审查意见并加盖区委宣传部公章，于</w:t>
      </w:r>
      <w:smartTag w:uri="urn:schemas-microsoft-com:office:smarttags" w:element="chsdate">
        <w:smartTagPr>
          <w:attr w:name="Year" w:val="2019"/>
          <w:attr w:name="Month" w:val="12"/>
          <w:attr w:name="Day" w:val="6"/>
          <w:attr w:name="IsLunarDate" w:val="False"/>
          <w:attr w:name="IsROCDate" w:val="False"/>
        </w:smartTagPr>
        <w:r>
          <w:rPr>
            <w:rFonts w:ascii="仿宋_GB2312" w:eastAsia="仿宋_GB2312"/>
            <w:sz w:val="32"/>
            <w:szCs w:val="32"/>
          </w:rPr>
          <w:t>12</w:t>
        </w:r>
        <w:r>
          <w:rPr>
            <w:rFonts w:ascii="仿宋_GB2312" w:eastAsia="仿宋_GB2312" w:hint="eastAsia"/>
            <w:sz w:val="32"/>
            <w:szCs w:val="32"/>
          </w:rPr>
          <w:t>月</w:t>
        </w:r>
        <w:r>
          <w:rPr>
            <w:rFonts w:ascii="仿宋_GB2312" w:eastAsia="仿宋_GB2312"/>
            <w:sz w:val="32"/>
            <w:szCs w:val="32"/>
          </w:rPr>
          <w:t>6</w:t>
        </w:r>
        <w:r>
          <w:rPr>
            <w:rFonts w:ascii="仿宋_GB2312" w:eastAsia="仿宋_GB2312" w:hint="eastAsia"/>
            <w:sz w:val="32"/>
            <w:szCs w:val="32"/>
          </w:rPr>
          <w:t>日前</w:t>
        </w:r>
      </w:smartTag>
      <w:r>
        <w:rPr>
          <w:rFonts w:ascii="仿宋_GB2312" w:eastAsia="仿宋_GB2312" w:hint="eastAsia"/>
          <w:sz w:val="32"/>
          <w:szCs w:val="32"/>
        </w:rPr>
        <w:t>将本区推荐园区（空间）汇总表（附件</w:t>
      </w:r>
      <w:r>
        <w:rPr>
          <w:rFonts w:ascii="仿宋_GB2312" w:eastAsia="仿宋_GB2312"/>
          <w:sz w:val="32"/>
          <w:szCs w:val="32"/>
        </w:rPr>
        <w:t>1</w:t>
      </w:r>
      <w:r>
        <w:rPr>
          <w:rFonts w:ascii="仿宋_GB2312" w:eastAsia="仿宋_GB2312" w:hint="eastAsia"/>
          <w:sz w:val="32"/>
          <w:szCs w:val="32"/>
        </w:rPr>
        <w:t>）及申报材料（附件</w:t>
      </w:r>
      <w:r>
        <w:rPr>
          <w:rFonts w:ascii="仿宋_GB2312" w:eastAsia="仿宋_GB2312"/>
          <w:sz w:val="32"/>
          <w:szCs w:val="32"/>
        </w:rPr>
        <w:t>2</w:t>
      </w:r>
      <w:r>
        <w:rPr>
          <w:rFonts w:ascii="仿宋_GB2312" w:eastAsia="仿宋_GB2312" w:hint="eastAsia"/>
          <w:sz w:val="32"/>
          <w:szCs w:val="32"/>
        </w:rPr>
        <w:t>、附件</w:t>
      </w:r>
      <w:r>
        <w:rPr>
          <w:rFonts w:ascii="仿宋_GB2312" w:eastAsia="仿宋_GB2312"/>
          <w:sz w:val="32"/>
          <w:szCs w:val="32"/>
        </w:rPr>
        <w:t>3</w:t>
      </w:r>
      <w:r>
        <w:rPr>
          <w:rFonts w:ascii="仿宋_GB2312" w:eastAsia="仿宋_GB2312" w:hint="eastAsia"/>
          <w:sz w:val="32"/>
          <w:szCs w:val="32"/>
        </w:rPr>
        <w:t>、附件</w:t>
      </w:r>
      <w:r>
        <w:rPr>
          <w:rFonts w:ascii="仿宋_GB2312" w:eastAsia="仿宋_GB2312"/>
          <w:sz w:val="32"/>
          <w:szCs w:val="32"/>
        </w:rPr>
        <w:t>4</w:t>
      </w:r>
      <w:r>
        <w:rPr>
          <w:rFonts w:ascii="仿宋_GB2312" w:eastAsia="仿宋_GB2312" w:hint="eastAsia"/>
          <w:sz w:val="32"/>
          <w:szCs w:val="32"/>
        </w:rPr>
        <w:t>、附件</w:t>
      </w:r>
      <w:r>
        <w:rPr>
          <w:rFonts w:ascii="仿宋_GB2312" w:eastAsia="仿宋_GB2312"/>
          <w:sz w:val="32"/>
          <w:szCs w:val="32"/>
        </w:rPr>
        <w:t>5</w:t>
      </w:r>
      <w:r>
        <w:rPr>
          <w:rFonts w:ascii="仿宋_GB2312" w:eastAsia="仿宋_GB2312" w:hint="eastAsia"/>
          <w:sz w:val="32"/>
          <w:szCs w:val="32"/>
        </w:rPr>
        <w:t>）的纸质版和电子版统一提交到市文促中心。</w:t>
      </w:r>
    </w:p>
    <w:p w:rsidR="00D37472" w:rsidRDefault="00D37472">
      <w:pPr>
        <w:spacing w:line="560" w:lineRule="exact"/>
        <w:ind w:firstLineChars="200" w:firstLine="640"/>
        <w:rPr>
          <w:rFonts w:ascii="黑体" w:eastAsia="黑体" w:hAnsi="黑体"/>
          <w:sz w:val="32"/>
          <w:szCs w:val="32"/>
        </w:rPr>
      </w:pPr>
      <w:r>
        <w:rPr>
          <w:rFonts w:ascii="黑体" w:eastAsia="黑体" w:hAnsi="黑体" w:hint="eastAsia"/>
          <w:sz w:val="32"/>
          <w:szCs w:val="32"/>
        </w:rPr>
        <w:t>四、工作要求</w:t>
      </w:r>
    </w:p>
    <w:p w:rsidR="00D37472" w:rsidRDefault="00D37472" w:rsidP="00723DF3">
      <w:pPr>
        <w:spacing w:line="560" w:lineRule="exact"/>
        <w:ind w:firstLine="640"/>
        <w:rPr>
          <w:rFonts w:ascii="仿宋_GB2312" w:eastAsia="仿宋_GB2312"/>
          <w:sz w:val="32"/>
          <w:szCs w:val="32"/>
        </w:rPr>
      </w:pPr>
      <w:r>
        <w:rPr>
          <w:rFonts w:ascii="仿宋_GB2312" w:eastAsia="仿宋_GB2312" w:hint="eastAsia"/>
          <w:sz w:val="32"/>
          <w:szCs w:val="32"/>
        </w:rPr>
        <w:t>（一）请各区立足区域定位和产业特色优势，按照相关要求积极配合做好本次认定相关工作。各区委宣传部须对本区推荐的园区承担审核把关责任，对申报材料真实性负责，并出具加盖公章的审查意见。</w:t>
      </w:r>
    </w:p>
    <w:p w:rsidR="00D37472" w:rsidRDefault="00D37472" w:rsidP="00723DF3">
      <w:pPr>
        <w:spacing w:line="560" w:lineRule="exact"/>
        <w:ind w:firstLine="640"/>
        <w:rPr>
          <w:rFonts w:ascii="仿宋_GB2312" w:eastAsia="仿宋_GB2312"/>
          <w:sz w:val="32"/>
          <w:szCs w:val="32"/>
        </w:rPr>
      </w:pPr>
      <w:r>
        <w:rPr>
          <w:rFonts w:ascii="仿宋_GB2312" w:eastAsia="仿宋_GB2312" w:hint="eastAsia"/>
          <w:sz w:val="32"/>
          <w:szCs w:val="32"/>
        </w:rPr>
        <w:t>（二）本次认定工作涉及文创园区（空间）申报材料及各区推荐园区（空间）汇总表等相关材料，相关申请材料及文件内容仅用作本次认定工作，不用作他途，未经许可，任何单位不得对外公开或发布。未经市文改领导小组办公室审定的园区（空间）名单不得提前、私自公开公布。一经发现，严肃处理。</w:t>
      </w:r>
    </w:p>
    <w:p w:rsidR="00D37472" w:rsidRDefault="00D37472">
      <w:pPr>
        <w:spacing w:line="560" w:lineRule="exact"/>
        <w:ind w:firstLineChars="200" w:firstLine="640"/>
        <w:rPr>
          <w:rFonts w:ascii="仿宋_GB2312" w:eastAsia="仿宋_GB2312"/>
          <w:sz w:val="32"/>
          <w:szCs w:val="32"/>
        </w:rPr>
      </w:pPr>
      <w:r>
        <w:rPr>
          <w:rFonts w:ascii="仿宋_GB2312" w:eastAsia="仿宋_GB2312" w:hint="eastAsia"/>
          <w:sz w:val="32"/>
          <w:szCs w:val="32"/>
        </w:rPr>
        <w:t>（三）各区委宣传部应密切关注与本次文创园区（空间）认定工作相关的舆情信息，若发生影响本次认定工作的突发舆情事件，应及时向市委宣传部报告并通报市文促中心。</w:t>
      </w:r>
    </w:p>
    <w:p w:rsidR="00D37472" w:rsidRDefault="00D37472">
      <w:pPr>
        <w:spacing w:line="560" w:lineRule="exact"/>
        <w:ind w:firstLineChars="200" w:firstLine="640"/>
        <w:rPr>
          <w:rFonts w:ascii="仿宋_GB2312" w:eastAsia="仿宋_GB2312"/>
          <w:sz w:val="32"/>
          <w:szCs w:val="32"/>
        </w:rPr>
      </w:pPr>
      <w:r>
        <w:rPr>
          <w:rFonts w:ascii="仿宋_GB2312" w:eastAsia="仿宋_GB2312" w:hint="eastAsia"/>
          <w:sz w:val="32"/>
          <w:szCs w:val="32"/>
        </w:rPr>
        <w:t>（四）在评审的全过程中，工作人员和相关人员要秉公守纪、不徇私情，不得收受礼品、礼金及接受吃请，不得以任何方式泄露评审信息，不得打招呼或干预评审工作，一经发现，严肃处理。如有违法违纪行为，移送纪检监察机关调</w:t>
      </w:r>
      <w:r>
        <w:rPr>
          <w:rFonts w:ascii="仿宋_GB2312" w:eastAsia="仿宋_GB2312" w:hint="eastAsia"/>
          <w:sz w:val="32"/>
          <w:szCs w:val="32"/>
        </w:rPr>
        <w:lastRenderedPageBreak/>
        <w:t>查处理。</w:t>
      </w:r>
    </w:p>
    <w:p w:rsidR="00D37472" w:rsidRDefault="00D37472">
      <w:pPr>
        <w:spacing w:line="560" w:lineRule="exact"/>
        <w:ind w:firstLine="640"/>
        <w:rPr>
          <w:rFonts w:ascii="仿宋_GB2312" w:eastAsia="仿宋_GB2312"/>
          <w:sz w:val="32"/>
          <w:szCs w:val="32"/>
        </w:rPr>
      </w:pPr>
      <w:r>
        <w:rPr>
          <w:rFonts w:ascii="仿宋_GB2312" w:eastAsia="仿宋_GB2312" w:hint="eastAsia"/>
          <w:sz w:val="32"/>
          <w:szCs w:val="32"/>
        </w:rPr>
        <w:t>特此通知。</w:t>
      </w:r>
    </w:p>
    <w:p w:rsidR="00D37472" w:rsidRDefault="00D37472">
      <w:pPr>
        <w:spacing w:line="560" w:lineRule="exact"/>
        <w:rPr>
          <w:rFonts w:ascii="仿宋_GB2312" w:eastAsia="仿宋_GB2312"/>
          <w:sz w:val="32"/>
          <w:szCs w:val="32"/>
        </w:rPr>
      </w:pPr>
    </w:p>
    <w:p w:rsidR="00D37472" w:rsidRDefault="00D37472">
      <w:pPr>
        <w:spacing w:line="560" w:lineRule="exact"/>
        <w:ind w:firstLineChars="200" w:firstLine="640"/>
        <w:rPr>
          <w:rFonts w:ascii="仿宋_GB2312" w:eastAsia="仿宋_GB2312"/>
          <w:sz w:val="32"/>
          <w:szCs w:val="32"/>
        </w:rPr>
      </w:pPr>
      <w:r>
        <w:rPr>
          <w:rFonts w:ascii="仿宋_GB2312" w:eastAsia="仿宋_GB2312" w:hint="eastAsia"/>
          <w:sz w:val="32"/>
          <w:szCs w:val="32"/>
        </w:rPr>
        <w:t>附件：</w:t>
      </w:r>
      <w:r>
        <w:rPr>
          <w:rFonts w:ascii="仿宋_GB2312" w:eastAsia="仿宋_GB2312"/>
          <w:sz w:val="32"/>
          <w:szCs w:val="32"/>
        </w:rPr>
        <w:t>1.</w:t>
      </w:r>
      <w:r>
        <w:rPr>
          <w:rFonts w:ascii="仿宋_GB2312" w:eastAsia="仿宋_GB2312" w:hint="eastAsia"/>
          <w:sz w:val="32"/>
          <w:szCs w:val="32"/>
        </w:rPr>
        <w:t>各区推荐园区及空间汇总表</w:t>
      </w:r>
    </w:p>
    <w:p w:rsidR="00D37472" w:rsidRDefault="00D37472">
      <w:pPr>
        <w:spacing w:line="560" w:lineRule="exact"/>
        <w:ind w:firstLineChars="500" w:firstLine="1600"/>
        <w:rPr>
          <w:rFonts w:ascii="仿宋_GB2312" w:eastAsia="仿宋_GB2312"/>
          <w:sz w:val="32"/>
          <w:szCs w:val="32"/>
        </w:rPr>
      </w:pPr>
      <w:r>
        <w:rPr>
          <w:rFonts w:ascii="仿宋_GB2312" w:eastAsia="仿宋_GB2312"/>
          <w:sz w:val="32"/>
          <w:szCs w:val="32"/>
        </w:rPr>
        <w:t>2.</w:t>
      </w:r>
      <w:r>
        <w:rPr>
          <w:rFonts w:ascii="仿宋_GB2312" w:eastAsia="仿宋_GB2312" w:hint="eastAsia"/>
          <w:sz w:val="32"/>
          <w:szCs w:val="32"/>
        </w:rPr>
        <w:t>真实性声明</w:t>
      </w:r>
    </w:p>
    <w:p w:rsidR="00D37472" w:rsidRDefault="00D37472">
      <w:pPr>
        <w:spacing w:line="560" w:lineRule="exact"/>
        <w:ind w:firstLineChars="500" w:firstLine="1600"/>
        <w:rPr>
          <w:rFonts w:ascii="仿宋_GB2312" w:eastAsia="仿宋_GB2312"/>
          <w:sz w:val="32"/>
          <w:szCs w:val="32"/>
        </w:rPr>
      </w:pPr>
      <w:r>
        <w:rPr>
          <w:rFonts w:ascii="仿宋_GB2312" w:eastAsia="仿宋_GB2312"/>
          <w:sz w:val="32"/>
          <w:szCs w:val="32"/>
        </w:rPr>
        <w:t>3</w:t>
      </w:r>
      <w:r>
        <w:rPr>
          <w:rFonts w:ascii="仿宋_GB2312" w:eastAsia="仿宋_GB2312" w:hint="eastAsia"/>
          <w:sz w:val="32"/>
          <w:szCs w:val="32"/>
        </w:rPr>
        <w:t>北京市文化创意产业园区申报表</w:t>
      </w:r>
    </w:p>
    <w:p w:rsidR="00D37472" w:rsidRDefault="00D37472">
      <w:pPr>
        <w:spacing w:line="560" w:lineRule="exact"/>
        <w:ind w:firstLineChars="500" w:firstLine="1600"/>
        <w:rPr>
          <w:rFonts w:ascii="仿宋_GB2312" w:eastAsia="仿宋_GB2312"/>
          <w:sz w:val="32"/>
          <w:szCs w:val="32"/>
        </w:rPr>
      </w:pPr>
      <w:r>
        <w:rPr>
          <w:rFonts w:ascii="仿宋_GB2312" w:eastAsia="仿宋_GB2312"/>
          <w:sz w:val="32"/>
          <w:szCs w:val="32"/>
        </w:rPr>
        <w:t>4.</w:t>
      </w:r>
      <w:r>
        <w:rPr>
          <w:rFonts w:ascii="仿宋_GB2312" w:eastAsia="仿宋_GB2312" w:hint="eastAsia"/>
          <w:sz w:val="32"/>
          <w:szCs w:val="32"/>
        </w:rPr>
        <w:t>北京市文创空间申报表</w:t>
      </w:r>
    </w:p>
    <w:p w:rsidR="00D37472" w:rsidRDefault="00D37472">
      <w:pPr>
        <w:spacing w:line="560" w:lineRule="exact"/>
        <w:ind w:firstLineChars="500" w:firstLine="1600"/>
        <w:rPr>
          <w:rFonts w:ascii="仿宋_GB2312" w:eastAsia="仿宋_GB2312"/>
          <w:sz w:val="32"/>
          <w:szCs w:val="32"/>
        </w:rPr>
      </w:pPr>
      <w:r>
        <w:rPr>
          <w:rFonts w:ascii="仿宋_GB2312" w:eastAsia="仿宋_GB2312"/>
          <w:sz w:val="32"/>
          <w:szCs w:val="32"/>
        </w:rPr>
        <w:t>5.</w:t>
      </w:r>
      <w:r>
        <w:rPr>
          <w:rFonts w:ascii="仿宋_GB2312" w:eastAsia="仿宋_GB2312" w:hint="eastAsia"/>
          <w:sz w:val="32"/>
          <w:szCs w:val="32"/>
        </w:rPr>
        <w:t>园区（空间）申报材料清单</w:t>
      </w:r>
    </w:p>
    <w:p w:rsidR="00D37472" w:rsidRDefault="00D37472">
      <w:pPr>
        <w:spacing w:line="560" w:lineRule="exact"/>
        <w:ind w:firstLineChars="400" w:firstLine="1280"/>
        <w:rPr>
          <w:rFonts w:ascii="仿宋_GB2312" w:eastAsia="仿宋_GB2312"/>
          <w:sz w:val="32"/>
          <w:szCs w:val="32"/>
        </w:rPr>
      </w:pPr>
    </w:p>
    <w:p w:rsidR="00D37472" w:rsidRDefault="00D37472">
      <w:pPr>
        <w:spacing w:line="560" w:lineRule="exact"/>
        <w:ind w:firstLineChars="400" w:firstLine="1280"/>
        <w:rPr>
          <w:rFonts w:ascii="仿宋_GB2312" w:eastAsia="仿宋_GB2312"/>
          <w:sz w:val="32"/>
          <w:szCs w:val="32"/>
        </w:rPr>
      </w:pPr>
    </w:p>
    <w:p w:rsidR="00D37472" w:rsidRDefault="00D37472">
      <w:pPr>
        <w:spacing w:line="560" w:lineRule="exact"/>
        <w:ind w:right="640"/>
        <w:rPr>
          <w:rFonts w:ascii="仿宋_GB2312" w:eastAsia="仿宋_GB2312"/>
          <w:sz w:val="32"/>
          <w:szCs w:val="32"/>
        </w:rPr>
      </w:pPr>
      <w:r>
        <w:rPr>
          <w:rFonts w:ascii="仿宋_GB2312" w:eastAsia="仿宋_GB2312"/>
          <w:sz w:val="32"/>
          <w:szCs w:val="32"/>
        </w:rPr>
        <w:t xml:space="preserve">                            </w:t>
      </w:r>
      <w:r>
        <w:rPr>
          <w:rFonts w:ascii="仿宋_GB2312" w:eastAsia="仿宋_GB2312" w:hint="eastAsia"/>
          <w:sz w:val="32"/>
          <w:szCs w:val="32"/>
        </w:rPr>
        <w:t>中共北京市委宣传部</w:t>
      </w:r>
    </w:p>
    <w:p w:rsidR="00D37472" w:rsidRDefault="00D37472">
      <w:pPr>
        <w:spacing w:line="560" w:lineRule="exact"/>
        <w:ind w:right="640"/>
        <w:rPr>
          <w:rFonts w:ascii="仿宋_GB2312" w:eastAsia="仿宋_GB2312"/>
          <w:sz w:val="32"/>
          <w:szCs w:val="32"/>
        </w:rPr>
      </w:pPr>
      <w:r>
        <w:rPr>
          <w:rFonts w:ascii="仿宋_GB2312" w:eastAsia="仿宋_GB2312"/>
          <w:sz w:val="32"/>
          <w:szCs w:val="32"/>
        </w:rPr>
        <w:t xml:space="preserve">                              </w:t>
      </w:r>
      <w:smartTag w:uri="urn:schemas-microsoft-com:office:smarttags" w:element="chsdate">
        <w:smartTagPr>
          <w:attr w:name="Year" w:val="2019"/>
          <w:attr w:name="Month" w:val="11"/>
          <w:attr w:name="Day" w:val="21"/>
          <w:attr w:name="IsLunarDate" w:val="False"/>
          <w:attr w:name="IsROCDate" w:val="False"/>
        </w:smartTagPr>
        <w:r>
          <w:rPr>
            <w:rFonts w:ascii="仿宋_GB2312" w:eastAsia="仿宋_GB2312"/>
            <w:sz w:val="32"/>
            <w:szCs w:val="32"/>
          </w:rPr>
          <w:t>2019</w:t>
        </w:r>
        <w:r>
          <w:rPr>
            <w:rFonts w:ascii="仿宋_GB2312" w:eastAsia="仿宋_GB2312" w:hint="eastAsia"/>
            <w:sz w:val="32"/>
            <w:szCs w:val="32"/>
          </w:rPr>
          <w:t>年</w:t>
        </w:r>
        <w:r>
          <w:rPr>
            <w:rFonts w:ascii="仿宋_GB2312" w:eastAsia="仿宋_GB2312"/>
            <w:sz w:val="32"/>
            <w:szCs w:val="32"/>
          </w:rPr>
          <w:t>11</w:t>
        </w:r>
        <w:r>
          <w:rPr>
            <w:rFonts w:ascii="仿宋_GB2312" w:eastAsia="仿宋_GB2312" w:hint="eastAsia"/>
            <w:sz w:val="32"/>
            <w:szCs w:val="32"/>
          </w:rPr>
          <w:t>月</w:t>
        </w:r>
        <w:r>
          <w:rPr>
            <w:rFonts w:ascii="仿宋_GB2312" w:eastAsia="仿宋_GB2312"/>
            <w:sz w:val="32"/>
            <w:szCs w:val="32"/>
          </w:rPr>
          <w:t>21</w:t>
        </w:r>
        <w:r>
          <w:rPr>
            <w:rFonts w:ascii="仿宋_GB2312" w:eastAsia="仿宋_GB2312" w:hint="eastAsia"/>
            <w:sz w:val="32"/>
            <w:szCs w:val="32"/>
          </w:rPr>
          <w:t>日</w:t>
        </w:r>
      </w:smartTag>
    </w:p>
    <w:p w:rsidR="00D37472" w:rsidRDefault="00D37472">
      <w:pPr>
        <w:spacing w:line="560" w:lineRule="exact"/>
        <w:ind w:right="640"/>
        <w:rPr>
          <w:rFonts w:ascii="仿宋_GB2312" w:eastAsia="仿宋_GB2312"/>
          <w:sz w:val="32"/>
          <w:szCs w:val="32"/>
        </w:rPr>
      </w:pPr>
    </w:p>
    <w:p w:rsidR="00D37472" w:rsidRDefault="00D37472">
      <w:pPr>
        <w:spacing w:line="560" w:lineRule="exact"/>
        <w:ind w:firstLineChars="200" w:firstLine="640"/>
        <w:rPr>
          <w:rFonts w:ascii="仿宋_GB2312" w:eastAsia="仿宋_GB2312"/>
          <w:sz w:val="32"/>
          <w:szCs w:val="32"/>
        </w:rPr>
      </w:pPr>
      <w:r>
        <w:rPr>
          <w:rFonts w:ascii="仿宋_GB2312" w:eastAsia="仿宋_GB2312" w:hint="eastAsia"/>
          <w:sz w:val="32"/>
          <w:szCs w:val="32"/>
        </w:rPr>
        <w:t>（联系人：市文促中心廖旻，</w:t>
      </w:r>
      <w:r>
        <w:rPr>
          <w:rFonts w:ascii="仿宋_GB2312" w:eastAsia="仿宋_GB2312"/>
          <w:sz w:val="32"/>
          <w:szCs w:val="32"/>
        </w:rPr>
        <w:t>64081141</w:t>
      </w:r>
      <w:r>
        <w:rPr>
          <w:rFonts w:ascii="仿宋_GB2312" w:eastAsia="仿宋_GB2312" w:hint="eastAsia"/>
          <w:sz w:val="32"/>
          <w:szCs w:val="32"/>
        </w:rPr>
        <w:t>；市委宣传部文化产业发展指导处邵坚宁，</w:t>
      </w:r>
      <w:r>
        <w:rPr>
          <w:rFonts w:ascii="仿宋_GB2312" w:eastAsia="仿宋_GB2312"/>
          <w:sz w:val="32"/>
          <w:szCs w:val="32"/>
        </w:rPr>
        <w:t>55569120</w:t>
      </w:r>
      <w:r>
        <w:rPr>
          <w:rFonts w:ascii="仿宋_GB2312" w:eastAsia="仿宋_GB2312" w:hint="eastAsia"/>
          <w:sz w:val="32"/>
          <w:szCs w:val="32"/>
        </w:rPr>
        <w:t>）</w:t>
      </w:r>
    </w:p>
    <w:p w:rsidR="00D37472" w:rsidRDefault="00D37472">
      <w:pPr>
        <w:spacing w:line="560" w:lineRule="exact"/>
        <w:rPr>
          <w:rFonts w:ascii="仿宋_GB2312" w:eastAsia="仿宋_GB2312"/>
          <w:sz w:val="32"/>
          <w:szCs w:val="32"/>
        </w:rPr>
      </w:pPr>
    </w:p>
    <w:sectPr w:rsidR="00D37472" w:rsidSect="00E704B7">
      <w:footerReference w:type="even" r:id="rId8"/>
      <w:footerReference w:type="default" r:id="rId9"/>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6F5A" w:rsidRDefault="00196F5A" w:rsidP="00E704B7">
      <w:r>
        <w:separator/>
      </w:r>
    </w:p>
  </w:endnote>
  <w:endnote w:type="continuationSeparator" w:id="0">
    <w:p w:rsidR="00196F5A" w:rsidRDefault="00196F5A" w:rsidP="00E70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7472" w:rsidRDefault="00D37472">
    <w:pPr>
      <w:pStyle w:val="a4"/>
      <w:framePr w:wrap="around" w:vAnchor="text" w:hAnchor="margin" w:xAlign="outside" w:y="1"/>
      <w:rPr>
        <w:rStyle w:val="a7"/>
      </w:rPr>
    </w:pPr>
    <w:r>
      <w:rPr>
        <w:rStyle w:val="a7"/>
      </w:rPr>
      <w:fldChar w:fldCharType="begin"/>
    </w:r>
    <w:r>
      <w:rPr>
        <w:rStyle w:val="a7"/>
      </w:rPr>
      <w:instrText xml:space="preserve">PAGE  </w:instrText>
    </w:r>
    <w:r>
      <w:rPr>
        <w:rStyle w:val="a7"/>
      </w:rPr>
      <w:fldChar w:fldCharType="end"/>
    </w:r>
  </w:p>
  <w:p w:rsidR="00D37472" w:rsidRDefault="00D37472">
    <w:pPr>
      <w:pStyle w:val="a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7472" w:rsidRDefault="00196F5A">
    <w:pPr>
      <w:pStyle w:val="a4"/>
      <w:jc w:val="center"/>
    </w:pPr>
    <w:r>
      <w:fldChar w:fldCharType="begin"/>
    </w:r>
    <w:r>
      <w:instrText>PAGE   \* MERGEFORMAT</w:instrText>
    </w:r>
    <w:r>
      <w:fldChar w:fldCharType="separate"/>
    </w:r>
    <w:r w:rsidR="00744900" w:rsidRPr="00744900">
      <w:rPr>
        <w:noProof/>
        <w:lang w:val="zh-CN"/>
      </w:rPr>
      <w:t>1</w:t>
    </w:r>
    <w:r>
      <w:rPr>
        <w:noProof/>
        <w:lang w:val="zh-CN"/>
      </w:rPr>
      <w:fldChar w:fldCharType="end"/>
    </w:r>
  </w:p>
  <w:p w:rsidR="00D37472" w:rsidRDefault="00D37472">
    <w:pPr>
      <w:pStyle w:val="a4"/>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6F5A" w:rsidRDefault="00196F5A" w:rsidP="00E704B7">
      <w:r>
        <w:separator/>
      </w:r>
    </w:p>
  </w:footnote>
  <w:footnote w:type="continuationSeparator" w:id="0">
    <w:p w:rsidR="00196F5A" w:rsidRDefault="00196F5A" w:rsidP="00E704B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9259B51"/>
    <w:multiLevelType w:val="singleLevel"/>
    <w:tmpl w:val="C9259B51"/>
    <w:lvl w:ilvl="0">
      <w:start w:val="1"/>
      <w:numFmt w:val="chineseCounting"/>
      <w:suff w:val="nothing"/>
      <w:lvlText w:val="（%1）"/>
      <w:lvlJc w:val="left"/>
      <w:rPr>
        <w:rFonts w:cs="Times New Roman" w:hint="eastAsia"/>
      </w:rPr>
    </w:lvl>
  </w:abstractNum>
  <w:abstractNum w:abstractNumId="1">
    <w:nsid w:val="2F0ECE47"/>
    <w:multiLevelType w:val="singleLevel"/>
    <w:tmpl w:val="2F0ECE47"/>
    <w:lvl w:ilvl="0">
      <w:start w:val="3"/>
      <w:numFmt w:val="decimal"/>
      <w:suff w:val="nothing"/>
      <w:lvlText w:val="（%1）"/>
      <w:lvlJc w:val="left"/>
      <w:rPr>
        <w:rFonts w:cs="Times New Roman"/>
      </w:rPr>
    </w:lvl>
  </w:abstractNum>
  <w:abstractNum w:abstractNumId="2">
    <w:nsid w:val="4376959A"/>
    <w:multiLevelType w:val="singleLevel"/>
    <w:tmpl w:val="4376959A"/>
    <w:lvl w:ilvl="0">
      <w:start w:val="1"/>
      <w:numFmt w:val="chineseCounting"/>
      <w:suff w:val="nothing"/>
      <w:lvlText w:val="%1、"/>
      <w:lvlJc w:val="left"/>
      <w:rPr>
        <w:rFonts w:cs="Times New Roman"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embedSystemFonts/>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C92A53"/>
    <w:rsid w:val="0003617B"/>
    <w:rsid w:val="00037212"/>
    <w:rsid w:val="00044254"/>
    <w:rsid w:val="00056E6B"/>
    <w:rsid w:val="00077DF0"/>
    <w:rsid w:val="00094A27"/>
    <w:rsid w:val="000A6F94"/>
    <w:rsid w:val="000C13DE"/>
    <w:rsid w:val="000C4B08"/>
    <w:rsid w:val="000C51C5"/>
    <w:rsid w:val="000D3C54"/>
    <w:rsid w:val="000E11DB"/>
    <w:rsid w:val="000F46A8"/>
    <w:rsid w:val="000F657A"/>
    <w:rsid w:val="00111C1F"/>
    <w:rsid w:val="00114C3B"/>
    <w:rsid w:val="00121FE7"/>
    <w:rsid w:val="001306A1"/>
    <w:rsid w:val="0014016A"/>
    <w:rsid w:val="001422E7"/>
    <w:rsid w:val="001604F8"/>
    <w:rsid w:val="0017045B"/>
    <w:rsid w:val="001708EC"/>
    <w:rsid w:val="001729A9"/>
    <w:rsid w:val="0017766B"/>
    <w:rsid w:val="001916BC"/>
    <w:rsid w:val="00196F5A"/>
    <w:rsid w:val="00197330"/>
    <w:rsid w:val="001A141F"/>
    <w:rsid w:val="001A1CAF"/>
    <w:rsid w:val="001B7DBD"/>
    <w:rsid w:val="001C01B0"/>
    <w:rsid w:val="001D43FA"/>
    <w:rsid w:val="001E45FB"/>
    <w:rsid w:val="001E7A1E"/>
    <w:rsid w:val="00207F99"/>
    <w:rsid w:val="002266EE"/>
    <w:rsid w:val="00227274"/>
    <w:rsid w:val="00247478"/>
    <w:rsid w:val="002724E2"/>
    <w:rsid w:val="00277199"/>
    <w:rsid w:val="002A0329"/>
    <w:rsid w:val="002A7D5F"/>
    <w:rsid w:val="002B49F0"/>
    <w:rsid w:val="002D3626"/>
    <w:rsid w:val="002D6FB0"/>
    <w:rsid w:val="002E4CE2"/>
    <w:rsid w:val="003224A9"/>
    <w:rsid w:val="0033777E"/>
    <w:rsid w:val="00342A3B"/>
    <w:rsid w:val="00344DB6"/>
    <w:rsid w:val="00364ED1"/>
    <w:rsid w:val="0036695A"/>
    <w:rsid w:val="0037782F"/>
    <w:rsid w:val="00392100"/>
    <w:rsid w:val="003923DD"/>
    <w:rsid w:val="003A2116"/>
    <w:rsid w:val="003A29B1"/>
    <w:rsid w:val="003A2CA4"/>
    <w:rsid w:val="003A2E59"/>
    <w:rsid w:val="003C16BC"/>
    <w:rsid w:val="003C49FC"/>
    <w:rsid w:val="003D26E4"/>
    <w:rsid w:val="003D4FEA"/>
    <w:rsid w:val="003E155D"/>
    <w:rsid w:val="003E1F40"/>
    <w:rsid w:val="003E78F1"/>
    <w:rsid w:val="00465BC5"/>
    <w:rsid w:val="00472B16"/>
    <w:rsid w:val="00483338"/>
    <w:rsid w:val="00484FD4"/>
    <w:rsid w:val="00492932"/>
    <w:rsid w:val="00493AC1"/>
    <w:rsid w:val="004A1330"/>
    <w:rsid w:val="004A37F3"/>
    <w:rsid w:val="004B722C"/>
    <w:rsid w:val="004E2AF4"/>
    <w:rsid w:val="004E6855"/>
    <w:rsid w:val="004F4F7A"/>
    <w:rsid w:val="004F68FC"/>
    <w:rsid w:val="005022F8"/>
    <w:rsid w:val="00515773"/>
    <w:rsid w:val="005205F8"/>
    <w:rsid w:val="005239D2"/>
    <w:rsid w:val="00541BDA"/>
    <w:rsid w:val="00563B13"/>
    <w:rsid w:val="00572152"/>
    <w:rsid w:val="00581E77"/>
    <w:rsid w:val="005878C7"/>
    <w:rsid w:val="005B0ADC"/>
    <w:rsid w:val="005B13EF"/>
    <w:rsid w:val="005E7AC1"/>
    <w:rsid w:val="005F0AE1"/>
    <w:rsid w:val="005F5A3C"/>
    <w:rsid w:val="0062104F"/>
    <w:rsid w:val="00651374"/>
    <w:rsid w:val="006838F3"/>
    <w:rsid w:val="00690026"/>
    <w:rsid w:val="00695052"/>
    <w:rsid w:val="006A3883"/>
    <w:rsid w:val="006B2E5A"/>
    <w:rsid w:val="006B6FD4"/>
    <w:rsid w:val="006C668E"/>
    <w:rsid w:val="006D35BE"/>
    <w:rsid w:val="006D3B6F"/>
    <w:rsid w:val="006E1880"/>
    <w:rsid w:val="00704B27"/>
    <w:rsid w:val="00717E21"/>
    <w:rsid w:val="00723DF3"/>
    <w:rsid w:val="00734286"/>
    <w:rsid w:val="007379D1"/>
    <w:rsid w:val="00744900"/>
    <w:rsid w:val="007459D2"/>
    <w:rsid w:val="00754581"/>
    <w:rsid w:val="00755059"/>
    <w:rsid w:val="007550E3"/>
    <w:rsid w:val="007739B7"/>
    <w:rsid w:val="00780DBD"/>
    <w:rsid w:val="007B396F"/>
    <w:rsid w:val="007B565C"/>
    <w:rsid w:val="007C4E2A"/>
    <w:rsid w:val="007C5F9E"/>
    <w:rsid w:val="007D06E3"/>
    <w:rsid w:val="007D5CE3"/>
    <w:rsid w:val="0080585D"/>
    <w:rsid w:val="00817CE6"/>
    <w:rsid w:val="00824471"/>
    <w:rsid w:val="008273C7"/>
    <w:rsid w:val="008555B1"/>
    <w:rsid w:val="00865733"/>
    <w:rsid w:val="00871257"/>
    <w:rsid w:val="00875D5F"/>
    <w:rsid w:val="00880865"/>
    <w:rsid w:val="008830E0"/>
    <w:rsid w:val="008A027D"/>
    <w:rsid w:val="008A6BEE"/>
    <w:rsid w:val="008A7BB4"/>
    <w:rsid w:val="008B4B68"/>
    <w:rsid w:val="008B5B45"/>
    <w:rsid w:val="008D71F6"/>
    <w:rsid w:val="008E0738"/>
    <w:rsid w:val="008F341F"/>
    <w:rsid w:val="00914EF6"/>
    <w:rsid w:val="00920B02"/>
    <w:rsid w:val="00921578"/>
    <w:rsid w:val="00940F0F"/>
    <w:rsid w:val="00943808"/>
    <w:rsid w:val="00955C33"/>
    <w:rsid w:val="0096480D"/>
    <w:rsid w:val="009A3969"/>
    <w:rsid w:val="009A6522"/>
    <w:rsid w:val="009A79FB"/>
    <w:rsid w:val="009B57D8"/>
    <w:rsid w:val="009C017C"/>
    <w:rsid w:val="009D0A99"/>
    <w:rsid w:val="009E0393"/>
    <w:rsid w:val="009F3A23"/>
    <w:rsid w:val="00A01D66"/>
    <w:rsid w:val="00A03D17"/>
    <w:rsid w:val="00A350C4"/>
    <w:rsid w:val="00A75A6E"/>
    <w:rsid w:val="00A94EFE"/>
    <w:rsid w:val="00AB36A3"/>
    <w:rsid w:val="00AB566E"/>
    <w:rsid w:val="00AD7E44"/>
    <w:rsid w:val="00B16DEC"/>
    <w:rsid w:val="00B24691"/>
    <w:rsid w:val="00B34C57"/>
    <w:rsid w:val="00B35566"/>
    <w:rsid w:val="00B60AA2"/>
    <w:rsid w:val="00B61834"/>
    <w:rsid w:val="00B751F0"/>
    <w:rsid w:val="00B80279"/>
    <w:rsid w:val="00B8545F"/>
    <w:rsid w:val="00BA5E10"/>
    <w:rsid w:val="00BC28B5"/>
    <w:rsid w:val="00BE7D44"/>
    <w:rsid w:val="00BF38E6"/>
    <w:rsid w:val="00C04E36"/>
    <w:rsid w:val="00C16986"/>
    <w:rsid w:val="00C24295"/>
    <w:rsid w:val="00C25DAD"/>
    <w:rsid w:val="00C27B16"/>
    <w:rsid w:val="00C30DC3"/>
    <w:rsid w:val="00C90659"/>
    <w:rsid w:val="00CA7090"/>
    <w:rsid w:val="00CA7BF9"/>
    <w:rsid w:val="00CC30E4"/>
    <w:rsid w:val="00CE0140"/>
    <w:rsid w:val="00CE693D"/>
    <w:rsid w:val="00CF42F3"/>
    <w:rsid w:val="00CF4B11"/>
    <w:rsid w:val="00D05C55"/>
    <w:rsid w:val="00D1349B"/>
    <w:rsid w:val="00D157D8"/>
    <w:rsid w:val="00D34F24"/>
    <w:rsid w:val="00D366D9"/>
    <w:rsid w:val="00D37472"/>
    <w:rsid w:val="00D425BA"/>
    <w:rsid w:val="00D51C97"/>
    <w:rsid w:val="00D541BF"/>
    <w:rsid w:val="00D809F5"/>
    <w:rsid w:val="00DD5A69"/>
    <w:rsid w:val="00DE65B1"/>
    <w:rsid w:val="00DF6013"/>
    <w:rsid w:val="00E01691"/>
    <w:rsid w:val="00E13246"/>
    <w:rsid w:val="00E146C6"/>
    <w:rsid w:val="00E225FD"/>
    <w:rsid w:val="00E41256"/>
    <w:rsid w:val="00E47169"/>
    <w:rsid w:val="00E47710"/>
    <w:rsid w:val="00E56164"/>
    <w:rsid w:val="00E649EA"/>
    <w:rsid w:val="00E653D0"/>
    <w:rsid w:val="00E675FD"/>
    <w:rsid w:val="00E704B7"/>
    <w:rsid w:val="00E77E0E"/>
    <w:rsid w:val="00E91789"/>
    <w:rsid w:val="00E95268"/>
    <w:rsid w:val="00EB0937"/>
    <w:rsid w:val="00EB66E3"/>
    <w:rsid w:val="00EB76E3"/>
    <w:rsid w:val="00ED2CC3"/>
    <w:rsid w:val="00ED35B2"/>
    <w:rsid w:val="00ED3849"/>
    <w:rsid w:val="00ED3B9D"/>
    <w:rsid w:val="00EE1406"/>
    <w:rsid w:val="00EE2A0F"/>
    <w:rsid w:val="00EE60BA"/>
    <w:rsid w:val="00EF2A75"/>
    <w:rsid w:val="00EF3B18"/>
    <w:rsid w:val="00F03008"/>
    <w:rsid w:val="00F228D2"/>
    <w:rsid w:val="00F257E4"/>
    <w:rsid w:val="00F316BF"/>
    <w:rsid w:val="00F45637"/>
    <w:rsid w:val="00F516A0"/>
    <w:rsid w:val="00F631F7"/>
    <w:rsid w:val="00F65F7C"/>
    <w:rsid w:val="00F6710A"/>
    <w:rsid w:val="00F72640"/>
    <w:rsid w:val="00F83793"/>
    <w:rsid w:val="00F85D46"/>
    <w:rsid w:val="00F94202"/>
    <w:rsid w:val="00F96D82"/>
    <w:rsid w:val="00FA280B"/>
    <w:rsid w:val="00FA6A2B"/>
    <w:rsid w:val="00FB06F7"/>
    <w:rsid w:val="00FB0D82"/>
    <w:rsid w:val="00FB1A95"/>
    <w:rsid w:val="00FB3F52"/>
    <w:rsid w:val="00FE0F44"/>
    <w:rsid w:val="00FE7214"/>
    <w:rsid w:val="00FF495F"/>
    <w:rsid w:val="00FF4C7E"/>
    <w:rsid w:val="027306FA"/>
    <w:rsid w:val="02F301A3"/>
    <w:rsid w:val="03453FCF"/>
    <w:rsid w:val="034A3792"/>
    <w:rsid w:val="04925BDD"/>
    <w:rsid w:val="058B50EF"/>
    <w:rsid w:val="05F078AB"/>
    <w:rsid w:val="06185283"/>
    <w:rsid w:val="09703044"/>
    <w:rsid w:val="09704046"/>
    <w:rsid w:val="0B9F2DDE"/>
    <w:rsid w:val="0BE33004"/>
    <w:rsid w:val="0C3B1402"/>
    <w:rsid w:val="0DD14505"/>
    <w:rsid w:val="0F4A20B6"/>
    <w:rsid w:val="11870F1C"/>
    <w:rsid w:val="126523A9"/>
    <w:rsid w:val="14AF3BF9"/>
    <w:rsid w:val="14D45BFA"/>
    <w:rsid w:val="15146E8A"/>
    <w:rsid w:val="158E36EA"/>
    <w:rsid w:val="178D6DAB"/>
    <w:rsid w:val="19352258"/>
    <w:rsid w:val="19B7207F"/>
    <w:rsid w:val="19E148D7"/>
    <w:rsid w:val="1F8F4DD5"/>
    <w:rsid w:val="21B364F6"/>
    <w:rsid w:val="223F652B"/>
    <w:rsid w:val="24021838"/>
    <w:rsid w:val="26E41A34"/>
    <w:rsid w:val="2E13558C"/>
    <w:rsid w:val="2E987E15"/>
    <w:rsid w:val="2F6D21A0"/>
    <w:rsid w:val="32416204"/>
    <w:rsid w:val="36551CA2"/>
    <w:rsid w:val="368E116E"/>
    <w:rsid w:val="371A7052"/>
    <w:rsid w:val="37DB4DF6"/>
    <w:rsid w:val="38B9128A"/>
    <w:rsid w:val="39131CF5"/>
    <w:rsid w:val="3C660636"/>
    <w:rsid w:val="3FB20B81"/>
    <w:rsid w:val="40EC70ED"/>
    <w:rsid w:val="412506F0"/>
    <w:rsid w:val="41C85F43"/>
    <w:rsid w:val="436C7B09"/>
    <w:rsid w:val="472F4A76"/>
    <w:rsid w:val="47A91B96"/>
    <w:rsid w:val="47CB10D3"/>
    <w:rsid w:val="48176B16"/>
    <w:rsid w:val="481D43AA"/>
    <w:rsid w:val="4921726C"/>
    <w:rsid w:val="4B4E134F"/>
    <w:rsid w:val="4B9A5F65"/>
    <w:rsid w:val="4C5867A8"/>
    <w:rsid w:val="4CF6099F"/>
    <w:rsid w:val="523C1D85"/>
    <w:rsid w:val="526B5CD8"/>
    <w:rsid w:val="52844A4A"/>
    <w:rsid w:val="53C76F81"/>
    <w:rsid w:val="54C02685"/>
    <w:rsid w:val="565218A4"/>
    <w:rsid w:val="56E51503"/>
    <w:rsid w:val="590C4CC3"/>
    <w:rsid w:val="5D4A4DD4"/>
    <w:rsid w:val="5D8A29D0"/>
    <w:rsid w:val="5E0C6DB1"/>
    <w:rsid w:val="6051110A"/>
    <w:rsid w:val="618C1A99"/>
    <w:rsid w:val="62AB5C41"/>
    <w:rsid w:val="638450C5"/>
    <w:rsid w:val="65354AA8"/>
    <w:rsid w:val="681F3BA1"/>
    <w:rsid w:val="6A2B7A7C"/>
    <w:rsid w:val="6C043ABC"/>
    <w:rsid w:val="6C1F42D8"/>
    <w:rsid w:val="6D8C140C"/>
    <w:rsid w:val="6DC92A53"/>
    <w:rsid w:val="6E775319"/>
    <w:rsid w:val="6F480F1F"/>
    <w:rsid w:val="6F6449BF"/>
    <w:rsid w:val="70646EE3"/>
    <w:rsid w:val="74D80CC4"/>
    <w:rsid w:val="74E45782"/>
    <w:rsid w:val="75847275"/>
    <w:rsid w:val="76547836"/>
    <w:rsid w:val="77F5319A"/>
    <w:rsid w:val="7A360522"/>
    <w:rsid w:val="7A862A5A"/>
    <w:rsid w:val="7B745BB2"/>
    <w:rsid w:val="7C6E7406"/>
    <w:rsid w:val="7C75627C"/>
    <w:rsid w:val="7E901FE9"/>
    <w:rsid w:val="7FAD6E33"/>
    <w:rsid w:val="7FB846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kern w:val="2"/>
        <w:sz w:val="21"/>
        <w:szCs w:val="22"/>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E704B7"/>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rsid w:val="00E704B7"/>
    <w:rPr>
      <w:sz w:val="18"/>
      <w:szCs w:val="18"/>
    </w:rPr>
  </w:style>
  <w:style w:type="character" w:customStyle="1" w:styleId="Char">
    <w:name w:val="批注框文本 Char"/>
    <w:basedOn w:val="a0"/>
    <w:link w:val="a3"/>
    <w:uiPriority w:val="99"/>
    <w:locked/>
    <w:rsid w:val="00E704B7"/>
    <w:rPr>
      <w:rFonts w:cs="Times New Roman"/>
      <w:kern w:val="2"/>
      <w:sz w:val="18"/>
      <w:szCs w:val="18"/>
    </w:rPr>
  </w:style>
  <w:style w:type="paragraph" w:styleId="a4">
    <w:name w:val="footer"/>
    <w:basedOn w:val="a"/>
    <w:link w:val="Char0"/>
    <w:uiPriority w:val="99"/>
    <w:rsid w:val="00E704B7"/>
    <w:pPr>
      <w:tabs>
        <w:tab w:val="center" w:pos="4153"/>
        <w:tab w:val="right" w:pos="8306"/>
      </w:tabs>
      <w:snapToGrid w:val="0"/>
      <w:jc w:val="left"/>
    </w:pPr>
    <w:rPr>
      <w:sz w:val="18"/>
      <w:szCs w:val="18"/>
    </w:rPr>
  </w:style>
  <w:style w:type="character" w:customStyle="1" w:styleId="Char0">
    <w:name w:val="页脚 Char"/>
    <w:basedOn w:val="a0"/>
    <w:link w:val="a4"/>
    <w:uiPriority w:val="99"/>
    <w:locked/>
    <w:rsid w:val="00E704B7"/>
    <w:rPr>
      <w:rFonts w:cs="Times New Roman"/>
      <w:kern w:val="2"/>
      <w:sz w:val="18"/>
      <w:szCs w:val="18"/>
    </w:rPr>
  </w:style>
  <w:style w:type="paragraph" w:styleId="a5">
    <w:name w:val="header"/>
    <w:basedOn w:val="a"/>
    <w:link w:val="Char1"/>
    <w:uiPriority w:val="99"/>
    <w:rsid w:val="00E704B7"/>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locked/>
    <w:rsid w:val="00E704B7"/>
    <w:rPr>
      <w:rFonts w:cs="Times New Roman"/>
      <w:kern w:val="2"/>
      <w:sz w:val="18"/>
      <w:szCs w:val="18"/>
    </w:rPr>
  </w:style>
  <w:style w:type="table" w:styleId="a6">
    <w:name w:val="Table Grid"/>
    <w:basedOn w:val="a1"/>
    <w:uiPriority w:val="99"/>
    <w:rsid w:val="00E704B7"/>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page number"/>
    <w:basedOn w:val="a0"/>
    <w:uiPriority w:val="99"/>
    <w:semiHidden/>
    <w:rsid w:val="00E704B7"/>
    <w:rPr>
      <w:rFonts w:cs="Times New Roman"/>
    </w:rPr>
  </w:style>
  <w:style w:type="character" w:styleId="a8">
    <w:name w:val="Hyperlink"/>
    <w:basedOn w:val="a0"/>
    <w:uiPriority w:val="99"/>
    <w:rsid w:val="00E704B7"/>
    <w:rPr>
      <w:rFonts w:cs="Times New Roman"/>
      <w:color w:val="0563C1"/>
      <w:u w:val="single"/>
    </w:rPr>
  </w:style>
  <w:style w:type="paragraph" w:styleId="a9">
    <w:name w:val="List Paragraph"/>
    <w:basedOn w:val="a"/>
    <w:uiPriority w:val="99"/>
    <w:qFormat/>
    <w:rsid w:val="00E704B7"/>
    <w:pPr>
      <w:ind w:firstLineChars="200" w:firstLine="420"/>
    </w:pPr>
  </w:style>
  <w:style w:type="table" w:customStyle="1" w:styleId="1">
    <w:name w:val="网格型1"/>
    <w:uiPriority w:val="99"/>
    <w:rsid w:val="00E704B7"/>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kern w:val="2"/>
        <w:sz w:val="21"/>
        <w:szCs w:val="22"/>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E704B7"/>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rsid w:val="00E704B7"/>
    <w:rPr>
      <w:sz w:val="18"/>
      <w:szCs w:val="18"/>
    </w:rPr>
  </w:style>
  <w:style w:type="character" w:customStyle="1" w:styleId="Char">
    <w:name w:val="批注框文本 Char"/>
    <w:basedOn w:val="a0"/>
    <w:link w:val="a3"/>
    <w:uiPriority w:val="99"/>
    <w:locked/>
    <w:rsid w:val="00E704B7"/>
    <w:rPr>
      <w:rFonts w:cs="Times New Roman"/>
      <w:kern w:val="2"/>
      <w:sz w:val="18"/>
      <w:szCs w:val="18"/>
    </w:rPr>
  </w:style>
  <w:style w:type="paragraph" w:styleId="a4">
    <w:name w:val="footer"/>
    <w:basedOn w:val="a"/>
    <w:link w:val="Char0"/>
    <w:uiPriority w:val="99"/>
    <w:rsid w:val="00E704B7"/>
    <w:pPr>
      <w:tabs>
        <w:tab w:val="center" w:pos="4153"/>
        <w:tab w:val="right" w:pos="8306"/>
      </w:tabs>
      <w:snapToGrid w:val="0"/>
      <w:jc w:val="left"/>
    </w:pPr>
    <w:rPr>
      <w:sz w:val="18"/>
      <w:szCs w:val="18"/>
    </w:rPr>
  </w:style>
  <w:style w:type="character" w:customStyle="1" w:styleId="Char0">
    <w:name w:val="页脚 Char"/>
    <w:basedOn w:val="a0"/>
    <w:link w:val="a4"/>
    <w:uiPriority w:val="99"/>
    <w:locked/>
    <w:rsid w:val="00E704B7"/>
    <w:rPr>
      <w:rFonts w:cs="Times New Roman"/>
      <w:kern w:val="2"/>
      <w:sz w:val="18"/>
      <w:szCs w:val="18"/>
    </w:rPr>
  </w:style>
  <w:style w:type="paragraph" w:styleId="a5">
    <w:name w:val="header"/>
    <w:basedOn w:val="a"/>
    <w:link w:val="Char1"/>
    <w:uiPriority w:val="99"/>
    <w:rsid w:val="00E704B7"/>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locked/>
    <w:rsid w:val="00E704B7"/>
    <w:rPr>
      <w:rFonts w:cs="Times New Roman"/>
      <w:kern w:val="2"/>
      <w:sz w:val="18"/>
      <w:szCs w:val="18"/>
    </w:rPr>
  </w:style>
  <w:style w:type="table" w:styleId="a6">
    <w:name w:val="Table Grid"/>
    <w:basedOn w:val="a1"/>
    <w:uiPriority w:val="99"/>
    <w:rsid w:val="00E704B7"/>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page number"/>
    <w:basedOn w:val="a0"/>
    <w:uiPriority w:val="99"/>
    <w:semiHidden/>
    <w:rsid w:val="00E704B7"/>
    <w:rPr>
      <w:rFonts w:cs="Times New Roman"/>
    </w:rPr>
  </w:style>
  <w:style w:type="character" w:styleId="a8">
    <w:name w:val="Hyperlink"/>
    <w:basedOn w:val="a0"/>
    <w:uiPriority w:val="99"/>
    <w:rsid w:val="00E704B7"/>
    <w:rPr>
      <w:rFonts w:cs="Times New Roman"/>
      <w:color w:val="0563C1"/>
      <w:u w:val="single"/>
    </w:rPr>
  </w:style>
  <w:style w:type="paragraph" w:styleId="a9">
    <w:name w:val="List Paragraph"/>
    <w:basedOn w:val="a"/>
    <w:uiPriority w:val="99"/>
    <w:qFormat/>
    <w:rsid w:val="00E704B7"/>
    <w:pPr>
      <w:ind w:firstLineChars="200" w:firstLine="420"/>
    </w:pPr>
  </w:style>
  <w:style w:type="table" w:customStyle="1" w:styleId="1">
    <w:name w:val="网格型1"/>
    <w:uiPriority w:val="99"/>
    <w:rsid w:val="00E704B7"/>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424</Words>
  <Characters>2421</Characters>
  <Application>Microsoft Office Word</Application>
  <DocSecurity>0</DocSecurity>
  <Lines>20</Lines>
  <Paragraphs>5</Paragraphs>
  <ScaleCrop>false</ScaleCrop>
  <Company>Microsoft</Company>
  <LinksUpToDate>false</LinksUpToDate>
  <CharactersWithSpaces>2840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sg</dc:creator>
  <cp:lastModifiedBy>user</cp:lastModifiedBy>
  <cp:revision>2</cp:revision>
  <cp:lastPrinted>2019-11-15T08:55:00Z</cp:lastPrinted>
  <dcterms:created xsi:type="dcterms:W3CDTF">2019-11-21T06:11:00Z</dcterms:created>
  <dcterms:modified xsi:type="dcterms:W3CDTF">2019-11-21T06:11:00Z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