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0C" w:rsidRDefault="009E760C" w:rsidP="009E760C">
      <w:pPr>
        <w:pStyle w:val="a3"/>
        <w:adjustRightInd w:val="0"/>
        <w:spacing w:beforeLines="100" w:before="312" w:afterLines="100" w:after="312" w:line="360" w:lineRule="exact"/>
        <w:rPr>
          <w:rFonts w:ascii="华文中宋" w:eastAsia="华文中宋" w:hAnsi="华文中宋"/>
          <w:color w:val="auto"/>
          <w:sz w:val="36"/>
          <w:szCs w:val="36"/>
        </w:rPr>
      </w:pPr>
      <w:r>
        <w:rPr>
          <w:rFonts w:ascii="华文中宋" w:eastAsia="华文中宋" w:hAnsi="华文中宋" w:hint="eastAsia"/>
          <w:color w:val="auto"/>
          <w:sz w:val="36"/>
          <w:szCs w:val="36"/>
        </w:rPr>
        <w:t>西城区园林局2008年</w:t>
      </w:r>
    </w:p>
    <w:p w:rsidR="009E760C" w:rsidRDefault="009E760C" w:rsidP="009E760C">
      <w:pPr>
        <w:pStyle w:val="a3"/>
        <w:adjustRightInd w:val="0"/>
        <w:spacing w:beforeLines="100" w:before="312" w:afterLines="100" w:after="312" w:line="360" w:lineRule="exact"/>
        <w:rPr>
          <w:rFonts w:ascii="华文中宋" w:eastAsia="华文中宋" w:hAnsi="华文中宋" w:hint="eastAsia"/>
          <w:color w:val="auto"/>
          <w:sz w:val="36"/>
          <w:szCs w:val="36"/>
        </w:rPr>
      </w:pPr>
      <w:r>
        <w:rPr>
          <w:rFonts w:ascii="华文中宋" w:eastAsia="华文中宋" w:hAnsi="华文中宋" w:hint="eastAsia"/>
          <w:color w:val="auto"/>
          <w:sz w:val="36"/>
          <w:szCs w:val="36"/>
        </w:rPr>
        <w:t>政府信息公开工作年度报告</w:t>
      </w:r>
    </w:p>
    <w:p w:rsidR="009E760C" w:rsidRDefault="009E760C" w:rsidP="009E760C">
      <w:pPr>
        <w:pStyle w:val="a3"/>
        <w:adjustRightInd w:val="0"/>
        <w:spacing w:line="560" w:lineRule="exact"/>
        <w:rPr>
          <w:rFonts w:ascii="楷体_GB2312" w:eastAsia="楷体_GB2312" w:hAnsi="华文中宋" w:hint="eastAsia"/>
          <w:color w:val="auto"/>
          <w:sz w:val="32"/>
          <w:szCs w:val="32"/>
        </w:rPr>
      </w:pPr>
      <w:r>
        <w:rPr>
          <w:rFonts w:ascii="楷体_GB2312" w:eastAsia="楷体_GB2312" w:hAnsi="华文中宋" w:hint="eastAsia"/>
          <w:color w:val="auto"/>
          <w:sz w:val="32"/>
          <w:szCs w:val="32"/>
        </w:rPr>
        <w:t>（2009年3月）</w:t>
      </w:r>
    </w:p>
    <w:p w:rsidR="009E760C" w:rsidRDefault="009E760C" w:rsidP="009E760C">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引言</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hint="eastAsia"/>
          <w:sz w:val="32"/>
          <w:szCs w:val="32"/>
        </w:rPr>
        <w:t>本报告是根据《中华人民共和国政府信息公开条例》</w:t>
      </w:r>
      <w:r>
        <w:rPr>
          <w:rFonts w:ascii="仿宋_GB2312" w:eastAsia="仿宋_GB2312" w:hAnsi="宋体" w:cs="宋体" w:hint="eastAsia"/>
          <w:color w:val="000000"/>
          <w:kern w:val="0"/>
          <w:sz w:val="32"/>
          <w:szCs w:val="32"/>
        </w:rPr>
        <w:t>（</w:t>
      </w:r>
      <w:r>
        <w:rPr>
          <w:rFonts w:ascii="仿宋_GB2312" w:eastAsia="仿宋_GB2312" w:hAnsi="宋体" w:hint="eastAsia"/>
          <w:sz w:val="32"/>
          <w:szCs w:val="32"/>
        </w:rPr>
        <w:t>以下简称《条例》）要求</w:t>
      </w:r>
      <w:r>
        <w:rPr>
          <w:rFonts w:ascii="仿宋_GB2312" w:eastAsia="仿宋_GB2312" w:hAnsi="宋体" w:hint="eastAsia"/>
          <w:color w:val="000000"/>
          <w:sz w:val="32"/>
          <w:szCs w:val="32"/>
        </w:rPr>
        <w:t>，由西城区</w:t>
      </w:r>
      <w:r>
        <w:rPr>
          <w:rFonts w:ascii="仿宋_GB2312" w:eastAsia="仿宋_GB2312" w:hAnsi="宋体" w:cs="宋体" w:hint="eastAsia"/>
          <w:color w:val="000000"/>
          <w:kern w:val="0"/>
          <w:sz w:val="32"/>
          <w:szCs w:val="32"/>
        </w:rPr>
        <w:t>园林局编制的年度政府信息公开年度报告。</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全文包括概述</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主动公开政府信息的情况</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依申请公开政府信息和不予公开政府信息的情况</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政府信息公开的人员、收费及减免情况</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政府信息公开咨询情况</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因政府信息公开申请行政复议、提起行政诉讼的情况</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政府信息公开工作存在的主要问题、改进情况和其他需要报告的事项等。</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区政府网站（http://www.bjxch.gov.cn）政府信息公开专栏上可下载本报告的电子版。如对本报告有任何疑问，请联系：西城区园林局对外办公窗口（联系地址：北京市西城区南礼</w:t>
      </w:r>
      <w:proofErr w:type="gramStart"/>
      <w:r>
        <w:rPr>
          <w:rFonts w:ascii="仿宋_GB2312" w:eastAsia="仿宋_GB2312" w:hAnsi="宋体" w:cs="宋体" w:hint="eastAsia"/>
          <w:color w:val="000000"/>
          <w:kern w:val="0"/>
          <w:sz w:val="32"/>
          <w:szCs w:val="32"/>
        </w:rPr>
        <w:t>士路乙9号</w:t>
      </w:r>
      <w:proofErr w:type="gramEnd"/>
      <w:r>
        <w:rPr>
          <w:rFonts w:ascii="仿宋_GB2312" w:eastAsia="仿宋_GB2312" w:hAnsi="宋体" w:cs="宋体" w:hint="eastAsia"/>
          <w:color w:val="000000"/>
          <w:kern w:val="0"/>
          <w:sz w:val="32"/>
          <w:szCs w:val="32"/>
        </w:rPr>
        <w:t>院2号楼104室，联系电话：68028309）。</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p>
    <w:p w:rsidR="009E760C" w:rsidRDefault="009E760C" w:rsidP="009E760C">
      <w:pPr>
        <w:widowControl/>
        <w:spacing w:beforeLines="100" w:before="312" w:afterLines="100" w:after="312" w:line="560" w:lineRule="exact"/>
        <w:ind w:firstLineChars="200" w:firstLine="640"/>
        <w:jc w:val="center"/>
        <w:outlineLvl w:val="0"/>
        <w:rPr>
          <w:rFonts w:ascii="黑体" w:eastAsia="黑体" w:hAnsi="宋体" w:cs="宋体" w:hint="eastAsia"/>
          <w:color w:val="000000"/>
          <w:kern w:val="0"/>
          <w:sz w:val="32"/>
          <w:szCs w:val="32"/>
        </w:rPr>
      </w:pPr>
    </w:p>
    <w:p w:rsidR="009E760C" w:rsidRDefault="009E760C" w:rsidP="009E760C">
      <w:pPr>
        <w:widowControl/>
        <w:spacing w:beforeLines="100" w:before="312" w:afterLines="100" w:after="312" w:line="560" w:lineRule="exact"/>
        <w:ind w:firstLineChars="200" w:firstLine="640"/>
        <w:jc w:val="center"/>
        <w:outlineLvl w:val="0"/>
        <w:rPr>
          <w:rFonts w:ascii="黑体" w:eastAsia="黑体" w:hAnsi="宋体" w:cs="宋体" w:hint="eastAsia"/>
          <w:color w:val="000000"/>
          <w:kern w:val="0"/>
          <w:sz w:val="32"/>
          <w:szCs w:val="32"/>
        </w:rPr>
      </w:pPr>
    </w:p>
    <w:p w:rsidR="009E760C" w:rsidRDefault="009E760C" w:rsidP="009E760C">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lastRenderedPageBreak/>
        <w:t>一、概述</w:t>
      </w:r>
    </w:p>
    <w:p w:rsidR="009E760C" w:rsidRDefault="009E760C" w:rsidP="009E760C">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color w:val="000000"/>
          <w:kern w:val="0"/>
          <w:sz w:val="32"/>
          <w:szCs w:val="32"/>
        </w:rPr>
        <w:t>根据《条例》要求，200</w:t>
      </w:r>
      <w:r>
        <w:rPr>
          <w:rFonts w:ascii="仿宋_GB2312" w:eastAsia="仿宋_GB2312" w:hAnsi="宋体" w:cs="宋体" w:hint="eastAsia"/>
          <w:kern w:val="0"/>
          <w:sz w:val="32"/>
          <w:szCs w:val="32"/>
        </w:rPr>
        <w:t>8年5月1日起本单位开始开展政府信息公开工作。为此，专门配备了2名兼职工作人员，设立了1个专门的信息申请受理点，并开辟了23个查阅点。截至2008年年底，本单位政府信息公开工作运行正常，政府信息公开咨询、申请以及答复工作均得到了顺利开展。</w:t>
      </w:r>
    </w:p>
    <w:p w:rsidR="009E760C" w:rsidRDefault="009E760C" w:rsidP="009E760C">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二、政府信息主动公开情况</w:t>
      </w:r>
    </w:p>
    <w:p w:rsidR="009E760C" w:rsidRDefault="009E760C" w:rsidP="009E760C">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t>（一）公开情况</w:t>
      </w:r>
    </w:p>
    <w:p w:rsidR="009E760C" w:rsidRDefault="009E760C" w:rsidP="009E760C">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color w:val="000000"/>
          <w:kern w:val="0"/>
          <w:sz w:val="32"/>
          <w:szCs w:val="32"/>
        </w:rPr>
        <w:t>本单位</w:t>
      </w:r>
      <w:r>
        <w:rPr>
          <w:rFonts w:ascii="仿宋_GB2312" w:eastAsia="仿宋_GB2312" w:hAnsi="宋体" w:cs="宋体" w:hint="eastAsia"/>
          <w:kern w:val="0"/>
          <w:sz w:val="32"/>
          <w:szCs w:val="32"/>
        </w:rPr>
        <w:t>2008年共主动公开政府信息141条，其中全文电子化率达100%。</w:t>
      </w:r>
    </w:p>
    <w:p w:rsidR="009E760C" w:rsidRDefault="009E760C" w:rsidP="009E760C">
      <w:pPr>
        <w:widowControl/>
        <w:spacing w:line="560" w:lineRule="exact"/>
        <w:ind w:firstLineChars="200" w:firstLine="640"/>
        <w:rPr>
          <w:rFonts w:ascii="仿宋_GB2312" w:eastAsia="仿宋_GB2312" w:hAnsi="宋体" w:cs="宋体" w:hint="eastAsia"/>
          <w:i/>
          <w:color w:val="000000"/>
          <w:kern w:val="0"/>
          <w:sz w:val="32"/>
          <w:szCs w:val="32"/>
        </w:rPr>
      </w:pPr>
      <w:r>
        <w:rPr>
          <w:rFonts w:ascii="仿宋_GB2312" w:eastAsia="仿宋_GB2312" w:hAnsi="宋体" w:cs="宋体" w:hint="eastAsia"/>
          <w:kern w:val="0"/>
          <w:sz w:val="32"/>
          <w:szCs w:val="32"/>
        </w:rPr>
        <w:t>在主动公开的信息中，</w:t>
      </w:r>
      <w:r>
        <w:rPr>
          <w:rFonts w:ascii="仿宋_GB2312" w:eastAsia="仿宋_GB2312" w:hAnsi="宋体" w:cs="宋体" w:hint="eastAsia"/>
          <w:color w:val="000000"/>
          <w:kern w:val="0"/>
          <w:sz w:val="32"/>
          <w:szCs w:val="32"/>
        </w:rPr>
        <w:t>机构职能类信息12条，分别包括机构指责、机构信息、领导介绍和机构设置等信息，占总体的比例为8.51%；法规文件类信息8条，主要为其他文件类信息，占总体的比例为5.67%；规划计划类信息3条，包括中、长期规划、近期规划和工作计划，占总体的比例为2.13%；行政职责类信息34条，主要包括行政许可、行政确认、行政强制、行政征收和其他行政执法职权等内容，占总体的比例为24.12%；业务动态类信息84条，包括突发公共事件、政务动态、会议动态、工作动态、培训动态、廉政动态、统计调查和其他类信息，占总体的比例为59.59%。</w:t>
      </w:r>
    </w:p>
    <w:p w:rsidR="009E760C" w:rsidRDefault="009E760C" w:rsidP="009E760C">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t>（二）公开形式</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在主动公开的信息中，为方便公众了解信息，本单位在主动公开政府信息的形式上主要做了以下几项工作。一是充分发挥西城区政府网站和首都之</w:t>
      </w:r>
      <w:proofErr w:type="gramStart"/>
      <w:r>
        <w:rPr>
          <w:rFonts w:ascii="仿宋_GB2312" w:eastAsia="仿宋_GB2312" w:hAnsi="宋体" w:cs="宋体" w:hint="eastAsia"/>
          <w:color w:val="000000"/>
          <w:kern w:val="0"/>
          <w:sz w:val="32"/>
          <w:szCs w:val="32"/>
        </w:rPr>
        <w:t>窗门户</w:t>
      </w:r>
      <w:proofErr w:type="gramEnd"/>
      <w:r>
        <w:rPr>
          <w:rFonts w:ascii="仿宋_GB2312" w:eastAsia="仿宋_GB2312" w:hAnsi="宋体" w:cs="宋体" w:hint="eastAsia"/>
          <w:color w:val="000000"/>
          <w:kern w:val="0"/>
          <w:sz w:val="32"/>
          <w:szCs w:val="32"/>
        </w:rPr>
        <w:t>网站的优势，通过网络让民众和社会单位方便的获取政府信息。二是在园林局办公楼一层大厅设立政府信息公开专栏和政府信息显示屏，便于民众查阅信息。三是利用区政府的23个共享信息查阅点，方便社会大众和企业就近查询我单位的公开信息，取得较好的社会效果。在便民服务方面，我们主要采取了政府信息公开电子屏、信息公开专栏、设置专门接待窗口、制订便民手册、制订政府信息公开目录、政府信息目录编制说明和政府信息检索目录等方式，为广大民众和社会单位提供信息查询和政策咨询，收到较好的社会效果。</w:t>
      </w:r>
    </w:p>
    <w:p w:rsidR="009E760C" w:rsidRDefault="009E760C" w:rsidP="009E760C">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三、政府信息依申请公开情况</w:t>
      </w:r>
    </w:p>
    <w:p w:rsidR="009E760C" w:rsidRDefault="009E760C" w:rsidP="009E760C">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t>（一）申请情况</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本单位2008年度共收到政府信息公开申请7件。</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其中，通过互联网提交申请7件，占总数的100%。</w:t>
      </w:r>
    </w:p>
    <w:p w:rsidR="009E760C" w:rsidRDefault="009E760C" w:rsidP="009E760C">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t>（二）答复情况</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在已经答复的7件申请中：</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“同意公开”的2件，占总数的28.57%，主要涉及“公园改造工程的人工湿地建设所需材料数量及采购发票”等信息。</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“同意部分公开”的2件，占总数28.57%，主要涉及“公园改造工程的人工湿地建设方案”等信息。</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“不予公开”的0件，占总数0%。</w:t>
      </w:r>
    </w:p>
    <w:p w:rsidR="009E760C" w:rsidRDefault="009E760C" w:rsidP="009E760C">
      <w:pPr>
        <w:widowControl/>
        <w:spacing w:line="360" w:lineRule="auto"/>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“信息不存在”的1件，占总数的14.28％。</w:t>
      </w:r>
    </w:p>
    <w:p w:rsidR="009E760C" w:rsidRDefault="009E760C" w:rsidP="009E760C">
      <w:pPr>
        <w:widowControl/>
        <w:spacing w:line="360" w:lineRule="auto"/>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“非本单位掌握”的1件，占总数的14.28％。</w:t>
      </w:r>
    </w:p>
    <w:p w:rsidR="009E760C" w:rsidRDefault="009E760C" w:rsidP="009E760C">
      <w:pPr>
        <w:widowControl/>
        <w:spacing w:line="360" w:lineRule="auto"/>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“申请内容不明确”的1件，占总数的14.28％。</w:t>
      </w:r>
    </w:p>
    <w:p w:rsidR="009E760C" w:rsidRDefault="009E760C" w:rsidP="009E760C">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四、人员和收支情况</w:t>
      </w:r>
    </w:p>
    <w:p w:rsidR="009E760C" w:rsidRDefault="009E760C" w:rsidP="009E760C">
      <w:pPr>
        <w:widowControl/>
        <w:spacing w:line="560" w:lineRule="exact"/>
        <w:ind w:firstLineChars="200" w:firstLine="643"/>
        <w:rPr>
          <w:rFonts w:ascii="仿宋_GB2312" w:eastAsia="仿宋_GB2312" w:hAnsi="宋体" w:cs="宋体" w:hint="eastAsia"/>
          <w:color w:val="000000"/>
          <w:kern w:val="0"/>
          <w:sz w:val="32"/>
          <w:szCs w:val="32"/>
        </w:rPr>
      </w:pPr>
      <w:r>
        <w:rPr>
          <w:rFonts w:ascii="楷体_GB2312" w:eastAsia="楷体_GB2312" w:hAnsi="宋体" w:cs="宋体" w:hint="eastAsia"/>
          <w:b/>
          <w:color w:val="000000"/>
          <w:kern w:val="0"/>
          <w:sz w:val="32"/>
          <w:szCs w:val="32"/>
        </w:rPr>
        <w:t>（一）工作人员情况</w:t>
      </w:r>
      <w:r>
        <w:rPr>
          <w:rFonts w:ascii="楷体_GB2312" w:eastAsia="楷体_GB2312" w:hAnsi="宋体" w:cs="宋体" w:hint="eastAsia"/>
          <w:b/>
          <w:color w:val="000000"/>
          <w:kern w:val="0"/>
          <w:sz w:val="32"/>
          <w:szCs w:val="32"/>
        </w:rPr>
        <w:br/>
      </w:r>
      <w:r>
        <w:rPr>
          <w:rFonts w:ascii="仿宋_GB2312" w:eastAsia="仿宋_GB2312" w:hAnsi="宋体" w:cs="宋体" w:hint="eastAsia"/>
          <w:color w:val="000000"/>
          <w:kern w:val="0"/>
          <w:sz w:val="32"/>
          <w:szCs w:val="32"/>
        </w:rPr>
        <w:t xml:space="preserve">　　本单位从事政府信息公开工作的兼职人员共2人，分管政府信息公开的接待等工作。</w:t>
      </w:r>
    </w:p>
    <w:p w:rsidR="009E760C" w:rsidRDefault="009E760C" w:rsidP="009E760C">
      <w:pPr>
        <w:widowControl/>
        <w:spacing w:line="560" w:lineRule="exact"/>
        <w:ind w:firstLineChars="200" w:firstLine="643"/>
        <w:rPr>
          <w:rFonts w:ascii="仿宋_GB2312" w:eastAsia="仿宋_GB2312" w:hAnsi="宋体" w:cs="宋体" w:hint="eastAsia"/>
          <w:color w:val="000000"/>
          <w:kern w:val="0"/>
          <w:sz w:val="32"/>
          <w:szCs w:val="32"/>
        </w:rPr>
      </w:pPr>
      <w:r>
        <w:rPr>
          <w:rFonts w:ascii="楷体_GB2312" w:eastAsia="楷体_GB2312" w:hAnsi="宋体" w:cs="宋体" w:hint="eastAsia"/>
          <w:b/>
          <w:color w:val="000000"/>
          <w:kern w:val="0"/>
          <w:sz w:val="32"/>
          <w:szCs w:val="32"/>
        </w:rPr>
        <w:t>（二）依申请公开政府信息收费情况</w:t>
      </w:r>
      <w:r>
        <w:rPr>
          <w:rFonts w:ascii="仿宋_GB2312" w:eastAsia="仿宋_GB2312" w:hAnsi="宋体" w:cs="宋体" w:hint="eastAsia"/>
          <w:color w:val="000000"/>
          <w:kern w:val="0"/>
          <w:sz w:val="32"/>
          <w:szCs w:val="32"/>
        </w:rPr>
        <w:br/>
        <w:t xml:space="preserve">　　2008年本单位依申请提供政府信息共收取检索、复印、邮递等成本费用共计0元。</w:t>
      </w:r>
    </w:p>
    <w:p w:rsidR="009E760C" w:rsidRDefault="009E760C" w:rsidP="009E760C">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t>（三）依申请公开政府信息减免收费情况</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2008年本单位对政府信息公开申请人减免收取检索、复印、邮递等成本费用共计0元。</w:t>
      </w:r>
    </w:p>
    <w:p w:rsidR="009E760C" w:rsidRDefault="009E760C" w:rsidP="009E760C">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t>（四）与诉讼有关的费用支出</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2008年本单位与诉讼有关的费用支出共计0元。</w:t>
      </w:r>
    </w:p>
    <w:p w:rsidR="009E760C" w:rsidRDefault="009E760C" w:rsidP="009E760C">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五、咨询情况</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2008年，本单位共接受公民、法人及其他组织政府信息公开方面的咨询15人次。其中，现场咨询5人次，占总数的33.33%；电话咨询10人次，占总数的66.67%；网上咨询0人次，占总数的0%。</w:t>
      </w:r>
    </w:p>
    <w:p w:rsidR="009E760C" w:rsidRDefault="009E760C" w:rsidP="009E760C">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p>
    <w:p w:rsidR="009E760C" w:rsidRDefault="009E760C" w:rsidP="009E760C">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p>
    <w:p w:rsidR="009E760C" w:rsidRDefault="009E760C" w:rsidP="009E760C">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六、行政复议和行政诉讼情况</w:t>
      </w:r>
    </w:p>
    <w:p w:rsidR="009E760C" w:rsidRDefault="009E760C" w:rsidP="009E760C">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2008年，针对本单位政府信息公开的行政复议申请0件，针对本单位政府信息公开的行政诉讼案0件，针对本单位政府信息公开的申诉案0件。</w:t>
      </w:r>
    </w:p>
    <w:p w:rsidR="009E760C" w:rsidRDefault="009E760C" w:rsidP="009E760C">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七、主要问题和改进措施</w:t>
      </w:r>
    </w:p>
    <w:p w:rsidR="00686AC4" w:rsidRDefault="009E760C" w:rsidP="009E760C">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2008年是政府信息公开正式实施的第一年，无经验和做法可以借鉴，在时间紧、任务重、人员少的情况下，完成对已有、现有文件的分类、归档、整理、定性、审查和最后的发布，工作量大，政策性强，出现了一些不该出现的问题，如政府信息公开中主动公开的文件属性界定问题、保密审查流程问题和接待的规范化问题等，我们在以后的工作中，将加大对各类信息的审查力度，从严把握审查流程，进一步规范接待程序，力争把政府信息公开工作做得更好，为民众和社会单位提供一个快捷、方便、准确的信息查询和政策咨询平台。</w:t>
      </w:r>
    </w:p>
    <w:p w:rsidR="00F859DF" w:rsidRDefault="00F859DF" w:rsidP="00F859DF">
      <w:pPr>
        <w:ind w:firstLineChars="200" w:firstLine="640"/>
        <w:rPr>
          <w:rFonts w:ascii="仿宋_GB2312" w:eastAsia="仿宋_GB2312" w:hAnsi="宋体" w:cs="宋体" w:hint="eastAsia"/>
          <w:color w:val="000000"/>
          <w:kern w:val="0"/>
          <w:sz w:val="32"/>
          <w:szCs w:val="32"/>
        </w:rPr>
      </w:pPr>
    </w:p>
    <w:p w:rsidR="00F859DF" w:rsidRDefault="00F859DF" w:rsidP="00F859DF">
      <w:pPr>
        <w:ind w:firstLineChars="200" w:firstLine="640"/>
        <w:rPr>
          <w:rFonts w:ascii="仿宋_GB2312" w:eastAsia="仿宋_GB2312" w:hAnsi="宋体" w:cs="宋体" w:hint="eastAsia"/>
          <w:color w:val="000000"/>
          <w:kern w:val="0"/>
          <w:sz w:val="32"/>
          <w:szCs w:val="32"/>
        </w:rPr>
      </w:pPr>
    </w:p>
    <w:p w:rsidR="00F859DF" w:rsidRDefault="00F859DF" w:rsidP="00F859DF">
      <w:pPr>
        <w:ind w:firstLineChars="200" w:firstLine="640"/>
        <w:rPr>
          <w:rFonts w:ascii="仿宋_GB2312" w:eastAsia="仿宋_GB2312" w:hAnsi="宋体" w:cs="宋体" w:hint="eastAsia"/>
          <w:color w:val="000000"/>
          <w:kern w:val="0"/>
          <w:sz w:val="32"/>
          <w:szCs w:val="32"/>
        </w:rPr>
      </w:pPr>
    </w:p>
    <w:p w:rsidR="00F859DF" w:rsidRDefault="00F859DF" w:rsidP="00F859DF">
      <w:pPr>
        <w:ind w:firstLineChars="200" w:firstLine="640"/>
        <w:rPr>
          <w:rFonts w:ascii="仿宋_GB2312" w:eastAsia="仿宋_GB2312" w:hAnsi="宋体" w:cs="宋体" w:hint="eastAsia"/>
          <w:color w:val="000000"/>
          <w:kern w:val="0"/>
          <w:sz w:val="32"/>
          <w:szCs w:val="32"/>
        </w:rPr>
      </w:pPr>
    </w:p>
    <w:p w:rsidR="00F859DF" w:rsidRDefault="00F859DF" w:rsidP="00F859DF">
      <w:pPr>
        <w:ind w:firstLineChars="200" w:firstLine="640"/>
        <w:rPr>
          <w:rFonts w:ascii="仿宋_GB2312" w:eastAsia="仿宋_GB2312" w:hAnsi="宋体" w:cs="宋体" w:hint="eastAsia"/>
          <w:color w:val="000000"/>
          <w:kern w:val="0"/>
          <w:sz w:val="32"/>
          <w:szCs w:val="32"/>
        </w:rPr>
      </w:pPr>
    </w:p>
    <w:p w:rsidR="00F859DF" w:rsidRDefault="00F859DF" w:rsidP="00F859DF">
      <w:pPr>
        <w:ind w:firstLineChars="200" w:firstLine="640"/>
        <w:rPr>
          <w:rFonts w:ascii="仿宋_GB2312" w:eastAsia="仿宋_GB2312" w:hAnsi="宋体" w:cs="宋体" w:hint="eastAsia"/>
          <w:color w:val="000000"/>
          <w:kern w:val="0"/>
          <w:sz w:val="32"/>
          <w:szCs w:val="32"/>
        </w:rPr>
      </w:pPr>
    </w:p>
    <w:p w:rsidR="00F859DF" w:rsidRDefault="00F859DF" w:rsidP="00F859DF">
      <w:pPr>
        <w:widowControl/>
        <w:spacing w:line="56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附表</w:t>
      </w:r>
      <w:proofErr w:type="gramStart"/>
      <w:r>
        <w:rPr>
          <w:rFonts w:ascii="仿宋_GB2312" w:eastAsia="仿宋_GB2312" w:hAnsi="宋体" w:cs="宋体" w:hint="eastAsia"/>
          <w:b/>
          <w:color w:val="000000"/>
          <w:kern w:val="0"/>
          <w:sz w:val="24"/>
        </w:rPr>
        <w:t>一</w:t>
      </w:r>
      <w:proofErr w:type="gramEnd"/>
      <w:r>
        <w:rPr>
          <w:rFonts w:ascii="仿宋_GB2312" w:eastAsia="仿宋_GB2312" w:hAnsi="宋体" w:cs="宋体" w:hint="eastAsia"/>
          <w:b/>
          <w:color w:val="000000"/>
          <w:kern w:val="0"/>
          <w:sz w:val="24"/>
        </w:rPr>
        <w:t>：主动公开情况统计</w:t>
      </w:r>
    </w:p>
    <w:tbl>
      <w:tblPr>
        <w:tblW w:w="5000" w:type="pct"/>
        <w:tblCellMar>
          <w:left w:w="0" w:type="dxa"/>
          <w:right w:w="0" w:type="dxa"/>
        </w:tblCellMar>
        <w:tblLook w:val="04A0" w:firstRow="1" w:lastRow="0" w:firstColumn="1" w:lastColumn="0" w:noHBand="0" w:noVBand="1"/>
      </w:tblPr>
      <w:tblGrid>
        <w:gridCol w:w="5140"/>
        <w:gridCol w:w="868"/>
        <w:gridCol w:w="2514"/>
      </w:tblGrid>
      <w:tr w:rsidR="00F859DF" w:rsidTr="00F859DF">
        <w:trPr>
          <w:trHeight w:val="315"/>
        </w:trPr>
        <w:tc>
          <w:tcPr>
            <w:tcW w:w="3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bCs/>
                <w:color w:val="000000"/>
                <w:kern w:val="0"/>
                <w:szCs w:val="21"/>
              </w:rPr>
              <w:t>指</w:t>
            </w:r>
            <w:r>
              <w:rPr>
                <w:rFonts w:ascii="宋体" w:eastAsia="仿宋_GB2312" w:hAnsi="宋体" w:cs="宋体" w:hint="eastAsia"/>
                <w:b/>
                <w:bCs/>
                <w:color w:val="000000"/>
                <w:kern w:val="0"/>
                <w:szCs w:val="21"/>
              </w:rPr>
              <w:t>    </w:t>
            </w:r>
            <w:r>
              <w:rPr>
                <w:rFonts w:ascii="仿宋_GB2312" w:eastAsia="仿宋_GB2312" w:hAnsi="宋体" w:cs="宋体" w:hint="eastAsia"/>
                <w:b/>
                <w:bCs/>
                <w:color w:val="000000"/>
                <w:kern w:val="0"/>
                <w:szCs w:val="21"/>
              </w:rPr>
              <w:t xml:space="preserve"> 标</w:t>
            </w:r>
          </w:p>
        </w:tc>
        <w:tc>
          <w:tcPr>
            <w:tcW w:w="5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bCs/>
                <w:color w:val="000000"/>
                <w:kern w:val="0"/>
                <w:szCs w:val="21"/>
              </w:rPr>
              <w:t>单位</w:t>
            </w:r>
          </w:p>
        </w:tc>
        <w:tc>
          <w:tcPr>
            <w:tcW w:w="14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bCs/>
                <w:color w:val="000000"/>
                <w:kern w:val="0"/>
                <w:szCs w:val="21"/>
              </w:rPr>
              <w:t>数量</w:t>
            </w:r>
          </w:p>
        </w:tc>
      </w:tr>
      <w:tr w:rsidR="00F859DF" w:rsidTr="00F859DF">
        <w:trPr>
          <w:trHeight w:val="315"/>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141</w:t>
            </w:r>
          </w:p>
        </w:tc>
      </w:tr>
      <w:tr w:rsidR="00F859DF" w:rsidTr="00F859DF">
        <w:trPr>
          <w:trHeight w:val="315"/>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其中：全文电子化的主动公开信息数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141</w:t>
            </w:r>
          </w:p>
        </w:tc>
      </w:tr>
      <w:tr w:rsidR="00F859DF" w:rsidTr="00F859DF">
        <w:trPr>
          <w:trHeight w:val="315"/>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ind w:firstLineChars="300" w:firstLine="63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新增的行政规范性文件数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bl>
    <w:p w:rsidR="00F859DF" w:rsidRDefault="00F859DF" w:rsidP="00F859DF">
      <w:pPr>
        <w:widowControl/>
        <w:spacing w:line="560" w:lineRule="exac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p>
    <w:p w:rsidR="00F859DF" w:rsidRDefault="00F859DF" w:rsidP="00F859DF">
      <w:pPr>
        <w:widowControl/>
        <w:spacing w:line="560" w:lineRule="exact"/>
        <w:ind w:firstLineChars="200" w:firstLine="482"/>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附表二：依申请公开情况统计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868"/>
        <w:gridCol w:w="2514"/>
      </w:tblGrid>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     标</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本年度申请总数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480"/>
              <w:jc w:val="left"/>
              <w:rPr>
                <w:rFonts w:ascii="仿宋_GB2312" w:eastAsia="仿宋_GB2312" w:hAnsi="宋体" w:cs="宋体"/>
                <w:kern w:val="0"/>
                <w:szCs w:val="21"/>
              </w:rPr>
            </w:pPr>
            <w:r>
              <w:rPr>
                <w:rFonts w:ascii="仿宋_GB2312" w:eastAsia="仿宋_GB2312" w:hAnsi="宋体" w:cs="宋体" w:hint="eastAsia"/>
                <w:color w:val="000000"/>
                <w:kern w:val="0"/>
                <w:szCs w:val="21"/>
              </w:rPr>
              <w:t>其中：1.当面申请数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Chars="500" w:firstLine="1050"/>
              <w:jc w:val="left"/>
              <w:rPr>
                <w:rFonts w:ascii="仿宋_GB2312" w:eastAsia="仿宋_GB2312" w:hAnsi="宋体" w:cs="宋体"/>
                <w:kern w:val="0"/>
                <w:szCs w:val="21"/>
              </w:rPr>
            </w:pPr>
            <w:r>
              <w:rPr>
                <w:rFonts w:ascii="仿宋_GB2312" w:eastAsia="仿宋_GB2312" w:hAnsi="宋体" w:cs="宋体" w:hint="eastAsia"/>
                <w:color w:val="000000"/>
                <w:kern w:val="0"/>
                <w:szCs w:val="21"/>
              </w:rPr>
              <w:t>2.传真申请数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Chars="500" w:firstLine="1050"/>
              <w:jc w:val="left"/>
              <w:rPr>
                <w:rFonts w:ascii="仿宋_GB2312" w:eastAsia="仿宋_GB2312" w:hAnsi="宋体" w:cs="宋体"/>
                <w:kern w:val="0"/>
                <w:szCs w:val="21"/>
              </w:rPr>
            </w:pPr>
            <w:r>
              <w:rPr>
                <w:rFonts w:ascii="仿宋_GB2312" w:eastAsia="仿宋_GB2312" w:hAnsi="宋体" w:cs="宋体" w:hint="eastAsia"/>
                <w:color w:val="000000"/>
                <w:kern w:val="0"/>
                <w:szCs w:val="21"/>
              </w:rPr>
              <w:t>3.互联网申请数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Chars="500" w:firstLine="1050"/>
              <w:jc w:val="left"/>
              <w:rPr>
                <w:rFonts w:ascii="仿宋_GB2312" w:eastAsia="仿宋_GB2312" w:hAnsi="宋体" w:cs="宋体"/>
                <w:kern w:val="0"/>
                <w:szCs w:val="21"/>
              </w:rPr>
            </w:pPr>
            <w:r>
              <w:rPr>
                <w:rFonts w:ascii="仿宋_GB2312" w:eastAsia="仿宋_GB2312" w:hAnsi="宋体" w:cs="宋体" w:hint="eastAsia"/>
                <w:color w:val="000000"/>
                <w:kern w:val="0"/>
                <w:szCs w:val="21"/>
              </w:rPr>
              <w:t>4.信函申请数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对申请的答复总数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480"/>
              <w:jc w:val="left"/>
              <w:rPr>
                <w:rFonts w:ascii="仿宋_GB2312" w:eastAsia="仿宋_GB2312" w:hAnsi="宋体" w:cs="宋体"/>
                <w:kern w:val="0"/>
                <w:szCs w:val="21"/>
              </w:rPr>
            </w:pPr>
            <w:r>
              <w:rPr>
                <w:rFonts w:ascii="仿宋_GB2312" w:eastAsia="仿宋_GB2312" w:hAnsi="宋体" w:cs="宋体" w:hint="eastAsia"/>
                <w:color w:val="000000"/>
                <w:kern w:val="0"/>
                <w:szCs w:val="21"/>
              </w:rPr>
              <w:t>其中： 1.同意公开答复数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Chars="600" w:firstLine="1260"/>
              <w:jc w:val="left"/>
              <w:rPr>
                <w:rFonts w:ascii="仿宋_GB2312" w:eastAsia="仿宋_GB2312" w:hAnsi="宋体" w:cs="宋体"/>
                <w:kern w:val="0"/>
                <w:szCs w:val="21"/>
              </w:rPr>
            </w:pPr>
            <w:r>
              <w:rPr>
                <w:rFonts w:ascii="仿宋_GB2312" w:eastAsia="仿宋_GB2312" w:hAnsi="宋体" w:cs="宋体" w:hint="eastAsia"/>
                <w:color w:val="000000"/>
                <w:kern w:val="0"/>
                <w:szCs w:val="21"/>
              </w:rPr>
              <w:t>2.同意部分公开答复数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Chars="600" w:firstLine="1260"/>
              <w:jc w:val="left"/>
              <w:rPr>
                <w:rFonts w:ascii="仿宋_GB2312" w:eastAsia="仿宋_GB2312" w:hAnsi="宋体" w:cs="宋体"/>
                <w:kern w:val="0"/>
                <w:szCs w:val="21"/>
              </w:rPr>
            </w:pPr>
            <w:r>
              <w:rPr>
                <w:rFonts w:ascii="仿宋_GB2312" w:eastAsia="仿宋_GB2312" w:hAnsi="宋体" w:cs="宋体" w:hint="eastAsia"/>
                <w:color w:val="000000"/>
                <w:kern w:val="0"/>
                <w:szCs w:val="21"/>
              </w:rPr>
              <w:t>3.不予公开答复总数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Chars="600" w:firstLine="1260"/>
              <w:jc w:val="left"/>
              <w:rPr>
                <w:rFonts w:ascii="仿宋_GB2312" w:eastAsia="仿宋_GB2312" w:hAnsi="宋体" w:cs="宋体"/>
                <w:kern w:val="0"/>
                <w:szCs w:val="21"/>
              </w:rPr>
            </w:pPr>
            <w:r>
              <w:rPr>
                <w:rFonts w:ascii="仿宋_GB2312" w:eastAsia="仿宋_GB2312" w:hAnsi="宋体" w:cs="宋体" w:hint="eastAsia"/>
                <w:color w:val="000000"/>
                <w:kern w:val="0"/>
                <w:szCs w:val="21"/>
              </w:rPr>
              <w:t>4.信息不存在数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Chars="200" w:firstLine="420"/>
              <w:jc w:val="left"/>
              <w:rPr>
                <w:rFonts w:ascii="仿宋_GB2312" w:eastAsia="仿宋_GB2312" w:hAnsi="宋体" w:cs="宋体"/>
                <w:kern w:val="0"/>
                <w:szCs w:val="21"/>
              </w:rPr>
            </w:pPr>
            <w:r>
              <w:rPr>
                <w:rFonts w:ascii="仿宋_GB2312" w:eastAsia="仿宋_GB2312" w:hAnsi="宋体" w:cs="宋体" w:hint="eastAsia"/>
                <w:color w:val="000000"/>
                <w:kern w:val="0"/>
                <w:szCs w:val="21"/>
              </w:rPr>
              <w:t xml:space="preserve">        5.非本单位掌握</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r>
      <w:tr w:rsidR="00F859DF" w:rsidTr="00F859DF">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Chars="200" w:firstLine="420"/>
              <w:jc w:val="left"/>
              <w:rPr>
                <w:rFonts w:ascii="仿宋_GB2312" w:eastAsia="仿宋_GB2312" w:hAnsi="宋体" w:cs="宋体"/>
                <w:kern w:val="0"/>
                <w:szCs w:val="21"/>
              </w:rPr>
            </w:pPr>
            <w:r>
              <w:rPr>
                <w:rFonts w:ascii="仿宋_GB2312" w:eastAsia="仿宋_GB2312" w:hAnsi="宋体" w:cs="宋体" w:hint="eastAsia"/>
                <w:color w:val="000000"/>
                <w:kern w:val="0"/>
                <w:szCs w:val="21"/>
              </w:rPr>
              <w:t xml:space="preserve">        6.申请内容不明确</w:t>
            </w:r>
          </w:p>
        </w:tc>
        <w:tc>
          <w:tcPr>
            <w:tcW w:w="509"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r>
    </w:tbl>
    <w:p w:rsidR="00F859DF" w:rsidRDefault="00F859DF" w:rsidP="00F859DF">
      <w:pPr>
        <w:pStyle w:val="a4"/>
        <w:spacing w:before="0" w:beforeAutospacing="0" w:after="0" w:afterAutospacing="0" w:line="560" w:lineRule="exact"/>
        <w:jc w:val="center"/>
        <w:rPr>
          <w:rFonts w:ascii="仿宋_GB2312" w:eastAsia="仿宋_GB2312" w:hint="eastAsia"/>
          <w:b/>
          <w:color w:val="000000"/>
        </w:rPr>
      </w:pPr>
    </w:p>
    <w:p w:rsidR="00F859DF" w:rsidRDefault="00F859DF" w:rsidP="00F859DF">
      <w:pPr>
        <w:pStyle w:val="a4"/>
        <w:spacing w:before="0" w:beforeAutospacing="0" w:after="0" w:afterAutospacing="0" w:line="560" w:lineRule="exact"/>
        <w:jc w:val="center"/>
        <w:rPr>
          <w:rFonts w:ascii="仿宋_GB2312" w:eastAsia="仿宋_GB2312" w:hint="eastAsia"/>
          <w:b/>
          <w:color w:val="000000"/>
        </w:rPr>
      </w:pPr>
    </w:p>
    <w:p w:rsidR="00F859DF" w:rsidRDefault="00F859DF" w:rsidP="00F859DF">
      <w:pPr>
        <w:pStyle w:val="a4"/>
        <w:spacing w:before="0" w:beforeAutospacing="0" w:after="0" w:afterAutospacing="0" w:line="560" w:lineRule="exact"/>
        <w:jc w:val="center"/>
        <w:rPr>
          <w:rFonts w:ascii="仿宋_GB2312" w:eastAsia="仿宋_GB2312" w:hint="eastAsia"/>
          <w:b/>
          <w:color w:val="000000"/>
        </w:rPr>
      </w:pPr>
    </w:p>
    <w:p w:rsidR="00F859DF" w:rsidRDefault="00F859DF" w:rsidP="00F859DF">
      <w:pPr>
        <w:pStyle w:val="a4"/>
        <w:spacing w:before="0" w:beforeAutospacing="0" w:after="0" w:afterAutospacing="0" w:line="560" w:lineRule="exact"/>
        <w:jc w:val="center"/>
        <w:rPr>
          <w:rFonts w:ascii="仿宋_GB2312" w:eastAsia="仿宋_GB2312" w:hint="eastAsia"/>
          <w:b/>
          <w:color w:val="000000"/>
        </w:rPr>
      </w:pPr>
    </w:p>
    <w:p w:rsidR="00F859DF" w:rsidRDefault="00F859DF" w:rsidP="00F859DF">
      <w:pPr>
        <w:pStyle w:val="a4"/>
        <w:spacing w:before="0" w:beforeAutospacing="0" w:after="0" w:afterAutospacing="0" w:line="560" w:lineRule="exact"/>
        <w:jc w:val="center"/>
        <w:rPr>
          <w:rFonts w:ascii="仿宋_GB2312" w:eastAsia="仿宋_GB2312" w:hint="eastAsia"/>
          <w:b/>
          <w:color w:val="000000"/>
        </w:rPr>
      </w:pPr>
    </w:p>
    <w:p w:rsidR="00F859DF" w:rsidRDefault="00F859DF" w:rsidP="00F859DF">
      <w:pPr>
        <w:pStyle w:val="a4"/>
        <w:spacing w:before="0" w:beforeAutospacing="0" w:after="0" w:afterAutospacing="0" w:line="560" w:lineRule="exact"/>
        <w:jc w:val="center"/>
        <w:rPr>
          <w:rFonts w:ascii="仿宋_GB2312" w:eastAsia="仿宋_GB2312" w:hint="eastAsia"/>
          <w:b/>
          <w:color w:val="000000"/>
        </w:rPr>
      </w:pPr>
      <w:bookmarkStart w:id="0" w:name="_GoBack"/>
      <w:bookmarkEnd w:id="0"/>
      <w:r>
        <w:rPr>
          <w:rFonts w:ascii="仿宋_GB2312" w:eastAsia="仿宋_GB2312" w:hint="eastAsia"/>
          <w:b/>
          <w:color w:val="000000"/>
        </w:rPr>
        <w:t>附表三：咨询情况统计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898"/>
        <w:gridCol w:w="2645"/>
      </w:tblGrid>
      <w:tr w:rsidR="00F859DF" w:rsidTr="00F859DF">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     标</w:t>
            </w:r>
          </w:p>
        </w:tc>
        <w:tc>
          <w:tcPr>
            <w:tcW w:w="52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552"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F859DF" w:rsidTr="00F859DF">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现场咨询数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r>
      <w:tr w:rsidR="00F859DF" w:rsidTr="00F859DF">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电话咨询数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F859DF" w:rsidTr="00F859DF">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网上咨询数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政府信息公开专栏页面访问量</w:t>
            </w:r>
          </w:p>
        </w:tc>
        <w:tc>
          <w:tcPr>
            <w:tcW w:w="52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tcPr>
          <w:p w:rsidR="00F859DF" w:rsidRDefault="00F859DF">
            <w:pPr>
              <w:widowControl/>
              <w:adjustRightInd w:val="0"/>
              <w:spacing w:line="560" w:lineRule="exact"/>
              <w:jc w:val="center"/>
              <w:rPr>
                <w:rFonts w:ascii="仿宋_GB2312" w:eastAsia="仿宋_GB2312" w:hAnsi="宋体" w:cs="宋体"/>
                <w:kern w:val="0"/>
                <w:szCs w:val="21"/>
              </w:rPr>
            </w:pPr>
          </w:p>
        </w:tc>
      </w:tr>
    </w:tbl>
    <w:p w:rsidR="00F859DF" w:rsidRDefault="00F859DF" w:rsidP="00F859DF">
      <w:pPr>
        <w:widowControl/>
        <w:spacing w:line="560" w:lineRule="exact"/>
        <w:ind w:firstLineChars="200" w:firstLine="640"/>
        <w:jc w:val="left"/>
        <w:rPr>
          <w:rFonts w:ascii="仿宋_GB2312" w:eastAsia="仿宋_GB2312" w:hAnsi="宋体" w:cs="宋体" w:hint="eastAsia"/>
          <w:color w:val="000000"/>
          <w:kern w:val="0"/>
          <w:sz w:val="32"/>
          <w:szCs w:val="32"/>
        </w:rPr>
      </w:pPr>
    </w:p>
    <w:p w:rsidR="00F859DF" w:rsidRDefault="00F859DF" w:rsidP="00F859DF">
      <w:pPr>
        <w:widowControl/>
        <w:spacing w:line="560" w:lineRule="exact"/>
        <w:ind w:firstLineChars="200" w:firstLine="482"/>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附表四：复议、诉讼、申诉情况统计表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828"/>
        <w:gridCol w:w="2686"/>
      </w:tblGrid>
      <w:tr w:rsidR="00F859DF" w:rsidTr="00F859DF">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指标</w:t>
            </w:r>
          </w:p>
        </w:tc>
        <w:tc>
          <w:tcPr>
            <w:tcW w:w="48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57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F859DF" w:rsidTr="00F859DF">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行政复议数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行政诉讼数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行政申诉数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bl>
    <w:p w:rsidR="00F859DF" w:rsidRDefault="00F859DF" w:rsidP="00F859DF">
      <w:pPr>
        <w:widowControl/>
        <w:spacing w:line="560" w:lineRule="exac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p>
    <w:p w:rsidR="00F859DF" w:rsidRDefault="00F859DF" w:rsidP="00F859DF">
      <w:pPr>
        <w:widowControl/>
        <w:spacing w:line="560" w:lineRule="exact"/>
        <w:ind w:firstLineChars="200" w:firstLine="482"/>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附表五：人员与支出情况统计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915"/>
        <w:gridCol w:w="2644"/>
      </w:tblGrid>
      <w:tr w:rsidR="00F859DF" w:rsidTr="00F859DF">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    标</w:t>
            </w:r>
          </w:p>
        </w:tc>
        <w:tc>
          <w:tcPr>
            <w:tcW w:w="53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55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F859DF" w:rsidTr="00F859DF">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依申请提供政府信息收取费用总额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依申请提供政府信息减免收费总额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kern w:val="0"/>
                <w:szCs w:val="21"/>
              </w:rPr>
              <w:t>与行政诉讼有关的费用支出总额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政府信息公开指定专职人员总数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Chars="300" w:firstLine="630"/>
              <w:jc w:val="left"/>
              <w:rPr>
                <w:rFonts w:ascii="仿宋_GB2312" w:eastAsia="仿宋_GB2312" w:hAnsi="宋体" w:cs="宋体"/>
                <w:kern w:val="0"/>
                <w:szCs w:val="21"/>
              </w:rPr>
            </w:pPr>
            <w:r>
              <w:rPr>
                <w:rFonts w:ascii="仿宋_GB2312" w:eastAsia="仿宋_GB2312" w:hAnsi="宋体" w:cs="宋体" w:hint="eastAsia"/>
                <w:bCs/>
                <w:color w:val="000000"/>
                <w:kern w:val="0"/>
                <w:szCs w:val="21"/>
              </w:rPr>
              <w:t>其中：</w:t>
            </w:r>
            <w:r>
              <w:rPr>
                <w:rFonts w:ascii="仿宋_GB2312" w:eastAsia="仿宋_GB2312" w:hAnsi="宋体" w:cs="宋体" w:hint="eastAsia"/>
                <w:color w:val="000000"/>
                <w:kern w:val="0"/>
                <w:szCs w:val="21"/>
              </w:rPr>
              <w:t>1.</w:t>
            </w:r>
            <w:r>
              <w:rPr>
                <w:rFonts w:ascii="仿宋_GB2312" w:eastAsia="仿宋_GB2312" w:hAnsi="宋体" w:cs="宋体" w:hint="eastAsia"/>
                <w:bCs/>
                <w:color w:val="000000"/>
                <w:kern w:val="0"/>
                <w:szCs w:val="21"/>
              </w:rPr>
              <w:t>全职人员数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F859DF" w:rsidTr="00F859DF">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spacing w:line="560" w:lineRule="exact"/>
              <w:ind w:firstLineChars="600" w:firstLine="126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2.兼职人员数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F859DF" w:rsidRDefault="00F859DF">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r>
    </w:tbl>
    <w:p w:rsidR="00F859DF" w:rsidRDefault="00F859DF" w:rsidP="00F859DF">
      <w:pPr>
        <w:pStyle w:val="a3"/>
        <w:adjustRightInd w:val="0"/>
        <w:spacing w:line="560" w:lineRule="exact"/>
        <w:jc w:val="both"/>
        <w:rPr>
          <w:rFonts w:hint="eastAsia"/>
          <w:sz w:val="21"/>
          <w:szCs w:val="21"/>
        </w:rPr>
      </w:pPr>
    </w:p>
    <w:p w:rsidR="00F859DF" w:rsidRDefault="00F859DF" w:rsidP="00F859DF">
      <w:pPr>
        <w:ind w:firstLineChars="200" w:firstLine="420"/>
        <w:rPr>
          <w:rFonts w:hint="eastAsia"/>
        </w:rPr>
      </w:pPr>
    </w:p>
    <w:sectPr w:rsidR="00F85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汉仪大宋简">
    <w:altName w:val="Arial"/>
    <w:charset w:val="00"/>
    <w:family w:val="swiss"/>
    <w:pitch w:val="variable"/>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0C"/>
    <w:rsid w:val="00686AC4"/>
    <w:rsid w:val="009E760C"/>
    <w:rsid w:val="00F8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6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9E760C"/>
    <w:pPr>
      <w:suppressAutoHyphens/>
      <w:jc w:val="center"/>
    </w:pPr>
    <w:rPr>
      <w:rFonts w:ascii="方正小标宋简体" w:eastAsia="方正小标宋简体" w:hAnsi="汉仪大宋简"/>
      <w:color w:val="000000"/>
      <w:kern w:val="0"/>
      <w:sz w:val="44"/>
      <w:szCs w:val="20"/>
    </w:rPr>
  </w:style>
  <w:style w:type="character" w:customStyle="1" w:styleId="Char">
    <w:name w:val="正文文本 Char"/>
    <w:basedOn w:val="a0"/>
    <w:link w:val="a3"/>
    <w:semiHidden/>
    <w:rsid w:val="009E760C"/>
    <w:rPr>
      <w:rFonts w:ascii="方正小标宋简体" w:eastAsia="方正小标宋简体" w:hAnsi="汉仪大宋简" w:cs="Times New Roman"/>
      <w:color w:val="000000"/>
      <w:kern w:val="0"/>
      <w:sz w:val="44"/>
      <w:szCs w:val="20"/>
    </w:rPr>
  </w:style>
  <w:style w:type="paragraph" w:styleId="a4">
    <w:name w:val="Normal (Web)"/>
    <w:basedOn w:val="a"/>
    <w:semiHidden/>
    <w:unhideWhenUsed/>
    <w:rsid w:val="00F859D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6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9E760C"/>
    <w:pPr>
      <w:suppressAutoHyphens/>
      <w:jc w:val="center"/>
    </w:pPr>
    <w:rPr>
      <w:rFonts w:ascii="方正小标宋简体" w:eastAsia="方正小标宋简体" w:hAnsi="汉仪大宋简"/>
      <w:color w:val="000000"/>
      <w:kern w:val="0"/>
      <w:sz w:val="44"/>
      <w:szCs w:val="20"/>
    </w:rPr>
  </w:style>
  <w:style w:type="character" w:customStyle="1" w:styleId="Char">
    <w:name w:val="正文文本 Char"/>
    <w:basedOn w:val="a0"/>
    <w:link w:val="a3"/>
    <w:semiHidden/>
    <w:rsid w:val="009E760C"/>
    <w:rPr>
      <w:rFonts w:ascii="方正小标宋简体" w:eastAsia="方正小标宋简体" w:hAnsi="汉仪大宋简" w:cs="Times New Roman"/>
      <w:color w:val="000000"/>
      <w:kern w:val="0"/>
      <w:sz w:val="44"/>
      <w:szCs w:val="20"/>
    </w:rPr>
  </w:style>
  <w:style w:type="paragraph" w:styleId="a4">
    <w:name w:val="Normal (Web)"/>
    <w:basedOn w:val="a"/>
    <w:semiHidden/>
    <w:unhideWhenUsed/>
    <w:rsid w:val="00F859D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76122">
      <w:bodyDiv w:val="1"/>
      <w:marLeft w:val="0"/>
      <w:marRight w:val="0"/>
      <w:marTop w:val="0"/>
      <w:marBottom w:val="0"/>
      <w:divBdr>
        <w:top w:val="none" w:sz="0" w:space="0" w:color="auto"/>
        <w:left w:val="none" w:sz="0" w:space="0" w:color="auto"/>
        <w:bottom w:val="none" w:sz="0" w:space="0" w:color="auto"/>
        <w:right w:val="none" w:sz="0" w:space="0" w:color="auto"/>
      </w:divBdr>
    </w:div>
    <w:div w:id="10755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2018-12-05T02:11:00Z</dcterms:created>
  <dcterms:modified xsi:type="dcterms:W3CDTF">2018-12-05T02:18:00Z</dcterms:modified>
</cp:coreProperties>
</file>