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5C" w:rsidRPr="00924361" w:rsidRDefault="009F5908" w:rsidP="002439B8">
      <w:pPr>
        <w:jc w:val="center"/>
        <w:rPr>
          <w:rFonts w:ascii="楷体" w:eastAsia="楷体" w:hAnsi="楷体"/>
          <w:b/>
          <w:bCs/>
          <w:sz w:val="36"/>
          <w:szCs w:val="36"/>
        </w:rPr>
      </w:pPr>
      <w:r>
        <w:rPr>
          <w:rFonts w:ascii="楷体" w:eastAsia="楷体" w:hAnsi="楷体" w:cs="楷体" w:hint="eastAsia"/>
          <w:b/>
          <w:bCs/>
          <w:sz w:val="36"/>
          <w:szCs w:val="36"/>
        </w:rPr>
        <w:t xml:space="preserve">第一部分  </w:t>
      </w:r>
      <w:r w:rsidR="00632E5C" w:rsidRPr="00924361">
        <w:rPr>
          <w:rFonts w:ascii="楷体" w:eastAsia="楷体" w:hAnsi="楷体" w:cs="楷体"/>
          <w:b/>
          <w:bCs/>
          <w:sz w:val="36"/>
          <w:szCs w:val="36"/>
        </w:rPr>
        <w:t>20</w:t>
      </w:r>
      <w:r w:rsidR="00F37E0D">
        <w:rPr>
          <w:rFonts w:ascii="楷体" w:eastAsia="楷体" w:hAnsi="楷体" w:cs="楷体" w:hint="eastAsia"/>
          <w:b/>
          <w:bCs/>
          <w:sz w:val="36"/>
          <w:szCs w:val="36"/>
        </w:rPr>
        <w:t>20</w:t>
      </w:r>
      <w:r w:rsidR="00632E5C" w:rsidRPr="00924361">
        <w:rPr>
          <w:rFonts w:ascii="楷体" w:eastAsia="楷体" w:hAnsi="楷体" w:cs="楷体" w:hint="eastAsia"/>
          <w:b/>
          <w:bCs/>
          <w:sz w:val="36"/>
          <w:szCs w:val="36"/>
        </w:rPr>
        <w:t>年部门预算</w:t>
      </w:r>
      <w:r w:rsidR="00FF0397">
        <w:rPr>
          <w:rFonts w:ascii="楷体" w:eastAsia="楷体" w:hAnsi="楷体" w:cs="楷体" w:hint="eastAsia"/>
          <w:b/>
          <w:bCs/>
          <w:sz w:val="36"/>
          <w:szCs w:val="36"/>
        </w:rPr>
        <w:t>情况</w:t>
      </w:r>
      <w:r w:rsidR="00632E5C" w:rsidRPr="00924361">
        <w:rPr>
          <w:rFonts w:ascii="楷体" w:eastAsia="楷体" w:hAnsi="楷体" w:cs="楷体" w:hint="eastAsia"/>
          <w:b/>
          <w:bCs/>
          <w:sz w:val="36"/>
          <w:szCs w:val="36"/>
        </w:rPr>
        <w:t>说明</w:t>
      </w:r>
    </w:p>
    <w:p w:rsidR="00632E5C" w:rsidRPr="00BD76BF" w:rsidRDefault="00632E5C" w:rsidP="000F02B1">
      <w:pPr>
        <w:ind w:firstLineChars="400" w:firstLine="1767"/>
        <w:rPr>
          <w:rFonts w:ascii="仿宋_GB2312" w:eastAsia="仿宋_GB2312"/>
          <w:b/>
          <w:bCs/>
          <w:sz w:val="44"/>
          <w:szCs w:val="44"/>
        </w:rPr>
      </w:pPr>
    </w:p>
    <w:p w:rsidR="00632E5C" w:rsidRPr="00443F68" w:rsidRDefault="00632E5C" w:rsidP="00FF0397">
      <w:pPr>
        <w:spacing w:line="360" w:lineRule="auto"/>
        <w:ind w:firstLineChars="200" w:firstLine="643"/>
        <w:outlineLvl w:val="0"/>
        <w:rPr>
          <w:rFonts w:ascii="黑体" w:eastAsia="黑体" w:hAnsi="黑体" w:cs="仿宋_GB2312"/>
          <w:b/>
          <w:sz w:val="32"/>
          <w:szCs w:val="32"/>
        </w:rPr>
      </w:pPr>
      <w:r w:rsidRPr="00443F68">
        <w:rPr>
          <w:rFonts w:ascii="黑体" w:eastAsia="黑体" w:hAnsi="黑体" w:cs="仿宋_GB2312" w:hint="eastAsia"/>
          <w:b/>
          <w:sz w:val="32"/>
          <w:szCs w:val="32"/>
        </w:rPr>
        <w:t>一、部门</w:t>
      </w:r>
      <w:r w:rsidR="00FF0397" w:rsidRPr="00443F68">
        <w:rPr>
          <w:rFonts w:ascii="黑体" w:eastAsia="黑体" w:hAnsi="黑体" w:cs="仿宋_GB2312" w:hint="eastAsia"/>
          <w:b/>
          <w:sz w:val="32"/>
          <w:szCs w:val="32"/>
        </w:rPr>
        <w:t>主要职责及机构设置</w:t>
      </w:r>
      <w:r w:rsidRPr="00443F68">
        <w:rPr>
          <w:rFonts w:ascii="黑体" w:eastAsia="黑体" w:hAnsi="黑体" w:cs="仿宋_GB2312" w:hint="eastAsia"/>
          <w:b/>
          <w:sz w:val="32"/>
          <w:szCs w:val="32"/>
        </w:rPr>
        <w:t>情况</w:t>
      </w:r>
    </w:p>
    <w:p w:rsidR="00632E5C" w:rsidRPr="00FF0397" w:rsidRDefault="00632E5C" w:rsidP="002439B8">
      <w:pPr>
        <w:spacing w:line="360" w:lineRule="auto"/>
        <w:ind w:firstLine="555"/>
        <w:rPr>
          <w:rFonts w:ascii="仿宋_GB2312" w:eastAsia="仿宋_GB2312" w:cs="仿宋_GB2312"/>
          <w:sz w:val="32"/>
          <w:szCs w:val="32"/>
        </w:rPr>
      </w:pPr>
      <w:r w:rsidRPr="00FF0397">
        <w:rPr>
          <w:rFonts w:ascii="仿宋_GB2312" w:eastAsia="仿宋_GB2312" w:cs="仿宋_GB2312" w:hint="eastAsia"/>
          <w:sz w:val="32"/>
          <w:szCs w:val="32"/>
        </w:rPr>
        <w:t>（一）部门机构设置、职责</w:t>
      </w:r>
    </w:p>
    <w:p w:rsidR="003B5AF0" w:rsidRPr="003B5AF0" w:rsidRDefault="003B5AF0" w:rsidP="003B5AF0">
      <w:pPr>
        <w:spacing w:line="560" w:lineRule="exact"/>
        <w:ind w:firstLineChars="225" w:firstLine="720"/>
        <w:rPr>
          <w:rFonts w:ascii="仿宋_GB2312" w:eastAsia="仿宋_GB2312" w:cs="仿宋_GB2312"/>
          <w:sz w:val="32"/>
          <w:szCs w:val="32"/>
        </w:rPr>
      </w:pPr>
      <w:r w:rsidRPr="003B5AF0">
        <w:rPr>
          <w:rFonts w:ascii="仿宋_GB2312" w:eastAsia="仿宋_GB2312" w:cs="仿宋_GB2312" w:hint="eastAsia"/>
          <w:sz w:val="32"/>
          <w:szCs w:val="32"/>
        </w:rPr>
        <w:t>北京市西城区工商业联合会是中国共产党领导的以非公有制企业和非公有制</w:t>
      </w:r>
      <w:proofErr w:type="gramStart"/>
      <w:r w:rsidRPr="003B5AF0">
        <w:rPr>
          <w:rFonts w:ascii="仿宋_GB2312" w:eastAsia="仿宋_GB2312" w:cs="仿宋_GB2312" w:hint="eastAsia"/>
          <w:sz w:val="32"/>
          <w:szCs w:val="32"/>
        </w:rPr>
        <w:t>经济人</w:t>
      </w:r>
      <w:proofErr w:type="gramEnd"/>
      <w:r w:rsidRPr="003B5AF0">
        <w:rPr>
          <w:rFonts w:ascii="仿宋_GB2312" w:eastAsia="仿宋_GB2312" w:cs="仿宋_GB2312" w:hint="eastAsia"/>
          <w:sz w:val="32"/>
          <w:szCs w:val="32"/>
        </w:rPr>
        <w:t>士为主体的人民团体和商会组织，是党和政府联系非公有制</w:t>
      </w:r>
      <w:proofErr w:type="gramStart"/>
      <w:r w:rsidRPr="003B5AF0">
        <w:rPr>
          <w:rFonts w:ascii="仿宋_GB2312" w:eastAsia="仿宋_GB2312" w:cs="仿宋_GB2312" w:hint="eastAsia"/>
          <w:sz w:val="32"/>
          <w:szCs w:val="32"/>
        </w:rPr>
        <w:t>经济人</w:t>
      </w:r>
      <w:proofErr w:type="gramEnd"/>
      <w:r w:rsidRPr="003B5AF0">
        <w:rPr>
          <w:rFonts w:ascii="仿宋_GB2312" w:eastAsia="仿宋_GB2312" w:cs="仿宋_GB2312" w:hint="eastAsia"/>
          <w:sz w:val="32"/>
          <w:szCs w:val="32"/>
        </w:rPr>
        <w:t>士的桥梁纽带，是政府管理和服务非公有制经济的助手。其机关主要职责是：</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1、</w:t>
      </w:r>
      <w:r w:rsidR="003B5AF0" w:rsidRPr="003B5AF0">
        <w:rPr>
          <w:rFonts w:ascii="仿宋_GB2312" w:eastAsia="仿宋_GB2312" w:cs="仿宋_GB2312" w:hint="eastAsia"/>
          <w:sz w:val="32"/>
          <w:szCs w:val="32"/>
        </w:rPr>
        <w:t>参与区委、区政府有关政治、经济、文化、社会发展等重要问题的政治协商、民主监督、参政议政，做好非公有制经济代表人士的思想政治工作及政治安排的推荐工作。</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2、</w:t>
      </w:r>
      <w:r w:rsidR="003B5AF0" w:rsidRPr="003B5AF0">
        <w:rPr>
          <w:rFonts w:ascii="仿宋_GB2312" w:eastAsia="仿宋_GB2312" w:cs="仿宋_GB2312" w:hint="eastAsia"/>
          <w:sz w:val="32"/>
          <w:szCs w:val="32"/>
        </w:rPr>
        <w:t>为会员提供信息、法律、融资、技术、人才引进、政策咨询等方面服务，推动经贸交流与协作。</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3、</w:t>
      </w:r>
      <w:r w:rsidR="003B5AF0" w:rsidRPr="003B5AF0">
        <w:rPr>
          <w:rFonts w:ascii="仿宋_GB2312" w:eastAsia="仿宋_GB2312" w:cs="仿宋_GB2312" w:hint="eastAsia"/>
          <w:sz w:val="32"/>
          <w:szCs w:val="32"/>
        </w:rPr>
        <w:t>加强与香港、澳门特别行政区、台湾地区、国外工商界人士的联系，促进经贸合作，积极开展民间外交。</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4、</w:t>
      </w:r>
      <w:r w:rsidR="003B5AF0" w:rsidRPr="003B5AF0">
        <w:rPr>
          <w:rFonts w:ascii="仿宋_GB2312" w:eastAsia="仿宋_GB2312" w:cs="仿宋_GB2312" w:hint="eastAsia"/>
          <w:sz w:val="32"/>
          <w:szCs w:val="32"/>
        </w:rPr>
        <w:t>维护会员的合法权益，向区委、区政府反映会员的意见、要求和建议，引导会员企业建立和谐劳动关系。</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5、</w:t>
      </w:r>
      <w:r w:rsidR="003B5AF0" w:rsidRPr="003B5AF0">
        <w:rPr>
          <w:rFonts w:ascii="仿宋_GB2312" w:eastAsia="仿宋_GB2312" w:cs="仿宋_GB2312" w:hint="eastAsia"/>
          <w:sz w:val="32"/>
          <w:szCs w:val="32"/>
        </w:rPr>
        <w:t>履行有关行业社会团体业务主管单位职责，指导和推动商会组织建设。</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6、</w:t>
      </w:r>
      <w:r w:rsidR="003B5AF0" w:rsidRPr="003B5AF0">
        <w:rPr>
          <w:rFonts w:ascii="仿宋_GB2312" w:eastAsia="仿宋_GB2312" w:cs="仿宋_GB2312" w:hint="eastAsia"/>
          <w:sz w:val="32"/>
          <w:szCs w:val="32"/>
        </w:rPr>
        <w:t>负责指导会员企业基层党组织建设。</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7、</w:t>
      </w:r>
      <w:r w:rsidR="003B5AF0" w:rsidRPr="003B5AF0">
        <w:rPr>
          <w:rFonts w:ascii="仿宋_GB2312" w:eastAsia="仿宋_GB2312" w:cs="仿宋_GB2312" w:hint="eastAsia"/>
          <w:sz w:val="32"/>
          <w:szCs w:val="32"/>
        </w:rPr>
        <w:t>承办区委、区政府和上级业务指导部门交办的其他事项。</w:t>
      </w:r>
    </w:p>
    <w:p w:rsidR="003B5AF0" w:rsidRPr="003B5AF0" w:rsidRDefault="003B5AF0" w:rsidP="003B5AF0">
      <w:pPr>
        <w:spacing w:line="560" w:lineRule="exact"/>
        <w:ind w:firstLine="555"/>
        <w:rPr>
          <w:rFonts w:ascii="仿宋_GB2312" w:eastAsia="仿宋_GB2312" w:cs="仿宋_GB2312"/>
          <w:sz w:val="32"/>
          <w:szCs w:val="32"/>
        </w:rPr>
      </w:pPr>
      <w:r w:rsidRPr="003B5AF0">
        <w:rPr>
          <w:rFonts w:ascii="仿宋_GB2312" w:eastAsia="仿宋_GB2312" w:cs="仿宋_GB2312" w:hint="eastAsia"/>
          <w:sz w:val="32"/>
          <w:szCs w:val="32"/>
        </w:rPr>
        <w:t>根据上述职责，区工商联机关内设</w:t>
      </w:r>
      <w:r w:rsidR="00443F68">
        <w:rPr>
          <w:rFonts w:ascii="仿宋_GB2312" w:eastAsia="仿宋_GB2312" w:cs="仿宋_GB2312" w:hint="eastAsia"/>
          <w:sz w:val="32"/>
          <w:szCs w:val="32"/>
        </w:rPr>
        <w:t>4个科室</w:t>
      </w:r>
      <w:r w:rsidRPr="003B5AF0">
        <w:rPr>
          <w:rFonts w:ascii="仿宋_GB2312" w:eastAsia="仿宋_GB2312" w:cs="仿宋_GB2312" w:hint="eastAsia"/>
          <w:sz w:val="32"/>
          <w:szCs w:val="32"/>
        </w:rPr>
        <w:t>。</w:t>
      </w:r>
    </w:p>
    <w:p w:rsidR="00632E5C" w:rsidRPr="00FF0397" w:rsidRDefault="00632E5C" w:rsidP="003B5AF0">
      <w:pPr>
        <w:spacing w:line="560" w:lineRule="exact"/>
        <w:ind w:firstLine="555"/>
        <w:rPr>
          <w:rFonts w:ascii="仿宋_GB2312" w:eastAsia="仿宋_GB2312" w:cs="仿宋_GB2312"/>
          <w:sz w:val="32"/>
          <w:szCs w:val="32"/>
        </w:rPr>
      </w:pPr>
      <w:r w:rsidRPr="00FF0397">
        <w:rPr>
          <w:rFonts w:ascii="仿宋_GB2312" w:eastAsia="仿宋_GB2312" w:cs="仿宋_GB2312" w:hint="eastAsia"/>
          <w:sz w:val="32"/>
          <w:szCs w:val="32"/>
        </w:rPr>
        <w:t>（二）人员构成情况</w:t>
      </w:r>
    </w:p>
    <w:p w:rsidR="00632E5C" w:rsidRPr="0057584F" w:rsidRDefault="00632E5C" w:rsidP="00A51D99">
      <w:pPr>
        <w:spacing w:line="360" w:lineRule="auto"/>
        <w:ind w:firstLine="555"/>
        <w:rPr>
          <w:rFonts w:ascii="仿宋_GB2312" w:eastAsia="仿宋_GB2312"/>
          <w:sz w:val="32"/>
          <w:szCs w:val="32"/>
        </w:rPr>
      </w:pPr>
      <w:r>
        <w:rPr>
          <w:rFonts w:ascii="仿宋_GB2312" w:eastAsia="仿宋_GB2312" w:cs="仿宋_GB2312" w:hint="eastAsia"/>
          <w:sz w:val="32"/>
          <w:szCs w:val="32"/>
        </w:rPr>
        <w:lastRenderedPageBreak/>
        <w:t>北京市</w:t>
      </w:r>
      <w:r w:rsidRPr="0057584F">
        <w:rPr>
          <w:rFonts w:ascii="仿宋_GB2312" w:eastAsia="仿宋_GB2312" w:cs="仿宋_GB2312" w:hint="eastAsia"/>
          <w:sz w:val="32"/>
          <w:szCs w:val="32"/>
        </w:rPr>
        <w:t>西城区工商</w:t>
      </w:r>
      <w:r>
        <w:rPr>
          <w:rFonts w:ascii="仿宋_GB2312" w:eastAsia="仿宋_GB2312" w:cs="仿宋_GB2312" w:hint="eastAsia"/>
          <w:sz w:val="32"/>
          <w:szCs w:val="32"/>
        </w:rPr>
        <w:t>业</w:t>
      </w:r>
      <w:r w:rsidRPr="0057584F">
        <w:rPr>
          <w:rFonts w:ascii="仿宋_GB2312" w:eastAsia="仿宋_GB2312" w:cs="仿宋_GB2312" w:hint="eastAsia"/>
          <w:sz w:val="32"/>
          <w:szCs w:val="32"/>
        </w:rPr>
        <w:t>联</w:t>
      </w:r>
      <w:r>
        <w:rPr>
          <w:rFonts w:ascii="仿宋_GB2312" w:eastAsia="仿宋_GB2312" w:cs="仿宋_GB2312" w:hint="eastAsia"/>
          <w:sz w:val="32"/>
          <w:szCs w:val="32"/>
        </w:rPr>
        <w:t>合会</w:t>
      </w:r>
      <w:r w:rsidRPr="0057584F">
        <w:rPr>
          <w:rFonts w:ascii="仿宋_GB2312" w:eastAsia="仿宋_GB2312" w:cs="仿宋_GB2312" w:hint="eastAsia"/>
          <w:sz w:val="32"/>
          <w:szCs w:val="32"/>
        </w:rPr>
        <w:t>单位行政编制</w:t>
      </w:r>
      <w:r w:rsidRPr="0057584F">
        <w:rPr>
          <w:rFonts w:ascii="仿宋_GB2312" w:eastAsia="仿宋_GB2312" w:cs="仿宋_GB2312"/>
          <w:sz w:val="32"/>
          <w:szCs w:val="32"/>
        </w:rPr>
        <w:t>18</w:t>
      </w:r>
      <w:r w:rsidRPr="0057584F">
        <w:rPr>
          <w:rFonts w:ascii="仿宋_GB2312" w:eastAsia="仿宋_GB2312" w:cs="仿宋_GB2312" w:hint="eastAsia"/>
          <w:sz w:val="32"/>
          <w:szCs w:val="32"/>
        </w:rPr>
        <w:t>人</w:t>
      </w:r>
      <w:r w:rsidRPr="0057584F">
        <w:rPr>
          <w:rFonts w:ascii="仿宋_GB2312" w:eastAsia="仿宋_GB2312" w:cs="仿宋_GB2312"/>
          <w:sz w:val="32"/>
          <w:szCs w:val="32"/>
        </w:rPr>
        <w:t>;</w:t>
      </w:r>
      <w:r w:rsidRPr="0057584F">
        <w:rPr>
          <w:rFonts w:ascii="仿宋_GB2312" w:eastAsia="仿宋_GB2312" w:cs="仿宋_GB2312" w:hint="eastAsia"/>
          <w:sz w:val="32"/>
          <w:szCs w:val="32"/>
        </w:rPr>
        <w:t>事业编制</w:t>
      </w:r>
      <w:r w:rsidRPr="0057584F">
        <w:rPr>
          <w:rFonts w:ascii="仿宋_GB2312" w:eastAsia="仿宋_GB2312" w:cs="仿宋_GB2312"/>
          <w:sz w:val="32"/>
          <w:szCs w:val="32"/>
        </w:rPr>
        <w:t>0</w:t>
      </w:r>
      <w:r w:rsidRPr="0057584F">
        <w:rPr>
          <w:rFonts w:ascii="仿宋_GB2312" w:eastAsia="仿宋_GB2312" w:cs="仿宋_GB2312" w:hint="eastAsia"/>
          <w:sz w:val="32"/>
          <w:szCs w:val="32"/>
        </w:rPr>
        <w:t>人；实际</w:t>
      </w:r>
      <w:r w:rsidRPr="0057584F">
        <w:rPr>
          <w:rFonts w:ascii="仿宋_GB2312" w:eastAsia="仿宋_GB2312" w:cs="仿宋_GB2312"/>
          <w:sz w:val="32"/>
          <w:szCs w:val="32"/>
        </w:rPr>
        <w:t>2</w:t>
      </w:r>
      <w:r w:rsidR="00F37E0D">
        <w:rPr>
          <w:rFonts w:ascii="仿宋_GB2312" w:eastAsia="仿宋_GB2312" w:cs="仿宋_GB2312" w:hint="eastAsia"/>
          <w:sz w:val="32"/>
          <w:szCs w:val="32"/>
        </w:rPr>
        <w:t>2</w:t>
      </w:r>
      <w:r w:rsidRPr="0057584F">
        <w:rPr>
          <w:rFonts w:ascii="仿宋_GB2312" w:eastAsia="仿宋_GB2312" w:cs="仿宋_GB2312" w:hint="eastAsia"/>
          <w:sz w:val="32"/>
          <w:szCs w:val="32"/>
        </w:rPr>
        <w:t>人；长期聘用临时工</w:t>
      </w:r>
      <w:r w:rsidRPr="0057584F">
        <w:rPr>
          <w:rFonts w:ascii="仿宋_GB2312" w:eastAsia="仿宋_GB2312" w:cs="仿宋_GB2312"/>
          <w:sz w:val="32"/>
          <w:szCs w:val="32"/>
        </w:rPr>
        <w:t>0</w:t>
      </w:r>
      <w:r w:rsidRPr="0057584F">
        <w:rPr>
          <w:rFonts w:ascii="仿宋_GB2312" w:eastAsia="仿宋_GB2312" w:cs="仿宋_GB2312" w:hint="eastAsia"/>
          <w:sz w:val="32"/>
          <w:szCs w:val="32"/>
        </w:rPr>
        <w:t>人。</w:t>
      </w:r>
    </w:p>
    <w:p w:rsidR="00632E5C" w:rsidRDefault="00632E5C" w:rsidP="00A51D99">
      <w:pPr>
        <w:spacing w:line="360" w:lineRule="auto"/>
        <w:ind w:firstLine="555"/>
        <w:rPr>
          <w:rFonts w:ascii="仿宋_GB2312" w:eastAsia="仿宋_GB2312" w:cs="仿宋_GB2312"/>
          <w:sz w:val="32"/>
          <w:szCs w:val="32"/>
        </w:rPr>
      </w:pPr>
      <w:r w:rsidRPr="0057584F">
        <w:rPr>
          <w:rFonts w:ascii="仿宋_GB2312" w:eastAsia="仿宋_GB2312" w:cs="仿宋_GB2312" w:hint="eastAsia"/>
          <w:sz w:val="32"/>
          <w:szCs w:val="32"/>
        </w:rPr>
        <w:t>离退休人员</w:t>
      </w:r>
      <w:r>
        <w:rPr>
          <w:rFonts w:ascii="仿宋_GB2312" w:eastAsia="仿宋_GB2312" w:cs="仿宋_GB2312"/>
          <w:sz w:val="32"/>
          <w:szCs w:val="32"/>
        </w:rPr>
        <w:t>2</w:t>
      </w:r>
      <w:r w:rsidR="0067216D">
        <w:rPr>
          <w:rFonts w:ascii="仿宋_GB2312" w:eastAsia="仿宋_GB2312" w:cs="仿宋_GB2312" w:hint="eastAsia"/>
          <w:sz w:val="32"/>
          <w:szCs w:val="32"/>
        </w:rPr>
        <w:t>6</w:t>
      </w:r>
      <w:r w:rsidRPr="0057584F">
        <w:rPr>
          <w:rFonts w:ascii="仿宋_GB2312" w:eastAsia="仿宋_GB2312" w:cs="仿宋_GB2312" w:hint="eastAsia"/>
          <w:sz w:val="32"/>
          <w:szCs w:val="32"/>
        </w:rPr>
        <w:t>人，其中：离休</w:t>
      </w:r>
      <w:r w:rsidRPr="0057584F">
        <w:rPr>
          <w:rFonts w:ascii="仿宋_GB2312" w:eastAsia="仿宋_GB2312" w:cs="仿宋_GB2312"/>
          <w:sz w:val="32"/>
          <w:szCs w:val="32"/>
        </w:rPr>
        <w:t>0</w:t>
      </w:r>
      <w:r w:rsidRPr="0057584F">
        <w:rPr>
          <w:rFonts w:ascii="仿宋_GB2312" w:eastAsia="仿宋_GB2312" w:cs="仿宋_GB2312" w:hint="eastAsia"/>
          <w:sz w:val="32"/>
          <w:szCs w:val="32"/>
        </w:rPr>
        <w:t>人，退休</w:t>
      </w:r>
      <w:r>
        <w:rPr>
          <w:rFonts w:ascii="仿宋_GB2312" w:eastAsia="仿宋_GB2312" w:cs="仿宋_GB2312"/>
          <w:sz w:val="32"/>
          <w:szCs w:val="32"/>
        </w:rPr>
        <w:t>2</w:t>
      </w:r>
      <w:r w:rsidR="0067216D">
        <w:rPr>
          <w:rFonts w:ascii="仿宋_GB2312" w:eastAsia="仿宋_GB2312" w:cs="仿宋_GB2312" w:hint="eastAsia"/>
          <w:sz w:val="32"/>
          <w:szCs w:val="32"/>
        </w:rPr>
        <w:t>6</w:t>
      </w:r>
      <w:r w:rsidRPr="0057584F">
        <w:rPr>
          <w:rFonts w:ascii="仿宋_GB2312" w:eastAsia="仿宋_GB2312" w:cs="仿宋_GB2312" w:hint="eastAsia"/>
          <w:sz w:val="32"/>
          <w:szCs w:val="32"/>
        </w:rPr>
        <w:t>人。</w:t>
      </w:r>
    </w:p>
    <w:p w:rsidR="00FF0397" w:rsidRPr="00443F68" w:rsidRDefault="00FF0397" w:rsidP="00443F68">
      <w:pPr>
        <w:spacing w:line="360" w:lineRule="auto"/>
        <w:ind w:firstLineChars="200" w:firstLine="643"/>
        <w:outlineLvl w:val="0"/>
        <w:rPr>
          <w:rFonts w:ascii="黑体" w:eastAsia="黑体" w:hAnsi="黑体" w:cs="仿宋_GB2312"/>
          <w:b/>
          <w:sz w:val="32"/>
          <w:szCs w:val="32"/>
        </w:rPr>
      </w:pPr>
      <w:r w:rsidRPr="00443F68">
        <w:rPr>
          <w:rFonts w:ascii="黑体" w:eastAsia="黑体" w:hAnsi="黑体" w:cs="仿宋_GB2312" w:hint="eastAsia"/>
          <w:b/>
          <w:sz w:val="32"/>
          <w:szCs w:val="32"/>
        </w:rPr>
        <w:t>二、20</w:t>
      </w:r>
      <w:r w:rsidR="00F37E0D">
        <w:rPr>
          <w:rFonts w:ascii="黑体" w:eastAsia="黑体" w:hAnsi="黑体" w:cs="仿宋_GB2312" w:hint="eastAsia"/>
          <w:b/>
          <w:sz w:val="32"/>
          <w:szCs w:val="32"/>
        </w:rPr>
        <w:t>20</w:t>
      </w:r>
      <w:r w:rsidRPr="00443F68">
        <w:rPr>
          <w:rFonts w:ascii="黑体" w:eastAsia="黑体" w:hAnsi="黑体" w:cs="仿宋_GB2312" w:hint="eastAsia"/>
          <w:b/>
          <w:sz w:val="32"/>
          <w:szCs w:val="32"/>
        </w:rPr>
        <w:t>年部门预算收支及增减变化情况说明</w:t>
      </w:r>
    </w:p>
    <w:p w:rsidR="00632E5C" w:rsidRPr="003B5AF0" w:rsidRDefault="003B5AF0" w:rsidP="00A51D99">
      <w:pPr>
        <w:spacing w:line="360" w:lineRule="auto"/>
        <w:ind w:firstLine="555"/>
        <w:outlineLvl w:val="0"/>
        <w:rPr>
          <w:rFonts w:ascii="仿宋_GB2312" w:eastAsia="仿宋_GB2312" w:cs="仿宋_GB2312"/>
          <w:sz w:val="32"/>
          <w:szCs w:val="32"/>
        </w:rPr>
      </w:pPr>
      <w:r w:rsidRPr="003B5AF0">
        <w:rPr>
          <w:rFonts w:ascii="仿宋_GB2312" w:eastAsia="仿宋_GB2312" w:cs="仿宋_GB2312" w:hint="eastAsia"/>
          <w:sz w:val="32"/>
          <w:szCs w:val="32"/>
        </w:rPr>
        <w:t>（一）</w:t>
      </w:r>
      <w:r w:rsidR="00632E5C" w:rsidRPr="003B5AF0">
        <w:rPr>
          <w:rFonts w:ascii="仿宋_GB2312" w:eastAsia="仿宋_GB2312" w:cs="仿宋_GB2312" w:hint="eastAsia"/>
          <w:sz w:val="32"/>
          <w:szCs w:val="32"/>
        </w:rPr>
        <w:t>收入预算说明</w:t>
      </w:r>
    </w:p>
    <w:p w:rsidR="00632E5C" w:rsidRDefault="00632E5C" w:rsidP="00443F68">
      <w:pPr>
        <w:spacing w:line="360" w:lineRule="auto"/>
        <w:ind w:firstLine="556"/>
        <w:rPr>
          <w:rFonts w:ascii="仿宋_GB2312" w:eastAsia="仿宋_GB2312"/>
          <w:sz w:val="32"/>
          <w:szCs w:val="32"/>
        </w:rPr>
      </w:pPr>
      <w:r w:rsidRPr="00BD76BF">
        <w:rPr>
          <w:rFonts w:ascii="仿宋_GB2312" w:eastAsia="仿宋_GB2312" w:cs="仿宋_GB2312"/>
          <w:sz w:val="32"/>
          <w:szCs w:val="32"/>
        </w:rPr>
        <w:t>20</w:t>
      </w:r>
      <w:r w:rsidR="00F37E0D">
        <w:rPr>
          <w:rFonts w:ascii="仿宋_GB2312" w:eastAsia="仿宋_GB2312" w:cs="仿宋_GB2312" w:hint="eastAsia"/>
          <w:sz w:val="32"/>
          <w:szCs w:val="32"/>
        </w:rPr>
        <w:t>20</w:t>
      </w:r>
      <w:r w:rsidRPr="00BD76BF">
        <w:rPr>
          <w:rFonts w:ascii="仿宋_GB2312" w:eastAsia="仿宋_GB2312" w:cs="仿宋_GB2312" w:hint="eastAsia"/>
          <w:sz w:val="32"/>
          <w:szCs w:val="32"/>
        </w:rPr>
        <w:t>年收入预算</w:t>
      </w:r>
      <w:r w:rsidR="00D61B5D">
        <w:rPr>
          <w:rFonts w:ascii="仿宋_GB2312" w:eastAsia="仿宋_GB2312" w:cs="仿宋_GB2312" w:hint="eastAsia"/>
          <w:sz w:val="32"/>
          <w:szCs w:val="32"/>
        </w:rPr>
        <w:t>9546440.9</w:t>
      </w:r>
      <w:r w:rsidR="0099250E">
        <w:rPr>
          <w:rFonts w:ascii="仿宋_GB2312" w:eastAsia="仿宋_GB2312" w:cs="仿宋_GB2312" w:hint="eastAsia"/>
          <w:sz w:val="32"/>
          <w:szCs w:val="32"/>
        </w:rPr>
        <w:t>4</w:t>
      </w:r>
      <w:r w:rsidRPr="00BD76BF">
        <w:rPr>
          <w:rFonts w:ascii="仿宋_GB2312" w:eastAsia="仿宋_GB2312" w:cs="仿宋_GB2312" w:hint="eastAsia"/>
          <w:sz w:val="32"/>
          <w:szCs w:val="32"/>
        </w:rPr>
        <w:t>元。其中：财政拨款</w:t>
      </w:r>
      <w:r w:rsidR="00F37E0D">
        <w:rPr>
          <w:rFonts w:ascii="仿宋_GB2312" w:eastAsia="仿宋_GB2312" w:cs="仿宋_GB2312" w:hint="eastAsia"/>
          <w:sz w:val="32"/>
          <w:szCs w:val="32"/>
        </w:rPr>
        <w:t>9276094.80</w:t>
      </w:r>
      <w:r w:rsidRPr="00BD76BF">
        <w:rPr>
          <w:rFonts w:ascii="仿宋_GB2312" w:eastAsia="仿宋_GB2312" w:cs="仿宋_GB2312" w:hint="eastAsia"/>
          <w:sz w:val="32"/>
          <w:szCs w:val="32"/>
        </w:rPr>
        <w:t>元</w:t>
      </w:r>
      <w:r w:rsidR="00D61B5D">
        <w:rPr>
          <w:rFonts w:ascii="仿宋_GB2312" w:eastAsia="仿宋_GB2312" w:cs="仿宋_GB2312" w:hint="eastAsia"/>
          <w:sz w:val="32"/>
          <w:szCs w:val="32"/>
        </w:rPr>
        <w:t>,市级提前下达专项转移支付项目资金264000元</w:t>
      </w:r>
      <w:r w:rsidRPr="00BD76BF">
        <w:rPr>
          <w:rFonts w:ascii="仿宋_GB2312" w:eastAsia="仿宋_GB2312" w:cs="仿宋_GB2312" w:hint="eastAsia"/>
          <w:sz w:val="32"/>
          <w:szCs w:val="32"/>
        </w:rPr>
        <w:t>。</w:t>
      </w:r>
      <w:r w:rsidR="007827A3">
        <w:rPr>
          <w:rFonts w:ascii="仿宋_GB2312" w:eastAsia="仿宋_GB2312" w:hint="eastAsia"/>
          <w:sz w:val="32"/>
          <w:szCs w:val="32"/>
        </w:rPr>
        <w:t>比201</w:t>
      </w:r>
      <w:r w:rsidR="00F37E0D">
        <w:rPr>
          <w:rFonts w:ascii="仿宋_GB2312" w:eastAsia="仿宋_GB2312" w:hint="eastAsia"/>
          <w:sz w:val="32"/>
          <w:szCs w:val="32"/>
        </w:rPr>
        <w:t>9</w:t>
      </w:r>
      <w:r w:rsidR="007827A3">
        <w:rPr>
          <w:rFonts w:ascii="仿宋_GB2312" w:eastAsia="仿宋_GB2312" w:hint="eastAsia"/>
          <w:sz w:val="32"/>
          <w:szCs w:val="32"/>
        </w:rPr>
        <w:t>年预算收入</w:t>
      </w:r>
      <w:r w:rsidR="00F37E0D">
        <w:rPr>
          <w:rFonts w:ascii="仿宋_GB2312" w:eastAsia="仿宋_GB2312" w:hint="eastAsia"/>
          <w:sz w:val="32"/>
          <w:szCs w:val="32"/>
        </w:rPr>
        <w:t>9282440.94</w:t>
      </w:r>
      <w:r w:rsidR="007827A3">
        <w:rPr>
          <w:rFonts w:ascii="仿宋_GB2312" w:eastAsia="仿宋_GB2312" w:hint="eastAsia"/>
          <w:sz w:val="32"/>
          <w:szCs w:val="32"/>
        </w:rPr>
        <w:t>元</w:t>
      </w:r>
      <w:r w:rsidR="00F37E0D">
        <w:rPr>
          <w:rFonts w:ascii="仿宋_GB2312" w:eastAsia="仿宋_GB2312" w:hint="eastAsia"/>
          <w:sz w:val="32"/>
          <w:szCs w:val="32"/>
        </w:rPr>
        <w:t>减少6</w:t>
      </w:r>
      <w:r w:rsidR="00640322">
        <w:rPr>
          <w:rFonts w:ascii="仿宋_GB2312" w:eastAsia="仿宋_GB2312" w:hint="eastAsia"/>
          <w:sz w:val="32"/>
          <w:szCs w:val="32"/>
        </w:rPr>
        <w:t>3</w:t>
      </w:r>
      <w:r w:rsidR="00F37E0D">
        <w:rPr>
          <w:rFonts w:ascii="仿宋_GB2312" w:eastAsia="仿宋_GB2312" w:hint="eastAsia"/>
          <w:sz w:val="32"/>
          <w:szCs w:val="32"/>
        </w:rPr>
        <w:t>46.14</w:t>
      </w:r>
      <w:r w:rsidR="007827A3">
        <w:rPr>
          <w:rFonts w:ascii="仿宋_GB2312" w:eastAsia="仿宋_GB2312" w:hint="eastAsia"/>
          <w:sz w:val="32"/>
          <w:szCs w:val="32"/>
        </w:rPr>
        <w:t>元，</w:t>
      </w:r>
      <w:r w:rsidR="00F37E0D">
        <w:rPr>
          <w:rFonts w:ascii="仿宋_GB2312" w:eastAsia="仿宋_GB2312" w:hint="eastAsia"/>
          <w:sz w:val="32"/>
          <w:szCs w:val="32"/>
        </w:rPr>
        <w:t>减少0.07</w:t>
      </w:r>
      <w:r w:rsidR="007827A3">
        <w:rPr>
          <w:rFonts w:ascii="仿宋_GB2312" w:eastAsia="仿宋_GB2312" w:hint="eastAsia"/>
          <w:sz w:val="32"/>
          <w:szCs w:val="32"/>
        </w:rPr>
        <w:t>%。</w:t>
      </w:r>
      <w:r w:rsidR="00737955">
        <w:rPr>
          <w:rFonts w:ascii="仿宋_GB2312" w:eastAsia="仿宋_GB2312" w:hint="eastAsia"/>
          <w:sz w:val="32"/>
          <w:szCs w:val="32"/>
        </w:rPr>
        <w:t>与上年基本持平。</w:t>
      </w:r>
    </w:p>
    <w:p w:rsidR="003B5AF0" w:rsidRDefault="003B5AF0" w:rsidP="00A51D99">
      <w:pPr>
        <w:spacing w:line="360" w:lineRule="auto"/>
        <w:ind w:firstLine="555"/>
        <w:rPr>
          <w:rFonts w:ascii="仿宋_GB2312" w:eastAsia="仿宋_GB2312"/>
          <w:sz w:val="32"/>
          <w:szCs w:val="32"/>
        </w:rPr>
      </w:pPr>
      <w:r w:rsidRPr="003B5AF0">
        <w:rPr>
          <w:rFonts w:ascii="仿宋_GB2312" w:eastAsia="仿宋_GB2312" w:hint="eastAsia"/>
          <w:sz w:val="32"/>
          <w:szCs w:val="32"/>
        </w:rPr>
        <w:t>（二）支出预算说明</w:t>
      </w:r>
    </w:p>
    <w:p w:rsidR="003B5AF0" w:rsidRDefault="003B5AF0" w:rsidP="00443F68">
      <w:pPr>
        <w:spacing w:line="360" w:lineRule="auto"/>
        <w:ind w:firstLineChars="200" w:firstLine="640"/>
        <w:rPr>
          <w:rFonts w:ascii="仿宋" w:eastAsia="仿宋" w:hAnsi="仿宋"/>
          <w:sz w:val="32"/>
          <w:szCs w:val="32"/>
        </w:rPr>
      </w:pPr>
      <w:r>
        <w:rPr>
          <w:rFonts w:ascii="仿宋" w:eastAsia="仿宋" w:hAnsi="仿宋" w:hint="eastAsia"/>
          <w:sz w:val="32"/>
          <w:szCs w:val="32"/>
        </w:rPr>
        <w:t>20</w:t>
      </w:r>
      <w:r w:rsidR="00A24E04">
        <w:rPr>
          <w:rFonts w:ascii="仿宋" w:eastAsia="仿宋" w:hAnsi="仿宋" w:hint="eastAsia"/>
          <w:sz w:val="32"/>
          <w:szCs w:val="32"/>
        </w:rPr>
        <w:t>20</w:t>
      </w:r>
      <w:r w:rsidRPr="000A1EA5">
        <w:rPr>
          <w:rFonts w:ascii="仿宋" w:eastAsia="仿宋" w:hAnsi="仿宋" w:hint="eastAsia"/>
          <w:sz w:val="32"/>
          <w:szCs w:val="32"/>
        </w:rPr>
        <w:t>年支出预算按用途划分：</w:t>
      </w:r>
    </w:p>
    <w:p w:rsidR="003B5AF0" w:rsidRDefault="003B5AF0" w:rsidP="00443F68">
      <w:pPr>
        <w:spacing w:line="360" w:lineRule="auto"/>
        <w:ind w:firstLineChars="200" w:firstLine="640"/>
        <w:rPr>
          <w:rFonts w:ascii="仿宋" w:eastAsia="仿宋" w:hAnsi="仿宋" w:cs="Arial"/>
          <w:kern w:val="0"/>
          <w:sz w:val="32"/>
          <w:szCs w:val="32"/>
        </w:rPr>
      </w:pPr>
      <w:r>
        <w:rPr>
          <w:rFonts w:ascii="仿宋" w:eastAsia="仿宋" w:hAnsi="仿宋" w:hint="eastAsia"/>
          <w:sz w:val="32"/>
          <w:szCs w:val="32"/>
        </w:rPr>
        <w:t>1、</w:t>
      </w:r>
      <w:r w:rsidRPr="000A1EA5">
        <w:rPr>
          <w:rFonts w:ascii="仿宋" w:eastAsia="仿宋" w:hAnsi="仿宋" w:hint="eastAsia"/>
          <w:sz w:val="32"/>
          <w:szCs w:val="32"/>
        </w:rPr>
        <w:t>基本支出预算</w:t>
      </w:r>
      <w:r w:rsidR="0020665B">
        <w:rPr>
          <w:rFonts w:ascii="仿宋_GB2312" w:eastAsia="仿宋_GB2312" w:cs="仿宋_GB2312" w:hint="eastAsia"/>
          <w:sz w:val="32"/>
          <w:szCs w:val="32"/>
        </w:rPr>
        <w:t>7765298.72</w:t>
      </w:r>
      <w:r w:rsidRPr="000A1EA5">
        <w:rPr>
          <w:rFonts w:ascii="仿宋" w:eastAsia="仿宋" w:hAnsi="仿宋" w:hint="eastAsia"/>
          <w:sz w:val="32"/>
          <w:szCs w:val="32"/>
        </w:rPr>
        <w:t>元，</w:t>
      </w:r>
      <w:r w:rsidRPr="00826142">
        <w:rPr>
          <w:rFonts w:ascii="仿宋" w:eastAsia="仿宋" w:hAnsi="仿宋" w:hint="eastAsia"/>
          <w:sz w:val="32"/>
          <w:szCs w:val="32"/>
        </w:rPr>
        <w:t>占</w:t>
      </w:r>
      <w:r>
        <w:rPr>
          <w:rFonts w:ascii="仿宋" w:eastAsia="仿宋" w:hAnsi="仿宋" w:hint="eastAsia"/>
          <w:sz w:val="32"/>
          <w:szCs w:val="32"/>
        </w:rPr>
        <w:t>总支出预算的</w:t>
      </w:r>
      <w:r w:rsidR="0031332D">
        <w:rPr>
          <w:rFonts w:ascii="仿宋" w:eastAsia="仿宋" w:hAnsi="仿宋" w:hint="eastAsia"/>
          <w:sz w:val="32"/>
          <w:szCs w:val="32"/>
        </w:rPr>
        <w:t>79.67</w:t>
      </w:r>
      <w:r w:rsidR="0020665B">
        <w:rPr>
          <w:rFonts w:ascii="仿宋" w:eastAsia="仿宋" w:hAnsi="仿宋" w:hint="eastAsia"/>
          <w:sz w:val="32"/>
          <w:szCs w:val="32"/>
        </w:rPr>
        <w:t xml:space="preserve">  83.71</w:t>
      </w:r>
      <w:r>
        <w:rPr>
          <w:rFonts w:ascii="仿宋" w:eastAsia="仿宋" w:hAnsi="仿宋" w:hint="eastAsia"/>
          <w:sz w:val="32"/>
          <w:szCs w:val="32"/>
        </w:rPr>
        <w:t>%,</w:t>
      </w:r>
      <w:r w:rsidRPr="000A1EA5">
        <w:rPr>
          <w:rFonts w:ascii="仿宋" w:eastAsia="仿宋" w:hAnsi="仿宋" w:hint="eastAsia"/>
          <w:sz w:val="32"/>
          <w:szCs w:val="32"/>
        </w:rPr>
        <w:t>比</w:t>
      </w:r>
      <w:r>
        <w:rPr>
          <w:rFonts w:ascii="仿宋" w:eastAsia="仿宋" w:hAnsi="仿宋" w:hint="eastAsia"/>
          <w:sz w:val="32"/>
          <w:szCs w:val="32"/>
        </w:rPr>
        <w:t>201</w:t>
      </w:r>
      <w:r w:rsidR="0020665B">
        <w:rPr>
          <w:rFonts w:ascii="仿宋" w:eastAsia="仿宋" w:hAnsi="仿宋" w:hint="eastAsia"/>
          <w:sz w:val="32"/>
          <w:szCs w:val="32"/>
        </w:rPr>
        <w:t>9</w:t>
      </w:r>
      <w:r w:rsidRPr="000A1EA5">
        <w:rPr>
          <w:rFonts w:ascii="仿宋" w:eastAsia="仿宋" w:hAnsi="仿宋" w:hint="eastAsia"/>
          <w:sz w:val="32"/>
          <w:szCs w:val="32"/>
        </w:rPr>
        <w:t>年</w:t>
      </w:r>
      <w:r w:rsidR="0020665B">
        <w:rPr>
          <w:rFonts w:ascii="仿宋_GB2312" w:eastAsia="仿宋_GB2312" w:cs="仿宋_GB2312" w:hint="eastAsia"/>
          <w:sz w:val="32"/>
          <w:szCs w:val="32"/>
        </w:rPr>
        <w:t>7605285</w:t>
      </w:r>
      <w:r w:rsidRPr="000A1EA5">
        <w:rPr>
          <w:rFonts w:ascii="仿宋" w:eastAsia="仿宋" w:hAnsi="仿宋" w:hint="eastAsia"/>
          <w:sz w:val="32"/>
          <w:szCs w:val="32"/>
        </w:rPr>
        <w:t>元</w:t>
      </w:r>
      <w:r w:rsidR="0020665B">
        <w:rPr>
          <w:rFonts w:ascii="仿宋" w:eastAsia="仿宋" w:hAnsi="仿宋" w:hint="eastAsia"/>
          <w:sz w:val="32"/>
          <w:szCs w:val="32"/>
        </w:rPr>
        <w:t>增加160013.72</w:t>
      </w:r>
      <w:r w:rsidRPr="000A1EA5">
        <w:rPr>
          <w:rFonts w:ascii="仿宋" w:eastAsia="仿宋" w:hAnsi="仿宋" w:cs="Arial" w:hint="eastAsia"/>
          <w:kern w:val="0"/>
          <w:sz w:val="32"/>
          <w:szCs w:val="32"/>
        </w:rPr>
        <w:t>元，</w:t>
      </w:r>
      <w:r w:rsidR="0020665B">
        <w:rPr>
          <w:rFonts w:ascii="仿宋" w:eastAsia="仿宋" w:hAnsi="仿宋" w:cs="Arial" w:hint="eastAsia"/>
          <w:kern w:val="0"/>
          <w:sz w:val="32"/>
          <w:szCs w:val="32"/>
        </w:rPr>
        <w:t>增长2.1</w:t>
      </w:r>
      <w:r w:rsidRPr="008465D6">
        <w:rPr>
          <w:rFonts w:ascii="仿宋" w:eastAsia="仿宋" w:hAnsi="仿宋" w:cs="Arial"/>
          <w:kern w:val="0"/>
          <w:sz w:val="32"/>
          <w:szCs w:val="32"/>
        </w:rPr>
        <w:t>%</w:t>
      </w:r>
      <w:r>
        <w:rPr>
          <w:rFonts w:ascii="仿宋" w:eastAsia="仿宋" w:hAnsi="仿宋" w:cs="Arial" w:hint="eastAsia"/>
          <w:kern w:val="0"/>
          <w:sz w:val="32"/>
          <w:szCs w:val="32"/>
        </w:rPr>
        <w:t>,主要是原因是人员经费</w:t>
      </w:r>
      <w:r w:rsidR="0020665B">
        <w:rPr>
          <w:rFonts w:ascii="仿宋" w:eastAsia="仿宋" w:hAnsi="仿宋" w:cs="Arial" w:hint="eastAsia"/>
          <w:kern w:val="0"/>
          <w:sz w:val="32"/>
          <w:szCs w:val="32"/>
        </w:rPr>
        <w:t>增加</w:t>
      </w:r>
      <w:r w:rsidRPr="00826142">
        <w:rPr>
          <w:rFonts w:ascii="仿宋" w:eastAsia="仿宋" w:hAnsi="仿宋" w:cs="Arial" w:hint="eastAsia"/>
          <w:kern w:val="0"/>
          <w:sz w:val="32"/>
          <w:szCs w:val="32"/>
        </w:rPr>
        <w:t>。</w:t>
      </w:r>
    </w:p>
    <w:p w:rsidR="0031332D" w:rsidRDefault="003B5AF0" w:rsidP="00443F68">
      <w:pPr>
        <w:spacing w:line="360" w:lineRule="auto"/>
        <w:ind w:firstLine="555"/>
        <w:rPr>
          <w:rFonts w:ascii="仿宋_GB2312" w:eastAsia="仿宋_GB2312" w:cs="仿宋_GB2312"/>
          <w:sz w:val="32"/>
          <w:szCs w:val="32"/>
        </w:rPr>
      </w:pPr>
      <w:r>
        <w:rPr>
          <w:rFonts w:ascii="仿宋" w:eastAsia="仿宋" w:hAnsi="仿宋" w:hint="eastAsia"/>
          <w:sz w:val="32"/>
          <w:szCs w:val="32"/>
        </w:rPr>
        <w:t>2、</w:t>
      </w:r>
      <w:r w:rsidRPr="00732368">
        <w:rPr>
          <w:rFonts w:ascii="仿宋" w:eastAsia="仿宋" w:hAnsi="仿宋" w:hint="eastAsia"/>
          <w:sz w:val="32"/>
          <w:szCs w:val="32"/>
        </w:rPr>
        <w:t>项目支出预算</w:t>
      </w:r>
      <w:r w:rsidR="0020665B">
        <w:rPr>
          <w:rFonts w:ascii="仿宋" w:eastAsia="仿宋" w:hAnsi="仿宋" w:hint="eastAsia"/>
          <w:sz w:val="32"/>
          <w:szCs w:val="32"/>
        </w:rPr>
        <w:t>1510796.08</w:t>
      </w:r>
      <w:r w:rsidRPr="00826142">
        <w:rPr>
          <w:rFonts w:ascii="仿宋" w:eastAsia="仿宋" w:hAnsi="仿宋" w:hint="eastAsia"/>
          <w:sz w:val="32"/>
          <w:szCs w:val="32"/>
        </w:rPr>
        <w:t>元,占</w:t>
      </w:r>
      <w:r>
        <w:rPr>
          <w:rFonts w:ascii="仿宋" w:eastAsia="仿宋" w:hAnsi="仿宋" w:hint="eastAsia"/>
          <w:sz w:val="32"/>
          <w:szCs w:val="32"/>
        </w:rPr>
        <w:t>总支出预算的</w:t>
      </w:r>
      <w:r w:rsidR="0020665B">
        <w:rPr>
          <w:rFonts w:ascii="仿宋" w:eastAsia="仿宋" w:hAnsi="仿宋" w:hint="eastAsia"/>
          <w:sz w:val="32"/>
          <w:szCs w:val="32"/>
        </w:rPr>
        <w:t>16.29</w:t>
      </w:r>
      <w:r w:rsidRPr="00826142">
        <w:rPr>
          <w:rFonts w:ascii="仿宋" w:eastAsia="仿宋" w:hAnsi="仿宋" w:hint="eastAsia"/>
          <w:sz w:val="32"/>
          <w:szCs w:val="32"/>
        </w:rPr>
        <w:t>%。</w:t>
      </w:r>
      <w:r w:rsidRPr="00732368">
        <w:rPr>
          <w:rFonts w:ascii="仿宋" w:eastAsia="仿宋" w:hAnsi="仿宋" w:hint="eastAsia"/>
          <w:sz w:val="32"/>
          <w:szCs w:val="32"/>
        </w:rPr>
        <w:t>比</w:t>
      </w:r>
      <w:r>
        <w:rPr>
          <w:rFonts w:ascii="仿宋" w:eastAsia="仿宋" w:hAnsi="仿宋" w:hint="eastAsia"/>
          <w:sz w:val="32"/>
          <w:szCs w:val="32"/>
        </w:rPr>
        <w:t>201</w:t>
      </w:r>
      <w:r w:rsidR="0020665B">
        <w:rPr>
          <w:rFonts w:ascii="仿宋" w:eastAsia="仿宋" w:hAnsi="仿宋" w:hint="eastAsia"/>
          <w:sz w:val="32"/>
          <w:szCs w:val="32"/>
        </w:rPr>
        <w:t>9</w:t>
      </w:r>
      <w:r>
        <w:rPr>
          <w:rFonts w:ascii="仿宋" w:eastAsia="仿宋" w:hAnsi="仿宋" w:hint="eastAsia"/>
          <w:sz w:val="32"/>
          <w:szCs w:val="32"/>
        </w:rPr>
        <w:t>年</w:t>
      </w:r>
      <w:r w:rsidR="0020665B">
        <w:rPr>
          <w:rFonts w:ascii="仿宋_GB2312" w:eastAsia="仿宋_GB2312" w:cs="仿宋_GB2312" w:hint="eastAsia"/>
          <w:sz w:val="32"/>
          <w:szCs w:val="32"/>
        </w:rPr>
        <w:t>1941155.94</w:t>
      </w:r>
      <w:r w:rsidR="00B67DB4">
        <w:rPr>
          <w:rFonts w:ascii="仿宋_GB2312" w:eastAsia="仿宋_GB2312" w:cs="仿宋_GB2312" w:hint="eastAsia"/>
          <w:sz w:val="32"/>
          <w:szCs w:val="32"/>
        </w:rPr>
        <w:t>减少430359.86</w:t>
      </w:r>
      <w:r w:rsidRPr="00732368">
        <w:rPr>
          <w:rFonts w:ascii="仿宋" w:eastAsia="仿宋" w:hAnsi="仿宋" w:cs="Arial" w:hint="eastAsia"/>
          <w:kern w:val="0"/>
          <w:sz w:val="32"/>
          <w:szCs w:val="32"/>
        </w:rPr>
        <w:t>元，</w:t>
      </w:r>
      <w:r w:rsidR="00B67DB4">
        <w:rPr>
          <w:rFonts w:ascii="仿宋" w:eastAsia="仿宋" w:hAnsi="仿宋" w:cs="Arial" w:hint="eastAsia"/>
          <w:kern w:val="0"/>
          <w:sz w:val="32"/>
          <w:szCs w:val="32"/>
        </w:rPr>
        <w:t>降低22.17</w:t>
      </w:r>
      <w:r w:rsidRPr="00732368">
        <w:rPr>
          <w:rFonts w:ascii="仿宋" w:eastAsia="仿宋" w:hAnsi="仿宋" w:cs="Arial" w:hint="eastAsia"/>
          <w:kern w:val="0"/>
          <w:sz w:val="32"/>
          <w:szCs w:val="32"/>
        </w:rPr>
        <w:t>%</w:t>
      </w:r>
      <w:r>
        <w:rPr>
          <w:rFonts w:ascii="仿宋" w:eastAsia="仿宋" w:hAnsi="仿宋" w:cs="Arial" w:hint="eastAsia"/>
          <w:kern w:val="0"/>
          <w:sz w:val="32"/>
          <w:szCs w:val="32"/>
        </w:rPr>
        <w:t>。主要原因是</w:t>
      </w:r>
      <w:r w:rsidR="0031332D">
        <w:rPr>
          <w:rFonts w:ascii="仿宋_GB2312" w:eastAsia="仿宋_GB2312" w:cs="仿宋_GB2312" w:hint="eastAsia"/>
          <w:sz w:val="32"/>
          <w:szCs w:val="32"/>
        </w:rPr>
        <w:t>项目</w:t>
      </w:r>
      <w:r w:rsidR="00B67DB4">
        <w:rPr>
          <w:rFonts w:ascii="仿宋_GB2312" w:eastAsia="仿宋_GB2312" w:cs="仿宋_GB2312" w:hint="eastAsia"/>
          <w:sz w:val="32"/>
          <w:szCs w:val="32"/>
        </w:rPr>
        <w:t>减少</w:t>
      </w:r>
      <w:r w:rsidR="0031332D" w:rsidRPr="00EA46A7">
        <w:rPr>
          <w:rFonts w:ascii="仿宋_GB2312" w:eastAsia="仿宋_GB2312" w:cs="仿宋_GB2312" w:hint="eastAsia"/>
          <w:sz w:val="32"/>
          <w:szCs w:val="32"/>
        </w:rPr>
        <w:t>。</w:t>
      </w:r>
    </w:p>
    <w:p w:rsidR="00FF0397" w:rsidRPr="00443F68" w:rsidRDefault="00FF0397" w:rsidP="00FF0397">
      <w:pPr>
        <w:spacing w:line="360" w:lineRule="auto"/>
        <w:ind w:firstLineChars="200" w:firstLine="643"/>
        <w:rPr>
          <w:rFonts w:ascii="黑体" w:eastAsia="黑体" w:hAnsi="黑体" w:cs="仿宋_GB2312"/>
          <w:b/>
          <w:sz w:val="32"/>
          <w:szCs w:val="32"/>
        </w:rPr>
      </w:pPr>
      <w:r w:rsidRPr="00443F68">
        <w:rPr>
          <w:rFonts w:ascii="黑体" w:eastAsia="黑体" w:hAnsi="黑体" w:cs="仿宋_GB2312" w:hint="eastAsia"/>
          <w:b/>
          <w:sz w:val="32"/>
          <w:szCs w:val="32"/>
        </w:rPr>
        <w:t>三、主要支出情况</w:t>
      </w:r>
    </w:p>
    <w:p w:rsidR="0031332D" w:rsidRDefault="0031332D" w:rsidP="00443F68">
      <w:pPr>
        <w:snapToGrid w:val="0"/>
        <w:spacing w:line="360" w:lineRule="auto"/>
        <w:ind w:left="284" w:firstLineChars="100" w:firstLine="320"/>
        <w:rPr>
          <w:rFonts w:ascii="仿宋_GB2312" w:eastAsia="仿宋_GB2312" w:hAnsi="仿宋"/>
          <w:sz w:val="32"/>
          <w:szCs w:val="32"/>
        </w:rPr>
      </w:pPr>
      <w:bookmarkStart w:id="0" w:name="_Toc17531"/>
      <w:bookmarkStart w:id="1" w:name="_Toc25448"/>
      <w:r>
        <w:rPr>
          <w:rFonts w:ascii="仿宋_GB2312" w:eastAsia="仿宋_GB2312" w:hAnsi="仿宋" w:hint="eastAsia"/>
          <w:sz w:val="32"/>
          <w:szCs w:val="32"/>
        </w:rPr>
        <w:t>（一）</w:t>
      </w:r>
      <w:r w:rsidRPr="009A2B27">
        <w:rPr>
          <w:rFonts w:ascii="仿宋_GB2312" w:eastAsia="仿宋_GB2312" w:hAnsi="仿宋" w:hint="eastAsia"/>
          <w:sz w:val="32"/>
          <w:szCs w:val="32"/>
        </w:rPr>
        <w:t>基本支出主要</w:t>
      </w:r>
      <w:r>
        <w:rPr>
          <w:rFonts w:ascii="仿宋_GB2312" w:eastAsia="仿宋_GB2312" w:hAnsi="仿宋" w:hint="eastAsia"/>
          <w:sz w:val="32"/>
          <w:szCs w:val="32"/>
        </w:rPr>
        <w:t>包括</w:t>
      </w:r>
      <w:bookmarkEnd w:id="0"/>
      <w:bookmarkEnd w:id="1"/>
      <w:r>
        <w:rPr>
          <w:rFonts w:ascii="仿宋_GB2312" w:eastAsia="仿宋_GB2312" w:hAnsi="仿宋" w:hint="eastAsia"/>
          <w:sz w:val="32"/>
          <w:szCs w:val="32"/>
        </w:rPr>
        <w:t>在职、离退休人员支出、个人</w:t>
      </w:r>
      <w:r w:rsidRPr="009A2B27">
        <w:rPr>
          <w:rFonts w:ascii="仿宋_GB2312" w:eastAsia="仿宋_GB2312" w:hAnsi="仿宋" w:hint="eastAsia"/>
          <w:sz w:val="32"/>
          <w:szCs w:val="32"/>
        </w:rPr>
        <w:t>和家庭补助支出、公用支出</w:t>
      </w:r>
      <w:bookmarkStart w:id="2" w:name="_Toc3237"/>
      <w:bookmarkStart w:id="3" w:name="_Toc7025"/>
      <w:r>
        <w:rPr>
          <w:rFonts w:ascii="仿宋_GB2312" w:eastAsia="仿宋_GB2312" w:hAnsi="仿宋" w:hint="eastAsia"/>
          <w:sz w:val="32"/>
          <w:szCs w:val="32"/>
        </w:rPr>
        <w:t>。</w:t>
      </w:r>
    </w:p>
    <w:p w:rsidR="0031332D" w:rsidRPr="00FF0397" w:rsidRDefault="0031332D" w:rsidP="0031332D">
      <w:pPr>
        <w:spacing w:line="360" w:lineRule="auto"/>
        <w:ind w:firstLineChars="200" w:firstLine="640"/>
        <w:rPr>
          <w:rFonts w:ascii="仿宋_GB2312" w:eastAsia="仿宋_GB2312" w:cs="仿宋_GB2312"/>
          <w:b/>
          <w:color w:val="FF0000"/>
          <w:sz w:val="32"/>
          <w:szCs w:val="32"/>
        </w:rPr>
      </w:pPr>
      <w:r>
        <w:rPr>
          <w:rFonts w:ascii="仿宋_GB2312" w:eastAsia="仿宋_GB2312" w:hAnsi="仿宋" w:hint="eastAsia"/>
          <w:sz w:val="32"/>
          <w:szCs w:val="32"/>
        </w:rPr>
        <w:t>（二）</w:t>
      </w:r>
      <w:r w:rsidRPr="009A2B27">
        <w:rPr>
          <w:rFonts w:ascii="仿宋_GB2312" w:eastAsia="仿宋_GB2312" w:hAnsi="仿宋" w:hint="eastAsia"/>
          <w:sz w:val="32"/>
          <w:szCs w:val="32"/>
        </w:rPr>
        <w:t>项目支出主要</w:t>
      </w:r>
      <w:bookmarkEnd w:id="2"/>
      <w:bookmarkEnd w:id="3"/>
      <w:r>
        <w:rPr>
          <w:rFonts w:ascii="仿宋_GB2312" w:eastAsia="仿宋_GB2312" w:hAnsi="仿宋" w:hint="eastAsia"/>
          <w:sz w:val="32"/>
          <w:szCs w:val="32"/>
        </w:rPr>
        <w:t>包括</w:t>
      </w:r>
      <w:r w:rsidR="00443F68" w:rsidRPr="00EA46A7">
        <w:rPr>
          <w:rFonts w:ascii="仿宋_GB2312" w:eastAsia="仿宋_GB2312" w:cs="仿宋_GB2312" w:hint="eastAsia"/>
          <w:sz w:val="32"/>
          <w:szCs w:val="32"/>
        </w:rPr>
        <w:t>非公党建经费</w:t>
      </w:r>
      <w:r w:rsidR="00443F68">
        <w:rPr>
          <w:rFonts w:ascii="仿宋_GB2312" w:eastAsia="仿宋_GB2312" w:cs="仿宋_GB2312" w:hint="eastAsia"/>
          <w:sz w:val="32"/>
          <w:szCs w:val="32"/>
        </w:rPr>
        <w:t>、经济服务工作</w:t>
      </w:r>
      <w:r w:rsidR="00443F68" w:rsidRPr="00EA46A7">
        <w:rPr>
          <w:rFonts w:ascii="仿宋_GB2312" w:eastAsia="仿宋_GB2312" w:cs="仿宋_GB2312" w:hint="eastAsia"/>
          <w:sz w:val="32"/>
          <w:szCs w:val="32"/>
        </w:rPr>
        <w:t>经费</w:t>
      </w:r>
      <w:r w:rsidR="00443F68">
        <w:rPr>
          <w:rFonts w:ascii="仿宋_GB2312" w:eastAsia="仿宋_GB2312" w:cs="仿宋_GB2312" w:hint="eastAsia"/>
          <w:sz w:val="32"/>
          <w:szCs w:val="32"/>
        </w:rPr>
        <w:t>、原工商业者及遗孀慰问金</w:t>
      </w:r>
      <w:r w:rsidR="00102606">
        <w:rPr>
          <w:rFonts w:ascii="仿宋_GB2312" w:eastAsia="仿宋_GB2312" w:cs="仿宋_GB2312" w:hint="eastAsia"/>
          <w:sz w:val="32"/>
          <w:szCs w:val="32"/>
        </w:rPr>
        <w:t>、</w:t>
      </w:r>
      <w:r w:rsidR="00443F68">
        <w:rPr>
          <w:rFonts w:ascii="仿宋_GB2312" w:eastAsia="仿宋_GB2312" w:cs="仿宋_GB2312" w:hint="eastAsia"/>
          <w:sz w:val="32"/>
          <w:szCs w:val="32"/>
        </w:rPr>
        <w:t>困难补助经费、</w:t>
      </w:r>
      <w:proofErr w:type="gramStart"/>
      <w:r w:rsidR="00443F68">
        <w:rPr>
          <w:rFonts w:ascii="仿宋_GB2312" w:eastAsia="仿宋_GB2312" w:cs="仿宋_GB2312" w:hint="eastAsia"/>
          <w:sz w:val="32"/>
          <w:szCs w:val="32"/>
        </w:rPr>
        <w:t>微信订阅</w:t>
      </w:r>
      <w:proofErr w:type="gramEnd"/>
      <w:r w:rsidR="00443F68">
        <w:rPr>
          <w:rFonts w:ascii="仿宋_GB2312" w:eastAsia="仿宋_GB2312" w:cs="仿宋_GB2312" w:hint="eastAsia"/>
          <w:sz w:val="32"/>
          <w:szCs w:val="32"/>
        </w:rPr>
        <w:lastRenderedPageBreak/>
        <w:t>号运维费、市转移支付的原工商业者补助等。</w:t>
      </w:r>
    </w:p>
    <w:p w:rsidR="00FF0397" w:rsidRPr="00443F68" w:rsidRDefault="00FF0397" w:rsidP="00FF0397">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四、部门“三公”经费财政拨款预算说明</w:t>
      </w:r>
    </w:p>
    <w:p w:rsidR="00FF0397" w:rsidRDefault="00FF0397" w:rsidP="00FF0397">
      <w:pPr>
        <w:spacing w:line="360" w:lineRule="auto"/>
        <w:ind w:firstLine="630"/>
        <w:rPr>
          <w:rFonts w:ascii="仿宋_GB2312" w:eastAsia="仿宋_GB2312" w:cs="仿宋_GB2312"/>
          <w:color w:val="FF0000"/>
          <w:sz w:val="32"/>
          <w:szCs w:val="32"/>
        </w:rPr>
      </w:pPr>
      <w:r>
        <w:rPr>
          <w:rFonts w:ascii="仿宋_GB2312" w:eastAsia="仿宋_GB2312" w:cs="仿宋_GB2312" w:hint="eastAsia"/>
          <w:sz w:val="32"/>
          <w:szCs w:val="32"/>
        </w:rPr>
        <w:t>（一）“三公”经费的单</w:t>
      </w:r>
      <w:r w:rsidRPr="00102606">
        <w:rPr>
          <w:rFonts w:ascii="仿宋_GB2312" w:eastAsia="仿宋_GB2312" w:cs="仿宋_GB2312" w:hint="eastAsia"/>
          <w:sz w:val="32"/>
          <w:szCs w:val="32"/>
        </w:rPr>
        <w:t>位范围</w:t>
      </w:r>
    </w:p>
    <w:p w:rsidR="00102606" w:rsidRPr="00102606" w:rsidRDefault="00102606" w:rsidP="00102606">
      <w:pPr>
        <w:spacing w:line="360" w:lineRule="auto"/>
        <w:ind w:firstLineChars="200" w:firstLine="640"/>
        <w:rPr>
          <w:rFonts w:ascii="仿宋_GB2312" w:eastAsia="仿宋_GB2312" w:hAnsi="仿宋"/>
          <w:sz w:val="32"/>
          <w:szCs w:val="32"/>
        </w:rPr>
      </w:pPr>
      <w:r w:rsidRPr="00102606">
        <w:rPr>
          <w:rFonts w:ascii="仿宋_GB2312" w:eastAsia="仿宋_GB2312" w:hAnsi="仿宋" w:hint="eastAsia"/>
          <w:sz w:val="32"/>
          <w:szCs w:val="32"/>
        </w:rPr>
        <w:t>北京市西城区工商业联合会部门预算中因公出国（境）费、公务接待费、公务用车购置及运行维护费的支出单位包括1个所属单位，即北京市西城区工商业联合会。</w:t>
      </w:r>
    </w:p>
    <w:p w:rsidR="00FF0397" w:rsidRDefault="00FF0397" w:rsidP="00FF0397">
      <w:pPr>
        <w:spacing w:line="360" w:lineRule="auto"/>
        <w:ind w:firstLine="630"/>
        <w:rPr>
          <w:rFonts w:ascii="仿宋_GB2312" w:eastAsia="仿宋_GB2312" w:cs="仿宋_GB2312"/>
          <w:sz w:val="32"/>
          <w:szCs w:val="32"/>
        </w:rPr>
      </w:pPr>
      <w:r>
        <w:rPr>
          <w:rFonts w:ascii="仿宋_GB2312" w:eastAsia="仿宋_GB2312" w:cs="仿宋_GB2312" w:hint="eastAsia"/>
          <w:sz w:val="32"/>
          <w:szCs w:val="32"/>
        </w:rPr>
        <w:t>（二）“三公”经费预算财政拨款情况说明</w:t>
      </w:r>
    </w:p>
    <w:p w:rsidR="00BB4428" w:rsidRDefault="00102606" w:rsidP="00102606">
      <w:pPr>
        <w:spacing w:line="360" w:lineRule="auto"/>
        <w:ind w:firstLineChars="200" w:firstLine="640"/>
        <w:rPr>
          <w:rFonts w:ascii="仿宋" w:eastAsia="仿宋" w:hAnsi="仿宋"/>
          <w:sz w:val="32"/>
          <w:szCs w:val="32"/>
        </w:rPr>
      </w:pPr>
      <w:r w:rsidRPr="00F14895">
        <w:rPr>
          <w:rFonts w:ascii="仿宋" w:eastAsia="仿宋" w:hAnsi="仿宋" w:hint="eastAsia"/>
          <w:sz w:val="32"/>
          <w:szCs w:val="32"/>
        </w:rPr>
        <w:t>20</w:t>
      </w:r>
      <w:r w:rsidR="00B67DB4">
        <w:rPr>
          <w:rFonts w:ascii="仿宋" w:eastAsia="仿宋" w:hAnsi="仿宋" w:hint="eastAsia"/>
          <w:sz w:val="32"/>
          <w:szCs w:val="32"/>
        </w:rPr>
        <w:t>20</w:t>
      </w:r>
      <w:r w:rsidRPr="00F14895">
        <w:rPr>
          <w:rFonts w:ascii="仿宋" w:eastAsia="仿宋" w:hAnsi="仿宋" w:hint="eastAsia"/>
          <w:sz w:val="32"/>
          <w:szCs w:val="32"/>
        </w:rPr>
        <w:t>年 “三公”经费</w:t>
      </w:r>
      <w:r w:rsidRPr="0016798A">
        <w:rPr>
          <w:rFonts w:ascii="仿宋" w:eastAsia="仿宋" w:hAnsi="仿宋" w:hint="eastAsia"/>
          <w:sz w:val="32"/>
          <w:szCs w:val="32"/>
        </w:rPr>
        <w:t>一般公共预算</w:t>
      </w:r>
      <w:r w:rsidR="00B67DB4">
        <w:rPr>
          <w:rFonts w:ascii="仿宋" w:eastAsia="仿宋" w:hAnsi="仿宋" w:hint="eastAsia"/>
          <w:sz w:val="32"/>
          <w:szCs w:val="32"/>
        </w:rPr>
        <w:t>3930.12</w:t>
      </w:r>
      <w:r w:rsidRPr="00F14895">
        <w:rPr>
          <w:rFonts w:ascii="仿宋" w:eastAsia="仿宋" w:hAnsi="仿宋" w:hint="eastAsia"/>
          <w:sz w:val="32"/>
          <w:szCs w:val="32"/>
        </w:rPr>
        <w:t>元，</w:t>
      </w:r>
      <w:r>
        <w:rPr>
          <w:rFonts w:ascii="仿宋" w:eastAsia="仿宋" w:hAnsi="仿宋" w:hint="eastAsia"/>
          <w:sz w:val="32"/>
          <w:szCs w:val="32"/>
        </w:rPr>
        <w:t>比</w:t>
      </w:r>
      <w:r w:rsidRPr="00F14895">
        <w:rPr>
          <w:rFonts w:ascii="仿宋" w:eastAsia="仿宋" w:hAnsi="仿宋" w:hint="eastAsia"/>
          <w:sz w:val="32"/>
          <w:szCs w:val="32"/>
        </w:rPr>
        <w:t>201</w:t>
      </w:r>
      <w:r w:rsidR="00B67DB4">
        <w:rPr>
          <w:rFonts w:ascii="仿宋" w:eastAsia="仿宋" w:hAnsi="仿宋" w:hint="eastAsia"/>
          <w:sz w:val="32"/>
          <w:szCs w:val="32"/>
        </w:rPr>
        <w:t>9</w:t>
      </w:r>
      <w:r w:rsidRPr="00F14895">
        <w:rPr>
          <w:rFonts w:ascii="仿宋" w:eastAsia="仿宋" w:hAnsi="仿宋" w:hint="eastAsia"/>
          <w:sz w:val="32"/>
          <w:szCs w:val="32"/>
        </w:rPr>
        <w:t>年部门预算</w:t>
      </w:r>
      <w:r w:rsidRPr="003A364A">
        <w:rPr>
          <w:rFonts w:ascii="仿宋" w:eastAsia="仿宋" w:hAnsi="仿宋" w:hint="eastAsia"/>
          <w:sz w:val="32"/>
          <w:szCs w:val="32"/>
        </w:rPr>
        <w:t xml:space="preserve"> “三公”经费</w:t>
      </w:r>
      <w:r w:rsidRPr="0016798A">
        <w:rPr>
          <w:rFonts w:ascii="仿宋" w:eastAsia="仿宋" w:hAnsi="仿宋" w:hint="eastAsia"/>
          <w:sz w:val="32"/>
          <w:szCs w:val="32"/>
        </w:rPr>
        <w:t>一般公共预算</w:t>
      </w:r>
      <w:r w:rsidR="00B67DB4">
        <w:rPr>
          <w:rFonts w:ascii="仿宋" w:eastAsia="仿宋" w:hAnsi="仿宋" w:hint="eastAsia"/>
          <w:sz w:val="32"/>
          <w:szCs w:val="32"/>
        </w:rPr>
        <w:t>3948</w:t>
      </w:r>
      <w:r w:rsidRPr="00F14895">
        <w:rPr>
          <w:rFonts w:ascii="仿宋" w:eastAsia="仿宋" w:hAnsi="仿宋" w:hint="eastAsia"/>
          <w:sz w:val="32"/>
          <w:szCs w:val="32"/>
        </w:rPr>
        <w:t>元</w:t>
      </w:r>
      <w:r>
        <w:rPr>
          <w:rFonts w:ascii="仿宋" w:eastAsia="仿宋" w:hAnsi="仿宋" w:hint="eastAsia"/>
          <w:sz w:val="32"/>
          <w:szCs w:val="32"/>
        </w:rPr>
        <w:t>减少</w:t>
      </w:r>
      <w:r w:rsidR="00B67DB4">
        <w:rPr>
          <w:rFonts w:ascii="仿宋" w:eastAsia="仿宋" w:hAnsi="仿宋" w:hint="eastAsia"/>
          <w:sz w:val="32"/>
          <w:szCs w:val="32"/>
        </w:rPr>
        <w:t>17.88</w:t>
      </w:r>
      <w:r w:rsidRPr="00F14895">
        <w:rPr>
          <w:rFonts w:ascii="仿宋" w:eastAsia="仿宋" w:hAnsi="仿宋" w:hint="eastAsia"/>
          <w:sz w:val="32"/>
          <w:szCs w:val="32"/>
        </w:rPr>
        <w:t>元，其中：</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F14895">
        <w:rPr>
          <w:rFonts w:ascii="仿宋" w:eastAsia="仿宋" w:hAnsi="仿宋" w:hint="eastAsia"/>
          <w:sz w:val="32"/>
          <w:szCs w:val="32"/>
        </w:rPr>
        <w:t>因公出国（境）费</w:t>
      </w:r>
    </w:p>
    <w:p w:rsidR="00102606" w:rsidRPr="00F14895" w:rsidRDefault="00102606" w:rsidP="00102606">
      <w:pPr>
        <w:spacing w:line="360" w:lineRule="auto"/>
        <w:ind w:firstLineChars="200" w:firstLine="640"/>
        <w:rPr>
          <w:rFonts w:ascii="仿宋" w:eastAsia="仿宋" w:hAnsi="仿宋"/>
          <w:sz w:val="32"/>
          <w:szCs w:val="32"/>
        </w:rPr>
      </w:pPr>
      <w:r w:rsidRPr="00F14895">
        <w:rPr>
          <w:rFonts w:ascii="仿宋" w:eastAsia="仿宋" w:hAnsi="仿宋" w:hint="eastAsia"/>
          <w:sz w:val="32"/>
          <w:szCs w:val="32"/>
        </w:rPr>
        <w:t>20</w:t>
      </w:r>
      <w:r w:rsidR="00B67DB4">
        <w:rPr>
          <w:rFonts w:ascii="仿宋" w:eastAsia="仿宋" w:hAnsi="仿宋" w:hint="eastAsia"/>
          <w:sz w:val="32"/>
          <w:szCs w:val="32"/>
        </w:rPr>
        <w:t>20</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0元，与201</w:t>
      </w:r>
      <w:r w:rsidR="00B67DB4">
        <w:rPr>
          <w:rFonts w:ascii="仿宋" w:eastAsia="仿宋" w:hAnsi="仿宋" w:hint="eastAsia"/>
          <w:sz w:val="32"/>
          <w:szCs w:val="32"/>
        </w:rPr>
        <w:t>9</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一致。</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F14895">
        <w:rPr>
          <w:rFonts w:ascii="仿宋" w:eastAsia="仿宋" w:hAnsi="仿宋" w:hint="eastAsia"/>
          <w:sz w:val="32"/>
          <w:szCs w:val="32"/>
        </w:rPr>
        <w:t>公务接待费</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20</w:t>
      </w:r>
      <w:r w:rsidR="00B67DB4">
        <w:rPr>
          <w:rFonts w:ascii="仿宋" w:eastAsia="仿宋" w:hAnsi="仿宋" w:hint="eastAsia"/>
          <w:sz w:val="32"/>
          <w:szCs w:val="32"/>
        </w:rPr>
        <w:t>20</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00B67DB4">
        <w:rPr>
          <w:rFonts w:ascii="仿宋" w:eastAsia="仿宋" w:hAnsi="仿宋" w:hint="eastAsia"/>
          <w:sz w:val="32"/>
          <w:szCs w:val="32"/>
        </w:rPr>
        <w:t>3930.12</w:t>
      </w:r>
      <w:r w:rsidRPr="00F14895">
        <w:rPr>
          <w:rFonts w:ascii="仿宋" w:eastAsia="仿宋" w:hAnsi="仿宋" w:hint="eastAsia"/>
          <w:sz w:val="32"/>
          <w:szCs w:val="32"/>
        </w:rPr>
        <w:t>元，比201</w:t>
      </w:r>
      <w:r w:rsidR="00B67DB4">
        <w:rPr>
          <w:rFonts w:ascii="仿宋" w:eastAsia="仿宋" w:hAnsi="仿宋" w:hint="eastAsia"/>
          <w:sz w:val="32"/>
          <w:szCs w:val="32"/>
        </w:rPr>
        <w:t>9</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00B67DB4">
        <w:rPr>
          <w:rFonts w:ascii="仿宋" w:eastAsia="仿宋" w:hAnsi="仿宋" w:hint="eastAsia"/>
          <w:sz w:val="32"/>
          <w:szCs w:val="32"/>
        </w:rPr>
        <w:t>3948</w:t>
      </w:r>
      <w:r w:rsidRPr="00F14895">
        <w:rPr>
          <w:rFonts w:ascii="仿宋" w:eastAsia="仿宋" w:hAnsi="仿宋" w:hint="eastAsia"/>
          <w:sz w:val="32"/>
          <w:szCs w:val="32"/>
        </w:rPr>
        <w:t>元</w:t>
      </w:r>
      <w:r w:rsidR="00B67DB4">
        <w:rPr>
          <w:rFonts w:ascii="仿宋" w:eastAsia="仿宋" w:hAnsi="仿宋" w:hint="eastAsia"/>
          <w:sz w:val="32"/>
          <w:szCs w:val="32"/>
        </w:rPr>
        <w:t>减少17.88</w:t>
      </w:r>
      <w:r w:rsidRPr="00F14895">
        <w:rPr>
          <w:rFonts w:ascii="仿宋" w:eastAsia="仿宋" w:hAnsi="仿宋" w:hint="eastAsia"/>
          <w:sz w:val="32"/>
          <w:szCs w:val="32"/>
        </w:rPr>
        <w:t>元，主要原因是公务接待费的计提基数</w:t>
      </w:r>
      <w:r w:rsidR="00B67DB4">
        <w:rPr>
          <w:rFonts w:ascii="仿宋" w:eastAsia="仿宋" w:hAnsi="仿宋" w:hint="eastAsia"/>
          <w:sz w:val="32"/>
          <w:szCs w:val="32"/>
        </w:rPr>
        <w:t>减少</w:t>
      </w:r>
      <w:r w:rsidRPr="00F14895">
        <w:rPr>
          <w:rFonts w:ascii="仿宋" w:eastAsia="仿宋" w:hAnsi="仿宋" w:hint="eastAsia"/>
          <w:sz w:val="32"/>
          <w:szCs w:val="32"/>
        </w:rPr>
        <w:t>。</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F14895">
        <w:rPr>
          <w:rFonts w:ascii="仿宋" w:eastAsia="仿宋" w:hAnsi="仿宋" w:hint="eastAsia"/>
          <w:sz w:val="32"/>
          <w:szCs w:val="32"/>
        </w:rPr>
        <w:t>公务用车购置及运行维护费</w:t>
      </w:r>
    </w:p>
    <w:p w:rsidR="00102606" w:rsidRPr="00FF0397" w:rsidRDefault="00102606" w:rsidP="00102606">
      <w:pPr>
        <w:spacing w:line="360" w:lineRule="auto"/>
        <w:ind w:firstLine="630"/>
        <w:rPr>
          <w:rFonts w:ascii="仿宋_GB2312" w:eastAsia="仿宋_GB2312" w:cs="仿宋_GB2312"/>
          <w:sz w:val="32"/>
          <w:szCs w:val="32"/>
        </w:rPr>
      </w:pPr>
      <w:r>
        <w:rPr>
          <w:rFonts w:ascii="仿宋" w:eastAsia="仿宋" w:hAnsi="仿宋" w:hint="eastAsia"/>
          <w:sz w:val="32"/>
          <w:szCs w:val="32"/>
        </w:rPr>
        <w:t>20</w:t>
      </w:r>
      <w:r w:rsidR="00006087">
        <w:rPr>
          <w:rFonts w:ascii="仿宋" w:eastAsia="仿宋" w:hAnsi="仿宋" w:hint="eastAsia"/>
          <w:sz w:val="32"/>
          <w:szCs w:val="32"/>
        </w:rPr>
        <w:t>20</w:t>
      </w:r>
      <w:r w:rsidRPr="007D6C02">
        <w:rPr>
          <w:rFonts w:ascii="仿宋" w:eastAsia="仿宋" w:hAnsi="仿宋" w:hint="eastAsia"/>
          <w:sz w:val="32"/>
          <w:szCs w:val="32"/>
        </w:rPr>
        <w:t>年公务用车</w:t>
      </w:r>
      <w:r w:rsidRPr="00ED5015">
        <w:rPr>
          <w:rFonts w:ascii="仿宋" w:eastAsia="仿宋" w:hAnsi="仿宋" w:hint="eastAsia"/>
          <w:sz w:val="32"/>
          <w:szCs w:val="32"/>
        </w:rPr>
        <w:t>一般公共预算</w:t>
      </w:r>
      <w:r w:rsidRPr="007D6C02">
        <w:rPr>
          <w:rFonts w:ascii="仿宋" w:eastAsia="仿宋" w:hAnsi="仿宋" w:hint="eastAsia"/>
          <w:sz w:val="32"/>
          <w:szCs w:val="32"/>
        </w:rPr>
        <w:t>数量为</w:t>
      </w:r>
      <w:r w:rsidR="002672B4">
        <w:rPr>
          <w:rFonts w:ascii="仿宋" w:eastAsia="仿宋" w:hAnsi="仿宋" w:hint="eastAsia"/>
          <w:sz w:val="32"/>
          <w:szCs w:val="32"/>
        </w:rPr>
        <w:t>0</w:t>
      </w:r>
      <w:r w:rsidRPr="007D6C02">
        <w:rPr>
          <w:rFonts w:ascii="仿宋" w:eastAsia="仿宋" w:hAnsi="仿宋" w:hint="eastAsia"/>
          <w:sz w:val="32"/>
          <w:szCs w:val="32"/>
        </w:rPr>
        <w:t>辆，</w:t>
      </w:r>
      <w:r w:rsidR="00006087">
        <w:rPr>
          <w:rFonts w:ascii="仿宋" w:eastAsia="仿宋" w:hAnsi="仿宋" w:hint="eastAsia"/>
          <w:sz w:val="32"/>
          <w:szCs w:val="32"/>
        </w:rPr>
        <w:t>与</w:t>
      </w:r>
      <w:r w:rsidRPr="007D6C02">
        <w:rPr>
          <w:rFonts w:ascii="仿宋" w:eastAsia="仿宋" w:hAnsi="仿宋" w:hint="eastAsia"/>
          <w:sz w:val="32"/>
          <w:szCs w:val="32"/>
        </w:rPr>
        <w:t>201</w:t>
      </w:r>
      <w:r w:rsidR="00006087">
        <w:rPr>
          <w:rFonts w:ascii="仿宋" w:eastAsia="仿宋" w:hAnsi="仿宋" w:hint="eastAsia"/>
          <w:sz w:val="32"/>
          <w:szCs w:val="32"/>
        </w:rPr>
        <w:t>9</w:t>
      </w:r>
      <w:r w:rsidRPr="007D6C02">
        <w:rPr>
          <w:rFonts w:ascii="仿宋" w:eastAsia="仿宋" w:hAnsi="仿宋" w:hint="eastAsia"/>
          <w:sz w:val="32"/>
          <w:szCs w:val="32"/>
        </w:rPr>
        <w:t>年</w:t>
      </w:r>
      <w:r w:rsidR="00006087">
        <w:rPr>
          <w:rFonts w:ascii="仿宋" w:eastAsia="仿宋" w:hAnsi="仿宋" w:hint="eastAsia"/>
          <w:sz w:val="32"/>
          <w:szCs w:val="32"/>
        </w:rPr>
        <w:t>无变化</w:t>
      </w:r>
      <w:r w:rsidRPr="003A364A">
        <w:rPr>
          <w:rFonts w:ascii="仿宋" w:eastAsia="仿宋" w:hAnsi="仿宋" w:hint="eastAsia"/>
          <w:sz w:val="32"/>
          <w:szCs w:val="32"/>
        </w:rPr>
        <w:t>。</w:t>
      </w:r>
      <w:r w:rsidRPr="00F14895">
        <w:rPr>
          <w:rFonts w:ascii="仿宋" w:eastAsia="仿宋" w:hAnsi="仿宋" w:hint="eastAsia"/>
          <w:sz w:val="32"/>
          <w:szCs w:val="32"/>
        </w:rPr>
        <w:t>20</w:t>
      </w:r>
      <w:r w:rsidR="00006087">
        <w:rPr>
          <w:rFonts w:ascii="仿宋" w:eastAsia="仿宋" w:hAnsi="仿宋" w:hint="eastAsia"/>
          <w:sz w:val="32"/>
          <w:szCs w:val="32"/>
        </w:rPr>
        <w:t>20</w:t>
      </w:r>
      <w:r w:rsidRPr="00F14895">
        <w:rPr>
          <w:rFonts w:ascii="仿宋" w:eastAsia="仿宋" w:hAnsi="仿宋" w:hint="eastAsia"/>
          <w:sz w:val="32"/>
          <w:szCs w:val="32"/>
        </w:rPr>
        <w:t>年公务用车购置及运行维护费</w:t>
      </w:r>
      <w:r w:rsidRPr="00ED5015">
        <w:rPr>
          <w:rFonts w:ascii="仿宋" w:eastAsia="仿宋" w:hAnsi="仿宋" w:hint="eastAsia"/>
          <w:sz w:val="32"/>
          <w:szCs w:val="32"/>
        </w:rPr>
        <w:t>一般公共预算</w:t>
      </w:r>
      <w:r w:rsidR="002672B4">
        <w:rPr>
          <w:rFonts w:ascii="仿宋" w:eastAsia="仿宋" w:hAnsi="仿宋" w:hint="eastAsia"/>
          <w:sz w:val="32"/>
          <w:szCs w:val="32"/>
        </w:rPr>
        <w:t>0</w:t>
      </w:r>
      <w:r w:rsidRPr="00F14895">
        <w:rPr>
          <w:rFonts w:ascii="仿宋" w:eastAsia="仿宋" w:hAnsi="仿宋" w:hint="eastAsia"/>
          <w:sz w:val="32"/>
          <w:szCs w:val="32"/>
        </w:rPr>
        <w:t>元，</w:t>
      </w:r>
      <w:r w:rsidR="00006087">
        <w:rPr>
          <w:rFonts w:ascii="仿宋" w:eastAsia="仿宋" w:hAnsi="仿宋" w:hint="eastAsia"/>
          <w:sz w:val="32"/>
          <w:szCs w:val="32"/>
        </w:rPr>
        <w:t>与</w:t>
      </w:r>
      <w:r w:rsidRPr="00F14895">
        <w:rPr>
          <w:rFonts w:ascii="仿宋" w:eastAsia="仿宋" w:hAnsi="仿宋" w:hint="eastAsia"/>
          <w:sz w:val="32"/>
          <w:szCs w:val="32"/>
        </w:rPr>
        <w:t>201</w:t>
      </w:r>
      <w:r w:rsidR="00006087">
        <w:rPr>
          <w:rFonts w:ascii="仿宋" w:eastAsia="仿宋" w:hAnsi="仿宋" w:hint="eastAsia"/>
          <w:sz w:val="32"/>
          <w:szCs w:val="32"/>
        </w:rPr>
        <w:t>9</w:t>
      </w:r>
      <w:r w:rsidRPr="00F14895">
        <w:rPr>
          <w:rFonts w:ascii="仿宋" w:eastAsia="仿宋" w:hAnsi="仿宋" w:hint="eastAsia"/>
          <w:sz w:val="32"/>
          <w:szCs w:val="32"/>
        </w:rPr>
        <w:t>年</w:t>
      </w:r>
      <w:r w:rsidR="00006087">
        <w:rPr>
          <w:rFonts w:ascii="仿宋" w:eastAsia="仿宋" w:hAnsi="仿宋" w:hint="eastAsia"/>
          <w:sz w:val="32"/>
          <w:szCs w:val="32"/>
        </w:rPr>
        <w:t>无变化，</w:t>
      </w:r>
      <w:r w:rsidRPr="00F14895">
        <w:rPr>
          <w:rFonts w:ascii="仿宋" w:eastAsia="仿宋" w:hAnsi="仿宋" w:hint="eastAsia"/>
          <w:sz w:val="32"/>
          <w:szCs w:val="32"/>
        </w:rPr>
        <w:t>其中公务用车购置费0元，与20</w:t>
      </w:r>
      <w:r w:rsidR="00006087">
        <w:rPr>
          <w:rFonts w:ascii="仿宋" w:eastAsia="仿宋" w:hAnsi="仿宋" w:hint="eastAsia"/>
          <w:sz w:val="32"/>
          <w:szCs w:val="32"/>
        </w:rPr>
        <w:t>19</w:t>
      </w:r>
      <w:r w:rsidRPr="00F14895">
        <w:rPr>
          <w:rFonts w:ascii="仿宋" w:eastAsia="仿宋" w:hAnsi="仿宋" w:hint="eastAsia"/>
          <w:sz w:val="32"/>
          <w:szCs w:val="32"/>
        </w:rPr>
        <w:t>年</w:t>
      </w:r>
      <w:r w:rsidR="00737955">
        <w:rPr>
          <w:rFonts w:ascii="仿宋" w:eastAsia="仿宋" w:hAnsi="仿宋" w:hint="eastAsia"/>
          <w:sz w:val="32"/>
          <w:szCs w:val="32"/>
        </w:rPr>
        <w:t>无变化</w:t>
      </w:r>
      <w:r w:rsidRPr="00F14895">
        <w:rPr>
          <w:rFonts w:ascii="仿宋" w:eastAsia="仿宋" w:hAnsi="仿宋" w:hint="eastAsia"/>
          <w:sz w:val="32"/>
          <w:szCs w:val="32"/>
        </w:rPr>
        <w:t>。20</w:t>
      </w:r>
      <w:r w:rsidR="00006087">
        <w:rPr>
          <w:rFonts w:ascii="仿宋" w:eastAsia="仿宋" w:hAnsi="仿宋" w:hint="eastAsia"/>
          <w:sz w:val="32"/>
          <w:szCs w:val="32"/>
        </w:rPr>
        <w:t>20</w:t>
      </w:r>
      <w:r w:rsidRPr="00F14895">
        <w:rPr>
          <w:rFonts w:ascii="仿宋" w:eastAsia="仿宋" w:hAnsi="仿宋" w:hint="eastAsia"/>
          <w:sz w:val="32"/>
          <w:szCs w:val="32"/>
        </w:rPr>
        <w:t>年公务用车运行维护费</w:t>
      </w:r>
      <w:r w:rsidRPr="00ED5015">
        <w:rPr>
          <w:rFonts w:ascii="仿宋" w:eastAsia="仿宋" w:hAnsi="仿宋" w:hint="eastAsia"/>
          <w:sz w:val="32"/>
          <w:szCs w:val="32"/>
        </w:rPr>
        <w:t>一般公共预算</w:t>
      </w:r>
      <w:r w:rsidR="002672B4">
        <w:rPr>
          <w:rFonts w:ascii="仿宋" w:eastAsia="仿宋" w:hAnsi="仿宋" w:hint="eastAsia"/>
          <w:sz w:val="32"/>
          <w:szCs w:val="32"/>
        </w:rPr>
        <w:t>0</w:t>
      </w:r>
      <w:r w:rsidRPr="00F14895">
        <w:rPr>
          <w:rFonts w:ascii="仿宋" w:eastAsia="仿宋" w:hAnsi="仿宋" w:hint="eastAsia"/>
          <w:sz w:val="32"/>
          <w:szCs w:val="32"/>
        </w:rPr>
        <w:t>元，</w:t>
      </w:r>
      <w:r w:rsidR="00006087">
        <w:rPr>
          <w:rFonts w:ascii="仿宋" w:eastAsia="仿宋" w:hAnsi="仿宋" w:hint="eastAsia"/>
          <w:sz w:val="32"/>
          <w:szCs w:val="32"/>
        </w:rPr>
        <w:lastRenderedPageBreak/>
        <w:t>与</w:t>
      </w:r>
      <w:r w:rsidRPr="00F14895">
        <w:rPr>
          <w:rFonts w:ascii="仿宋" w:eastAsia="仿宋" w:hAnsi="仿宋" w:hint="eastAsia"/>
          <w:sz w:val="32"/>
          <w:szCs w:val="32"/>
        </w:rPr>
        <w:t>201</w:t>
      </w:r>
      <w:r w:rsidR="00006087">
        <w:rPr>
          <w:rFonts w:ascii="仿宋" w:eastAsia="仿宋" w:hAnsi="仿宋" w:hint="eastAsia"/>
          <w:sz w:val="32"/>
          <w:szCs w:val="32"/>
        </w:rPr>
        <w:t>9</w:t>
      </w:r>
      <w:r w:rsidRPr="00F14895">
        <w:rPr>
          <w:rFonts w:ascii="仿宋" w:eastAsia="仿宋" w:hAnsi="仿宋" w:hint="eastAsia"/>
          <w:sz w:val="32"/>
          <w:szCs w:val="32"/>
        </w:rPr>
        <w:t>年</w:t>
      </w:r>
      <w:r w:rsidR="00006087">
        <w:rPr>
          <w:rFonts w:ascii="仿宋" w:eastAsia="仿宋" w:hAnsi="仿宋" w:hint="eastAsia"/>
          <w:sz w:val="32"/>
          <w:szCs w:val="32"/>
        </w:rPr>
        <w:t>无变化。</w:t>
      </w:r>
    </w:p>
    <w:p w:rsidR="00FF0397" w:rsidRPr="00443F68" w:rsidRDefault="00FF0397" w:rsidP="00443F68">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五、其他情况说明</w:t>
      </w:r>
    </w:p>
    <w:p w:rsidR="00632E5C" w:rsidRDefault="00820BAB" w:rsidP="00820BAB">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sidR="00632E5C">
        <w:rPr>
          <w:rFonts w:ascii="仿宋_GB2312" w:eastAsia="仿宋_GB2312" w:cs="仿宋_GB2312" w:hint="eastAsia"/>
          <w:sz w:val="32"/>
          <w:szCs w:val="32"/>
        </w:rPr>
        <w:t>机</w:t>
      </w:r>
      <w:r>
        <w:rPr>
          <w:rFonts w:ascii="仿宋_GB2312" w:eastAsia="仿宋_GB2312" w:cs="仿宋_GB2312" w:hint="eastAsia"/>
          <w:sz w:val="32"/>
          <w:szCs w:val="32"/>
        </w:rPr>
        <w:t>构</w:t>
      </w:r>
      <w:r w:rsidR="00632E5C">
        <w:rPr>
          <w:rFonts w:ascii="仿宋_GB2312" w:eastAsia="仿宋_GB2312" w:cs="仿宋_GB2312" w:hint="eastAsia"/>
          <w:sz w:val="32"/>
          <w:szCs w:val="32"/>
        </w:rPr>
        <w:t>运行经费</w:t>
      </w:r>
      <w:r>
        <w:rPr>
          <w:rFonts w:ascii="仿宋_GB2312" w:eastAsia="仿宋_GB2312" w:cs="仿宋_GB2312" w:hint="eastAsia"/>
          <w:sz w:val="32"/>
          <w:szCs w:val="32"/>
        </w:rPr>
        <w:t>说明</w:t>
      </w:r>
    </w:p>
    <w:p w:rsidR="00D03ADE" w:rsidRDefault="00632E5C" w:rsidP="00820BAB">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 xml:space="preserve"> 20</w:t>
      </w:r>
      <w:r w:rsidR="00006087">
        <w:rPr>
          <w:rFonts w:ascii="仿宋_GB2312" w:eastAsia="仿宋_GB2312" w:cs="仿宋_GB2312" w:hint="eastAsia"/>
          <w:sz w:val="32"/>
          <w:szCs w:val="32"/>
        </w:rPr>
        <w:t>20</w:t>
      </w:r>
      <w:r>
        <w:rPr>
          <w:rFonts w:ascii="仿宋_GB2312" w:eastAsia="仿宋_GB2312" w:cs="仿宋_GB2312" w:hint="eastAsia"/>
          <w:sz w:val="32"/>
          <w:szCs w:val="32"/>
        </w:rPr>
        <w:t>年本部门履行一般行政事业管理职能、维持机关运行，用于一般公共预算安排的行政运行经费</w:t>
      </w:r>
      <w:r w:rsidR="00820BAB">
        <w:rPr>
          <w:rFonts w:ascii="仿宋_GB2312" w:eastAsia="仿宋_GB2312" w:cs="仿宋_GB2312" w:hint="eastAsia"/>
          <w:sz w:val="32"/>
          <w:szCs w:val="32"/>
        </w:rPr>
        <w:t>为</w:t>
      </w:r>
      <w:r w:rsidR="00D03ADE">
        <w:rPr>
          <w:rFonts w:ascii="仿宋_GB2312" w:eastAsia="仿宋_GB2312" w:cs="仿宋_GB2312" w:hint="eastAsia"/>
          <w:sz w:val="32"/>
          <w:szCs w:val="32"/>
        </w:rPr>
        <w:t>757286.72</w:t>
      </w:r>
      <w:r>
        <w:rPr>
          <w:rFonts w:ascii="仿宋_GB2312" w:eastAsia="仿宋_GB2312" w:cs="仿宋_GB2312" w:hint="eastAsia"/>
          <w:sz w:val="32"/>
          <w:szCs w:val="32"/>
        </w:rPr>
        <w:t>元。</w:t>
      </w:r>
      <w:r w:rsidR="002672B4" w:rsidRPr="002672B4">
        <w:rPr>
          <w:rFonts w:ascii="仿宋_GB2312" w:eastAsia="仿宋_GB2312" w:cs="仿宋_GB2312" w:hint="eastAsia"/>
          <w:sz w:val="32"/>
          <w:szCs w:val="32"/>
        </w:rPr>
        <w:t>比201</w:t>
      </w:r>
      <w:r w:rsidR="00D03ADE">
        <w:rPr>
          <w:rFonts w:ascii="仿宋_GB2312" w:eastAsia="仿宋_GB2312" w:cs="仿宋_GB2312" w:hint="eastAsia"/>
          <w:sz w:val="32"/>
          <w:szCs w:val="32"/>
        </w:rPr>
        <w:t>9</w:t>
      </w:r>
      <w:r w:rsidR="002672B4" w:rsidRPr="002672B4">
        <w:rPr>
          <w:rFonts w:ascii="仿宋_GB2312" w:eastAsia="仿宋_GB2312" w:cs="仿宋_GB2312" w:hint="eastAsia"/>
          <w:sz w:val="32"/>
          <w:szCs w:val="32"/>
        </w:rPr>
        <w:t>年机关运行经费</w:t>
      </w:r>
      <w:r w:rsidR="00D03ADE">
        <w:rPr>
          <w:rFonts w:ascii="仿宋_GB2312" w:eastAsia="仿宋_GB2312" w:cs="仿宋_GB2312" w:hint="eastAsia"/>
          <w:sz w:val="32"/>
          <w:szCs w:val="32"/>
        </w:rPr>
        <w:t>757872.48</w:t>
      </w:r>
      <w:r w:rsidR="002672B4" w:rsidRPr="002672B4">
        <w:rPr>
          <w:rFonts w:ascii="仿宋_GB2312" w:eastAsia="仿宋_GB2312" w:cs="仿宋_GB2312" w:hint="eastAsia"/>
          <w:sz w:val="32"/>
          <w:szCs w:val="32"/>
        </w:rPr>
        <w:t>元减少</w:t>
      </w:r>
      <w:r w:rsidR="00D03ADE">
        <w:rPr>
          <w:rFonts w:ascii="仿宋_GB2312" w:eastAsia="仿宋_GB2312" w:cs="仿宋_GB2312" w:hint="eastAsia"/>
          <w:sz w:val="32"/>
          <w:szCs w:val="32"/>
        </w:rPr>
        <w:t>585.76</w:t>
      </w:r>
      <w:r w:rsidR="002672B4" w:rsidRPr="002672B4">
        <w:rPr>
          <w:rFonts w:ascii="仿宋_GB2312" w:eastAsia="仿宋_GB2312" w:cs="仿宋_GB2312" w:hint="eastAsia"/>
          <w:sz w:val="32"/>
          <w:szCs w:val="32"/>
        </w:rPr>
        <w:t>元,降低</w:t>
      </w:r>
      <w:r w:rsidR="00D03ADE">
        <w:rPr>
          <w:rFonts w:ascii="仿宋_GB2312" w:eastAsia="仿宋_GB2312" w:cs="仿宋_GB2312" w:hint="eastAsia"/>
          <w:sz w:val="32"/>
          <w:szCs w:val="32"/>
        </w:rPr>
        <w:t>0.08</w:t>
      </w:r>
      <w:r w:rsidR="002672B4" w:rsidRPr="002672B4">
        <w:rPr>
          <w:rFonts w:ascii="仿宋_GB2312" w:eastAsia="仿宋_GB2312" w:cs="仿宋_GB2312" w:hint="eastAsia"/>
          <w:sz w:val="32"/>
          <w:szCs w:val="32"/>
        </w:rPr>
        <w:t>%。</w:t>
      </w:r>
      <w:r w:rsidR="00D03ADE">
        <w:rPr>
          <w:rFonts w:ascii="仿宋_GB2312" w:eastAsia="仿宋_GB2312" w:cs="仿宋_GB2312" w:hint="eastAsia"/>
          <w:sz w:val="32"/>
          <w:szCs w:val="32"/>
        </w:rPr>
        <w:t>基本持平。</w:t>
      </w:r>
    </w:p>
    <w:p w:rsidR="00820BAB" w:rsidRDefault="00820BAB" w:rsidP="00820BAB">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（二）政府采购预算说明</w:t>
      </w:r>
    </w:p>
    <w:p w:rsidR="00820BAB" w:rsidRPr="007114FD" w:rsidRDefault="00820BAB" w:rsidP="00820BAB">
      <w:pPr>
        <w:spacing w:line="360" w:lineRule="auto"/>
        <w:rPr>
          <w:rFonts w:ascii="仿宋_GB2312" w:eastAsia="仿宋_GB2312" w:cs="仿宋_GB2312"/>
          <w:color w:val="000000" w:themeColor="text1"/>
          <w:sz w:val="32"/>
          <w:szCs w:val="32"/>
        </w:rPr>
      </w:pPr>
      <w:r w:rsidRPr="007114FD">
        <w:rPr>
          <w:rFonts w:ascii="仿宋_GB2312" w:eastAsia="仿宋_GB2312" w:cs="仿宋_GB2312" w:hint="eastAsia"/>
          <w:color w:val="000000" w:themeColor="text1"/>
          <w:sz w:val="32"/>
          <w:szCs w:val="32"/>
        </w:rPr>
        <w:t xml:space="preserve">     20</w:t>
      </w:r>
      <w:r w:rsidR="00D03ADE" w:rsidRPr="007114FD">
        <w:rPr>
          <w:rFonts w:ascii="仿宋_GB2312" w:eastAsia="仿宋_GB2312" w:cs="仿宋_GB2312" w:hint="eastAsia"/>
          <w:color w:val="000000" w:themeColor="text1"/>
          <w:sz w:val="32"/>
          <w:szCs w:val="32"/>
        </w:rPr>
        <w:t>20</w:t>
      </w:r>
      <w:r w:rsidRPr="007114FD">
        <w:rPr>
          <w:rFonts w:ascii="仿宋_GB2312" w:eastAsia="仿宋_GB2312" w:cs="仿宋_GB2312" w:hint="eastAsia"/>
          <w:color w:val="000000" w:themeColor="text1"/>
          <w:sz w:val="32"/>
          <w:szCs w:val="32"/>
        </w:rPr>
        <w:t>年涉及政府采购项目</w:t>
      </w:r>
      <w:r w:rsidR="00862A2B" w:rsidRPr="007114FD">
        <w:rPr>
          <w:rFonts w:ascii="仿宋_GB2312" w:eastAsia="仿宋_GB2312" w:cs="仿宋_GB2312" w:hint="eastAsia"/>
          <w:color w:val="000000" w:themeColor="text1"/>
          <w:sz w:val="32"/>
          <w:szCs w:val="32"/>
        </w:rPr>
        <w:t>1</w:t>
      </w:r>
      <w:r w:rsidRPr="007114FD">
        <w:rPr>
          <w:rFonts w:ascii="仿宋_GB2312" w:eastAsia="仿宋_GB2312" w:cs="仿宋_GB2312" w:hint="eastAsia"/>
          <w:color w:val="000000" w:themeColor="text1"/>
          <w:sz w:val="32"/>
          <w:szCs w:val="32"/>
        </w:rPr>
        <w:t>个，预算资金</w:t>
      </w:r>
      <w:r w:rsidR="00862A2B" w:rsidRPr="007114FD">
        <w:rPr>
          <w:rFonts w:ascii="仿宋_GB2312" w:eastAsia="仿宋_GB2312" w:cs="仿宋_GB2312" w:hint="eastAsia"/>
          <w:color w:val="000000" w:themeColor="text1"/>
          <w:sz w:val="32"/>
          <w:szCs w:val="32"/>
        </w:rPr>
        <w:t>360</w:t>
      </w:r>
      <w:r w:rsidRPr="007114FD">
        <w:rPr>
          <w:rFonts w:ascii="仿宋_GB2312" w:eastAsia="仿宋_GB2312" w:cs="仿宋_GB2312" w:hint="eastAsia"/>
          <w:color w:val="000000" w:themeColor="text1"/>
          <w:sz w:val="32"/>
          <w:szCs w:val="32"/>
        </w:rPr>
        <w:t>00元。</w:t>
      </w:r>
    </w:p>
    <w:p w:rsidR="00820BAB" w:rsidRPr="007114FD" w:rsidRDefault="00820BAB" w:rsidP="00820BAB">
      <w:pPr>
        <w:spacing w:line="360" w:lineRule="auto"/>
        <w:ind w:firstLineChars="200" w:firstLine="640"/>
        <w:rPr>
          <w:rFonts w:ascii="仿宋_GB2312" w:eastAsia="仿宋_GB2312" w:cs="仿宋_GB2312"/>
          <w:color w:val="000000" w:themeColor="text1"/>
          <w:sz w:val="32"/>
          <w:szCs w:val="32"/>
        </w:rPr>
      </w:pPr>
      <w:r w:rsidRPr="007114FD">
        <w:rPr>
          <w:rFonts w:ascii="仿宋_GB2312" w:eastAsia="仿宋_GB2312" w:cs="仿宋_GB2312" w:hint="eastAsia"/>
          <w:color w:val="000000" w:themeColor="text1"/>
          <w:sz w:val="32"/>
          <w:szCs w:val="32"/>
        </w:rPr>
        <w:t>（三）政府购买服务预算说明</w:t>
      </w:r>
    </w:p>
    <w:p w:rsidR="00391C3B" w:rsidRPr="00820BAB" w:rsidRDefault="00820BAB" w:rsidP="00820BAB">
      <w:pPr>
        <w:spacing w:line="360" w:lineRule="auto"/>
        <w:ind w:firstLineChars="250" w:firstLine="800"/>
        <w:rPr>
          <w:rFonts w:ascii="仿宋_GB2312" w:eastAsia="仿宋_GB2312"/>
          <w:sz w:val="32"/>
          <w:szCs w:val="32"/>
        </w:rPr>
      </w:pPr>
      <w:r w:rsidRPr="007114FD">
        <w:rPr>
          <w:rFonts w:ascii="仿宋_GB2312" w:eastAsia="仿宋_GB2312" w:cs="仿宋_GB2312"/>
          <w:color w:val="000000" w:themeColor="text1"/>
          <w:sz w:val="32"/>
          <w:szCs w:val="32"/>
        </w:rPr>
        <w:t>20</w:t>
      </w:r>
      <w:r w:rsidR="00D62833" w:rsidRPr="007114FD">
        <w:rPr>
          <w:rFonts w:ascii="仿宋_GB2312" w:eastAsia="仿宋_GB2312" w:cs="仿宋_GB2312" w:hint="eastAsia"/>
          <w:color w:val="000000" w:themeColor="text1"/>
          <w:sz w:val="32"/>
          <w:szCs w:val="32"/>
        </w:rPr>
        <w:t>20</w:t>
      </w:r>
      <w:r w:rsidRPr="007114FD">
        <w:rPr>
          <w:rFonts w:ascii="仿宋_GB2312" w:eastAsia="仿宋_GB2312" w:cs="仿宋_GB2312" w:hint="eastAsia"/>
          <w:color w:val="000000" w:themeColor="text1"/>
          <w:sz w:val="32"/>
          <w:szCs w:val="32"/>
        </w:rPr>
        <w:t>年涉及政府购买服务项目</w:t>
      </w:r>
      <w:r w:rsidR="007114FD" w:rsidRPr="007114FD">
        <w:rPr>
          <w:rFonts w:ascii="仿宋_GB2312" w:eastAsia="仿宋_GB2312" w:cs="仿宋_GB2312" w:hint="eastAsia"/>
          <w:color w:val="000000" w:themeColor="text1"/>
          <w:sz w:val="32"/>
          <w:szCs w:val="32"/>
        </w:rPr>
        <w:t>3</w:t>
      </w:r>
      <w:r w:rsidRPr="007114FD">
        <w:rPr>
          <w:rFonts w:ascii="仿宋_GB2312" w:eastAsia="仿宋_GB2312" w:cs="仿宋_GB2312" w:hint="eastAsia"/>
          <w:color w:val="000000" w:themeColor="text1"/>
          <w:sz w:val="32"/>
          <w:szCs w:val="32"/>
        </w:rPr>
        <w:t>个，预算资金1</w:t>
      </w:r>
      <w:r w:rsidR="007114FD" w:rsidRPr="007114FD">
        <w:rPr>
          <w:rFonts w:ascii="仿宋_GB2312" w:eastAsia="仿宋_GB2312" w:cs="仿宋_GB2312" w:hint="eastAsia"/>
          <w:color w:val="000000" w:themeColor="text1"/>
          <w:sz w:val="32"/>
          <w:szCs w:val="32"/>
        </w:rPr>
        <w:t>6</w:t>
      </w:r>
      <w:r w:rsidRPr="007114FD">
        <w:rPr>
          <w:rFonts w:ascii="仿宋_GB2312" w:eastAsia="仿宋_GB2312" w:cs="仿宋_GB2312" w:hint="eastAsia"/>
          <w:color w:val="000000" w:themeColor="text1"/>
          <w:sz w:val="32"/>
          <w:szCs w:val="32"/>
        </w:rPr>
        <w:t>5000</w:t>
      </w:r>
      <w:r>
        <w:rPr>
          <w:rFonts w:ascii="仿宋_GB2312" w:eastAsia="仿宋_GB2312" w:cs="仿宋_GB2312" w:hint="eastAsia"/>
          <w:sz w:val="32"/>
          <w:szCs w:val="32"/>
        </w:rPr>
        <w:t>元。</w:t>
      </w:r>
    </w:p>
    <w:p w:rsidR="00155FE2" w:rsidRDefault="00155FE2" w:rsidP="00A51D9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820BAB">
        <w:rPr>
          <w:rFonts w:ascii="仿宋_GB2312" w:eastAsia="仿宋_GB2312" w:hint="eastAsia"/>
          <w:sz w:val="32"/>
          <w:szCs w:val="32"/>
        </w:rPr>
        <w:t>四</w:t>
      </w:r>
      <w:r>
        <w:rPr>
          <w:rFonts w:ascii="仿宋_GB2312" w:eastAsia="仿宋_GB2312" w:hint="eastAsia"/>
          <w:sz w:val="32"/>
          <w:szCs w:val="32"/>
        </w:rPr>
        <w:t>）</w:t>
      </w:r>
      <w:r w:rsidR="00721647">
        <w:rPr>
          <w:rFonts w:ascii="仿宋_GB2312" w:eastAsia="仿宋_GB2312" w:hint="eastAsia"/>
          <w:sz w:val="32"/>
          <w:szCs w:val="32"/>
        </w:rPr>
        <w:t>绩效目标情况</w:t>
      </w:r>
      <w:r w:rsidR="00820BAB">
        <w:rPr>
          <w:rFonts w:ascii="仿宋_GB2312" w:eastAsia="仿宋_GB2312" w:hint="eastAsia"/>
          <w:sz w:val="32"/>
          <w:szCs w:val="32"/>
        </w:rPr>
        <w:t>及绩效评价结果</w:t>
      </w:r>
      <w:r w:rsidR="00721647">
        <w:rPr>
          <w:rFonts w:ascii="仿宋_GB2312" w:eastAsia="仿宋_GB2312" w:hint="eastAsia"/>
          <w:sz w:val="32"/>
          <w:szCs w:val="32"/>
        </w:rPr>
        <w:t>说明</w:t>
      </w:r>
    </w:p>
    <w:p w:rsidR="00D61B5D" w:rsidRDefault="00716895" w:rsidP="00716895">
      <w:pPr>
        <w:ind w:firstLineChars="200" w:firstLine="640"/>
        <w:rPr>
          <w:rFonts w:ascii="仿宋" w:eastAsia="仿宋" w:hAnsi="仿宋"/>
          <w:bCs/>
          <w:sz w:val="32"/>
          <w:szCs w:val="32"/>
        </w:rPr>
      </w:pPr>
      <w:r>
        <w:rPr>
          <w:rFonts w:ascii="仿宋" w:eastAsia="仿宋" w:hAnsi="仿宋" w:hint="eastAsia"/>
          <w:bCs/>
          <w:sz w:val="32"/>
          <w:szCs w:val="32"/>
        </w:rPr>
        <w:t>201</w:t>
      </w:r>
      <w:r w:rsidR="00D62833">
        <w:rPr>
          <w:rFonts w:ascii="仿宋" w:eastAsia="仿宋" w:hAnsi="仿宋" w:hint="eastAsia"/>
          <w:bCs/>
          <w:sz w:val="32"/>
          <w:szCs w:val="32"/>
        </w:rPr>
        <w:t>9</w:t>
      </w:r>
      <w:r>
        <w:rPr>
          <w:rFonts w:ascii="仿宋" w:eastAsia="仿宋" w:hAnsi="仿宋" w:hint="eastAsia"/>
          <w:bCs/>
          <w:sz w:val="32"/>
          <w:szCs w:val="32"/>
        </w:rPr>
        <w:t>年部门自评情况：</w:t>
      </w:r>
      <w:r w:rsidR="00F77DE1">
        <w:rPr>
          <w:rFonts w:ascii="仿宋" w:eastAsia="仿宋" w:hAnsi="仿宋" w:hint="eastAsia"/>
          <w:bCs/>
          <w:sz w:val="32"/>
          <w:szCs w:val="32"/>
        </w:rPr>
        <w:t>单位</w:t>
      </w:r>
      <w:r w:rsidR="00D62833">
        <w:rPr>
          <w:rFonts w:ascii="仿宋" w:eastAsia="仿宋" w:hAnsi="仿宋" w:hint="eastAsia"/>
          <w:bCs/>
          <w:sz w:val="32"/>
          <w:szCs w:val="32"/>
        </w:rPr>
        <w:t>对</w:t>
      </w:r>
      <w:r w:rsidR="00D55B1E">
        <w:rPr>
          <w:rFonts w:ascii="仿宋" w:eastAsia="仿宋" w:hAnsi="仿宋" w:hint="eastAsia"/>
          <w:bCs/>
          <w:sz w:val="32"/>
          <w:szCs w:val="32"/>
        </w:rPr>
        <w:t>本</w:t>
      </w:r>
      <w:r w:rsidR="00D62833">
        <w:rPr>
          <w:rFonts w:ascii="仿宋" w:eastAsia="仿宋" w:hAnsi="仿宋" w:hint="eastAsia"/>
          <w:bCs/>
          <w:sz w:val="32"/>
          <w:szCs w:val="32"/>
        </w:rPr>
        <w:t>部门整体支出情况进行</w:t>
      </w:r>
      <w:r w:rsidR="00F77DE1">
        <w:rPr>
          <w:rFonts w:ascii="仿宋" w:eastAsia="仿宋" w:hAnsi="仿宋" w:hint="eastAsia"/>
          <w:bCs/>
          <w:sz w:val="32"/>
          <w:szCs w:val="32"/>
        </w:rPr>
        <w:t>绩效</w:t>
      </w:r>
      <w:r w:rsidR="00D55B1E">
        <w:rPr>
          <w:rFonts w:ascii="仿宋" w:eastAsia="仿宋" w:hAnsi="仿宋" w:hint="eastAsia"/>
          <w:bCs/>
          <w:sz w:val="32"/>
          <w:szCs w:val="32"/>
        </w:rPr>
        <w:t>自评</w:t>
      </w:r>
      <w:r w:rsidR="00D62833">
        <w:rPr>
          <w:rFonts w:ascii="仿宋" w:eastAsia="仿宋" w:hAnsi="仿宋" w:hint="eastAsia"/>
          <w:bCs/>
          <w:sz w:val="32"/>
          <w:szCs w:val="32"/>
        </w:rPr>
        <w:t>，</w:t>
      </w:r>
      <w:r w:rsidR="00F41B2D">
        <w:rPr>
          <w:rFonts w:ascii="仿宋" w:eastAsia="仿宋" w:hAnsi="仿宋" w:hint="eastAsia"/>
          <w:bCs/>
          <w:sz w:val="32"/>
          <w:szCs w:val="32"/>
        </w:rPr>
        <w:t>绩效评定级别为“良好”。</w:t>
      </w:r>
    </w:p>
    <w:p w:rsidR="00F77DE1" w:rsidRDefault="00820BAB"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（五）国有资本经营预算财政拨款情况说明:</w:t>
      </w:r>
    </w:p>
    <w:p w:rsidR="00820BAB" w:rsidRDefault="00F77DE1"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201</w:t>
      </w:r>
      <w:r w:rsidR="00D55B1E">
        <w:rPr>
          <w:rFonts w:ascii="仿宋_GB2312" w:eastAsia="仿宋_GB2312" w:hint="eastAsia"/>
          <w:sz w:val="32"/>
          <w:szCs w:val="32"/>
        </w:rPr>
        <w:t>9</w:t>
      </w:r>
      <w:r>
        <w:rPr>
          <w:rFonts w:ascii="仿宋_GB2312" w:eastAsia="仿宋_GB2312" w:hint="eastAsia"/>
          <w:sz w:val="32"/>
          <w:szCs w:val="32"/>
        </w:rPr>
        <w:t>年北京市西城区工商业联合会无国有资本经营预算财政拨款</w:t>
      </w:r>
      <w:r w:rsidR="00820BAB">
        <w:rPr>
          <w:rFonts w:ascii="仿宋_GB2312" w:eastAsia="仿宋_GB2312" w:hint="eastAsia"/>
          <w:sz w:val="32"/>
          <w:szCs w:val="32"/>
        </w:rPr>
        <w:t>。</w:t>
      </w:r>
    </w:p>
    <w:p w:rsidR="00820BAB" w:rsidRDefault="00820BAB"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（六）国有资产占用情况说明</w:t>
      </w:r>
    </w:p>
    <w:p w:rsidR="00820BAB" w:rsidRDefault="00820BAB" w:rsidP="00820BAB">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截止</w:t>
      </w:r>
      <w:r>
        <w:rPr>
          <w:rFonts w:ascii="仿宋_GB2312" w:eastAsia="仿宋_GB2312" w:hint="eastAsia"/>
          <w:color w:val="000000"/>
          <w:sz w:val="32"/>
          <w:szCs w:val="32"/>
        </w:rPr>
        <w:t>201</w:t>
      </w:r>
      <w:r w:rsidR="00D55B1E">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底，</w:t>
      </w:r>
      <w:r>
        <w:rPr>
          <w:rFonts w:ascii="仿宋_GB2312" w:eastAsia="仿宋_GB2312" w:hint="eastAsia"/>
          <w:color w:val="000000"/>
          <w:sz w:val="32"/>
          <w:szCs w:val="32"/>
        </w:rPr>
        <w:t>本部门</w:t>
      </w:r>
      <w:r>
        <w:rPr>
          <w:rFonts w:ascii="仿宋_GB2312" w:eastAsia="仿宋_GB2312"/>
          <w:color w:val="000000"/>
          <w:sz w:val="32"/>
          <w:szCs w:val="32"/>
        </w:rPr>
        <w:t>固定资产总额</w:t>
      </w:r>
      <w:r w:rsidR="00B82DA3">
        <w:rPr>
          <w:rFonts w:ascii="仿宋_GB2312" w:eastAsia="仿宋_GB2312" w:hint="eastAsia"/>
          <w:color w:val="000000"/>
          <w:sz w:val="32"/>
          <w:szCs w:val="32"/>
        </w:rPr>
        <w:t>84.10</w:t>
      </w:r>
      <w:r>
        <w:rPr>
          <w:rFonts w:ascii="仿宋_GB2312" w:eastAsia="仿宋_GB2312" w:hint="eastAsia"/>
          <w:color w:val="000000"/>
          <w:sz w:val="32"/>
          <w:szCs w:val="32"/>
        </w:rPr>
        <w:t>万元</w:t>
      </w:r>
      <w:r>
        <w:rPr>
          <w:rFonts w:ascii="仿宋_GB2312" w:eastAsia="仿宋_GB2312"/>
          <w:color w:val="000000"/>
          <w:sz w:val="32"/>
          <w:szCs w:val="32"/>
        </w:rPr>
        <w:t>，</w:t>
      </w:r>
      <w:r w:rsidR="00B82DA3">
        <w:rPr>
          <w:rFonts w:ascii="仿宋_GB2312" w:eastAsia="仿宋_GB2312" w:hint="eastAsia"/>
          <w:color w:val="000000"/>
          <w:sz w:val="32"/>
          <w:szCs w:val="32"/>
        </w:rPr>
        <w:t>累计折旧59.95万元，净值24.15万元。</w:t>
      </w:r>
      <w:r>
        <w:rPr>
          <w:rFonts w:ascii="仿宋_GB2312" w:eastAsia="仿宋_GB2312"/>
          <w:color w:val="000000"/>
          <w:sz w:val="32"/>
          <w:szCs w:val="32"/>
        </w:rPr>
        <w:t>其中：</w:t>
      </w:r>
      <w:r>
        <w:rPr>
          <w:rFonts w:ascii="仿宋_GB2312" w:eastAsia="仿宋_GB2312" w:hint="eastAsia"/>
          <w:color w:val="000000"/>
          <w:sz w:val="32"/>
          <w:szCs w:val="32"/>
        </w:rPr>
        <w:t>车辆0台</w:t>
      </w:r>
      <w:r>
        <w:rPr>
          <w:rFonts w:ascii="仿宋_GB2312" w:eastAsia="仿宋_GB2312"/>
          <w:color w:val="000000"/>
          <w:sz w:val="32"/>
          <w:szCs w:val="32"/>
        </w:rPr>
        <w:t>，</w:t>
      </w:r>
      <w:r>
        <w:rPr>
          <w:rFonts w:ascii="仿宋_GB2312" w:eastAsia="仿宋_GB2312" w:hint="eastAsia"/>
          <w:color w:val="000000"/>
          <w:sz w:val="32"/>
          <w:szCs w:val="32"/>
        </w:rPr>
        <w:t>0万元；单位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0台（套）、0万元，</w:t>
      </w:r>
      <w:r>
        <w:rPr>
          <w:rFonts w:ascii="仿宋_GB2312" w:eastAsia="仿宋_GB2312" w:hint="eastAsia"/>
          <w:color w:val="000000"/>
          <w:sz w:val="32"/>
          <w:szCs w:val="32"/>
        </w:rPr>
        <w:lastRenderedPageBreak/>
        <w:t>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820BAB" w:rsidRDefault="00820BAB" w:rsidP="00820BAB">
      <w:pPr>
        <w:ind w:firstLineChars="200" w:firstLine="640"/>
        <w:rPr>
          <w:rFonts w:ascii="仿宋_GB2312" w:eastAsia="仿宋_GB2312"/>
          <w:color w:val="000000"/>
          <w:sz w:val="32"/>
          <w:szCs w:val="32"/>
        </w:rPr>
      </w:pPr>
      <w:r>
        <w:rPr>
          <w:rFonts w:ascii="仿宋_GB2312" w:eastAsia="仿宋_GB2312" w:hint="eastAsia"/>
          <w:color w:val="000000"/>
          <w:sz w:val="32"/>
          <w:szCs w:val="32"/>
        </w:rPr>
        <w:t>2019部门预算：安排购置车辆0台</w:t>
      </w:r>
      <w:r>
        <w:rPr>
          <w:rFonts w:ascii="仿宋_GB2312" w:eastAsia="仿宋_GB2312"/>
          <w:color w:val="000000"/>
          <w:sz w:val="32"/>
          <w:szCs w:val="32"/>
        </w:rPr>
        <w:t>，</w:t>
      </w:r>
      <w:r>
        <w:rPr>
          <w:rFonts w:ascii="仿宋_GB2312" w:eastAsia="仿宋_GB2312" w:hint="eastAsia"/>
          <w:color w:val="000000"/>
          <w:sz w:val="32"/>
          <w:szCs w:val="32"/>
        </w:rPr>
        <w:t>0万元；安排购置单位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0台（套）、0万元，安排购置单位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820BAB" w:rsidRPr="00443F68" w:rsidRDefault="00820BAB" w:rsidP="00443F68">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六、名称解释</w:t>
      </w:r>
    </w:p>
    <w:p w:rsidR="00820BAB" w:rsidRDefault="00820BAB" w:rsidP="00820BAB">
      <w:pPr>
        <w:ind w:firstLineChars="200" w:firstLine="640"/>
        <w:rPr>
          <w:rFonts w:ascii="仿宋_GB2312" w:eastAsia="仿宋_GB2312" w:cs="仿宋_GB2312"/>
          <w:sz w:val="32"/>
          <w:szCs w:val="32"/>
        </w:rPr>
      </w:pPr>
      <w:r w:rsidRPr="00B56F23">
        <w:rPr>
          <w:rFonts w:ascii="仿宋_GB2312" w:eastAsia="仿宋_GB2312" w:cs="仿宋_GB2312" w:hint="eastAsia"/>
          <w:sz w:val="32"/>
          <w:szCs w:val="32"/>
        </w:rPr>
        <w:t>行政运行经费是指为保障单位</w:t>
      </w:r>
      <w:r>
        <w:rPr>
          <w:rFonts w:ascii="仿宋_GB2312" w:eastAsia="仿宋_GB2312" w:cs="仿宋_GB2312" w:hint="eastAsia"/>
          <w:sz w:val="32"/>
          <w:szCs w:val="32"/>
        </w:rPr>
        <w:t>正常</w:t>
      </w:r>
      <w:r w:rsidRPr="00B56F23">
        <w:rPr>
          <w:rFonts w:ascii="仿宋_GB2312" w:eastAsia="仿宋_GB2312" w:cs="仿宋_GB2312" w:hint="eastAsia"/>
          <w:sz w:val="32"/>
          <w:szCs w:val="32"/>
        </w:rPr>
        <w:t>运行</w:t>
      </w:r>
      <w:r>
        <w:rPr>
          <w:rFonts w:ascii="仿宋_GB2312" w:eastAsia="仿宋_GB2312" w:cs="仿宋_GB2312" w:hint="eastAsia"/>
          <w:sz w:val="32"/>
          <w:szCs w:val="32"/>
        </w:rPr>
        <w:t>，</w:t>
      </w:r>
      <w:r w:rsidRPr="00B56F23">
        <w:rPr>
          <w:rFonts w:ascii="仿宋_GB2312" w:eastAsia="仿宋_GB2312" w:cs="仿宋_GB2312" w:hint="eastAsia"/>
          <w:sz w:val="32"/>
          <w:szCs w:val="32"/>
        </w:rPr>
        <w:t>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F77DE1" w:rsidRPr="00721647" w:rsidRDefault="00F77DE1" w:rsidP="00F77DE1">
      <w:pPr>
        <w:ind w:firstLineChars="200" w:firstLine="420"/>
        <w:jc w:val="left"/>
      </w:pPr>
    </w:p>
    <w:sectPr w:rsidR="00F77DE1" w:rsidRPr="00721647" w:rsidSect="001856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CD" w:rsidRDefault="00C005CD" w:rsidP="007827A3">
      <w:r>
        <w:separator/>
      </w:r>
    </w:p>
  </w:endnote>
  <w:endnote w:type="continuationSeparator" w:id="0">
    <w:p w:rsidR="00C005CD" w:rsidRDefault="00C005CD" w:rsidP="00782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altName w:val="宋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CD" w:rsidRDefault="00C005CD" w:rsidP="007827A3">
      <w:r>
        <w:separator/>
      </w:r>
    </w:p>
  </w:footnote>
  <w:footnote w:type="continuationSeparator" w:id="0">
    <w:p w:rsidR="00C005CD" w:rsidRDefault="00C005CD" w:rsidP="00782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9B8"/>
    <w:rsid w:val="00006087"/>
    <w:rsid w:val="000F02B1"/>
    <w:rsid w:val="00102606"/>
    <w:rsid w:val="00155FE2"/>
    <w:rsid w:val="0018560D"/>
    <w:rsid w:val="001C6974"/>
    <w:rsid w:val="001F3ABE"/>
    <w:rsid w:val="0020665B"/>
    <w:rsid w:val="00210A25"/>
    <w:rsid w:val="002439B8"/>
    <w:rsid w:val="002472FE"/>
    <w:rsid w:val="002672B4"/>
    <w:rsid w:val="002A392E"/>
    <w:rsid w:val="0031332D"/>
    <w:rsid w:val="00386E50"/>
    <w:rsid w:val="00391C3B"/>
    <w:rsid w:val="003B5AF0"/>
    <w:rsid w:val="003E0914"/>
    <w:rsid w:val="003E2B30"/>
    <w:rsid w:val="003F555F"/>
    <w:rsid w:val="003F597C"/>
    <w:rsid w:val="0040684D"/>
    <w:rsid w:val="004428A8"/>
    <w:rsid w:val="00443F68"/>
    <w:rsid w:val="00474360"/>
    <w:rsid w:val="00483C50"/>
    <w:rsid w:val="0050266D"/>
    <w:rsid w:val="00520957"/>
    <w:rsid w:val="00521830"/>
    <w:rsid w:val="0057584F"/>
    <w:rsid w:val="005A7ECB"/>
    <w:rsid w:val="005D705E"/>
    <w:rsid w:val="006028CC"/>
    <w:rsid w:val="006067F5"/>
    <w:rsid w:val="00632E5C"/>
    <w:rsid w:val="0063651E"/>
    <w:rsid w:val="00640322"/>
    <w:rsid w:val="0067216D"/>
    <w:rsid w:val="006944A6"/>
    <w:rsid w:val="006C69AF"/>
    <w:rsid w:val="007114FD"/>
    <w:rsid w:val="00716895"/>
    <w:rsid w:val="00721647"/>
    <w:rsid w:val="00737955"/>
    <w:rsid w:val="0076017B"/>
    <w:rsid w:val="007827A3"/>
    <w:rsid w:val="007D7953"/>
    <w:rsid w:val="00820BAB"/>
    <w:rsid w:val="00862A2B"/>
    <w:rsid w:val="008E1C2F"/>
    <w:rsid w:val="00924361"/>
    <w:rsid w:val="009330CE"/>
    <w:rsid w:val="009641A0"/>
    <w:rsid w:val="0099250E"/>
    <w:rsid w:val="009A362F"/>
    <w:rsid w:val="009F5908"/>
    <w:rsid w:val="00A24E04"/>
    <w:rsid w:val="00A46A68"/>
    <w:rsid w:val="00A51D99"/>
    <w:rsid w:val="00A62634"/>
    <w:rsid w:val="00A638FB"/>
    <w:rsid w:val="00AB1135"/>
    <w:rsid w:val="00B56F23"/>
    <w:rsid w:val="00B67DB4"/>
    <w:rsid w:val="00B82DA3"/>
    <w:rsid w:val="00B92DD2"/>
    <w:rsid w:val="00BA3CEE"/>
    <w:rsid w:val="00BB4428"/>
    <w:rsid w:val="00BD76BF"/>
    <w:rsid w:val="00BE3C5B"/>
    <w:rsid w:val="00C005CD"/>
    <w:rsid w:val="00C076F8"/>
    <w:rsid w:val="00C80461"/>
    <w:rsid w:val="00CB6D82"/>
    <w:rsid w:val="00CC2261"/>
    <w:rsid w:val="00D032D8"/>
    <w:rsid w:val="00D03ADE"/>
    <w:rsid w:val="00D326CA"/>
    <w:rsid w:val="00D55B1E"/>
    <w:rsid w:val="00D61B5D"/>
    <w:rsid w:val="00D62833"/>
    <w:rsid w:val="00DA340D"/>
    <w:rsid w:val="00DA3A53"/>
    <w:rsid w:val="00DD42C9"/>
    <w:rsid w:val="00DD7F84"/>
    <w:rsid w:val="00DF7AAC"/>
    <w:rsid w:val="00E03002"/>
    <w:rsid w:val="00E032E8"/>
    <w:rsid w:val="00E16489"/>
    <w:rsid w:val="00E55ED2"/>
    <w:rsid w:val="00EA46A7"/>
    <w:rsid w:val="00F341C0"/>
    <w:rsid w:val="00F37E0D"/>
    <w:rsid w:val="00F41B2D"/>
    <w:rsid w:val="00F552A4"/>
    <w:rsid w:val="00F707D3"/>
    <w:rsid w:val="00F77DE1"/>
    <w:rsid w:val="00F8150B"/>
    <w:rsid w:val="00FF03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B8"/>
    <w:pPr>
      <w:widowControl w:val="0"/>
      <w:jc w:val="both"/>
    </w:pPr>
    <w:rPr>
      <w:rFonts w:ascii="Times New Roman" w:hAnsi="Times New Roman"/>
      <w:kern w:val="2"/>
      <w:sz w:val="21"/>
      <w:szCs w:val="21"/>
    </w:rPr>
  </w:style>
  <w:style w:type="paragraph" w:styleId="2">
    <w:name w:val="heading 2"/>
    <w:basedOn w:val="a"/>
    <w:next w:val="a"/>
    <w:link w:val="2Char"/>
    <w:qFormat/>
    <w:locked/>
    <w:rsid w:val="00F41B2D"/>
    <w:pPr>
      <w:keepNext/>
      <w:keepLines/>
      <w:spacing w:line="312" w:lineRule="auto"/>
      <w:jc w:val="center"/>
      <w:outlineLvl w:val="1"/>
    </w:pPr>
    <w:rPr>
      <w:rFonts w:ascii="Cambria" w:hAnsi="Cambria"/>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7A3"/>
    <w:rPr>
      <w:rFonts w:ascii="Times New Roman" w:hAnsi="Times New Roman"/>
      <w:sz w:val="18"/>
      <w:szCs w:val="18"/>
    </w:rPr>
  </w:style>
  <w:style w:type="paragraph" w:styleId="a4">
    <w:name w:val="footer"/>
    <w:basedOn w:val="a"/>
    <w:link w:val="Char0"/>
    <w:uiPriority w:val="99"/>
    <w:semiHidden/>
    <w:unhideWhenUsed/>
    <w:rsid w:val="007827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7A3"/>
    <w:rPr>
      <w:rFonts w:ascii="Times New Roman" w:hAnsi="Times New Roman"/>
      <w:sz w:val="18"/>
      <w:szCs w:val="18"/>
    </w:rPr>
  </w:style>
  <w:style w:type="character" w:customStyle="1" w:styleId="2Char">
    <w:name w:val="标题 2 Char"/>
    <w:basedOn w:val="a0"/>
    <w:link w:val="2"/>
    <w:qFormat/>
    <w:rsid w:val="00F41B2D"/>
    <w:rPr>
      <w:rFonts w:ascii="Cambria" w:hAnsi="Cambria"/>
      <w:b/>
      <w:bCs/>
      <w:sz w:val="36"/>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5</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王少珍</cp:lastModifiedBy>
  <cp:revision>29</cp:revision>
  <cp:lastPrinted>2019-02-11T03:02:00Z</cp:lastPrinted>
  <dcterms:created xsi:type="dcterms:W3CDTF">2016-02-24T02:10:00Z</dcterms:created>
  <dcterms:modified xsi:type="dcterms:W3CDTF">2020-02-04T04:46:00Z</dcterms:modified>
</cp:coreProperties>
</file>