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北京市西城区</w:t>
      </w:r>
      <w:r>
        <w:rPr>
          <w:rFonts w:hint="eastAsia" w:ascii="宋体" w:hAnsi="宋体"/>
          <w:b/>
          <w:sz w:val="44"/>
          <w:szCs w:val="44"/>
          <w:lang w:eastAsia="zh-CN"/>
        </w:rPr>
        <w:t>房屋管理</w:t>
      </w:r>
      <w:r>
        <w:rPr>
          <w:rFonts w:hint="eastAsia" w:ascii="宋体" w:hAnsi="宋体"/>
          <w:b/>
          <w:sz w:val="44"/>
          <w:szCs w:val="44"/>
        </w:rPr>
        <w:t>局20</w:t>
      </w:r>
      <w:r>
        <w:rPr>
          <w:rFonts w:hint="eastAsia" w:ascii="宋体" w:hAnsi="宋体"/>
          <w:b/>
          <w:sz w:val="44"/>
          <w:szCs w:val="44"/>
          <w:lang w:val="en-US" w:eastAsia="zh-CN"/>
        </w:rPr>
        <w:t>20</w:t>
      </w:r>
      <w:r>
        <w:rPr>
          <w:rFonts w:hint="eastAsia" w:ascii="宋体" w:hAnsi="宋体"/>
          <w:b/>
          <w:sz w:val="44"/>
          <w:szCs w:val="44"/>
        </w:rPr>
        <w:t>年部门预算</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公开目录</w:t>
      </w:r>
    </w:p>
    <w:p>
      <w:pPr>
        <w:rPr>
          <w:rFonts w:hint="eastAsia"/>
          <w:lang w:val="en-US" w:eastAsia="zh-CN"/>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2020年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2020年部门预算收支及增减变化情况说明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2020年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61" w:firstLineChars="100"/>
        <w:jc w:val="center"/>
        <w:rPr>
          <w:rFonts w:ascii="仿宋_GB2312" w:eastAsia="仿宋_GB2312"/>
          <w:color w:val="000000"/>
          <w:sz w:val="32"/>
          <w:szCs w:val="32"/>
        </w:rPr>
      </w:pPr>
      <w:r>
        <w:rPr>
          <w:rFonts w:hint="eastAsia" w:ascii="楷体" w:hAnsi="楷体" w:eastAsia="楷体" w:cs="Times New Roman"/>
          <w:b/>
          <w:sz w:val="36"/>
          <w:szCs w:val="36"/>
        </w:rPr>
        <w:t>第一部分、2020年部门预算情况说明</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北京市西城区房屋管理局负责西城区房屋行政管理、国有土地上房屋征收、住房保障和改革等工作，内设19个科室及直属13个财政拨款的事业单位（不含2个自收自支事业单位）。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⑴贯彻执行国家有关房屋管理、房屋征收、住房保障和住房制度改革的法律、法规、规章、政策和北京市的有关规定。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⑵负责本区房屋征收和拆迁工作。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⑶负责房屋交易管理及测绘审核工作。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⑷监督、指导、督促直管公房经营管理、产权管理和房屋修缮工作，负责牵头组织直管公房转租转借等情况的联合执法。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⑸负责本区房屋市场管理工作，承担本区房屋经纪活动监督管理的责任。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⑹负责本区物业服务的监督、指导工作。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⑺负责本区住房制度改革管理工作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⑻负责本区保障性住房资格审核、分配等管理工作；指导街道住房保障业务工作。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⑼负责本区房屋落实政策工作。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⑽负责本区房屋租赁管理工作。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⑾负责管理权限内房屋行政执法工作，依法调处各类房屋纠纷。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⑿承办区政府和上级业务指导部门交办的其他事项。</w:t>
      </w:r>
    </w:p>
    <w:p>
      <w:pPr>
        <w:numPr>
          <w:ilvl w:val="0"/>
          <w:numId w:val="1"/>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w:t>
      </w:r>
      <w:r>
        <w:rPr>
          <w:rFonts w:ascii="仿宋_GB2312" w:eastAsia="仿宋_GB2312"/>
          <w:color w:val="000000"/>
          <w:sz w:val="32"/>
          <w:szCs w:val="32"/>
        </w:rPr>
        <w:t>构成情况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北京市西城区房屋管理局单位行政编制80人;事业编制136人；实际在职人员</w:t>
      </w:r>
      <w:r>
        <w:rPr>
          <w:rFonts w:hint="eastAsia" w:ascii="仿宋_GB2312" w:eastAsia="仿宋_GB2312"/>
          <w:color w:val="000000"/>
          <w:sz w:val="32"/>
          <w:szCs w:val="32"/>
          <w:lang w:val="en-US" w:eastAsia="zh-CN"/>
        </w:rPr>
        <w:t>176</w:t>
      </w:r>
      <w:r>
        <w:rPr>
          <w:rFonts w:hint="eastAsia" w:ascii="仿宋_GB2312" w:eastAsia="仿宋_GB2312"/>
          <w:color w:val="000000"/>
          <w:sz w:val="32"/>
          <w:szCs w:val="32"/>
        </w:rPr>
        <w:t>人。</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离退休人员</w:t>
      </w:r>
      <w:r>
        <w:rPr>
          <w:rFonts w:hint="eastAsia" w:ascii="仿宋_GB2312" w:eastAsia="仿宋_GB2312"/>
          <w:color w:val="000000"/>
          <w:sz w:val="32"/>
          <w:szCs w:val="32"/>
          <w:lang w:val="en-US" w:eastAsia="zh-CN"/>
        </w:rPr>
        <w:t>351</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人，退休</w:t>
      </w:r>
      <w:r>
        <w:rPr>
          <w:rFonts w:hint="eastAsia" w:ascii="仿宋_GB2312" w:eastAsia="仿宋_GB2312"/>
          <w:color w:val="000000"/>
          <w:sz w:val="32"/>
          <w:szCs w:val="32"/>
          <w:lang w:val="en-US" w:eastAsia="zh-CN"/>
        </w:rPr>
        <w:t>340</w:t>
      </w:r>
      <w:r>
        <w:rPr>
          <w:rFonts w:hint="eastAsia" w:ascii="仿宋_GB2312" w:eastAsia="仿宋_GB2312"/>
          <w:color w:val="000000"/>
          <w:sz w:val="32"/>
          <w:szCs w:val="32"/>
        </w:rPr>
        <w:t>人。</w:t>
      </w:r>
    </w:p>
    <w:p>
      <w:p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二、2020年部门预算收支及增减变化情况说明</w:t>
      </w:r>
    </w:p>
    <w:p>
      <w:pPr>
        <w:spacing w:line="560" w:lineRule="exact"/>
        <w:ind w:firstLine="800" w:firstLineChars="25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年部门预算</w:t>
      </w:r>
      <w:r>
        <w:rPr>
          <w:rFonts w:hint="eastAsia" w:ascii="仿宋_GB2312" w:eastAsia="仿宋_GB2312"/>
          <w:color w:val="000000"/>
          <w:sz w:val="32"/>
          <w:szCs w:val="32"/>
          <w:lang w:eastAsia="zh-CN"/>
        </w:rPr>
        <w:t>收入</w:t>
      </w:r>
      <w:r>
        <w:rPr>
          <w:rFonts w:hint="eastAsia" w:ascii="仿宋_GB2312" w:eastAsia="仿宋_GB2312"/>
          <w:color w:val="000000"/>
          <w:sz w:val="32"/>
          <w:szCs w:val="32"/>
        </w:rPr>
        <w:t>152,824,526.90元，比201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年部门预算收</w:t>
      </w:r>
      <w:r>
        <w:rPr>
          <w:rFonts w:hint="eastAsia" w:ascii="仿宋_GB2312" w:eastAsia="仿宋_GB2312"/>
          <w:color w:val="000000"/>
          <w:sz w:val="32"/>
          <w:szCs w:val="32"/>
          <w:lang w:eastAsia="zh-CN"/>
        </w:rPr>
        <w:t>入</w:t>
      </w:r>
      <w:r>
        <w:rPr>
          <w:rFonts w:hint="eastAsia" w:ascii="仿宋_GB2312" w:eastAsia="仿宋_GB2312"/>
          <w:color w:val="000000"/>
          <w:sz w:val="32"/>
          <w:szCs w:val="32"/>
        </w:rPr>
        <w:t>170,176,603.91元减少</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352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077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元,下降</w:t>
      </w:r>
      <w:r>
        <w:rPr>
          <w:rFonts w:hint="eastAsia" w:ascii="仿宋_GB2312" w:eastAsia="仿宋_GB2312"/>
          <w:color w:val="000000"/>
          <w:sz w:val="32"/>
          <w:szCs w:val="32"/>
          <w:lang w:val="en-US" w:eastAsia="zh-CN"/>
        </w:rPr>
        <w:t>10.2</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ind w:firstLine="640" w:firstLineChars="200"/>
        <w:rPr>
          <w:rFonts w:ascii="仿宋" w:hAnsi="仿宋" w:eastAsia="仿宋"/>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年部门预算</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152,824,526.90元</w:t>
      </w:r>
      <w:r>
        <w:rPr>
          <w:rFonts w:hint="eastAsia" w:ascii="仿宋_GB2312" w:eastAsia="仿宋_GB2312"/>
          <w:color w:val="000000"/>
          <w:sz w:val="32"/>
          <w:szCs w:val="32"/>
          <w:lang w:eastAsia="zh-CN"/>
        </w:rPr>
        <w:t>，</w:t>
      </w:r>
      <w:r>
        <w:rPr>
          <w:rFonts w:hint="eastAsia" w:ascii="仿宋" w:hAnsi="仿宋" w:eastAsia="仿宋"/>
          <w:sz w:val="32"/>
          <w:szCs w:val="32"/>
        </w:rPr>
        <w:t>按用途划分：</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1、基本支出预算46,894,752.33元，占总支出预算的30.69%,比2019年53,604,265.29元减少6,709,512.96元，减少12.52%,主要原因是人员支出减少。</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2、项目支出预算</w:t>
      </w:r>
      <w:r>
        <w:rPr>
          <w:rFonts w:hint="eastAsia" w:ascii="仿宋_GB2312" w:eastAsia="仿宋_GB2312"/>
          <w:color w:val="000000"/>
          <w:sz w:val="32"/>
          <w:szCs w:val="32"/>
          <w:lang w:val="en-US" w:eastAsia="zh-CN"/>
        </w:rPr>
        <w:t>105,929,774.57元，占总支出预算的69.31%。比2019年116,572,338.62元减少10,642,564.05元，减少9.13%,</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减少的主要原因是20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保障性住房租金补贴较上一年度下降</w:t>
      </w:r>
      <w:r>
        <w:rPr>
          <w:rFonts w:hint="eastAsia" w:ascii="仿宋_GB2312" w:eastAsia="仿宋_GB2312"/>
          <w:color w:val="000000"/>
          <w:sz w:val="32"/>
          <w:szCs w:val="32"/>
        </w:rPr>
        <w:t>。</w:t>
      </w:r>
    </w:p>
    <w:p>
      <w:pPr>
        <w:numPr>
          <w:ilvl w:val="0"/>
          <w:numId w:val="2"/>
        </w:num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主要支出情况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（一）基本支出主要包括在职、离退休人员支出、个人和家庭补助支出、公用支出。</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（二）项目支出主要包括保障性住房租金补贴</w:t>
      </w:r>
      <w:r>
        <w:rPr>
          <w:rFonts w:hint="eastAsia" w:ascii="仿宋_GB2312" w:eastAsia="仿宋_GB2312"/>
          <w:color w:val="000000"/>
          <w:sz w:val="32"/>
          <w:szCs w:val="32"/>
          <w:lang w:eastAsia="zh-CN"/>
        </w:rPr>
        <w:t>、保障性住房后期管理经费、标准租私房腾退安置工作、</w:t>
      </w:r>
      <w:r>
        <w:rPr>
          <w:rFonts w:hint="eastAsia" w:ascii="仿宋_GB2312" w:eastAsia="仿宋_GB2312"/>
          <w:color w:val="000000"/>
          <w:sz w:val="32"/>
          <w:szCs w:val="32"/>
        </w:rPr>
        <w:t>房屋抢修抢险工程款</w:t>
      </w:r>
      <w:r>
        <w:rPr>
          <w:rFonts w:hint="eastAsia" w:ascii="仿宋_GB2312" w:eastAsia="仿宋_GB2312"/>
          <w:color w:val="000000"/>
          <w:sz w:val="32"/>
          <w:szCs w:val="32"/>
          <w:lang w:eastAsia="zh-CN"/>
        </w:rPr>
        <w:t>、私房查房经费、物业服务企业落实安全生产责任第三方评估检查费、白蚁防治经费、物业项目管理工作经费、政府热线案件工作经费、物业管理费、购置办公家具、国英园5号维修改造费等。</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北京市西城区房屋管理局为全额拨款行政机关，部门预算中因公出国（境）费、公务接待费、公务用车购置及运行维护费的支出单位包括1个所属单位，即北京市西城区房屋管理局。</w:t>
      </w:r>
    </w:p>
    <w:p>
      <w:pPr>
        <w:numPr>
          <w:ilvl w:val="0"/>
          <w:numId w:val="0"/>
        </w:numPr>
        <w:spacing w:line="560" w:lineRule="exact"/>
        <w:ind w:leftChars="200" w:firstLine="320" w:firstLineChars="10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 “三公”经费财政预算数33011.88元，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2019</w:t>
      </w:r>
      <w:r>
        <w:rPr>
          <w:rFonts w:hint="eastAsia" w:ascii="仿宋_GB2312" w:eastAsia="仿宋_GB2312"/>
          <w:color w:val="000000"/>
          <w:sz w:val="32"/>
          <w:szCs w:val="32"/>
        </w:rPr>
        <w:t>年“三公”经费</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预算33011.88元</w:t>
      </w:r>
      <w:r>
        <w:rPr>
          <w:rFonts w:hint="eastAsia" w:ascii="仿宋_GB2312" w:eastAsia="仿宋_GB2312"/>
          <w:color w:val="000000"/>
          <w:sz w:val="32"/>
          <w:szCs w:val="32"/>
          <w:lang w:eastAsia="zh-CN"/>
        </w:rPr>
        <w:t>一致</w:t>
      </w:r>
      <w:r>
        <w:rPr>
          <w:rFonts w:hint="eastAsia" w:ascii="仿宋_GB2312" w:eastAsia="仿宋_GB2312"/>
          <w:color w:val="000000"/>
          <w:sz w:val="32"/>
          <w:szCs w:val="32"/>
        </w:rPr>
        <w:t>，其中：</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因公出国（境）费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年财政预算数0元，与201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公务接待费</w:t>
      </w:r>
    </w:p>
    <w:p>
      <w:pPr>
        <w:numPr>
          <w:ilvl w:val="0"/>
          <w:numId w:val="0"/>
        </w:numPr>
        <w:spacing w:line="560" w:lineRule="exact"/>
        <w:ind w:left="638" w:leftChars="304" w:firstLine="0" w:firstLineChars="0"/>
        <w:rPr>
          <w:rFonts w:hint="eastAsia"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预算33011.88元，与201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公务用车购置及运行维护费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年财政预算数0元，与201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eastAsia="zh-CN"/>
        </w:rPr>
        <w:t>因</w:t>
      </w:r>
      <w:r>
        <w:rPr>
          <w:rFonts w:hint="eastAsia" w:ascii="仿宋_GB2312" w:eastAsia="仿宋_GB2312"/>
          <w:color w:val="000000"/>
          <w:sz w:val="32"/>
          <w:szCs w:val="32"/>
        </w:rPr>
        <w:t>公务用车已移交，</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年预算没有安排公车购置及运行维护费。</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年本部门履行一般行政事业管理职能、维持机关运行，用于一般公共预算安排的行政运行经费，合计7</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511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339.49元。比201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年机关运行经费5,382,161.92元，增加2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129</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177.57元,增加</w:t>
      </w:r>
      <w:r>
        <w:rPr>
          <w:rFonts w:hint="eastAsia" w:ascii="仿宋_GB2312" w:eastAsia="仿宋_GB2312"/>
          <w:color w:val="000000"/>
          <w:sz w:val="32"/>
          <w:szCs w:val="32"/>
          <w:lang w:val="en-US" w:eastAsia="zh-CN"/>
        </w:rPr>
        <w:t>39.56</w:t>
      </w:r>
      <w:r>
        <w:rPr>
          <w:rFonts w:hint="eastAsia" w:ascii="仿宋_GB2312" w:eastAsia="仿宋_GB2312"/>
          <w:color w:val="000000"/>
          <w:sz w:val="32"/>
          <w:szCs w:val="32"/>
        </w:rPr>
        <w:t>%。增加的主要原因是</w:t>
      </w:r>
      <w:r>
        <w:rPr>
          <w:rFonts w:hint="eastAsia" w:ascii="仿宋_GB2312" w:eastAsia="仿宋_GB2312"/>
          <w:color w:val="000000"/>
          <w:sz w:val="32"/>
          <w:szCs w:val="32"/>
          <w:lang w:val="en-US" w:eastAsia="zh-CN"/>
        </w:rPr>
        <w:t>:1.增加租用赵登禹路375号管理所办公用房租金513,182元；2.机关办公场所搬迁，购置办公家具及设施设备改造1,577,571.2元</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年涉及政府采购项目</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个，预算资金</w:t>
      </w:r>
      <w:r>
        <w:rPr>
          <w:rFonts w:hint="eastAsia" w:ascii="仿宋_GB2312" w:hAnsi="仿宋_GB2312" w:eastAsia="仿宋_GB2312" w:cs="仿宋_GB2312"/>
          <w:color w:val="000000"/>
          <w:sz w:val="32"/>
          <w:szCs w:val="32"/>
          <w:lang w:val="en-US" w:eastAsia="zh-CN"/>
        </w:rPr>
        <w:t>2,310,100</w:t>
      </w:r>
      <w:r>
        <w:rPr>
          <w:rFonts w:hint="eastAsia" w:ascii="仿宋_GB2312" w:hAnsi="仿宋_GB2312" w:eastAsia="仿宋_GB2312" w:cs="仿宋_GB2312"/>
          <w:color w:val="000000"/>
          <w:sz w:val="32"/>
          <w:szCs w:val="32"/>
        </w:rPr>
        <w:t>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年政府购买服务项目</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个，预算资金</w:t>
      </w:r>
      <w:r>
        <w:rPr>
          <w:rFonts w:hint="eastAsia" w:ascii="仿宋_GB2312" w:hAnsi="仿宋_GB2312" w:eastAsia="仿宋_GB2312" w:cs="仿宋_GB2312"/>
          <w:color w:val="000000"/>
          <w:sz w:val="32"/>
          <w:szCs w:val="32"/>
          <w:lang w:val="en-US" w:eastAsia="zh-CN"/>
        </w:rPr>
        <w:t>4,639,864.94</w:t>
      </w:r>
      <w:r>
        <w:rPr>
          <w:rFonts w:hint="eastAsia" w:ascii="仿宋_GB2312" w:hAnsi="仿宋_GB2312" w:eastAsia="仿宋_GB2312" w:cs="仿宋_GB2312"/>
          <w:color w:val="000000"/>
          <w:sz w:val="32"/>
          <w:szCs w:val="32"/>
        </w:rPr>
        <w:t>元。</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年填报绩效目标的预算项目</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rPr>
        <w:t>个。（详见表十二）</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年北京市西城区房屋管理局有1个绩效</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项目,是保障性住房</w:t>
      </w:r>
      <w:r>
        <w:rPr>
          <w:rFonts w:hint="eastAsia" w:ascii="仿宋_GB2312" w:hAnsi="仿宋_GB2312" w:eastAsia="仿宋_GB2312" w:cs="仿宋_GB2312"/>
          <w:color w:val="000000"/>
          <w:sz w:val="32"/>
          <w:szCs w:val="32"/>
          <w:lang w:eastAsia="zh-CN"/>
        </w:rPr>
        <w:t>补贴</w:t>
      </w:r>
      <w:r>
        <w:rPr>
          <w:rFonts w:hint="eastAsia" w:ascii="仿宋_GB2312" w:hAnsi="仿宋_GB2312" w:eastAsia="仿宋_GB2312" w:cs="仿宋_GB2312"/>
          <w:color w:val="000000"/>
          <w:sz w:val="32"/>
          <w:szCs w:val="32"/>
        </w:rPr>
        <w:t>项目,评价得分为</w:t>
      </w:r>
      <w:r>
        <w:rPr>
          <w:rFonts w:hint="eastAsia" w:ascii="仿宋_GB2312" w:hAnsi="仿宋_GB2312" w:eastAsia="仿宋_GB2312" w:cs="仿宋_GB2312"/>
          <w:color w:val="000000"/>
          <w:sz w:val="32"/>
          <w:szCs w:val="32"/>
          <w:lang w:val="en-US" w:eastAsia="zh-CN"/>
        </w:rPr>
        <w:t>82</w:t>
      </w:r>
      <w:r>
        <w:rPr>
          <w:rFonts w:hint="eastAsia" w:ascii="仿宋_GB2312" w:hAnsi="仿宋_GB2312" w:eastAsia="仿宋_GB2312" w:cs="仿宋_GB2312"/>
          <w:color w:val="000000"/>
          <w:sz w:val="32"/>
          <w:szCs w:val="32"/>
        </w:rPr>
        <w:t>分，评价等级为</w:t>
      </w:r>
      <w:r>
        <w:rPr>
          <w:rFonts w:hint="eastAsia" w:ascii="仿宋_GB2312" w:hAnsi="仿宋_GB2312" w:eastAsia="仿宋_GB2312" w:cs="仿宋_GB2312"/>
          <w:color w:val="000000"/>
          <w:sz w:val="32"/>
          <w:szCs w:val="32"/>
          <w:lang w:eastAsia="zh-CN"/>
        </w:rPr>
        <w:t>良好</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年北京市西城区</w:t>
      </w:r>
      <w:r>
        <w:rPr>
          <w:rFonts w:hint="eastAsia" w:ascii="仿宋_GB2312" w:hAnsi="仿宋_GB2312" w:eastAsia="仿宋_GB2312" w:cs="仿宋_GB2312"/>
          <w:sz w:val="32"/>
          <w:szCs w:val="32"/>
          <w:lang w:eastAsia="zh-CN"/>
        </w:rPr>
        <w:t>房屋管理</w:t>
      </w:r>
      <w:r>
        <w:rPr>
          <w:rFonts w:hint="eastAsia" w:ascii="仿宋_GB2312" w:hAnsi="仿宋_GB2312" w:eastAsia="仿宋_GB2312" w:cs="仿宋_GB2312"/>
          <w:sz w:val="32"/>
          <w:szCs w:val="32"/>
        </w:rPr>
        <w:t>局无国有资本经营预算拨款收支。</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截止2019年底，本部门固定资产总额</w:t>
      </w:r>
      <w:r>
        <w:rPr>
          <w:rFonts w:hint="eastAsia" w:ascii="仿宋_GB2312" w:hAnsi="仿宋_GB2312" w:eastAsia="仿宋_GB2312" w:cs="仿宋_GB2312"/>
          <w:color w:val="000000"/>
          <w:sz w:val="32"/>
          <w:szCs w:val="32"/>
          <w:lang w:val="en-US" w:eastAsia="zh-CN"/>
        </w:rPr>
        <w:t>1076.743681</w:t>
      </w:r>
      <w:r>
        <w:rPr>
          <w:rFonts w:hint="eastAsia" w:ascii="仿宋_GB2312" w:hAnsi="仿宋_GB2312" w:eastAsia="仿宋_GB2312" w:cs="仿宋_GB2312"/>
          <w:color w:val="000000"/>
          <w:sz w:val="32"/>
          <w:szCs w:val="32"/>
        </w:rPr>
        <w:t>万元，其中：车辆</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万元；单位价值50万元以上的通用设备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万元，单位价值100万元以上的专用设备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2020部门预算：安排购置车辆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六、名称解释</w:t>
      </w:r>
    </w:p>
    <w:p>
      <w:pPr>
        <w:spacing w:line="560" w:lineRule="exact"/>
        <w:ind w:firstLine="640" w:firstLineChars="200"/>
        <w:rPr>
          <w:rFonts w:hint="default" w:ascii="仿宋_GB2312" w:eastAsia="仿宋_GB2312"/>
          <w:color w:val="000000"/>
          <w:sz w:val="32"/>
          <w:szCs w:val="32"/>
          <w:lang w:val="en-US" w:eastAsia="zh-CN"/>
        </w:rPr>
      </w:pPr>
      <w:r>
        <w:rPr>
          <w:rFonts w:hint="default" w:ascii="仿宋_GB2312" w:eastAsia="仿宋_GB2312"/>
          <w:color w:val="000000"/>
          <w:sz w:val="32"/>
          <w:szCs w:val="32"/>
          <w:lang w:val="en-US" w:eastAsia="zh-CN"/>
        </w:rPr>
        <w:t>机关运行经费是指为保障单位正常运行，用于购买货物和服务的各项资金，包括办公及印刷费、邮电费、差旅费、会议费、福利费、日常维修费、专用材料及一般设备购置费、办公用房租赁费、办公用房水电费、办公用房取暖费、办公用房物业管理费、公务用车运行维护以及其他费用。</w:t>
      </w: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pStyle w:val="2"/>
        <w:rPr>
          <w:rFonts w:hint="default" w:ascii="仿宋_GB2312" w:eastAsia="仿宋_GB2312"/>
          <w:color w:val="000000"/>
          <w:sz w:val="32"/>
          <w:szCs w:val="32"/>
          <w:lang w:val="en-US" w:eastAsia="zh-CN"/>
        </w:rPr>
      </w:pPr>
    </w:p>
    <w:p>
      <w:pPr>
        <w:pStyle w:val="2"/>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640" w:firstLineChars="200"/>
        <w:rPr>
          <w:rFonts w:hint="default" w:ascii="仿宋_GB2312" w:eastAsia="仿宋_GB2312"/>
          <w:color w:val="000000"/>
          <w:sz w:val="32"/>
          <w:szCs w:val="32"/>
          <w:lang w:val="en-US" w:eastAsia="zh-CN"/>
        </w:rPr>
      </w:pPr>
    </w:p>
    <w:p>
      <w:pPr>
        <w:spacing w:line="560" w:lineRule="exact"/>
        <w:ind w:firstLine="723" w:firstLineChars="200"/>
        <w:jc w:val="center"/>
        <w:rPr>
          <w:rFonts w:hint="default" w:ascii="楷体_GB2312" w:hAnsi="宋体" w:eastAsia="楷体_GB2312" w:cs="宋体"/>
          <w:b/>
          <w:color w:val="000000"/>
          <w:kern w:val="0"/>
          <w:sz w:val="36"/>
          <w:szCs w:val="36"/>
          <w:lang w:val="en-US" w:eastAsia="zh-CN"/>
        </w:rPr>
      </w:pPr>
      <w:r>
        <w:rPr>
          <w:rFonts w:hint="eastAsia" w:ascii="楷体_GB2312" w:hAnsi="宋体" w:eastAsia="楷体_GB2312" w:cs="宋体"/>
          <w:b/>
          <w:color w:val="000000"/>
          <w:kern w:val="0"/>
          <w:sz w:val="36"/>
          <w:szCs w:val="36"/>
        </w:rPr>
        <w:t xml:space="preserve">第二部分 </w:t>
      </w:r>
      <w:r>
        <w:rPr>
          <w:rFonts w:hint="default" w:ascii="楷体_GB2312" w:hAnsi="宋体" w:eastAsia="楷体_GB2312" w:cs="宋体"/>
          <w:b/>
          <w:color w:val="000000"/>
          <w:kern w:val="0"/>
          <w:sz w:val="36"/>
          <w:szCs w:val="36"/>
          <w:lang w:val="en-US" w:eastAsia="zh-CN"/>
        </w:rPr>
        <w:t>2020年部门预算信息公开报表</w:t>
      </w:r>
    </w:p>
    <w:p>
      <w:pPr>
        <w:spacing w:line="560" w:lineRule="exact"/>
        <w:rPr>
          <w:rFonts w:hint="default" w:ascii="仿宋_GB2312" w:eastAsia="仿宋_GB2312"/>
          <w:color w:val="000000"/>
          <w:sz w:val="32"/>
          <w:szCs w:val="32"/>
          <w:lang w:val="en-US" w:eastAsia="zh-CN"/>
        </w:rPr>
      </w:pPr>
      <w:bookmarkStart w:id="2" w:name="_GoBack"/>
      <w:bookmarkEnd w:id="2"/>
      <w:r>
        <w:rPr>
          <w:rFonts w:hint="eastAsia" w:ascii="宋体" w:hAnsi="宋体" w:cs="宋体"/>
          <w:b/>
          <w:bCs/>
          <w:color w:val="000000"/>
          <w:kern w:val="0"/>
          <w:sz w:val="22"/>
          <w:szCs w:val="22"/>
        </w:rPr>
        <w:t>表一：</w:t>
      </w:r>
    </w:p>
    <w:p>
      <w:pPr>
        <w:spacing w:line="560" w:lineRule="exact"/>
        <w:ind w:firstLine="643" w:firstLineChars="200"/>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部门收支总体情况表</w:t>
      </w:r>
    </w:p>
    <w:tbl>
      <w:tblPr>
        <w:tblStyle w:val="5"/>
        <w:tblW w:w="8336" w:type="dxa"/>
        <w:tblInd w:w="0" w:type="dxa"/>
        <w:shd w:val="clear" w:color="auto" w:fill="auto"/>
        <w:tblLayout w:type="fixed"/>
        <w:tblCellMar>
          <w:top w:w="0" w:type="dxa"/>
          <w:left w:w="0" w:type="dxa"/>
          <w:bottom w:w="0" w:type="dxa"/>
          <w:right w:w="0" w:type="dxa"/>
        </w:tblCellMar>
      </w:tblPr>
      <w:tblGrid>
        <w:gridCol w:w="2061"/>
        <w:gridCol w:w="1665"/>
        <w:gridCol w:w="2070"/>
        <w:gridCol w:w="2540"/>
      </w:tblGrid>
      <w:tr>
        <w:tblPrEx>
          <w:shd w:val="clear" w:color="auto" w:fill="auto"/>
          <w:tblCellMar>
            <w:top w:w="0" w:type="dxa"/>
            <w:left w:w="0" w:type="dxa"/>
            <w:bottom w:w="0" w:type="dxa"/>
            <w:right w:w="0" w:type="dxa"/>
          </w:tblCellMar>
        </w:tblPrEx>
        <w:trPr>
          <w:trHeight w:val="360" w:hRule="atLeast"/>
        </w:trPr>
        <w:tc>
          <w:tcPr>
            <w:tcW w:w="5796" w:type="dxa"/>
            <w:gridSpan w:val="3"/>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5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CellMar>
            <w:top w:w="0" w:type="dxa"/>
            <w:left w:w="0" w:type="dxa"/>
            <w:bottom w:w="0" w:type="dxa"/>
            <w:right w:w="0" w:type="dxa"/>
          </w:tblCellMar>
        </w:tblPrEx>
        <w:trPr>
          <w:trHeight w:val="36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收入项目类别</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收入预算金额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支出项目类别</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支出预算金额</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152824526.90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152824526.90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179520.00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7729010.76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教育收费收入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3316489.62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其他财政专户收入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29159621.55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批准留用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55630520.99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50299253.58 </w:t>
            </w:r>
          </w:p>
        </w:tc>
      </w:tr>
      <w:tr>
        <w:tblPrEx>
          <w:tblCellMar>
            <w:top w:w="0" w:type="dxa"/>
            <w:left w:w="0" w:type="dxa"/>
            <w:bottom w:w="0" w:type="dxa"/>
            <w:right w:w="0" w:type="dxa"/>
          </w:tblCellMar>
        </w:tblPrEx>
        <w:trPr>
          <w:trHeight w:val="78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6510110.40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152824526.90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本年支出合计</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152824526.90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结转下年</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0.00 </w:t>
            </w:r>
          </w:p>
        </w:tc>
      </w:tr>
      <w:tr>
        <w:tblPrEx>
          <w:tblCellMar>
            <w:top w:w="0" w:type="dxa"/>
            <w:left w:w="0" w:type="dxa"/>
            <w:bottom w:w="0" w:type="dxa"/>
            <w:right w:w="0" w:type="dxa"/>
          </w:tblCellMar>
        </w:tblPrEx>
        <w:trPr>
          <w:trHeight w:val="3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152824526.90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支出总计</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152824526.90 </w:t>
            </w: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sectPr>
          <w:pgSz w:w="11906" w:h="16838"/>
          <w:pgMar w:top="1440" w:right="1800" w:bottom="1440" w:left="1800" w:header="851" w:footer="992" w:gutter="0"/>
          <w:cols w:space="425"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107"/>
        <w:gridCol w:w="892"/>
        <w:gridCol w:w="213"/>
        <w:gridCol w:w="2883"/>
        <w:gridCol w:w="213"/>
        <w:gridCol w:w="1440"/>
        <w:gridCol w:w="26"/>
        <w:gridCol w:w="689"/>
        <w:gridCol w:w="748"/>
        <w:gridCol w:w="723"/>
        <w:gridCol w:w="961"/>
        <w:gridCol w:w="108"/>
        <w:gridCol w:w="570"/>
        <w:gridCol w:w="661"/>
        <w:gridCol w:w="210"/>
        <w:gridCol w:w="556"/>
        <w:gridCol w:w="765"/>
        <w:gridCol w:w="524"/>
        <w:gridCol w:w="241"/>
        <w:gridCol w:w="765"/>
        <w:gridCol w:w="870"/>
        <w:gridCol w:w="9"/>
      </w:tblGrid>
      <w:tr>
        <w:tblPrEx>
          <w:tblCellMar>
            <w:top w:w="0" w:type="dxa"/>
            <w:left w:w="108" w:type="dxa"/>
            <w:bottom w:w="0" w:type="dxa"/>
            <w:right w:w="108" w:type="dxa"/>
          </w:tblCellMar>
        </w:tblPrEx>
        <w:trPr>
          <w:gridBefore w:val="1"/>
          <w:gridAfter w:val="1"/>
          <w:wBefore w:w="38" w:type="pct"/>
          <w:wAfter w:w="2" w:type="pct"/>
          <w:trHeight w:val="195" w:hRule="atLeast"/>
        </w:trPr>
        <w:tc>
          <w:tcPr>
            <w:tcW w:w="390" w:type="pct"/>
            <w:gridSpan w:val="2"/>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表二：</w:t>
            </w:r>
          </w:p>
        </w:tc>
        <w:tc>
          <w:tcPr>
            <w:tcW w:w="1092"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17"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4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1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33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3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3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0"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0"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0"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70"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9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1"/>
          <w:wBefore w:w="38" w:type="pct"/>
          <w:wAfter w:w="2" w:type="pct"/>
          <w:trHeight w:val="405" w:hRule="atLeast"/>
        </w:trPr>
        <w:tc>
          <w:tcPr>
            <w:tcW w:w="4959" w:type="pct"/>
            <w:gridSpan w:val="20"/>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tc>
      </w:tr>
      <w:tr>
        <w:tblPrEx>
          <w:tblCellMar>
            <w:top w:w="0" w:type="dxa"/>
            <w:left w:w="108" w:type="dxa"/>
            <w:bottom w:w="0" w:type="dxa"/>
            <w:right w:w="108" w:type="dxa"/>
          </w:tblCellMar>
        </w:tblPrEx>
        <w:trPr>
          <w:gridBefore w:val="1"/>
          <w:gridAfter w:val="1"/>
          <w:wBefore w:w="38" w:type="pct"/>
          <w:wAfter w:w="2" w:type="pct"/>
          <w:trHeight w:val="270" w:hRule="atLeast"/>
        </w:trPr>
        <w:tc>
          <w:tcPr>
            <w:tcW w:w="390"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1092"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517"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4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33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3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3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70"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70"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841" w:type="pct"/>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gridBefore w:val="1"/>
          <w:gridAfter w:val="1"/>
          <w:wBefore w:w="38" w:type="pct"/>
          <w:wAfter w:w="2" w:type="pct"/>
          <w:trHeight w:val="675" w:hRule="atLeast"/>
        </w:trPr>
        <w:tc>
          <w:tcPr>
            <w:tcW w:w="14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517"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4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519"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239"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23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270"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27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270"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570"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1092"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51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51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3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7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7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7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57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教育支出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20508</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进修及培训</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2050803</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培训支出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社会保障和就业支出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行政事业单位养老支出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行政单位离退休</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3380223.00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3380223.00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事业单位离退休</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53730.00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53730.00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2080505</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机关事业单位基本养老保险缴费支出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2863371.84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2863371.84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2080506</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机关事业单位职业年金缴费支出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1431685.92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1431685.92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auto"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w:t>
            </w:r>
          </w:p>
        </w:tc>
        <w:tc>
          <w:tcPr>
            <w:tcW w:w="1092"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卫生健康支出</w:t>
            </w:r>
          </w:p>
        </w:tc>
        <w:tc>
          <w:tcPr>
            <w:tcW w:w="517"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w:t>
            </w:r>
          </w:p>
        </w:tc>
        <w:tc>
          <w:tcPr>
            <w:tcW w:w="1092"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行政事业单位医疗</w:t>
            </w:r>
          </w:p>
        </w:tc>
        <w:tc>
          <w:tcPr>
            <w:tcW w:w="517"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single" w:color="auto"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2101101</w:t>
            </w:r>
          </w:p>
        </w:tc>
        <w:tc>
          <w:tcPr>
            <w:tcW w:w="1092" w:type="pct"/>
            <w:gridSpan w:val="2"/>
            <w:tcBorders>
              <w:top w:val="single" w:color="auto" w:sz="4" w:space="0"/>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行政单位医疗</w:t>
            </w:r>
          </w:p>
        </w:tc>
        <w:tc>
          <w:tcPr>
            <w:tcW w:w="517" w:type="pct"/>
            <w:gridSpan w:val="2"/>
            <w:tcBorders>
              <w:top w:val="single" w:color="auto" w:sz="4" w:space="0"/>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2153124.22 </w:t>
            </w:r>
          </w:p>
        </w:tc>
        <w:tc>
          <w:tcPr>
            <w:tcW w:w="24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single" w:color="auto" w:sz="4" w:space="0"/>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2153124.22 </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2101102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事业单位医疗</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173365.40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173365.40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2101199</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其他行政事业单位医疗支出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990000.00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990000.00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城乡社区支出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84790142.54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84790142.54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城乡社区管理事务</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2120101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行政运行</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21299</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其他城乡社区支出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2129901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其他城乡社区支出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住房保障支出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56809363.98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56809363.98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保障性安居工程支出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2210107</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保障性住房租金补贴</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住房改革支出</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住房公积金</w:t>
            </w:r>
          </w:p>
        </w:tc>
        <w:tc>
          <w:tcPr>
            <w:tcW w:w="517"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2992328.88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2992328.88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nil"/>
              <w:left w:val="single" w:color="000000" w:sz="4" w:space="0"/>
              <w:bottom w:val="single" w:color="auto"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2210202</w:t>
            </w:r>
          </w:p>
        </w:tc>
        <w:tc>
          <w:tcPr>
            <w:tcW w:w="1092"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提租补贴</w:t>
            </w:r>
          </w:p>
        </w:tc>
        <w:tc>
          <w:tcPr>
            <w:tcW w:w="517"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18480.00 </w:t>
            </w:r>
          </w:p>
        </w:tc>
        <w:tc>
          <w:tcPr>
            <w:tcW w:w="2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18480.00 </w:t>
            </w:r>
          </w:p>
        </w:tc>
        <w:tc>
          <w:tcPr>
            <w:tcW w:w="3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2210203</w:t>
            </w:r>
          </w:p>
        </w:tc>
        <w:tc>
          <w:tcPr>
            <w:tcW w:w="109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购房补贴</w:t>
            </w:r>
          </w:p>
        </w:tc>
        <w:tc>
          <w:tcPr>
            <w:tcW w:w="517"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3499301.52 </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3499301.52 </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Before w:val="1"/>
          <w:gridAfter w:val="1"/>
          <w:wBefore w:w="38" w:type="pct"/>
          <w:wAfter w:w="2" w:type="pct"/>
          <w:trHeight w:val="510" w:hRule="atLeast"/>
        </w:trPr>
        <w:tc>
          <w:tcPr>
            <w:tcW w:w="390"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color w:val="000000"/>
                <w:sz w:val="18"/>
              </w:rPr>
            </w:pPr>
          </w:p>
        </w:tc>
        <w:tc>
          <w:tcPr>
            <w:tcW w:w="109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Theme="minorEastAsia"/>
                <w:color w:val="000000"/>
                <w:sz w:val="18"/>
                <w:lang w:eastAsia="zh-CN"/>
              </w:rPr>
            </w:pPr>
            <w:r>
              <w:rPr>
                <w:rFonts w:hint="eastAsia" w:ascii="宋体" w:hAnsi="宋体"/>
                <w:color w:val="000000"/>
                <w:sz w:val="18"/>
                <w:lang w:eastAsia="zh-CN"/>
              </w:rPr>
              <w:t>合</w:t>
            </w:r>
            <w:r>
              <w:rPr>
                <w:rFonts w:hint="eastAsia" w:ascii="宋体" w:hAnsi="宋体"/>
                <w:color w:val="000000"/>
                <w:sz w:val="18"/>
                <w:lang w:val="en-US" w:eastAsia="zh-CN"/>
              </w:rPr>
              <w:t xml:space="preserve">  </w:t>
            </w:r>
            <w:r>
              <w:rPr>
                <w:rFonts w:hint="eastAsia" w:ascii="宋体" w:hAnsi="宋体"/>
                <w:color w:val="000000"/>
                <w:sz w:val="18"/>
                <w:lang w:eastAsia="zh-CN"/>
              </w:rPr>
              <w:t>计</w:t>
            </w:r>
          </w:p>
        </w:tc>
        <w:tc>
          <w:tcPr>
            <w:tcW w:w="517"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color w:val="000000"/>
                <w:sz w:val="18"/>
              </w:rPr>
            </w:pPr>
            <w:r>
              <w:rPr>
                <w:rFonts w:hint="eastAsia" w:ascii="宋体" w:hAnsi="宋体" w:eastAsia="宋体" w:cs="宋体"/>
                <w:i w:val="0"/>
                <w:color w:val="000000"/>
                <w:kern w:val="0"/>
                <w:sz w:val="20"/>
                <w:szCs w:val="20"/>
                <w:u w:val="none"/>
                <w:lang w:val="en-US" w:eastAsia="zh-CN" w:bidi="ar"/>
              </w:rPr>
              <w:t>152824526.90</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19"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color w:val="000000"/>
                <w:sz w:val="18"/>
              </w:rPr>
            </w:pPr>
            <w:r>
              <w:rPr>
                <w:rFonts w:hint="eastAsia" w:ascii="宋体" w:hAnsi="宋体" w:eastAsia="宋体" w:cs="宋体"/>
                <w:i w:val="0"/>
                <w:color w:val="000000"/>
                <w:kern w:val="0"/>
                <w:sz w:val="20"/>
                <w:szCs w:val="20"/>
                <w:u w:val="none"/>
                <w:lang w:val="en-US" w:eastAsia="zh-CN" w:bidi="ar"/>
              </w:rPr>
              <w:t>152824526.90</w:t>
            </w:r>
          </w:p>
        </w:tc>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2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c>
          <w:tcPr>
            <w:tcW w:w="5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5" w:hRule="atLeast"/>
        </w:trPr>
        <w:tc>
          <w:tcPr>
            <w:tcW w:w="353" w:type="pct"/>
            <w:gridSpan w:val="2"/>
            <w:tcBorders>
              <w:top w:val="nil"/>
              <w:left w:val="nil"/>
              <w:bottom w:val="nil"/>
              <w:right w:val="nil"/>
            </w:tcBorders>
            <w:shd w:val="clear" w:color="auto" w:fill="auto"/>
            <w:noWrap/>
            <w:vAlign w:val="center"/>
          </w:tcPr>
          <w:p>
            <w:pPr>
              <w:widowControl/>
              <w:jc w:val="left"/>
              <w:rPr>
                <w:rFonts w:hint="eastAsia" w:ascii="宋体" w:hAnsi="宋体" w:cs="宋体"/>
                <w:b/>
                <w:bCs/>
                <w:color w:val="000000"/>
                <w:kern w:val="0"/>
                <w:sz w:val="22"/>
                <w:szCs w:val="22"/>
              </w:rPr>
            </w:pPr>
          </w:p>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表三：</w:t>
            </w:r>
          </w:p>
        </w:tc>
        <w:tc>
          <w:tcPr>
            <w:tcW w:w="1092"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16"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32"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08"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51"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62" w:type="pct"/>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5000" w:type="pct"/>
            <w:gridSpan w:val="22"/>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部门支出总体情况表</w:t>
            </w:r>
          </w:p>
        </w:tc>
      </w:tr>
      <w:tr>
        <w:tblPrEx>
          <w:tblCellMar>
            <w:top w:w="0" w:type="dxa"/>
            <w:left w:w="108" w:type="dxa"/>
            <w:bottom w:w="0" w:type="dxa"/>
            <w:right w:w="108" w:type="dxa"/>
          </w:tblCellMar>
        </w:tblPrEx>
        <w:trPr>
          <w:trHeight w:val="450" w:hRule="atLeast"/>
        </w:trPr>
        <w:tc>
          <w:tcPr>
            <w:tcW w:w="35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92"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8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16"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32"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08"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51" w:type="pct"/>
            <w:gridSpan w:val="3"/>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单位：元</w:t>
            </w:r>
          </w:p>
        </w:tc>
        <w:tc>
          <w:tcPr>
            <w:tcW w:w="662" w:type="pct"/>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1092"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583"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516"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632"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508"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651"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662" w:type="pct"/>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教育支出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20508</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进修及培训</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2050803</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培训支出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社会保障和就业支出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行政事业单位养老支出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行政单位离退休</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3380223.00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3380223.00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事业单位离退休</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53730.00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53730.00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2080505</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机关事业单位基本养老保险缴费支出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2863371.84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2863371.84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2080506</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机关事业单位职业年金缴费支出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1431685.92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1431685.92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卫生健康支出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行政事业单位医疗</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行政单位医疗</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2153124.22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2153124.22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2101102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事业单位医疗</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173365.40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173365.40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2101199</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其他行政事业单位医疗支出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990000.00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990000.00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城乡社区支出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84790142.54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城乡社区管理事务</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2120101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行政运行</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color w:val="000000"/>
                <w:kern w:val="0"/>
                <w:sz w:val="20"/>
                <w:szCs w:val="20"/>
              </w:rPr>
            </w:pP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21299</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其他城乡社区支出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2129901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其他城乡社区支出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住房保障支出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56809363.98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22101</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保障性安居工程支出</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auto"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2210107</w:t>
            </w:r>
          </w:p>
        </w:tc>
        <w:tc>
          <w:tcPr>
            <w:tcW w:w="1092"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保障性住房租金补贴</w:t>
            </w:r>
          </w:p>
        </w:tc>
        <w:tc>
          <w:tcPr>
            <w:tcW w:w="583" w:type="pct"/>
            <w:gridSpan w:val="2"/>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516" w:type="pct"/>
            <w:gridSpan w:val="3"/>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632" w:type="pct"/>
            <w:gridSpan w:val="3"/>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w:t>
            </w:r>
          </w:p>
        </w:tc>
        <w:tc>
          <w:tcPr>
            <w:tcW w:w="1092"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住房改革支出</w:t>
            </w:r>
          </w:p>
        </w:tc>
        <w:tc>
          <w:tcPr>
            <w:tcW w:w="583"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516" w:type="pct"/>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632" w:type="pct"/>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single" w:color="auto"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2210201</w:t>
            </w:r>
          </w:p>
        </w:tc>
        <w:tc>
          <w:tcPr>
            <w:tcW w:w="1092" w:type="pct"/>
            <w:gridSpan w:val="2"/>
            <w:tcBorders>
              <w:top w:val="single" w:color="auto" w:sz="4" w:space="0"/>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住房公积金</w:t>
            </w:r>
          </w:p>
        </w:tc>
        <w:tc>
          <w:tcPr>
            <w:tcW w:w="583" w:type="pct"/>
            <w:gridSpan w:val="2"/>
            <w:tcBorders>
              <w:top w:val="single" w:color="auto" w:sz="4" w:space="0"/>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2992328.88 </w:t>
            </w:r>
          </w:p>
        </w:tc>
        <w:tc>
          <w:tcPr>
            <w:tcW w:w="516" w:type="pct"/>
            <w:gridSpan w:val="3"/>
            <w:tcBorders>
              <w:top w:val="single" w:color="auto" w:sz="4" w:space="0"/>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2992328.88 </w:t>
            </w:r>
          </w:p>
        </w:tc>
        <w:tc>
          <w:tcPr>
            <w:tcW w:w="632" w:type="pct"/>
            <w:gridSpan w:val="3"/>
            <w:tcBorders>
              <w:top w:val="single" w:color="auto" w:sz="4" w:space="0"/>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2210202</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提租补贴</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18480.00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18480.00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2210203</w:t>
            </w:r>
          </w:p>
        </w:tc>
        <w:tc>
          <w:tcPr>
            <w:tcW w:w="1092"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购房补贴</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3499301.52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3499301.52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353"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09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lang w:eastAsia="zh-CN"/>
              </w:rPr>
              <w:t>合计</w:t>
            </w:r>
          </w:p>
        </w:tc>
        <w:tc>
          <w:tcPr>
            <w:tcW w:w="583" w:type="pct"/>
            <w:gridSpan w:val="2"/>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152824526.90 </w:t>
            </w:r>
          </w:p>
        </w:tc>
        <w:tc>
          <w:tcPr>
            <w:tcW w:w="516"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46894752.33 </w:t>
            </w:r>
          </w:p>
        </w:tc>
        <w:tc>
          <w:tcPr>
            <w:tcW w:w="632" w:type="pct"/>
            <w:gridSpan w:val="3"/>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105929774.57 </w:t>
            </w:r>
          </w:p>
        </w:tc>
        <w:tc>
          <w:tcPr>
            <w:tcW w:w="508"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51" w:type="pct"/>
            <w:gridSpan w:val="3"/>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62"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sectPr>
          <w:pgSz w:w="16838" w:h="11906" w:orient="landscape"/>
          <w:pgMar w:top="1803" w:right="1440" w:bottom="1330" w:left="1440" w:header="851" w:footer="992" w:gutter="0"/>
          <w:cols w:space="0" w:num="1"/>
          <w:rtlGutter w:val="0"/>
          <w:docGrid w:type="lines" w:linePitch="319" w:charSpace="0"/>
        </w:sectPr>
      </w:pPr>
    </w:p>
    <w:tbl>
      <w:tblPr>
        <w:tblStyle w:val="5"/>
        <w:tblW w:w="8599" w:type="dxa"/>
        <w:tblInd w:w="93" w:type="dxa"/>
        <w:tblLayout w:type="fixed"/>
        <w:tblCellMar>
          <w:top w:w="0" w:type="dxa"/>
          <w:left w:w="108" w:type="dxa"/>
          <w:bottom w:w="0" w:type="dxa"/>
          <w:right w:w="108" w:type="dxa"/>
        </w:tblCellMar>
      </w:tblPr>
      <w:tblGrid>
        <w:gridCol w:w="2780"/>
        <w:gridCol w:w="1660"/>
        <w:gridCol w:w="2524"/>
        <w:gridCol w:w="1635"/>
      </w:tblGrid>
      <w:tr>
        <w:tblPrEx>
          <w:tblCellMar>
            <w:top w:w="0" w:type="dxa"/>
            <w:left w:w="108" w:type="dxa"/>
            <w:bottom w:w="0" w:type="dxa"/>
            <w:right w:w="108" w:type="dxa"/>
          </w:tblCellMar>
        </w:tblPrEx>
        <w:trPr>
          <w:trHeight w:val="435" w:hRule="atLeast"/>
        </w:trPr>
        <w:tc>
          <w:tcPr>
            <w:tcW w:w="2780"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表四：</w:t>
            </w: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3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50" w:hRule="atLeast"/>
        </w:trPr>
        <w:tc>
          <w:tcPr>
            <w:tcW w:w="8599" w:type="dxa"/>
            <w:gridSpan w:val="4"/>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财政拨款收支总体情况表</w:t>
            </w:r>
          </w:p>
        </w:tc>
      </w:tr>
      <w:tr>
        <w:tblPrEx>
          <w:tblCellMar>
            <w:top w:w="0" w:type="dxa"/>
            <w:left w:w="108" w:type="dxa"/>
            <w:bottom w:w="0" w:type="dxa"/>
            <w:right w:w="108" w:type="dxa"/>
          </w:tblCellMar>
        </w:tblPrEx>
        <w:trPr>
          <w:trHeight w:val="270" w:hRule="atLeast"/>
        </w:trPr>
        <w:tc>
          <w:tcPr>
            <w:tcW w:w="27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3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trHeight w:val="435" w:hRule="atLeast"/>
        </w:trPr>
        <w:tc>
          <w:tcPr>
            <w:tcW w:w="4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41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6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152824526.9</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152824526.9</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152824526.9</w:t>
            </w:r>
          </w:p>
        </w:tc>
        <w:tc>
          <w:tcPr>
            <w:tcW w:w="2524" w:type="dxa"/>
            <w:tcBorders>
              <w:top w:val="nil"/>
              <w:left w:val="nil"/>
              <w:bottom w:val="single" w:color="000000" w:sz="4" w:space="0"/>
              <w:right w:val="single" w:color="000000" w:sz="4" w:space="0"/>
            </w:tcBorders>
            <w:shd w:val="clear" w:color="auto" w:fill="auto"/>
            <w:noWrap/>
            <w:vAlign w:val="top"/>
          </w:tcPr>
          <w:p>
            <w:pPr>
              <w:spacing w:beforeLines="0" w:afterLines="0"/>
              <w:jc w:val="left"/>
              <w:rPr>
                <w:rFonts w:ascii="宋体" w:hAnsi="宋体" w:cs="宋体"/>
                <w:color w:val="000000"/>
                <w:kern w:val="0"/>
                <w:sz w:val="21"/>
                <w:szCs w:val="21"/>
              </w:rPr>
            </w:pPr>
            <w:r>
              <w:rPr>
                <w:rFonts w:hint="eastAsia" w:ascii="宋体" w:hAnsi="宋体"/>
                <w:color w:val="000000"/>
                <w:sz w:val="21"/>
                <w:szCs w:val="21"/>
                <w:lang w:eastAsia="zh-CN"/>
              </w:rPr>
              <w:t>（一）</w:t>
            </w:r>
            <w:r>
              <w:rPr>
                <w:rFonts w:hint="eastAsia" w:ascii="宋体" w:hAnsi="宋体"/>
                <w:color w:val="000000"/>
                <w:sz w:val="21"/>
                <w:szCs w:val="21"/>
              </w:rPr>
              <w:t>进修及培训</w:t>
            </w:r>
          </w:p>
        </w:tc>
        <w:tc>
          <w:tcPr>
            <w:tcW w:w="1635" w:type="dxa"/>
            <w:tcBorders>
              <w:top w:val="nil"/>
              <w:left w:val="nil"/>
              <w:bottom w:val="single" w:color="000000" w:sz="4" w:space="0"/>
              <w:right w:val="single" w:color="000000" w:sz="4" w:space="0"/>
            </w:tcBorders>
            <w:shd w:val="clear" w:color="auto" w:fill="auto"/>
            <w:noWrap/>
            <w:vAlign w:val="top"/>
          </w:tcPr>
          <w:p>
            <w:pPr>
              <w:spacing w:beforeLines="0" w:afterLines="0"/>
              <w:jc w:val="right"/>
              <w:rPr>
                <w:rFonts w:ascii="宋体" w:hAnsi="宋体" w:cs="宋体"/>
                <w:color w:val="000000"/>
                <w:kern w:val="0"/>
                <w:sz w:val="18"/>
                <w:szCs w:val="18"/>
              </w:rPr>
            </w:pPr>
            <w:r>
              <w:rPr>
                <w:rFonts w:hint="eastAsia" w:ascii="宋体" w:hAnsi="宋体"/>
                <w:color w:val="000000"/>
                <w:sz w:val="18"/>
              </w:rPr>
              <w:t xml:space="preserve">179520.00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top"/>
          </w:tcPr>
          <w:p>
            <w:pPr>
              <w:spacing w:beforeLines="0" w:afterLines="0"/>
              <w:jc w:val="left"/>
              <w:rPr>
                <w:rFonts w:ascii="宋体" w:hAnsi="宋体" w:cs="宋体"/>
                <w:color w:val="000000"/>
                <w:kern w:val="0"/>
                <w:sz w:val="21"/>
                <w:szCs w:val="21"/>
              </w:rPr>
            </w:pPr>
            <w:r>
              <w:rPr>
                <w:rFonts w:hint="eastAsia" w:ascii="宋体" w:hAnsi="宋体"/>
                <w:color w:val="000000"/>
                <w:sz w:val="21"/>
                <w:szCs w:val="21"/>
                <w:lang w:eastAsia="zh-CN"/>
              </w:rPr>
              <w:t>（二）</w:t>
            </w:r>
            <w:r>
              <w:rPr>
                <w:rFonts w:hint="eastAsia" w:ascii="宋体" w:hAnsi="宋体"/>
                <w:color w:val="000000"/>
                <w:sz w:val="21"/>
                <w:szCs w:val="21"/>
              </w:rPr>
              <w:t>行政事业单位养老支出</w:t>
            </w:r>
          </w:p>
        </w:tc>
        <w:tc>
          <w:tcPr>
            <w:tcW w:w="1635" w:type="dxa"/>
            <w:tcBorders>
              <w:top w:val="nil"/>
              <w:left w:val="nil"/>
              <w:bottom w:val="single" w:color="000000" w:sz="4" w:space="0"/>
              <w:right w:val="single" w:color="000000" w:sz="4" w:space="0"/>
            </w:tcBorders>
            <w:shd w:val="clear" w:color="auto" w:fill="auto"/>
            <w:noWrap/>
            <w:vAlign w:val="top"/>
          </w:tcPr>
          <w:p>
            <w:pPr>
              <w:spacing w:beforeLines="0" w:afterLines="0"/>
              <w:jc w:val="right"/>
              <w:rPr>
                <w:rFonts w:ascii="宋体" w:hAnsi="宋体" w:cs="宋体"/>
                <w:color w:val="000000"/>
                <w:kern w:val="0"/>
                <w:sz w:val="18"/>
                <w:szCs w:val="18"/>
              </w:rPr>
            </w:pPr>
            <w:r>
              <w:rPr>
                <w:rFonts w:hint="eastAsia" w:ascii="宋体" w:hAnsi="宋体"/>
                <w:color w:val="000000"/>
                <w:sz w:val="18"/>
              </w:rPr>
              <w:t xml:space="preserve">7729010.76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top"/>
          </w:tcPr>
          <w:p>
            <w:pPr>
              <w:spacing w:beforeLines="0" w:afterLines="0"/>
              <w:jc w:val="left"/>
              <w:rPr>
                <w:rFonts w:ascii="宋体" w:hAnsi="宋体" w:cs="宋体"/>
                <w:color w:val="000000"/>
                <w:kern w:val="0"/>
                <w:sz w:val="21"/>
                <w:szCs w:val="21"/>
              </w:rPr>
            </w:pPr>
            <w:r>
              <w:rPr>
                <w:rFonts w:hint="eastAsia" w:ascii="宋体" w:hAnsi="宋体"/>
                <w:color w:val="000000"/>
                <w:sz w:val="21"/>
                <w:szCs w:val="21"/>
                <w:lang w:eastAsia="zh-CN"/>
              </w:rPr>
              <w:t>（三）</w:t>
            </w:r>
            <w:r>
              <w:rPr>
                <w:rFonts w:hint="eastAsia" w:ascii="宋体" w:hAnsi="宋体"/>
                <w:color w:val="000000"/>
                <w:sz w:val="21"/>
                <w:szCs w:val="21"/>
              </w:rPr>
              <w:t>行政事业单位医疗</w:t>
            </w:r>
          </w:p>
        </w:tc>
        <w:tc>
          <w:tcPr>
            <w:tcW w:w="1635" w:type="dxa"/>
            <w:tcBorders>
              <w:top w:val="nil"/>
              <w:left w:val="nil"/>
              <w:bottom w:val="single" w:color="000000" w:sz="4" w:space="0"/>
              <w:right w:val="single" w:color="000000" w:sz="4" w:space="0"/>
            </w:tcBorders>
            <w:shd w:val="clear" w:color="auto" w:fill="auto"/>
            <w:noWrap/>
            <w:vAlign w:val="top"/>
          </w:tcPr>
          <w:p>
            <w:pPr>
              <w:spacing w:beforeLines="0" w:afterLines="0"/>
              <w:jc w:val="right"/>
              <w:rPr>
                <w:rFonts w:ascii="宋体" w:hAnsi="宋体" w:cs="宋体"/>
                <w:color w:val="000000"/>
                <w:kern w:val="0"/>
                <w:sz w:val="18"/>
                <w:szCs w:val="18"/>
              </w:rPr>
            </w:pPr>
            <w:r>
              <w:rPr>
                <w:rFonts w:hint="eastAsia" w:ascii="宋体" w:hAnsi="宋体"/>
                <w:color w:val="000000"/>
                <w:sz w:val="18"/>
              </w:rPr>
              <w:t xml:space="preserve">3316489.62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top"/>
          </w:tcPr>
          <w:p>
            <w:pPr>
              <w:spacing w:beforeLines="0" w:afterLines="0"/>
              <w:jc w:val="left"/>
              <w:rPr>
                <w:rFonts w:ascii="宋体" w:hAnsi="宋体" w:cs="宋体"/>
                <w:color w:val="000000"/>
                <w:kern w:val="0"/>
                <w:sz w:val="21"/>
                <w:szCs w:val="21"/>
              </w:rPr>
            </w:pPr>
            <w:r>
              <w:rPr>
                <w:rFonts w:hint="eastAsia" w:ascii="宋体" w:hAnsi="宋体"/>
                <w:color w:val="000000"/>
                <w:sz w:val="21"/>
                <w:szCs w:val="21"/>
                <w:lang w:eastAsia="zh-CN"/>
              </w:rPr>
              <w:t>（四）</w:t>
            </w:r>
            <w:r>
              <w:rPr>
                <w:rFonts w:hint="eastAsia" w:ascii="宋体" w:hAnsi="宋体"/>
                <w:color w:val="000000"/>
                <w:sz w:val="21"/>
                <w:szCs w:val="21"/>
              </w:rPr>
              <w:t>城乡社区管理事务</w:t>
            </w:r>
          </w:p>
        </w:tc>
        <w:tc>
          <w:tcPr>
            <w:tcW w:w="1635" w:type="dxa"/>
            <w:tcBorders>
              <w:top w:val="nil"/>
              <w:left w:val="nil"/>
              <w:bottom w:val="single" w:color="000000" w:sz="4" w:space="0"/>
              <w:right w:val="single" w:color="000000" w:sz="4" w:space="0"/>
            </w:tcBorders>
            <w:shd w:val="clear" w:color="auto" w:fill="auto"/>
            <w:noWrap/>
            <w:vAlign w:val="top"/>
          </w:tcPr>
          <w:p>
            <w:pPr>
              <w:spacing w:beforeLines="0" w:afterLines="0"/>
              <w:jc w:val="right"/>
              <w:rPr>
                <w:rFonts w:ascii="宋体" w:hAnsi="宋体" w:cs="宋体"/>
                <w:color w:val="000000"/>
                <w:kern w:val="0"/>
                <w:sz w:val="18"/>
                <w:szCs w:val="18"/>
              </w:rPr>
            </w:pPr>
            <w:r>
              <w:rPr>
                <w:rFonts w:hint="eastAsia" w:ascii="宋体" w:hAnsi="宋体"/>
                <w:color w:val="000000"/>
                <w:sz w:val="18"/>
              </w:rPr>
              <w:t xml:space="preserve">29159621.55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top"/>
          </w:tcPr>
          <w:p>
            <w:pPr>
              <w:spacing w:beforeLines="0" w:afterLines="0"/>
              <w:jc w:val="left"/>
              <w:rPr>
                <w:rFonts w:ascii="宋体" w:hAnsi="宋体" w:cs="宋体"/>
                <w:color w:val="000000"/>
                <w:kern w:val="0"/>
                <w:sz w:val="21"/>
                <w:szCs w:val="21"/>
              </w:rPr>
            </w:pPr>
            <w:r>
              <w:rPr>
                <w:rFonts w:hint="eastAsia" w:ascii="宋体" w:hAnsi="宋体"/>
                <w:color w:val="000000"/>
                <w:sz w:val="21"/>
                <w:szCs w:val="21"/>
                <w:lang w:eastAsia="zh-CN"/>
              </w:rPr>
              <w:t>（五）</w:t>
            </w:r>
            <w:r>
              <w:rPr>
                <w:rFonts w:hint="eastAsia" w:ascii="宋体" w:hAnsi="宋体"/>
                <w:color w:val="000000"/>
                <w:sz w:val="21"/>
                <w:szCs w:val="21"/>
              </w:rPr>
              <w:t>其他城乡社区支出</w:t>
            </w:r>
          </w:p>
        </w:tc>
        <w:tc>
          <w:tcPr>
            <w:tcW w:w="1635" w:type="dxa"/>
            <w:tcBorders>
              <w:top w:val="nil"/>
              <w:left w:val="nil"/>
              <w:bottom w:val="single" w:color="000000" w:sz="4" w:space="0"/>
              <w:right w:val="single" w:color="000000" w:sz="4" w:space="0"/>
            </w:tcBorders>
            <w:shd w:val="clear" w:color="auto" w:fill="auto"/>
            <w:noWrap/>
            <w:vAlign w:val="top"/>
          </w:tcPr>
          <w:p>
            <w:pPr>
              <w:spacing w:beforeLines="0" w:afterLines="0"/>
              <w:jc w:val="right"/>
              <w:rPr>
                <w:rFonts w:ascii="宋体" w:hAnsi="宋体" w:cs="宋体"/>
                <w:color w:val="000000"/>
                <w:kern w:val="0"/>
                <w:sz w:val="18"/>
                <w:szCs w:val="18"/>
              </w:rPr>
            </w:pPr>
            <w:r>
              <w:rPr>
                <w:rFonts w:hint="eastAsia" w:ascii="宋体" w:hAnsi="宋体"/>
                <w:color w:val="000000"/>
                <w:sz w:val="18"/>
              </w:rPr>
              <w:t xml:space="preserve">55630520.99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000000" w:sz="4" w:space="0"/>
              <w:right w:val="single" w:color="000000" w:sz="4" w:space="0"/>
            </w:tcBorders>
            <w:shd w:val="clear" w:color="auto" w:fill="auto"/>
            <w:noWrap/>
            <w:vAlign w:val="top"/>
          </w:tcPr>
          <w:p>
            <w:pPr>
              <w:spacing w:beforeLines="0" w:afterLines="0"/>
              <w:jc w:val="left"/>
              <w:rPr>
                <w:rFonts w:ascii="宋体" w:hAnsi="宋体" w:cs="宋体"/>
                <w:color w:val="000000"/>
                <w:kern w:val="0"/>
                <w:sz w:val="21"/>
                <w:szCs w:val="21"/>
              </w:rPr>
            </w:pPr>
            <w:r>
              <w:rPr>
                <w:rFonts w:hint="eastAsia" w:ascii="宋体" w:hAnsi="宋体"/>
                <w:color w:val="000000"/>
                <w:sz w:val="21"/>
                <w:szCs w:val="21"/>
                <w:lang w:eastAsia="zh-CN"/>
              </w:rPr>
              <w:t>（六）</w:t>
            </w:r>
            <w:r>
              <w:rPr>
                <w:rFonts w:hint="eastAsia" w:ascii="宋体" w:hAnsi="宋体"/>
                <w:color w:val="000000"/>
                <w:sz w:val="21"/>
                <w:szCs w:val="21"/>
              </w:rPr>
              <w:t>保障性安居工程支出</w:t>
            </w:r>
          </w:p>
        </w:tc>
        <w:tc>
          <w:tcPr>
            <w:tcW w:w="1635" w:type="dxa"/>
            <w:tcBorders>
              <w:top w:val="nil"/>
              <w:left w:val="nil"/>
              <w:bottom w:val="single" w:color="000000" w:sz="4" w:space="0"/>
              <w:right w:val="single" w:color="000000" w:sz="4" w:space="0"/>
            </w:tcBorders>
            <w:shd w:val="clear" w:color="auto" w:fill="auto"/>
            <w:noWrap/>
            <w:vAlign w:val="top"/>
          </w:tcPr>
          <w:p>
            <w:pPr>
              <w:spacing w:beforeLines="0" w:afterLines="0"/>
              <w:jc w:val="right"/>
              <w:rPr>
                <w:rFonts w:ascii="宋体" w:hAnsi="宋体" w:cs="宋体"/>
                <w:color w:val="000000"/>
                <w:kern w:val="0"/>
                <w:sz w:val="18"/>
                <w:szCs w:val="18"/>
              </w:rPr>
            </w:pPr>
            <w:r>
              <w:rPr>
                <w:rFonts w:hint="eastAsia" w:ascii="宋体" w:hAnsi="宋体"/>
                <w:color w:val="000000"/>
                <w:sz w:val="18"/>
              </w:rPr>
              <w:t xml:space="preserve">50299253.58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nil"/>
              <w:right w:val="nil"/>
            </w:tcBorders>
            <w:shd w:val="clear" w:color="auto" w:fill="auto"/>
            <w:noWrap/>
            <w:vAlign w:val="top"/>
          </w:tcPr>
          <w:p>
            <w:pPr>
              <w:spacing w:beforeLines="0" w:afterLines="0"/>
              <w:jc w:val="left"/>
              <w:rPr>
                <w:rFonts w:ascii="宋体" w:hAnsi="宋体" w:cs="宋体"/>
                <w:color w:val="000000"/>
                <w:kern w:val="0"/>
                <w:sz w:val="21"/>
                <w:szCs w:val="21"/>
              </w:rPr>
            </w:pPr>
            <w:r>
              <w:rPr>
                <w:rFonts w:hint="eastAsia" w:ascii="宋体" w:hAnsi="宋体"/>
                <w:color w:val="000000"/>
                <w:sz w:val="21"/>
                <w:szCs w:val="21"/>
                <w:lang w:eastAsia="zh-CN"/>
              </w:rPr>
              <w:t>（七）</w:t>
            </w:r>
            <w:r>
              <w:rPr>
                <w:rFonts w:hint="eastAsia" w:ascii="宋体" w:hAnsi="宋体"/>
                <w:color w:val="000000"/>
                <w:sz w:val="21"/>
                <w:szCs w:val="21"/>
              </w:rPr>
              <w:t>住房改革支出</w:t>
            </w:r>
          </w:p>
        </w:tc>
        <w:tc>
          <w:tcPr>
            <w:tcW w:w="1635"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ascii="宋体" w:hAnsi="宋体" w:cs="宋体"/>
                <w:color w:val="000000"/>
                <w:kern w:val="0"/>
                <w:sz w:val="20"/>
                <w:szCs w:val="20"/>
              </w:rPr>
            </w:pPr>
            <w:r>
              <w:rPr>
                <w:rFonts w:hint="eastAsia" w:ascii="宋体" w:hAnsi="宋体"/>
                <w:color w:val="000000"/>
                <w:sz w:val="18"/>
              </w:rPr>
              <w:t xml:space="preserve">6510110.40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ascii="宋体" w:hAnsi="宋体" w:cs="宋体"/>
                <w:color w:val="000000"/>
                <w:kern w:val="0"/>
                <w:sz w:val="20"/>
                <w:szCs w:val="20"/>
              </w:rPr>
            </w:pPr>
          </w:p>
        </w:tc>
        <w:tc>
          <w:tcPr>
            <w:tcW w:w="1635" w:type="dxa"/>
            <w:tcBorders>
              <w:top w:val="nil"/>
              <w:left w:val="nil"/>
              <w:bottom w:val="single" w:color="auto" w:sz="4" w:space="0"/>
              <w:right w:val="single" w:color="auto" w:sz="4" w:space="0"/>
            </w:tcBorders>
            <w:shd w:val="clear" w:color="auto" w:fill="auto"/>
            <w:noWrap w:val="0"/>
            <w:vAlign w:val="top"/>
          </w:tcPr>
          <w:p>
            <w:pPr>
              <w:spacing w:beforeLines="0" w:afterLines="0"/>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16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152824526.9</w:t>
            </w:r>
          </w:p>
        </w:tc>
        <w:tc>
          <w:tcPr>
            <w:tcW w:w="252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6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152824526.9</w:t>
            </w:r>
          </w:p>
        </w:tc>
      </w:tr>
      <w:tr>
        <w:tblPrEx>
          <w:tblCellMar>
            <w:top w:w="0" w:type="dxa"/>
            <w:left w:w="108" w:type="dxa"/>
            <w:bottom w:w="0" w:type="dxa"/>
            <w:right w:w="108" w:type="dxa"/>
          </w:tblCellMar>
        </w:tblPrEx>
        <w:trPr>
          <w:trHeight w:val="270" w:hRule="atLeast"/>
        </w:trPr>
        <w:tc>
          <w:tcPr>
            <w:tcW w:w="27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5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3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tbl>
      <w:tblPr>
        <w:tblStyle w:val="5"/>
        <w:tblW w:w="4743" w:type="pct"/>
        <w:tblInd w:w="0" w:type="dxa"/>
        <w:tblLayout w:type="autofit"/>
        <w:tblCellMar>
          <w:top w:w="0" w:type="dxa"/>
          <w:left w:w="108" w:type="dxa"/>
          <w:bottom w:w="0" w:type="dxa"/>
          <w:right w:w="108" w:type="dxa"/>
        </w:tblCellMar>
      </w:tblPr>
      <w:tblGrid>
        <w:gridCol w:w="1092"/>
        <w:gridCol w:w="3096"/>
        <w:gridCol w:w="1475"/>
        <w:gridCol w:w="1385"/>
        <w:gridCol w:w="1479"/>
      </w:tblGrid>
      <w:tr>
        <w:tblPrEx>
          <w:tblCellMar>
            <w:top w:w="0" w:type="dxa"/>
            <w:left w:w="108" w:type="dxa"/>
            <w:bottom w:w="0" w:type="dxa"/>
            <w:right w:w="108" w:type="dxa"/>
          </w:tblCellMar>
        </w:tblPrEx>
        <w:trPr>
          <w:trHeight w:val="42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表五：</w:t>
            </w: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30" w:hRule="atLeast"/>
        </w:trPr>
        <w:tc>
          <w:tcPr>
            <w:tcW w:w="5000" w:type="pct"/>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一般公共预算支出情况表</w:t>
            </w:r>
          </w:p>
        </w:tc>
      </w:tr>
      <w:tr>
        <w:tblPrEx>
          <w:tblCellMar>
            <w:top w:w="0" w:type="dxa"/>
            <w:left w:w="108" w:type="dxa"/>
            <w:bottom w:w="0" w:type="dxa"/>
            <w:right w:w="108" w:type="dxa"/>
          </w:tblCellMar>
        </w:tblPrEx>
        <w:trPr>
          <w:trHeight w:val="27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270"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181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8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教育支出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20508</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进修及培训</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2050803</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培训支出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179520.00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社会保障和就业支出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行政事业单位养老支出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7729010.76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行政单位离退休</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3380223.00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3380223.00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2080502</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事业单位离退休</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53730.00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53730.00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2080505</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机关事业单位基本养老保险缴费支出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2863371.84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2863371.84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2080506</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机关事业单位职业年金缴费支出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1431685.92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1431685.92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卫生健康支出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行政事业单位医疗</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3316489.62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2101101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行政单位医疗</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2153124.22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2153124.22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2101102</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事业单位医疗</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173365.40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173365.40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2101199</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其他行政事业单位医疗支出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990000.00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990000.00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城乡社区支出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84790142.54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21201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城乡社区管理事务</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2120101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行政运行</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29159621.55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21299</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其他城乡社区支出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2129901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其他城乡社区支出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55630520.99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住房保障支出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56809363.98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保障性安居工程支出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2210107</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保障性住房租金补贴</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50299253.58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住房改革支出</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6510110.40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2210201</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住房公积金</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2992328.88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2992328.88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2210202</w:t>
            </w:r>
          </w:p>
        </w:tc>
        <w:tc>
          <w:tcPr>
            <w:tcW w:w="1815" w:type="pct"/>
            <w:tcBorders>
              <w:top w:val="nil"/>
              <w:left w:val="nil"/>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提租补贴</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18480.00 </w:t>
            </w:r>
          </w:p>
        </w:tc>
        <w:tc>
          <w:tcPr>
            <w:tcW w:w="812"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18480.00 </w:t>
            </w:r>
          </w:p>
        </w:tc>
        <w:tc>
          <w:tcPr>
            <w:tcW w:w="865" w:type="pct"/>
            <w:tcBorders>
              <w:top w:val="nil"/>
              <w:left w:val="nil"/>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2210203</w:t>
            </w:r>
          </w:p>
        </w:tc>
        <w:tc>
          <w:tcPr>
            <w:tcW w:w="1815" w:type="pct"/>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购房补贴</w:t>
            </w:r>
          </w:p>
        </w:tc>
        <w:tc>
          <w:tcPr>
            <w:tcW w:w="865" w:type="pct"/>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3499301.52 </w:t>
            </w:r>
          </w:p>
        </w:tc>
        <w:tc>
          <w:tcPr>
            <w:tcW w:w="812" w:type="pct"/>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3499301.52 </w:t>
            </w:r>
          </w:p>
        </w:tc>
        <w:tc>
          <w:tcPr>
            <w:tcW w:w="865" w:type="pct"/>
            <w:tcBorders>
              <w:top w:val="nil"/>
              <w:left w:val="nil"/>
              <w:bottom w:val="single" w:color="auto" w:sz="4" w:space="0"/>
              <w:right w:val="single" w:color="000000"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0.00 </w:t>
            </w:r>
          </w:p>
        </w:tc>
      </w:tr>
      <w:tr>
        <w:tblPrEx>
          <w:tblCellMar>
            <w:top w:w="0" w:type="dxa"/>
            <w:left w:w="108" w:type="dxa"/>
            <w:bottom w:w="0" w:type="dxa"/>
            <w:right w:w="108" w:type="dxa"/>
          </w:tblCellMar>
        </w:tblPrEx>
        <w:trPr>
          <w:trHeight w:val="270"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总计</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152824526.90 </w:t>
            </w:r>
          </w:p>
        </w:tc>
        <w:tc>
          <w:tcPr>
            <w:tcW w:w="812"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46894752.33 </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right"/>
              <w:rPr>
                <w:rFonts w:hint="eastAsia" w:ascii="宋体" w:hAnsi="宋体" w:eastAsiaTheme="minorEastAsia" w:cstheme="minorBidi"/>
                <w:color w:val="000000"/>
                <w:kern w:val="2"/>
                <w:sz w:val="18"/>
                <w:szCs w:val="24"/>
                <w:lang w:val="en-US" w:eastAsia="zh-CN" w:bidi="ar-SA"/>
              </w:rPr>
            </w:pPr>
            <w:r>
              <w:rPr>
                <w:rFonts w:hint="eastAsia" w:ascii="宋体" w:hAnsi="宋体"/>
                <w:color w:val="000000"/>
                <w:sz w:val="18"/>
              </w:rPr>
              <w:t xml:space="preserve">105929774.57 </w:t>
            </w:r>
          </w:p>
        </w:tc>
      </w:tr>
      <w:tr>
        <w:tblPrEx>
          <w:tblCellMar>
            <w:top w:w="0" w:type="dxa"/>
            <w:left w:w="108" w:type="dxa"/>
            <w:bottom w:w="0" w:type="dxa"/>
            <w:right w:w="108" w:type="dxa"/>
          </w:tblCellMar>
        </w:tblPrEx>
        <w:trPr>
          <w:trHeight w:val="270" w:hRule="atLeast"/>
        </w:trPr>
        <w:tc>
          <w:tcPr>
            <w:tcW w:w="641"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1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1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sectPr>
          <w:pgSz w:w="11906" w:h="16838"/>
          <w:pgMar w:top="1440" w:right="1330" w:bottom="1440" w:left="1803" w:header="851" w:footer="992" w:gutter="0"/>
          <w:cols w:space="0" w:num="1"/>
          <w:rtlGutter w:val="0"/>
          <w:docGrid w:type="lines" w:linePitch="319" w:charSpace="0"/>
        </w:sectPr>
      </w:pPr>
    </w:p>
    <w:tbl>
      <w:tblPr>
        <w:tblStyle w:val="5"/>
        <w:tblW w:w="5000" w:type="pct"/>
        <w:tblInd w:w="0" w:type="dxa"/>
        <w:tblLayout w:type="autofit"/>
        <w:tblCellMar>
          <w:top w:w="0" w:type="dxa"/>
          <w:left w:w="108" w:type="dxa"/>
          <w:bottom w:w="0" w:type="dxa"/>
          <w:right w:w="108" w:type="dxa"/>
        </w:tblCellMar>
      </w:tblPr>
      <w:tblGrid>
        <w:gridCol w:w="1598"/>
        <w:gridCol w:w="3674"/>
        <w:gridCol w:w="1908"/>
        <w:gridCol w:w="2342"/>
        <w:gridCol w:w="1480"/>
        <w:gridCol w:w="1670"/>
        <w:gridCol w:w="1502"/>
      </w:tblGrid>
      <w:tr>
        <w:tblPrEx>
          <w:tblCellMar>
            <w:top w:w="0" w:type="dxa"/>
            <w:left w:w="108" w:type="dxa"/>
            <w:bottom w:w="0" w:type="dxa"/>
            <w:right w:w="108" w:type="dxa"/>
          </w:tblCellMar>
        </w:tblPrEx>
        <w:trPr>
          <w:trHeight w:val="420" w:hRule="atLeast"/>
        </w:trPr>
        <w:tc>
          <w:tcPr>
            <w:tcW w:w="564"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表六：</w:t>
            </w:r>
          </w:p>
        </w:tc>
        <w:tc>
          <w:tcPr>
            <w:tcW w:w="1296"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7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26"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22" w:type="pct"/>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p>
        </w:tc>
        <w:tc>
          <w:tcPr>
            <w:tcW w:w="589" w:type="pct"/>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p>
        </w:tc>
        <w:tc>
          <w:tcPr>
            <w:tcW w:w="52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270" w:hRule="atLeast"/>
        </w:trPr>
        <w:tc>
          <w:tcPr>
            <w:tcW w:w="564"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1296"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673"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826"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c>
          <w:tcPr>
            <w:tcW w:w="522" w:type="pct"/>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kern w:val="0"/>
                <w:sz w:val="22"/>
                <w:szCs w:val="22"/>
              </w:rPr>
            </w:pPr>
          </w:p>
        </w:tc>
        <w:tc>
          <w:tcPr>
            <w:tcW w:w="589" w:type="pct"/>
            <w:tcBorders>
              <w:top w:val="nil"/>
              <w:left w:val="nil"/>
              <w:bottom w:val="single" w:color="auto" w:sz="4" w:space="0"/>
              <w:right w:val="nil"/>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单位：元</w:t>
            </w:r>
          </w:p>
        </w:tc>
        <w:tc>
          <w:tcPr>
            <w:tcW w:w="528" w:type="pct"/>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296"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67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826"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589"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420"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50102</w:t>
            </w:r>
          </w:p>
        </w:tc>
        <w:tc>
          <w:tcPr>
            <w:tcW w:w="129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社会保障缴费</w:t>
            </w:r>
          </w:p>
        </w:tc>
        <w:tc>
          <w:tcPr>
            <w:tcW w:w="673"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30108</w:t>
            </w:r>
          </w:p>
        </w:tc>
        <w:tc>
          <w:tcPr>
            <w:tcW w:w="82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机关事业单位基本养老保险缴费</w:t>
            </w:r>
          </w:p>
        </w:tc>
        <w:tc>
          <w:tcPr>
            <w:tcW w:w="522"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2,863,371.84</w:t>
            </w:r>
          </w:p>
        </w:tc>
        <w:tc>
          <w:tcPr>
            <w:tcW w:w="589"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2,863,371.84</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50102</w:t>
            </w:r>
          </w:p>
        </w:tc>
        <w:tc>
          <w:tcPr>
            <w:tcW w:w="129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社会保障缴费</w:t>
            </w:r>
          </w:p>
        </w:tc>
        <w:tc>
          <w:tcPr>
            <w:tcW w:w="673"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30109</w:t>
            </w:r>
          </w:p>
        </w:tc>
        <w:tc>
          <w:tcPr>
            <w:tcW w:w="82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职业年金缴费</w:t>
            </w:r>
          </w:p>
        </w:tc>
        <w:tc>
          <w:tcPr>
            <w:tcW w:w="522"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1,431,685.92</w:t>
            </w:r>
          </w:p>
        </w:tc>
        <w:tc>
          <w:tcPr>
            <w:tcW w:w="589"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1,431,685.92</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50905</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离退休费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30301</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离休费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1,617,743.00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1,617,743.00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49,200.00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49,200.00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50905</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离退休费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30302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退休费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25,560.00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25,560.00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50905</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离退休费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30302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退休费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1,405,720.00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1,405,720.00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社会福利和救助</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30305</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生活补助</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45,360.00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45,360.00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社会福利和救助</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30309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奖励金</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14,000.00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14,000.00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25,110.00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25,110.00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51,360.00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51,360.00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其他商品和服务支出</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其他商品和服务支出</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196,840.00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196,840.00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其他商品和服务支出</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其他商品和服务支出</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3,060.00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3,060.00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50102</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社会保障缴费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30112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其他社会保障缴费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2,153,124.22</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2,153,124.22</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50102</w:t>
            </w:r>
          </w:p>
        </w:tc>
        <w:tc>
          <w:tcPr>
            <w:tcW w:w="129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社会保障缴费</w:t>
            </w:r>
          </w:p>
        </w:tc>
        <w:tc>
          <w:tcPr>
            <w:tcW w:w="673"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30112</w:t>
            </w:r>
          </w:p>
        </w:tc>
        <w:tc>
          <w:tcPr>
            <w:tcW w:w="82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其他社会保障缴费</w:t>
            </w:r>
          </w:p>
        </w:tc>
        <w:tc>
          <w:tcPr>
            <w:tcW w:w="52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173,365.40</w:t>
            </w:r>
          </w:p>
        </w:tc>
        <w:tc>
          <w:tcPr>
            <w:tcW w:w="589"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173,365.40</w:t>
            </w:r>
          </w:p>
        </w:tc>
        <w:tc>
          <w:tcPr>
            <w:tcW w:w="5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50102</w:t>
            </w:r>
          </w:p>
        </w:tc>
        <w:tc>
          <w:tcPr>
            <w:tcW w:w="129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社会保障缴费</w:t>
            </w:r>
          </w:p>
        </w:tc>
        <w:tc>
          <w:tcPr>
            <w:tcW w:w="673"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30112</w:t>
            </w:r>
          </w:p>
        </w:tc>
        <w:tc>
          <w:tcPr>
            <w:tcW w:w="82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其他社会保障缴费</w:t>
            </w:r>
          </w:p>
        </w:tc>
        <w:tc>
          <w:tcPr>
            <w:tcW w:w="522"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990,000.00</w:t>
            </w:r>
          </w:p>
        </w:tc>
        <w:tc>
          <w:tcPr>
            <w:tcW w:w="589"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990,000.00</w:t>
            </w:r>
          </w:p>
        </w:tc>
        <w:tc>
          <w:tcPr>
            <w:tcW w:w="528"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工资奖金津补贴</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30101</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基本工资</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6,508,656.00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6,508,656.00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工资奖金津补贴</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津贴补贴</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12,107,436.00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12,107,436.00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工资奖金津补贴</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30103</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奖金</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2,482,500.00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2,482,500.00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工资奖金津补贴</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30107</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绩效工资</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1,320,318.00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1,320,318.00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其他工资福利支出</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其他工资福利支出</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507,194.00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507,194.00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50102</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社会保障缴费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30112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其他社会保障缴费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361,942.46</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361,942.46</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工资奖金津补贴</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津贴补贴</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731,550.00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731,550.00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30239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其他交通费用</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1,202,400.00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1,202,400.00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63,300.00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63,300.00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其他对个人和家庭的补助</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3,000.00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3,000.00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30201</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422,400.00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422,400.00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30205</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水费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70,400.00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70,400.00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30206</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电费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475,200.00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475,200.00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30207</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邮电费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177,000.00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177,000.00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30208</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取暖费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214,874.60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214,874.60</w:t>
            </w:r>
          </w:p>
        </w:tc>
      </w:tr>
      <w:tr>
        <w:tblPrEx>
          <w:tblCellMar>
            <w:top w:w="0" w:type="dxa"/>
            <w:left w:w="108" w:type="dxa"/>
            <w:bottom w:w="0" w:type="dxa"/>
            <w:right w:w="108" w:type="dxa"/>
          </w:tblCellMar>
        </w:tblPrEx>
        <w:trPr>
          <w:trHeight w:val="480"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30211</w:t>
            </w:r>
          </w:p>
        </w:tc>
        <w:tc>
          <w:tcPr>
            <w:tcW w:w="82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差旅费</w:t>
            </w:r>
          </w:p>
        </w:tc>
        <w:tc>
          <w:tcPr>
            <w:tcW w:w="52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133,760.00</w:t>
            </w:r>
          </w:p>
        </w:tc>
        <w:tc>
          <w:tcPr>
            <w:tcW w:w="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133,760.00</w:t>
            </w:r>
          </w:p>
        </w:tc>
      </w:tr>
      <w:tr>
        <w:tblPrEx>
          <w:tblCellMar>
            <w:top w:w="0" w:type="dxa"/>
            <w:left w:w="108" w:type="dxa"/>
            <w:bottom w:w="0" w:type="dxa"/>
            <w:right w:w="108" w:type="dxa"/>
          </w:tblCellMar>
        </w:tblPrEx>
        <w:trPr>
          <w:trHeight w:val="480"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50209</w:t>
            </w:r>
          </w:p>
        </w:tc>
        <w:tc>
          <w:tcPr>
            <w:tcW w:w="129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维修（护）费</w:t>
            </w:r>
          </w:p>
        </w:tc>
        <w:tc>
          <w:tcPr>
            <w:tcW w:w="673"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30213</w:t>
            </w:r>
          </w:p>
        </w:tc>
        <w:tc>
          <w:tcPr>
            <w:tcW w:w="826"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维修（护）费</w:t>
            </w:r>
          </w:p>
        </w:tc>
        <w:tc>
          <w:tcPr>
            <w:tcW w:w="522"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35,200.00</w:t>
            </w:r>
          </w:p>
        </w:tc>
        <w:tc>
          <w:tcPr>
            <w:tcW w:w="589" w:type="pct"/>
            <w:tcBorders>
              <w:top w:val="single" w:color="auto" w:sz="4" w:space="0"/>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35,200.00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50202</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会议费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30215</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会议费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52,800.00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52,800.00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50203</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培训费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30216</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培训费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179,520.00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179,520.00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50206</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公务接待费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30217</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公务接待费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33,011.88</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33,011.88</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30228</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工会经费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397,516.92</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397,516.92</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办公经费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30229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福利费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595,584.00</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595,584.00</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50299</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其他商品和服务支出</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30299</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其他商品和服务支出</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1,263,577.69</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p>
        </w:tc>
        <w:tc>
          <w:tcPr>
            <w:tcW w:w="528"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1,263,577.69</w:t>
            </w: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50905</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离退休费</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30302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退休费</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5,760.00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5,760.00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工资奖金津补贴</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津贴补贴</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12,720.00</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12,720.00</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50101</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工资奖金津补贴</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30102</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津贴补贴</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3,499,301.52</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3,499,301.52</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50103</w:t>
            </w:r>
          </w:p>
        </w:tc>
        <w:tc>
          <w:tcPr>
            <w:tcW w:w="129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住房公积金</w:t>
            </w:r>
          </w:p>
        </w:tc>
        <w:tc>
          <w:tcPr>
            <w:tcW w:w="673"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30113</w:t>
            </w:r>
          </w:p>
        </w:tc>
        <w:tc>
          <w:tcPr>
            <w:tcW w:w="826" w:type="pct"/>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住房公积金</w:t>
            </w:r>
          </w:p>
        </w:tc>
        <w:tc>
          <w:tcPr>
            <w:tcW w:w="522"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2,992,328.88</w:t>
            </w:r>
          </w:p>
        </w:tc>
        <w:tc>
          <w:tcPr>
            <w:tcW w:w="589"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2,992,328.88</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564"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296"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eastAsia="zh-CN"/>
              </w:rPr>
              <w:t>合</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lang w:eastAsia="zh-CN"/>
              </w:rPr>
              <w:t>计</w:t>
            </w:r>
          </w:p>
        </w:tc>
        <w:tc>
          <w:tcPr>
            <w:tcW w:w="673"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826"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522" w:type="pct"/>
            <w:tcBorders>
              <w:top w:val="nil"/>
              <w:left w:val="nil"/>
              <w:bottom w:val="single" w:color="auto" w:sz="4" w:space="0"/>
              <w:right w:val="single" w:color="auto" w:sz="4" w:space="0"/>
            </w:tcBorders>
            <w:shd w:val="clear" w:color="auto" w:fill="auto"/>
            <w:noWrap w:val="0"/>
            <w:vAlign w:val="center"/>
          </w:tcPr>
          <w:p>
            <w:pPr>
              <w:widowControl/>
              <w:jc w:val="right"/>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46894752.33</w:t>
            </w:r>
          </w:p>
        </w:tc>
        <w:tc>
          <w:tcPr>
            <w:tcW w:w="589" w:type="pct"/>
            <w:tcBorders>
              <w:top w:val="nil"/>
              <w:left w:val="nil"/>
              <w:bottom w:val="single" w:color="auto" w:sz="4" w:space="0"/>
              <w:right w:val="single" w:color="auto" w:sz="4" w:space="0"/>
            </w:tcBorders>
            <w:shd w:val="clear" w:color="auto" w:fill="auto"/>
            <w:noWrap w:val="0"/>
            <w:vAlign w:val="center"/>
          </w:tcPr>
          <w:p>
            <w:pPr>
              <w:widowControl/>
              <w:jc w:val="right"/>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42843907.24</w:t>
            </w:r>
          </w:p>
        </w:tc>
        <w:tc>
          <w:tcPr>
            <w:tcW w:w="528"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4050845.09</w:t>
            </w: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sectPr>
          <w:pgSz w:w="16838" w:h="11906" w:orient="landscape"/>
          <w:pgMar w:top="1803" w:right="1440" w:bottom="1332" w:left="1440" w:header="851" w:footer="992" w:gutter="0"/>
          <w:cols w:space="0" w:num="1"/>
          <w:rtlGutter w:val="0"/>
          <w:docGrid w:type="lines" w:linePitch="324" w:charSpace="0"/>
        </w:sectPr>
      </w:pPr>
    </w:p>
    <w:tbl>
      <w:tblPr>
        <w:tblStyle w:val="5"/>
        <w:tblW w:w="5000" w:type="pct"/>
        <w:tblInd w:w="0" w:type="dxa"/>
        <w:tblLayout w:type="autofit"/>
        <w:tblCellMar>
          <w:top w:w="0" w:type="dxa"/>
          <w:left w:w="108" w:type="dxa"/>
          <w:bottom w:w="0" w:type="dxa"/>
          <w:right w:w="108" w:type="dxa"/>
        </w:tblCellMar>
      </w:tblPr>
      <w:tblGrid>
        <w:gridCol w:w="4357"/>
        <w:gridCol w:w="2218"/>
        <w:gridCol w:w="2412"/>
      </w:tblGrid>
      <w:tr>
        <w:tblPrEx>
          <w:tblCellMar>
            <w:top w:w="0" w:type="dxa"/>
            <w:left w:w="108" w:type="dxa"/>
            <w:bottom w:w="0" w:type="dxa"/>
            <w:right w:w="108" w:type="dxa"/>
          </w:tblCellMar>
        </w:tblPrEx>
        <w:trPr>
          <w:trHeight w:val="435" w:hRule="atLeast"/>
        </w:trPr>
        <w:tc>
          <w:tcPr>
            <w:tcW w:w="2424"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表七：</w:t>
            </w:r>
          </w:p>
        </w:tc>
        <w:tc>
          <w:tcPr>
            <w:tcW w:w="123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4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一般公共预算“三公”经费支出情况表</w:t>
            </w:r>
          </w:p>
        </w:tc>
      </w:tr>
      <w:tr>
        <w:tblPrEx>
          <w:tblCellMar>
            <w:top w:w="0" w:type="dxa"/>
            <w:left w:w="108" w:type="dxa"/>
            <w:bottom w:w="0" w:type="dxa"/>
            <w:right w:w="108" w:type="dxa"/>
          </w:tblCellMar>
        </w:tblPrEx>
        <w:trPr>
          <w:trHeight w:val="405" w:hRule="atLeast"/>
        </w:trPr>
        <w:tc>
          <w:tcPr>
            <w:tcW w:w="2424"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rPr>
            </w:pPr>
          </w:p>
        </w:tc>
        <w:tc>
          <w:tcPr>
            <w:tcW w:w="1234"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rPr>
            </w:pPr>
          </w:p>
        </w:tc>
        <w:tc>
          <w:tcPr>
            <w:tcW w:w="134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525" w:hRule="atLeast"/>
        </w:trPr>
        <w:tc>
          <w:tcPr>
            <w:tcW w:w="24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12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年预算数</w:t>
            </w:r>
          </w:p>
        </w:tc>
        <w:tc>
          <w:tcPr>
            <w:tcW w:w="134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年预算数</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33,011.88</w:t>
            </w:r>
          </w:p>
        </w:tc>
        <w:tc>
          <w:tcPr>
            <w:tcW w:w="1341" w:type="pct"/>
            <w:tcBorders>
              <w:top w:val="nil"/>
              <w:left w:val="nil"/>
              <w:bottom w:val="single" w:color="000000" w:sz="4" w:space="0"/>
              <w:right w:val="single" w:color="000000"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33,011.88</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41"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25" w:hRule="atLeast"/>
        </w:trPr>
        <w:tc>
          <w:tcPr>
            <w:tcW w:w="2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23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33,011.88</w:t>
            </w:r>
          </w:p>
        </w:tc>
        <w:tc>
          <w:tcPr>
            <w:tcW w:w="1341" w:type="pct"/>
            <w:tcBorders>
              <w:top w:val="nil"/>
              <w:left w:val="nil"/>
              <w:bottom w:val="single" w:color="000000" w:sz="4" w:space="0"/>
              <w:right w:val="single" w:color="000000" w:sz="4" w:space="0"/>
            </w:tcBorders>
            <w:shd w:val="clear" w:color="auto" w:fill="auto"/>
            <w:noWrap w:val="0"/>
            <w:vAlign w:val="center"/>
          </w:tcPr>
          <w:p>
            <w:pPr>
              <w:widowControl/>
              <w:jc w:val="right"/>
              <w:rPr>
                <w:rFonts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33,011.88</w:t>
            </w:r>
          </w:p>
        </w:tc>
      </w:tr>
    </w:tbl>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p>
      <w:pPr>
        <w:spacing w:line="560" w:lineRule="exact"/>
        <w:jc w:val="both"/>
        <w:rPr>
          <w:rFonts w:hint="eastAsia" w:ascii="宋体" w:hAnsi="宋体" w:eastAsia="宋体" w:cs="宋体"/>
          <w:b/>
          <w:bCs/>
          <w:color w:val="000000"/>
          <w:sz w:val="32"/>
          <w:szCs w:val="32"/>
          <w:lang w:val="en-US" w:eastAsia="zh-CN"/>
        </w:rPr>
      </w:pPr>
    </w:p>
    <w:tbl>
      <w:tblPr>
        <w:tblStyle w:val="5"/>
        <w:tblW w:w="5000" w:type="pct"/>
        <w:tblInd w:w="0" w:type="dxa"/>
        <w:tblLayout w:type="autofit"/>
        <w:tblCellMar>
          <w:top w:w="0" w:type="dxa"/>
          <w:left w:w="108" w:type="dxa"/>
          <w:bottom w:w="0" w:type="dxa"/>
          <w:right w:w="108" w:type="dxa"/>
        </w:tblCellMar>
      </w:tblPr>
      <w:tblGrid>
        <w:gridCol w:w="1839"/>
        <w:gridCol w:w="1787"/>
        <w:gridCol w:w="1788"/>
        <w:gridCol w:w="1779"/>
        <w:gridCol w:w="1794"/>
      </w:tblGrid>
      <w:tr>
        <w:tblPrEx>
          <w:tblCellMar>
            <w:top w:w="0" w:type="dxa"/>
            <w:left w:w="108" w:type="dxa"/>
            <w:bottom w:w="0" w:type="dxa"/>
            <w:right w:w="108" w:type="dxa"/>
          </w:tblCellMar>
        </w:tblPrEx>
        <w:trPr>
          <w:trHeight w:val="405" w:hRule="atLeast"/>
        </w:trPr>
        <w:tc>
          <w:tcPr>
            <w:tcW w:w="1023"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表八：</w:t>
            </w:r>
          </w:p>
        </w:tc>
        <w:tc>
          <w:tcPr>
            <w:tcW w:w="99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0"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政府性基金预算支出情况表</w:t>
            </w:r>
          </w:p>
        </w:tc>
      </w:tr>
      <w:tr>
        <w:tblPrEx>
          <w:tblCellMar>
            <w:top w:w="0" w:type="dxa"/>
            <w:left w:w="108" w:type="dxa"/>
            <w:bottom w:w="0" w:type="dxa"/>
            <w:right w:w="108" w:type="dxa"/>
          </w:tblCellMar>
        </w:tblPrEx>
        <w:trPr>
          <w:trHeight w:val="270" w:hRule="atLeast"/>
        </w:trPr>
        <w:tc>
          <w:tcPr>
            <w:tcW w:w="1023"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4"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0"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420" w:hRule="atLeast"/>
        </w:trPr>
        <w:tc>
          <w:tcPr>
            <w:tcW w:w="102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99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99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9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99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023"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0.00</w:t>
            </w:r>
          </w:p>
        </w:tc>
        <w:tc>
          <w:tcPr>
            <w:tcW w:w="990"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0.00</w:t>
            </w:r>
          </w:p>
        </w:tc>
        <w:tc>
          <w:tcPr>
            <w:tcW w:w="99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0.00</w:t>
            </w:r>
          </w:p>
        </w:tc>
      </w:tr>
    </w:tbl>
    <w:p>
      <w:pPr>
        <w:widowControl/>
        <w:jc w:val="left"/>
        <w:rPr>
          <w:rFonts w:ascii="宋体" w:hAnsi="宋体" w:cs="宋体"/>
          <w:color w:val="000000"/>
          <w:kern w:val="0"/>
          <w:sz w:val="22"/>
          <w:szCs w:val="22"/>
        </w:rPr>
        <w:sectPr>
          <w:pgSz w:w="11906" w:h="16838"/>
          <w:pgMar w:top="1440" w:right="1332" w:bottom="1440" w:left="1803" w:header="851" w:footer="992" w:gutter="0"/>
          <w:cols w:space="0" w:num="1"/>
          <w:rtlGutter w:val="0"/>
          <w:docGrid w:type="lines" w:linePitch="324" w:charSpace="0"/>
        </w:sectPr>
      </w:pPr>
      <w:r>
        <w:rPr>
          <w:rFonts w:hint="eastAsia" w:ascii="宋体" w:hAnsi="宋体" w:cs="宋体"/>
          <w:b/>
          <w:bCs/>
          <w:color w:val="000000"/>
          <w:kern w:val="0"/>
          <w:sz w:val="22"/>
          <w:szCs w:val="22"/>
        </w:rPr>
        <w:t>本单位无政府性基金预算支出情况。</w:t>
      </w:r>
    </w:p>
    <w:tbl>
      <w:tblPr>
        <w:tblStyle w:val="5"/>
        <w:tblW w:w="4961" w:type="pct"/>
        <w:tblInd w:w="62" w:type="dxa"/>
        <w:tblLayout w:type="autofit"/>
        <w:tblCellMar>
          <w:top w:w="0" w:type="dxa"/>
          <w:left w:w="108" w:type="dxa"/>
          <w:bottom w:w="0" w:type="dxa"/>
          <w:right w:w="108" w:type="dxa"/>
        </w:tblCellMar>
      </w:tblPr>
      <w:tblGrid>
        <w:gridCol w:w="1440"/>
        <w:gridCol w:w="2016"/>
        <w:gridCol w:w="585"/>
        <w:gridCol w:w="231"/>
        <w:gridCol w:w="1124"/>
        <w:gridCol w:w="712"/>
        <w:gridCol w:w="616"/>
        <w:gridCol w:w="456"/>
        <w:gridCol w:w="986"/>
        <w:gridCol w:w="850"/>
        <w:gridCol w:w="574"/>
        <w:gridCol w:w="2031"/>
        <w:gridCol w:w="2442"/>
      </w:tblGrid>
      <w:tr>
        <w:tblPrEx>
          <w:tblCellMar>
            <w:top w:w="0" w:type="dxa"/>
            <w:left w:w="108" w:type="dxa"/>
            <w:bottom w:w="0" w:type="dxa"/>
            <w:right w:w="108" w:type="dxa"/>
          </w:tblCellMar>
        </w:tblPrEx>
        <w:trPr>
          <w:trHeight w:val="450" w:hRule="atLeast"/>
        </w:trPr>
        <w:tc>
          <w:tcPr>
            <w:tcW w:w="518" w:type="pct"/>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表九：</w:t>
            </w:r>
          </w:p>
        </w:tc>
        <w:tc>
          <w:tcPr>
            <w:tcW w:w="91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8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89"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93"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490"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727"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71"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5000" w:type="pct"/>
            <w:gridSpan w:val="1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tc>
      </w:tr>
      <w:tr>
        <w:tblPrEx>
          <w:tblCellMar>
            <w:top w:w="0" w:type="dxa"/>
            <w:left w:w="108" w:type="dxa"/>
            <w:bottom w:w="0" w:type="dxa"/>
            <w:right w:w="108" w:type="dxa"/>
          </w:tblCellMar>
        </w:tblPrEx>
        <w:trPr>
          <w:trHeight w:val="270" w:hRule="atLeast"/>
        </w:trPr>
        <w:tc>
          <w:tcPr>
            <w:tcW w:w="518"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7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302"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655"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403"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605"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938" w:type="pct"/>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单位：元 </w:t>
            </w:r>
          </w:p>
        </w:tc>
        <w:tc>
          <w:tcPr>
            <w:tcW w:w="87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80" w:hRule="atLeas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功能分类代码</w:t>
            </w:r>
          </w:p>
        </w:tc>
        <w:tc>
          <w:tcPr>
            <w:tcW w:w="70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功能分类名称</w:t>
            </w:r>
          </w:p>
        </w:tc>
        <w:tc>
          <w:tcPr>
            <w:tcW w:w="302"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7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行政事业单位养老支出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7,729,010.76</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2080505</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机关事业单位基本养老保险缴费支出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社会保障缴费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30108</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机关事业单位基本养老保险缴费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人员支出（在职非统发）_机关事业单位基本养老保险缴费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2,863,371.84</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2080506</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机关事业单位职业年金缴费支出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社会保障缴费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职业年金缴费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人员支出（在职非统发）_职业年金缴费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1,431,685.92</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行政单位离退休</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离退休费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30301</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离休费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对个人和家庭补助支出（离休统发）_离休费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1,617,743.00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行政单位离退休</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对个人和家庭补助支出（离休统发）_其他对个人和家庭的补助</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49,200.00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2080502</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事业单位离退休</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50905</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离退休费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30302</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退休费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对个人和家庭补助支出（离退休非统发）_退休费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25,560.00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行政单位离退休</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50905</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离退休费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30302</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退休费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对个人和家庭补助支出（离退休非统发）_退休费</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1,405,720.00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行政单位离退休</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社会福利和救助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30305</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生活补助</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对个人和家庭补助支出（离退休非统发）_生活补助</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45,360.00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行政单位离退休</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社会福利和救助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30309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奖励金</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对个人和家庭补助支出（离退休非统发）_奖励金</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14,000.00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2080502</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事业单位离退休</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对个人和家庭补助支出（离退休非统发）_其他对个人和家庭的补助</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25,110.00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行政单位离退休</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对个人和家庭补助支出（离退休非统发）_其他对个人和家庭的补助</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51,360.00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行政单位离退休</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日常公用支出（离退休人员）_其他商品和服务支出</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196,840.00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2080502</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事业单位离退休</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50299</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30299</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日常公用支出（离退休人员）_其他商品和服务支出</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3,060.00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行政事业单位医疗</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3,316,489.62</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2101101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行政单位医疗</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社会保障缴费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30112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其他社会保障缴费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人员支出（在职非统发）_其他社会保障缴费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2,153,124.22</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2101102</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事业单位医疗</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社会保障缴费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30112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其他社会保障缴费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人员支出（在职非统发）_其他社会保障缴费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173,365.40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2101199</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其他行政事业单位医疗支出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社会保障缴费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30112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其他社会保障缴费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对个人和家庭补助支出（离退休非统发）_其他社会保障缴费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990,000.00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城乡社区管理事务</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29,339,141.55</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工资奖金津补贴</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30101</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基本工资</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人员支出（在职统发）_基本工资</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6,508,656.00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工资奖金津补贴</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津贴补贴</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人员支出（在职统发）_津贴补贴</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12,107,436.00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50101</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工资奖金津补贴</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30103</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奖金</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人员支出（在职统发）_奖金</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2,482,500.00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50101</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工资奖金津补贴</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30107</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绩效工资</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人员支出（在职统发）_绩效工资</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1,320,318.00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其他工资福利支出</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其他工资福利支出</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人员支出（在职统发）_其他工资福利支出</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507,194.00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社会保障缴费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30112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其他社会保障缴费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人员支出（在职非统发）_其他社会保障缴费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361,942.46</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工资奖金津补贴</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津贴补贴</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对个人和家庭补助支出（在职统发）_津贴补贴</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731,550.00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30239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其他交通费用</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对个人和家庭补助支出（在职统发）_其他交通费用</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1,202,400.00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对个人和家庭补助支出（在职统发）_其他对个人和家庭的补助</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63,300.00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对个人和家庭补助支出（在职非统发）_其他对个人和家庭的补助</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30201</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日常公用支出（在职人员）_办公费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422,400.00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30205</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水费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日常公用支出（在职人员）_水费</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70,400.00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30206</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电费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日常公用支出（在职人员）_电费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475,200.00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30207</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邮电费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日常公用支出（在职人员）_邮电费</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177,000.00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30208</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取暖费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日常公用支出（在职人员）_取暖费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214,874.60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30211</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差旅费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日常公用支出（在职人员）_差旅费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133,760.00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维修（护）费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30213</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维修（护）费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日常公用支出（在职人员）_维修（护）费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35,200.00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会议费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30215</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会议费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日常公用支出（在职人员）_会议费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52,800.00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50203</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培训费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30216</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培训费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日常公用支出（在职人员）_培训费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179,520.00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50206</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公务接待费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公务接待费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日常公用支出（在职人员）_公务接待费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33,011.88</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30228</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工会经费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日常公用支出（在职人员）_工会经费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397,516.92</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30229</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福利费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日常公用支出（在职人员）_福利费</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595,584.00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2120101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行政运行</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日常公用支出（在职人员）_其他商品和服务支出</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1,263,577.69</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55,630,520.99</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50299</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30299</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房屋安全检查公告、宣传</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85,830.00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30207</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邮电费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专职安全员经费</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运行管理经费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624,000.00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社会福利和救助</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30306</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救济费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精简退老弱病残救济费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264,600.00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档案整理及扫描费用</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409,500.00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维修（护）费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30213</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维修（护）费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机房及设备维护费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231,800.00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50306</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设备购置</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办公设备购置</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购置办公设备</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46,100.00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安全生产标准化</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80,000.00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物业服务企业落实安全生产责任第三方评估检查费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489,704.94</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私房查房经费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2,020,000.00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50299</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30299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房屋防汛及宣传费用</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159,050.00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白蚁防治经费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400,000.00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物业项目管理工作经费</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800,000.00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房产实测绘成果审核</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486,170.00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30214</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租赁费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标准租私房腾退安置工作</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2,850.48</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土地征迁补偿和安置支出</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31010</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安置补助</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标准租私房腾退安置工作</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13,800,000.00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法律顾问诉讼代理费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750,000.00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保障性住房后期管理经费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12,566,286.09</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政府热线案件工作经费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910,000.00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50306</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设备购置</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31003</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专用设备购置</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监控改造尾款</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16,100.00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物业管理费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安保维稳经费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384,000.00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30214</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租赁费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租用赵登禹路375号办公用房租金</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513,182.00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30209</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物业管理费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物业管理费</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750,690.00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50209</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维修（护）费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30213</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维修（护）费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国英园5号维修、改造费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621,261.20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50306</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设备购置</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31002</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办公设备购置</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更新设备</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50306</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设备购置</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31003</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专用设备购置</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更新设备</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9,000.00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30202</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印刷费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档案装具及法规公告费</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169,000.00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50201</w:t>
            </w:r>
          </w:p>
        </w:tc>
        <w:tc>
          <w:tcPr>
            <w:tcW w:w="65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办公经费</w:t>
            </w:r>
          </w:p>
        </w:tc>
        <w:tc>
          <w:tcPr>
            <w:tcW w:w="403"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30207</w:t>
            </w:r>
          </w:p>
        </w:tc>
        <w:tc>
          <w:tcPr>
            <w:tcW w:w="605"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邮电费</w:t>
            </w:r>
          </w:p>
        </w:tc>
        <w:tc>
          <w:tcPr>
            <w:tcW w:w="938" w:type="pct"/>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房屋综合管理平台运维费用</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74,760.00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50306</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设备购置</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信息网络及软件购置更新</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房屋综合管理平台运维费用</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420,880.00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50302</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基础设施建设</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31005</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基础设施建设</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2018-2019年房屋抢修抢险工程款</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16,500,000.00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50306</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设备购置</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31002</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办公设备购置</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购置办公家具</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956,310.00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50306</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设备购置</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31003</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专用设备购置</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餐厅设施更新及维护</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189,032.00</w:t>
            </w:r>
          </w:p>
        </w:tc>
      </w:tr>
      <w:tr>
        <w:tblPrEx>
          <w:tblCellMar>
            <w:top w:w="0" w:type="dxa"/>
            <w:left w:w="108" w:type="dxa"/>
            <w:bottom w:w="0" w:type="dxa"/>
            <w:right w:w="108" w:type="dxa"/>
          </w:tblCellMar>
        </w:tblPrEx>
        <w:trPr>
          <w:trHeight w:val="680" w:hRule="exact"/>
        </w:trPr>
        <w:tc>
          <w:tcPr>
            <w:tcW w:w="518" w:type="pct"/>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nil"/>
              <w:left w:val="nil"/>
              <w:bottom w:val="single" w:color="auto" w:sz="4" w:space="0"/>
              <w:right w:val="nil"/>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绩效自评预算资金</w:t>
            </w:r>
          </w:p>
        </w:tc>
        <w:tc>
          <w:tcPr>
            <w:tcW w:w="871" w:type="pct"/>
            <w:tcBorders>
              <w:top w:val="nil"/>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15,000.00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50205</w:t>
            </w:r>
          </w:p>
        </w:tc>
        <w:tc>
          <w:tcPr>
            <w:tcW w:w="65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403"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30227</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委托业务费</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保障性住房档案整理及扫描费用</w:t>
            </w:r>
          </w:p>
        </w:tc>
        <w:tc>
          <w:tcPr>
            <w:tcW w:w="87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250,000.00</w:t>
            </w:r>
          </w:p>
        </w:tc>
      </w:tr>
      <w:tr>
        <w:tblPrEx>
          <w:tblCellMar>
            <w:top w:w="0" w:type="dxa"/>
            <w:left w:w="108" w:type="dxa"/>
            <w:bottom w:w="0" w:type="dxa"/>
            <w:right w:w="108" w:type="dxa"/>
          </w:tblCellMar>
        </w:tblPrEx>
        <w:trPr>
          <w:trHeight w:val="680" w:hRule="exact"/>
        </w:trPr>
        <w:tc>
          <w:tcPr>
            <w:tcW w:w="518" w:type="pct"/>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2129901</w:t>
            </w:r>
          </w:p>
        </w:tc>
        <w:tc>
          <w:tcPr>
            <w:tcW w:w="705" w:type="pct"/>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其他城乡社区支出</w:t>
            </w:r>
          </w:p>
        </w:tc>
        <w:tc>
          <w:tcPr>
            <w:tcW w:w="302" w:type="pct"/>
            <w:gridSpan w:val="2"/>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50299</w:t>
            </w:r>
          </w:p>
        </w:tc>
        <w:tc>
          <w:tcPr>
            <w:tcW w:w="655" w:type="pct"/>
            <w:gridSpan w:val="2"/>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403" w:type="pct"/>
            <w:gridSpan w:val="2"/>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30299</w:t>
            </w:r>
          </w:p>
        </w:tc>
        <w:tc>
          <w:tcPr>
            <w:tcW w:w="605" w:type="pct"/>
            <w:gridSpan w:val="2"/>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其他商品和服务支出</w:t>
            </w:r>
          </w:p>
        </w:tc>
        <w:tc>
          <w:tcPr>
            <w:tcW w:w="938" w:type="pct"/>
            <w:gridSpan w:val="2"/>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预留机动费</w:t>
            </w:r>
          </w:p>
        </w:tc>
        <w:tc>
          <w:tcPr>
            <w:tcW w:w="871" w:type="pct"/>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559,414.28</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stheme="minorBidi"/>
                <w:color w:val="000000"/>
                <w:kern w:val="2"/>
                <w:sz w:val="18"/>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保障性安居工程支出</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50,299,253.58</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2210107</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保障性住房租金补贴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50999</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30399</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其他对个人和家庭的补助</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保障性住房租金补贴</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50,299,253.58</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stheme="minorBidi"/>
                <w:color w:val="000000"/>
                <w:kern w:val="2"/>
                <w:sz w:val="18"/>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住房改革支出</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6,510,110.40</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2210202</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提租补贴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50905</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离退休费</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30302</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退休费</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对个人和家庭补助支出（离退休非统发）_退休费</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5,760.00</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2210202</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提租补贴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50101</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工资奖金津补贴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30102</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津贴补贴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对个人和家庭补助支出（在职统发）_津贴补贴</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12,720.00</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2210203</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购房补贴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50101</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工资奖金津补贴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30102</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津贴补贴</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对个人和家庭补助支出（在职非统发）_津贴补贴</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3,499,301.52</w:t>
            </w:r>
          </w:p>
        </w:tc>
      </w:tr>
      <w:tr>
        <w:tblPrEx>
          <w:tblCellMar>
            <w:top w:w="0" w:type="dxa"/>
            <w:left w:w="108" w:type="dxa"/>
            <w:bottom w:w="0" w:type="dxa"/>
            <w:right w:w="108" w:type="dxa"/>
          </w:tblCellMar>
        </w:tblPrEx>
        <w:trPr>
          <w:trHeight w:val="680"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2210201</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 xml:space="preserve">    住房公积金</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50103</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住房公积金</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30113</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住房公积金</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stheme="minorBidi"/>
                <w:color w:val="000000"/>
                <w:kern w:val="2"/>
                <w:sz w:val="18"/>
                <w:szCs w:val="18"/>
                <w:lang w:val="en-US" w:eastAsia="zh-CN" w:bidi="ar-SA"/>
              </w:rPr>
            </w:pPr>
            <w:r>
              <w:rPr>
                <w:rFonts w:hint="eastAsia" w:ascii="宋体" w:hAnsi="宋体" w:eastAsia="宋体"/>
                <w:color w:val="000000"/>
                <w:sz w:val="18"/>
                <w:szCs w:val="18"/>
              </w:rPr>
              <w:t>对个人和家庭补助支出（在职非统发）_住房公积金</w:t>
            </w: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right"/>
              <w:rPr>
                <w:rFonts w:hint="eastAsia" w:ascii="宋体" w:hAnsi="宋体" w:eastAsia="宋体" w:cstheme="minorBidi"/>
                <w:color w:val="000000"/>
                <w:kern w:val="2"/>
                <w:sz w:val="18"/>
                <w:szCs w:val="24"/>
                <w:lang w:val="en-US" w:eastAsia="zh-CN" w:bidi="ar-SA"/>
              </w:rPr>
            </w:pPr>
            <w:r>
              <w:rPr>
                <w:rFonts w:hint="eastAsia" w:ascii="宋体" w:hAnsi="宋体" w:eastAsia="宋体"/>
                <w:color w:val="000000"/>
                <w:sz w:val="18"/>
              </w:rPr>
              <w:t>2,992,328.88</w:t>
            </w:r>
          </w:p>
        </w:tc>
      </w:tr>
      <w:tr>
        <w:tblPrEx>
          <w:tblCellMar>
            <w:top w:w="0" w:type="dxa"/>
            <w:left w:w="108" w:type="dxa"/>
            <w:bottom w:w="0" w:type="dxa"/>
            <w:right w:w="108" w:type="dxa"/>
          </w:tblCellMar>
        </w:tblPrEx>
        <w:trPr>
          <w:trHeight w:val="454" w:hRule="exact"/>
        </w:trPr>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jc w:val="center"/>
              <w:rPr>
                <w:rFonts w:hint="eastAsia" w:ascii="宋体" w:hAnsi="宋体" w:eastAsia="宋体"/>
                <w:color w:val="000000"/>
                <w:sz w:val="18"/>
              </w:rPr>
            </w:pPr>
          </w:p>
        </w:tc>
        <w:tc>
          <w:tcPr>
            <w:tcW w:w="0" w:type="auto"/>
            <w:tcBorders>
              <w:top w:val="single" w:color="auto" w:sz="4" w:space="0"/>
              <w:left w:val="single" w:color="auto" w:sz="4" w:space="0"/>
              <w:bottom w:val="single" w:color="auto" w:sz="4" w:space="0"/>
              <w:right w:val="single" w:color="auto" w:sz="4" w:space="0"/>
            </w:tcBorders>
            <w:vAlign w:val="top"/>
          </w:tcPr>
          <w:p>
            <w:pPr>
              <w:spacing w:beforeLines="0" w:afterLines="0"/>
              <w:ind w:firstLine="360" w:firstLineChars="200"/>
              <w:jc w:val="left"/>
              <w:rPr>
                <w:rFonts w:hint="eastAsia" w:ascii="宋体" w:hAnsi="宋体" w:eastAsia="宋体"/>
                <w:color w:val="000000"/>
                <w:sz w:val="18"/>
                <w:lang w:eastAsia="zh-CN"/>
              </w:rPr>
            </w:pPr>
            <w:r>
              <w:rPr>
                <w:rFonts w:hint="eastAsia" w:ascii="宋体" w:hAnsi="宋体" w:eastAsia="宋体"/>
                <w:color w:val="000000"/>
                <w:sz w:val="18"/>
                <w:lang w:eastAsia="zh-CN"/>
              </w:rPr>
              <w:t>合</w:t>
            </w:r>
            <w:r>
              <w:rPr>
                <w:rFonts w:hint="eastAsia" w:ascii="宋体" w:hAnsi="宋体" w:eastAsia="宋体"/>
                <w:color w:val="000000"/>
                <w:sz w:val="18"/>
                <w:lang w:val="en-US" w:eastAsia="zh-CN"/>
              </w:rPr>
              <w:t xml:space="preserve">   </w:t>
            </w:r>
            <w:r>
              <w:rPr>
                <w:rFonts w:hint="eastAsia" w:ascii="宋体" w:hAnsi="宋体" w:eastAsia="宋体"/>
                <w:color w:val="000000"/>
                <w:sz w:val="18"/>
                <w:lang w:eastAsia="zh-CN"/>
              </w:rPr>
              <w:t>计</w:t>
            </w: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gridSpan w:val="2"/>
            <w:tcBorders>
              <w:top w:val="single" w:color="auto" w:sz="4" w:space="0"/>
              <w:left w:val="single" w:color="auto" w:sz="4" w:space="0"/>
              <w:bottom w:val="single" w:color="auto" w:sz="4" w:space="0"/>
              <w:right w:val="single" w:color="auto" w:sz="4" w:space="0"/>
            </w:tcBorders>
            <w:vAlign w:val="top"/>
          </w:tcPr>
          <w:p>
            <w:pPr>
              <w:spacing w:beforeLines="0" w:afterLines="0"/>
              <w:jc w:val="left"/>
              <w:rPr>
                <w:rFonts w:hint="eastAsia" w:ascii="宋体" w:hAnsi="宋体" w:eastAsia="宋体"/>
                <w:color w:val="000000"/>
                <w:sz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152,824,526.90</w:t>
            </w:r>
          </w:p>
        </w:tc>
      </w:tr>
    </w:tbl>
    <w:p>
      <w:pPr>
        <w:spacing w:line="560" w:lineRule="exact"/>
        <w:jc w:val="both"/>
        <w:rPr>
          <w:rFonts w:hint="eastAsia" w:ascii="宋体" w:hAnsi="宋体" w:eastAsia="宋体" w:cs="宋体"/>
          <w:b/>
          <w:bCs/>
          <w:color w:val="000000"/>
          <w:sz w:val="32"/>
          <w:szCs w:val="32"/>
          <w:lang w:val="en-US" w:eastAsia="zh-CN"/>
        </w:rPr>
        <w:sectPr>
          <w:pgSz w:w="16838" w:h="11906" w:orient="landscape"/>
          <w:pgMar w:top="1803" w:right="1440" w:bottom="1332" w:left="1440" w:header="851" w:footer="992" w:gutter="0"/>
          <w:cols w:space="0" w:num="1"/>
          <w:rtlGutter w:val="0"/>
          <w:docGrid w:type="lines" w:linePitch="324" w:charSpace="0"/>
        </w:sectPr>
      </w:pPr>
    </w:p>
    <w:tbl>
      <w:tblPr>
        <w:tblStyle w:val="5"/>
        <w:tblW w:w="900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440"/>
      </w:tblGrid>
      <w:tr>
        <w:tblPrEx>
          <w:tblCellMar>
            <w:top w:w="0" w:type="dxa"/>
            <w:left w:w="108" w:type="dxa"/>
            <w:bottom w:w="0" w:type="dxa"/>
            <w:right w:w="108" w:type="dxa"/>
          </w:tblCellMar>
        </w:tblPrEx>
        <w:trPr>
          <w:trHeight w:val="390" w:hRule="atLeast"/>
        </w:trPr>
        <w:tc>
          <w:tcPr>
            <w:tcW w:w="1080"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表十：</w:t>
            </w: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5" w:hRule="atLeast"/>
        </w:trPr>
        <w:tc>
          <w:tcPr>
            <w:tcW w:w="9000" w:type="dxa"/>
            <w:gridSpan w:val="8"/>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tc>
      </w:tr>
      <w:tr>
        <w:tblPrEx>
          <w:tblCellMar>
            <w:top w:w="0" w:type="dxa"/>
            <w:left w:w="108" w:type="dxa"/>
            <w:bottom w:w="0" w:type="dxa"/>
            <w:right w:w="108" w:type="dxa"/>
          </w:tblCellMar>
        </w:tblPrEx>
        <w:trPr>
          <w:trHeight w:val="270" w:hRule="atLeast"/>
        </w:trPr>
        <w:tc>
          <w:tcPr>
            <w:tcW w:w="1080" w:type="dxa"/>
            <w:tcBorders>
              <w:top w:val="nil"/>
              <w:left w:val="nil"/>
              <w:bottom w:val="single" w:color="auto" w:sz="4" w:space="0"/>
              <w:right w:val="nil"/>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nil"/>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c>
          <w:tcPr>
            <w:tcW w:w="1440" w:type="dxa"/>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预算单位名称</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功能科目代码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指标金额</w:t>
            </w:r>
          </w:p>
        </w:tc>
        <w:tc>
          <w:tcPr>
            <w:tcW w:w="14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市指标文号</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7"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0.00</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hint="eastAsia"/>
        </w:rPr>
      </w:pPr>
      <w:r>
        <w:rPr>
          <w:rFonts w:hint="eastAsia"/>
        </w:rPr>
        <w:t>本单位无专项转移支付预算支出情况。</w:t>
      </w: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10097" w:type="dxa"/>
        <w:tblInd w:w="-432" w:type="dxa"/>
        <w:tblLayout w:type="fixed"/>
        <w:tblCellMar>
          <w:top w:w="0" w:type="dxa"/>
          <w:left w:w="108" w:type="dxa"/>
          <w:bottom w:w="0" w:type="dxa"/>
          <w:right w:w="108" w:type="dxa"/>
        </w:tblCellMar>
      </w:tblPr>
      <w:tblGrid>
        <w:gridCol w:w="525"/>
        <w:gridCol w:w="734"/>
        <w:gridCol w:w="1766"/>
        <w:gridCol w:w="31"/>
        <w:gridCol w:w="1268"/>
        <w:gridCol w:w="356"/>
        <w:gridCol w:w="4860"/>
        <w:gridCol w:w="557"/>
      </w:tblGrid>
      <w:tr>
        <w:tblPrEx>
          <w:tblCellMar>
            <w:top w:w="0" w:type="dxa"/>
            <w:left w:w="108" w:type="dxa"/>
            <w:bottom w:w="0" w:type="dxa"/>
            <w:right w:w="108" w:type="dxa"/>
          </w:tblCellMar>
        </w:tblPrEx>
        <w:trPr>
          <w:gridBefore w:val="1"/>
          <w:wBefore w:w="525" w:type="dxa"/>
          <w:trHeight w:val="390" w:hRule="atLeast"/>
        </w:trPr>
        <w:tc>
          <w:tcPr>
            <w:tcW w:w="2500" w:type="dxa"/>
            <w:gridSpan w:val="2"/>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30"/>
                <w:szCs w:val="30"/>
              </w:rPr>
            </w:pPr>
            <w:r>
              <w:rPr>
                <w:rFonts w:hint="eastAsia" w:ascii="宋体" w:hAnsi="宋体" w:cs="宋体"/>
                <w:b/>
                <w:bCs/>
                <w:color w:val="000000"/>
                <w:kern w:val="0"/>
                <w:sz w:val="30"/>
                <w:szCs w:val="30"/>
              </w:rPr>
              <w:t>表十一：</w:t>
            </w:r>
          </w:p>
        </w:tc>
        <w:tc>
          <w:tcPr>
            <w:tcW w:w="1299"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773"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557" w:type="dxa"/>
          <w:trHeight w:val="420" w:hRule="atLeast"/>
        </w:trPr>
        <w:tc>
          <w:tcPr>
            <w:tcW w:w="9540" w:type="dxa"/>
            <w:gridSpan w:val="7"/>
            <w:shd w:val="clear" w:color="auto" w:fill="auto"/>
            <w:noWrap w:val="0"/>
            <w:vAlign w:val="center"/>
          </w:tcPr>
          <w:p>
            <w:pPr>
              <w:pStyle w:val="3"/>
              <w:rPr>
                <w:kern w:val="0"/>
              </w:rPr>
            </w:pPr>
            <w:bookmarkStart w:id="0" w:name="_Toc381790386"/>
            <w:bookmarkStart w:id="1" w:name="_Toc410210417"/>
            <w:r>
              <w:rPr>
                <w:rFonts w:hint="eastAsia"/>
                <w:kern w:val="0"/>
              </w:rPr>
              <w:t>部门整体支出绩效目标申报表</w:t>
            </w:r>
            <w:bookmarkEnd w:id="0"/>
            <w:bookmarkEnd w:id="1"/>
          </w:p>
        </w:tc>
      </w:tr>
      <w:tr>
        <w:tblPrEx>
          <w:tblCellMar>
            <w:top w:w="0" w:type="dxa"/>
            <w:left w:w="108" w:type="dxa"/>
            <w:bottom w:w="0" w:type="dxa"/>
            <w:right w:w="108" w:type="dxa"/>
          </w:tblCellMar>
        </w:tblPrEx>
        <w:trPr>
          <w:gridAfter w:val="1"/>
          <w:wAfter w:w="557" w:type="dxa"/>
          <w:trHeight w:val="405" w:hRule="atLeast"/>
        </w:trPr>
        <w:tc>
          <w:tcPr>
            <w:tcW w:w="9540" w:type="dxa"/>
            <w:gridSpan w:val="7"/>
            <w:tcBorders>
              <w:bottom w:val="single" w:color="auto" w:sz="4" w:space="0"/>
            </w:tcBorders>
            <w:shd w:val="clear" w:color="auto" w:fill="auto"/>
            <w:noWrap w:val="0"/>
            <w:vAlign w:val="center"/>
          </w:tcPr>
          <w:p>
            <w:pPr>
              <w:widowControl/>
              <w:ind w:firstLine="0" w:firstLineChars="0"/>
              <w:jc w:val="center"/>
              <w:rPr>
                <w:rFonts w:ascii="宋体" w:hAnsi="宋体" w:cs="宋体"/>
                <w:kern w:val="0"/>
                <w:sz w:val="32"/>
                <w:szCs w:val="32"/>
              </w:rPr>
            </w:pPr>
            <w:r>
              <w:rPr>
                <w:rFonts w:hint="eastAsia" w:ascii="宋体" w:hAnsi="宋体" w:cs="宋体"/>
                <w:kern w:val="0"/>
                <w:sz w:val="32"/>
                <w:szCs w:val="32"/>
              </w:rPr>
              <w:t>（</w:t>
            </w:r>
            <w:r>
              <w:rPr>
                <w:rFonts w:ascii="宋体" w:hAnsi="宋体"/>
                <w:kern w:val="0"/>
                <w:sz w:val="32"/>
                <w:szCs w:val="32"/>
              </w:rPr>
              <w:t xml:space="preserve"> </w:t>
            </w:r>
            <w:r>
              <w:rPr>
                <w:rFonts w:hint="eastAsia" w:ascii="宋体" w:hAnsi="宋体"/>
                <w:kern w:val="0"/>
                <w:sz w:val="32"/>
                <w:szCs w:val="32"/>
                <w:lang w:val="en-US" w:eastAsia="zh-CN"/>
              </w:rPr>
              <w:t>2020</w:t>
            </w:r>
            <w:r>
              <w:rPr>
                <w:rFonts w:hint="eastAsia" w:ascii="宋体" w:hAnsi="宋体" w:cs="宋体"/>
                <w:kern w:val="0"/>
                <w:sz w:val="32"/>
                <w:szCs w:val="32"/>
              </w:rPr>
              <w:t>年度）</w:t>
            </w:r>
          </w:p>
        </w:tc>
      </w:tr>
      <w:tr>
        <w:tblPrEx>
          <w:tblCellMar>
            <w:top w:w="0" w:type="dxa"/>
            <w:left w:w="108" w:type="dxa"/>
            <w:bottom w:w="0" w:type="dxa"/>
            <w:right w:w="108" w:type="dxa"/>
          </w:tblCellMar>
        </w:tblPrEx>
        <w:trPr>
          <w:gridAfter w:val="1"/>
          <w:wAfter w:w="557" w:type="dxa"/>
          <w:trHeight w:val="1219" w:hRule="exact"/>
        </w:trPr>
        <w:tc>
          <w:tcPr>
            <w:tcW w:w="1259"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5"/>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color w:val="000000"/>
                <w:kern w:val="0"/>
                <w:szCs w:val="21"/>
              </w:rPr>
              <w:t>北京市西城区房屋管理局</w:t>
            </w:r>
          </w:p>
        </w:tc>
      </w:tr>
      <w:tr>
        <w:tblPrEx>
          <w:tblCellMar>
            <w:top w:w="0" w:type="dxa"/>
            <w:left w:w="108" w:type="dxa"/>
            <w:bottom w:w="0" w:type="dxa"/>
            <w:right w:w="108" w:type="dxa"/>
          </w:tblCellMar>
        </w:tblPrEx>
        <w:trPr>
          <w:gridAfter w:val="1"/>
          <w:wAfter w:w="557" w:type="dxa"/>
          <w:trHeight w:val="567" w:hRule="exact"/>
        </w:trPr>
        <w:tc>
          <w:tcPr>
            <w:tcW w:w="1259"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1" w:type="dxa"/>
            <w:gridSpan w:val="4"/>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60"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420" w:firstLineChars="200"/>
              <w:jc w:val="center"/>
              <w:rPr>
                <w:rFonts w:ascii="宋体" w:hAnsi="宋体" w:cs="宋体"/>
                <w:color w:val="000000"/>
                <w:kern w:val="0"/>
                <w:sz w:val="21"/>
                <w:szCs w:val="21"/>
                <w:lang w:val="en-US" w:eastAsia="zh-CN" w:bidi="ar-SA"/>
              </w:rPr>
            </w:pPr>
            <w:r>
              <w:rPr>
                <w:rFonts w:hint="eastAsia" w:ascii="宋体" w:hAnsi="宋体"/>
                <w:color w:val="000000"/>
                <w:sz w:val="21"/>
                <w:szCs w:val="21"/>
              </w:rPr>
              <w:t>15282</w:t>
            </w:r>
            <w:r>
              <w:rPr>
                <w:rFonts w:hint="eastAsia" w:ascii="宋体" w:hAnsi="宋体"/>
                <w:color w:val="000000"/>
                <w:sz w:val="21"/>
                <w:szCs w:val="21"/>
                <w:lang w:eastAsia="zh-CN"/>
              </w:rPr>
              <w:t>.</w:t>
            </w:r>
            <w:r>
              <w:rPr>
                <w:rFonts w:hint="eastAsia" w:ascii="宋体" w:hAnsi="宋体"/>
                <w:color w:val="000000"/>
                <w:sz w:val="21"/>
                <w:szCs w:val="21"/>
              </w:rPr>
              <w:t>45</w:t>
            </w:r>
          </w:p>
        </w:tc>
      </w:tr>
      <w:tr>
        <w:tblPrEx>
          <w:tblCellMar>
            <w:top w:w="0" w:type="dxa"/>
            <w:left w:w="108" w:type="dxa"/>
            <w:bottom w:w="0" w:type="dxa"/>
            <w:right w:w="108" w:type="dxa"/>
          </w:tblCellMar>
        </w:tblPrEx>
        <w:trPr>
          <w:gridAfter w:val="1"/>
          <w:wAfter w:w="557" w:type="dxa"/>
          <w:trHeight w:val="567" w:hRule="exac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3421" w:type="dxa"/>
            <w:gridSpan w:val="4"/>
            <w:tcBorders>
              <w:top w:val="nil"/>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60"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420" w:firstLineChars="200"/>
              <w:jc w:val="center"/>
              <w:rPr>
                <w:rFonts w:hint="eastAsia" w:ascii="宋体" w:hAnsi="宋体" w:cs="宋体" w:eastAsiaTheme="minorEastAsia"/>
                <w:color w:val="000000"/>
                <w:kern w:val="0"/>
                <w:sz w:val="21"/>
                <w:szCs w:val="21"/>
                <w:lang w:val="en-US" w:eastAsia="zh-CN" w:bidi="ar-SA"/>
              </w:rPr>
            </w:pPr>
            <w:r>
              <w:rPr>
                <w:rFonts w:hint="eastAsia" w:ascii="宋体" w:hAnsi="宋体"/>
                <w:color w:val="000000"/>
                <w:sz w:val="21"/>
                <w:szCs w:val="21"/>
              </w:rPr>
              <w:t>4689</w:t>
            </w:r>
            <w:r>
              <w:rPr>
                <w:rFonts w:hint="eastAsia" w:ascii="宋体" w:hAnsi="宋体"/>
                <w:color w:val="000000"/>
                <w:sz w:val="21"/>
                <w:szCs w:val="21"/>
                <w:lang w:eastAsia="zh-CN"/>
              </w:rPr>
              <w:t>.</w:t>
            </w:r>
            <w:r>
              <w:rPr>
                <w:rFonts w:hint="eastAsia" w:ascii="宋体" w:hAnsi="宋体"/>
                <w:color w:val="000000"/>
                <w:sz w:val="21"/>
                <w:szCs w:val="21"/>
              </w:rPr>
              <w:t>4</w:t>
            </w:r>
            <w:r>
              <w:rPr>
                <w:rFonts w:hint="eastAsia" w:ascii="宋体" w:hAnsi="宋体"/>
                <w:color w:val="000000"/>
                <w:sz w:val="21"/>
                <w:szCs w:val="21"/>
                <w:lang w:val="en-US" w:eastAsia="zh-CN"/>
              </w:rPr>
              <w:t>7</w:t>
            </w:r>
          </w:p>
        </w:tc>
      </w:tr>
      <w:tr>
        <w:tblPrEx>
          <w:tblCellMar>
            <w:top w:w="0" w:type="dxa"/>
            <w:left w:w="108" w:type="dxa"/>
            <w:bottom w:w="0" w:type="dxa"/>
            <w:right w:w="108" w:type="dxa"/>
          </w:tblCellMar>
        </w:tblPrEx>
        <w:trPr>
          <w:gridAfter w:val="1"/>
          <w:wAfter w:w="557" w:type="dxa"/>
          <w:trHeight w:val="636" w:hRule="atLeas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3421" w:type="dxa"/>
            <w:gridSpan w:val="4"/>
            <w:tcBorders>
              <w:top w:val="nil"/>
              <w:left w:val="nil"/>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60" w:type="dxa"/>
            <w:tcBorders>
              <w:top w:val="single" w:color="auto" w:sz="4" w:space="0"/>
              <w:left w:val="nil"/>
              <w:right w:val="single" w:color="auto" w:sz="4" w:space="0"/>
            </w:tcBorders>
            <w:shd w:val="clear" w:color="auto" w:fill="auto"/>
            <w:noWrap w:val="0"/>
            <w:vAlign w:val="center"/>
          </w:tcPr>
          <w:p>
            <w:pPr>
              <w:widowControl/>
              <w:ind w:firstLine="420" w:firstLineChars="200"/>
              <w:jc w:val="center"/>
              <w:rPr>
                <w:rFonts w:hint="eastAsia" w:ascii="宋体" w:hAnsi="宋体" w:cs="宋体" w:eastAsiaTheme="minorEastAsia"/>
                <w:color w:val="000000"/>
                <w:kern w:val="0"/>
                <w:sz w:val="21"/>
                <w:szCs w:val="21"/>
                <w:lang w:val="en-US" w:eastAsia="zh-CN" w:bidi="ar-SA"/>
              </w:rPr>
            </w:pPr>
            <w:r>
              <w:rPr>
                <w:rFonts w:hint="eastAsia" w:ascii="宋体" w:hAnsi="宋体"/>
                <w:color w:val="000000"/>
                <w:sz w:val="21"/>
                <w:szCs w:val="21"/>
              </w:rPr>
              <w:t>10592</w:t>
            </w:r>
            <w:r>
              <w:rPr>
                <w:rFonts w:hint="eastAsia" w:ascii="宋体" w:hAnsi="宋体"/>
                <w:color w:val="000000"/>
                <w:sz w:val="21"/>
                <w:szCs w:val="21"/>
                <w:lang w:val="en-US" w:eastAsia="zh-CN"/>
              </w:rPr>
              <w:t>.</w:t>
            </w:r>
            <w:r>
              <w:rPr>
                <w:rFonts w:hint="eastAsia" w:ascii="宋体" w:hAnsi="宋体"/>
                <w:color w:val="000000"/>
                <w:sz w:val="21"/>
                <w:szCs w:val="21"/>
              </w:rPr>
              <w:t>9</w:t>
            </w:r>
            <w:r>
              <w:rPr>
                <w:rFonts w:hint="eastAsia" w:ascii="宋体" w:hAnsi="宋体"/>
                <w:color w:val="000000"/>
                <w:sz w:val="21"/>
                <w:szCs w:val="21"/>
                <w:lang w:val="en-US" w:eastAsia="zh-CN"/>
              </w:rPr>
              <w:t>8</w:t>
            </w:r>
          </w:p>
        </w:tc>
      </w:tr>
      <w:tr>
        <w:tblPrEx>
          <w:tblCellMar>
            <w:top w:w="0" w:type="dxa"/>
            <w:left w:w="108" w:type="dxa"/>
            <w:bottom w:w="0" w:type="dxa"/>
            <w:right w:w="108" w:type="dxa"/>
          </w:tblCellMar>
        </w:tblPrEx>
        <w:trPr>
          <w:gridAfter w:val="1"/>
          <w:wAfter w:w="557" w:type="dxa"/>
          <w:trHeight w:val="4769" w:hRule="exact"/>
        </w:trPr>
        <w:tc>
          <w:tcPr>
            <w:tcW w:w="125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bCs/>
                <w:color w:val="auto"/>
                <w:sz w:val="24"/>
                <w:szCs w:val="24"/>
                <w:lang w:eastAsia="zh-CN"/>
              </w:rPr>
              <w:t>一是</w:t>
            </w:r>
            <w:r>
              <w:rPr>
                <w:rFonts w:hint="eastAsia" w:ascii="仿宋_GB2312" w:hAnsi="仿宋_GB2312" w:eastAsia="仿宋_GB2312" w:cs="仿宋_GB2312"/>
                <w:bCs/>
                <w:color w:val="auto"/>
                <w:sz w:val="24"/>
                <w:szCs w:val="24"/>
              </w:rPr>
              <w:t>深入</w:t>
            </w:r>
            <w:r>
              <w:rPr>
                <w:rFonts w:hint="eastAsia" w:ascii="仿宋_GB2312" w:hAnsi="仿宋_GB2312" w:eastAsia="仿宋_GB2312" w:cs="仿宋_GB2312"/>
                <w:color w:val="auto"/>
                <w:spacing w:val="8"/>
                <w:sz w:val="24"/>
                <w:szCs w:val="24"/>
                <w:shd w:val="clear" w:color="auto" w:fill="FFFFFF"/>
              </w:rPr>
              <w:t>推动党建引领“街乡吹哨、部门报到”和“12345”市民热线反映问题“接诉即办”工作的开展，通过“吹哨报到”工作机制更好的解决好群众反映的复杂疑难问题</w:t>
            </w:r>
            <w:r>
              <w:rPr>
                <w:rFonts w:hint="eastAsia" w:ascii="仿宋_GB2312" w:hAnsi="仿宋_GB2312" w:eastAsia="仿宋_GB2312" w:cs="仿宋_GB2312"/>
                <w:bCs/>
                <w:color w:val="auto"/>
                <w:sz w:val="24"/>
                <w:szCs w:val="24"/>
              </w:rPr>
              <w:t>。建立符合西城区实际的物业管理工作模式，推广成功试点经验。</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是继续做好疏解整治促提升工作。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是</w:t>
            </w:r>
            <w:r>
              <w:rPr>
                <w:rFonts w:hint="eastAsia" w:ascii="仿宋_GB2312" w:hAnsi="仿宋_GB2312" w:eastAsia="仿宋_GB2312" w:cs="仿宋_GB2312"/>
                <w:bCs/>
                <w:sz w:val="24"/>
                <w:szCs w:val="24"/>
              </w:rPr>
              <w:t>继续加大征收执法工作力度，稳步推进我区在施征收项目进展；推动正常推进的项目收尾。</w:t>
            </w:r>
            <w:r>
              <w:rPr>
                <w:rFonts w:hint="eastAsia" w:ascii="仿宋_GB2312" w:hAnsi="仿宋_GB2312" w:eastAsia="仿宋_GB2312" w:cs="仿宋_GB2312"/>
                <w:bCs/>
                <w:sz w:val="24"/>
                <w:szCs w:val="24"/>
                <w:lang w:eastAsia="zh-CN"/>
              </w:rPr>
              <w:t>进一步强化征收拆迁工地扬尘防治。</w:t>
            </w:r>
            <w:r>
              <w:rPr>
                <w:rFonts w:hint="eastAsia" w:ascii="仿宋_GB2312" w:hAnsi="仿宋_GB2312" w:eastAsia="仿宋_GB2312" w:cs="仿宋_GB2312"/>
                <w:bCs/>
                <w:color w:val="auto"/>
                <w:sz w:val="24"/>
                <w:szCs w:val="24"/>
              </w:rPr>
              <w:t>做好公共租赁住房、共有产权房配租配售、</w:t>
            </w:r>
            <w:r>
              <w:rPr>
                <w:rFonts w:hint="eastAsia" w:ascii="仿宋_GB2312" w:hAnsi="仿宋_GB2312" w:eastAsia="仿宋_GB2312" w:cs="仿宋_GB2312"/>
                <w:bCs/>
                <w:color w:val="auto"/>
                <w:sz w:val="24"/>
                <w:szCs w:val="24"/>
                <w:lang w:eastAsia="zh-CN"/>
              </w:rPr>
              <w:t>市场</w:t>
            </w:r>
            <w:r>
              <w:rPr>
                <w:rFonts w:hint="eastAsia" w:ascii="仿宋_GB2312" w:hAnsi="仿宋_GB2312" w:eastAsia="仿宋_GB2312" w:cs="仿宋_GB2312"/>
                <w:bCs/>
                <w:color w:val="auto"/>
                <w:sz w:val="24"/>
                <w:szCs w:val="24"/>
              </w:rPr>
              <w:t>租金补贴发放及直管公房申请式退租等工作。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是</w:t>
            </w:r>
            <w:r>
              <w:rPr>
                <w:rFonts w:hint="eastAsia" w:ascii="仿宋_GB2312" w:hAnsi="仿宋_GB2312" w:eastAsia="仿宋_GB2312" w:cs="仿宋_GB2312"/>
                <w:sz w:val="24"/>
                <w:szCs w:val="24"/>
              </w:rPr>
              <w:t>继续加强对房地产经纪行业的监管，重点加强对住房租赁机构的监管，提升房地产中介行业监管水平。持续深化群租房治理工作，依托“街道吹哨，部门报道”的工作机制，紧密联合属地街道，对群租房冒头就打</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建立健全扫黑除恶长效工作机制，巩固整治成果，</w:t>
            </w:r>
            <w:r>
              <w:rPr>
                <w:rFonts w:hint="eastAsia" w:ascii="仿宋_GB2312" w:hAnsi="仿宋_GB2312" w:eastAsia="仿宋_GB2312" w:cs="仿宋_GB2312"/>
                <w:color w:val="auto"/>
                <w:sz w:val="24"/>
                <w:szCs w:val="24"/>
              </w:rPr>
              <w:t>推进扫黑除恶工作向纵深发展。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是</w:t>
            </w:r>
            <w:r>
              <w:rPr>
                <w:rFonts w:hint="eastAsia" w:ascii="仿宋_GB2312" w:hAnsi="仿宋_GB2312" w:eastAsia="仿宋_GB2312" w:cs="仿宋_GB2312"/>
                <w:color w:val="auto"/>
                <w:sz w:val="24"/>
                <w:szCs w:val="24"/>
                <w:lang w:eastAsia="zh-CN"/>
              </w:rPr>
              <w:t>继续</w:t>
            </w:r>
            <w:r>
              <w:rPr>
                <w:rFonts w:hint="eastAsia" w:ascii="仿宋_GB2312" w:hAnsi="仿宋_GB2312" w:eastAsia="仿宋_GB2312" w:cs="仿宋_GB2312"/>
                <w:color w:val="auto"/>
                <w:sz w:val="24"/>
                <w:szCs w:val="24"/>
              </w:rPr>
              <w:t>做好房屋安全检查、房屋防汛及各项安全生产工作。</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ascii="宋体" w:hAnsi="宋体" w:cs="宋体"/>
                <w:kern w:val="0"/>
                <w:sz w:val="21"/>
                <w:szCs w:val="21"/>
              </w:rPr>
            </w:pPr>
            <w:r>
              <w:rPr>
                <w:rFonts w:hint="eastAsia" w:ascii="仿宋_GB2312" w:hAnsi="仿宋_GB2312" w:eastAsia="仿宋_GB2312" w:cs="仿宋_GB2312"/>
                <w:color w:val="auto"/>
                <w:sz w:val="24"/>
                <w:szCs w:val="24"/>
                <w:lang w:eastAsia="zh-CN"/>
              </w:rPr>
              <w:t>六是</w:t>
            </w:r>
            <w:r>
              <w:rPr>
                <w:rFonts w:hint="eastAsia" w:ascii="仿宋_GB2312" w:hAnsi="仿宋_GB2312" w:eastAsia="仿宋_GB2312" w:cs="仿宋_GB2312"/>
                <w:color w:val="auto"/>
                <w:sz w:val="24"/>
                <w:szCs w:val="24"/>
              </w:rPr>
              <w:t>扎实做好</w:t>
            </w:r>
            <w:r>
              <w:rPr>
                <w:rFonts w:hint="eastAsia" w:ascii="仿宋_GB2312" w:hAnsi="仿宋_GB2312" w:eastAsia="仿宋_GB2312" w:cs="仿宋_GB2312"/>
                <w:color w:val="auto"/>
                <w:sz w:val="24"/>
                <w:szCs w:val="24"/>
                <w:lang w:eastAsia="zh-CN"/>
              </w:rPr>
              <w:t>重大活动服务</w:t>
            </w:r>
            <w:r>
              <w:rPr>
                <w:rFonts w:hint="eastAsia" w:ascii="仿宋_GB2312" w:hAnsi="仿宋_GB2312" w:eastAsia="仿宋_GB2312" w:cs="仿宋_GB2312"/>
                <w:color w:val="auto"/>
                <w:sz w:val="24"/>
                <w:szCs w:val="24"/>
              </w:rPr>
              <w:t>保障、信访维稳</w:t>
            </w:r>
            <w:r>
              <w:rPr>
                <w:rFonts w:hint="eastAsia" w:ascii="仿宋_GB2312" w:hAnsi="仿宋_GB2312" w:eastAsia="仿宋_GB2312" w:cs="仿宋_GB2312"/>
                <w:color w:val="auto"/>
                <w:sz w:val="24"/>
                <w:szCs w:val="24"/>
                <w:lang w:eastAsia="zh-CN"/>
              </w:rPr>
              <w:t>、矛盾纠纷排查化解和</w:t>
            </w:r>
            <w:r>
              <w:rPr>
                <w:rFonts w:hint="eastAsia" w:ascii="仿宋_GB2312" w:hAnsi="仿宋_GB2312" w:eastAsia="仿宋_GB2312" w:cs="仿宋_GB2312"/>
                <w:color w:val="auto"/>
                <w:sz w:val="24"/>
                <w:szCs w:val="24"/>
              </w:rPr>
              <w:t>依法行政工作。</w:t>
            </w:r>
          </w:p>
        </w:tc>
      </w:tr>
      <w:tr>
        <w:tblPrEx>
          <w:tblCellMar>
            <w:top w:w="0" w:type="dxa"/>
            <w:left w:w="108" w:type="dxa"/>
            <w:bottom w:w="0" w:type="dxa"/>
            <w:right w:w="108" w:type="dxa"/>
          </w:tblCellMar>
        </w:tblPrEx>
        <w:trPr>
          <w:gridAfter w:val="1"/>
          <w:wAfter w:w="557" w:type="dxa"/>
          <w:trHeight w:val="794" w:hRule="exact"/>
        </w:trPr>
        <w:tc>
          <w:tcPr>
            <w:tcW w:w="12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79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名称</w:t>
            </w:r>
          </w:p>
        </w:tc>
        <w:tc>
          <w:tcPr>
            <w:tcW w:w="6484"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指标内容和指标值</w:t>
            </w:r>
          </w:p>
        </w:tc>
      </w:tr>
      <w:tr>
        <w:tblPrEx>
          <w:tblCellMar>
            <w:top w:w="0" w:type="dxa"/>
            <w:left w:w="108" w:type="dxa"/>
            <w:bottom w:w="0" w:type="dxa"/>
            <w:right w:w="108" w:type="dxa"/>
          </w:tblCellMar>
        </w:tblPrEx>
        <w:trPr>
          <w:gridAfter w:val="1"/>
          <w:wAfter w:w="557" w:type="dxa"/>
          <w:trHeight w:val="584" w:hRule="atLeas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6484" w:type="dxa"/>
            <w:gridSpan w:val="3"/>
            <w:tcBorders>
              <w:top w:val="nil"/>
              <w:left w:val="single" w:color="auto" w:sz="4" w:space="0"/>
              <w:bottom w:val="single" w:color="auto" w:sz="4" w:space="0"/>
              <w:right w:val="single" w:color="auto" w:sz="4" w:space="0"/>
            </w:tcBorders>
            <w:shd w:val="clear" w:color="auto" w:fill="auto"/>
            <w:noWrap w:val="0"/>
            <w:vAlign w:val="center"/>
          </w:tcPr>
          <w:p>
            <w:pPr>
              <w:pStyle w:val="2"/>
              <w:keepNext w:val="0"/>
              <w:keepLines w:val="0"/>
              <w:pageBreakBefore w:val="0"/>
              <w:numPr>
                <w:ilvl w:val="0"/>
                <w:numId w:val="3"/>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预计每月为5900户住房困难家庭发放保障性住房租金补贴；</w:t>
            </w:r>
          </w:p>
          <w:p>
            <w:pPr>
              <w:pStyle w:val="2"/>
              <w:keepNext w:val="0"/>
              <w:keepLines w:val="0"/>
              <w:pageBreakBefore w:val="0"/>
              <w:numPr>
                <w:ilvl w:val="0"/>
                <w:numId w:val="3"/>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通过住房保障工作影响居民1400户，人口4200人。完成征收、拆迁项目签约居民100户，影响人口400人。普通地下室、直管公房、违法群租房清理整治保持动态清零。</w:t>
            </w:r>
          </w:p>
          <w:p>
            <w:pPr>
              <w:pStyle w:val="2"/>
              <w:keepNext w:val="0"/>
              <w:keepLines w:val="0"/>
              <w:pageBreakBefore w:val="0"/>
              <w:numPr>
                <w:ilvl w:val="0"/>
                <w:numId w:val="3"/>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通过政府购买服务的方式委托第三方评估机构开展全区物业服务企业安全生产责任制情况检查工作。预计2020年检查企业81家。</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Times New Roman" w:hAnsi="Times New Roman"/>
                <w:kern w:val="2"/>
                <w:sz w:val="24"/>
                <w:szCs w:val="24"/>
                <w:lang w:val="en-US" w:eastAsia="zh-CN" w:bidi="ar-SA"/>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我局对全区</w:t>
            </w:r>
            <w:r>
              <w:rPr>
                <w:rFonts w:hint="eastAsia" w:ascii="仿宋_GB2312" w:hAnsi="仿宋_GB2312" w:eastAsia="仿宋_GB2312" w:cs="仿宋_GB2312"/>
                <w:sz w:val="24"/>
                <w:szCs w:val="24"/>
                <w:lang w:val="en-US" w:eastAsia="zh-CN"/>
              </w:rPr>
              <w:t>330个</w:t>
            </w:r>
            <w:r>
              <w:rPr>
                <w:rFonts w:hint="eastAsia" w:ascii="仿宋_GB2312" w:hAnsi="仿宋_GB2312" w:eastAsia="仿宋_GB2312" w:cs="仿宋_GB2312"/>
                <w:sz w:val="24"/>
                <w:szCs w:val="24"/>
              </w:rPr>
              <w:t>住宅小区物业运行情况进行诊断评估，定期对小区物业运行情况进行汇总分析，并出具评估报告。</w:t>
            </w:r>
          </w:p>
        </w:tc>
      </w:tr>
      <w:tr>
        <w:tblPrEx>
          <w:tblCellMar>
            <w:top w:w="0" w:type="dxa"/>
            <w:left w:w="108" w:type="dxa"/>
            <w:bottom w:w="0" w:type="dxa"/>
            <w:right w:w="108" w:type="dxa"/>
          </w:tblCellMar>
        </w:tblPrEx>
        <w:trPr>
          <w:gridAfter w:val="1"/>
          <w:wAfter w:w="557" w:type="dxa"/>
          <w:trHeight w:val="558" w:hRule="atLeas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1.全面掌握我区私有平房安全情况，及时督促存在安全隐患房屋产权人履行房屋安全责任，保障居民住用安全，实现“少塌房、少损失、不死人”的工作目标。</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2.行业监管规范、有序；</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3.依法行政工作效能不断提升。</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4.加强廉租实物住房和公共租赁住房后期管理工作。</w:t>
            </w:r>
          </w:p>
        </w:tc>
      </w:tr>
      <w:tr>
        <w:tblPrEx>
          <w:tblCellMar>
            <w:top w:w="0" w:type="dxa"/>
            <w:left w:w="108" w:type="dxa"/>
            <w:bottom w:w="0" w:type="dxa"/>
            <w:right w:w="108" w:type="dxa"/>
          </w:tblCellMar>
        </w:tblPrEx>
        <w:trPr>
          <w:gridAfter w:val="1"/>
          <w:wAfter w:w="557" w:type="dxa"/>
          <w:trHeight w:val="660" w:hRule="atLeas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各项</w:t>
            </w:r>
            <w:r>
              <w:rPr>
                <w:rFonts w:hint="eastAsia" w:ascii="仿宋_GB2312" w:hAnsi="仿宋_GB2312" w:eastAsia="仿宋_GB2312" w:cs="仿宋_GB2312"/>
                <w:kern w:val="0"/>
                <w:sz w:val="24"/>
                <w:szCs w:val="24"/>
              </w:rPr>
              <w:t>支出符合计划进度。</w:t>
            </w:r>
          </w:p>
        </w:tc>
      </w:tr>
      <w:tr>
        <w:tblPrEx>
          <w:tblCellMar>
            <w:top w:w="0" w:type="dxa"/>
            <w:left w:w="108" w:type="dxa"/>
            <w:bottom w:w="0" w:type="dxa"/>
            <w:right w:w="108" w:type="dxa"/>
          </w:tblCellMar>
        </w:tblPrEx>
        <w:trPr>
          <w:gridAfter w:val="1"/>
          <w:wAfter w:w="557" w:type="dxa"/>
          <w:trHeight w:val="596" w:hRule="atLeast"/>
        </w:trPr>
        <w:tc>
          <w:tcPr>
            <w:tcW w:w="1259"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p>
        </w:tc>
        <w:tc>
          <w:tcPr>
            <w:tcW w:w="17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before="100" w:beforeAutospacing="1" w:after="100" w:afterAutospacing="1" w:line="312" w:lineRule="auto"/>
              <w:ind w:left="0" w:leftChars="0" w:firstLine="0" w:firstLineChars="0"/>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64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各项支出按照预算批复执行，根据相关费用标准，严格按照标准支出。努力提高资金使用效率，节省财政资金。</w:t>
            </w:r>
          </w:p>
        </w:tc>
      </w:tr>
      <w:tr>
        <w:tblPrEx>
          <w:tblCellMar>
            <w:top w:w="0" w:type="dxa"/>
            <w:left w:w="108" w:type="dxa"/>
            <w:bottom w:w="0" w:type="dxa"/>
            <w:right w:w="108" w:type="dxa"/>
          </w:tblCellMar>
        </w:tblPrEx>
        <w:trPr>
          <w:gridAfter w:val="1"/>
          <w:wAfter w:w="557" w:type="dxa"/>
          <w:trHeight w:val="1518" w:hRule="exact"/>
        </w:trPr>
        <w:tc>
          <w:tcPr>
            <w:tcW w:w="1259"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ind w:firstLine="0" w:firstLineChars="0"/>
              <w:jc w:val="center"/>
              <w:rPr>
                <w:rFonts w:ascii="宋体" w:hAnsi="宋体" w:cs="宋体"/>
                <w:kern w:val="0"/>
                <w:sz w:val="2"/>
                <w:szCs w:val="20"/>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5"/>
        <w:tblW w:w="9498" w:type="dxa"/>
        <w:tblInd w:w="-459" w:type="dxa"/>
        <w:tblLayout w:type="fixed"/>
        <w:tblCellMar>
          <w:top w:w="0" w:type="dxa"/>
          <w:left w:w="108" w:type="dxa"/>
          <w:bottom w:w="0" w:type="dxa"/>
          <w:right w:w="108" w:type="dxa"/>
        </w:tblCellMar>
      </w:tblPr>
      <w:tblGrid>
        <w:gridCol w:w="1769"/>
        <w:gridCol w:w="7729"/>
      </w:tblGrid>
      <w:tr>
        <w:tblPrEx>
          <w:tblCellMar>
            <w:top w:w="0" w:type="dxa"/>
            <w:left w:w="108" w:type="dxa"/>
            <w:bottom w:w="0" w:type="dxa"/>
            <w:right w:w="108" w:type="dxa"/>
          </w:tblCellMar>
        </w:tblPrEx>
        <w:trPr>
          <w:trHeight w:val="1464" w:hRule="atLeast"/>
        </w:trPr>
        <w:tc>
          <w:tcPr>
            <w:tcW w:w="9498" w:type="dxa"/>
            <w:gridSpan w:val="2"/>
            <w:tcBorders>
              <w:top w:val="nil"/>
              <w:left w:val="nil"/>
              <w:bottom w:val="nil"/>
              <w:right w:val="nil"/>
            </w:tcBorders>
            <w:shd w:val="clear" w:color="auto" w:fill="auto"/>
            <w:noWrap/>
            <w:vAlign w:val="bottom"/>
          </w:tcPr>
          <w:p>
            <w:pPr>
              <w:widowControl/>
              <w:jc w:val="both"/>
              <w:rPr>
                <w:rFonts w:hint="eastAsia" w:ascii="宋体" w:hAnsi="宋体" w:cs="宋体"/>
                <w:b/>
                <w:bCs/>
                <w:color w:val="000000"/>
                <w:kern w:val="0"/>
                <w:sz w:val="30"/>
                <w:szCs w:val="30"/>
              </w:rPr>
            </w:pPr>
            <w:r>
              <w:rPr>
                <w:rFonts w:hint="eastAsia" w:ascii="宋体" w:hAnsi="宋体" w:cs="宋体"/>
                <w:b/>
                <w:bCs/>
                <w:color w:val="000000"/>
                <w:kern w:val="0"/>
                <w:sz w:val="30"/>
                <w:szCs w:val="30"/>
              </w:rPr>
              <w:t>表十二：</w:t>
            </w:r>
          </w:p>
          <w:p>
            <w:pPr>
              <w:widowControl/>
              <w:jc w:val="center"/>
              <w:rPr>
                <w:rFonts w:hint="eastAsia" w:ascii="宋体" w:hAnsi="宋体" w:cs="宋体"/>
                <w:b/>
                <w:bCs/>
                <w:color w:val="000000"/>
                <w:kern w:val="0"/>
                <w:sz w:val="30"/>
                <w:szCs w:val="30"/>
              </w:rPr>
            </w:pPr>
            <w:r>
              <w:rPr>
                <w:rFonts w:hint="eastAsia" w:ascii="宋体" w:hAnsi="宋体" w:cs="宋体"/>
                <w:b/>
                <w:bCs/>
                <w:color w:val="000000"/>
                <w:kern w:val="0"/>
                <w:sz w:val="36"/>
                <w:szCs w:val="36"/>
              </w:rPr>
              <w:t>项目支出绩效目标申报表</w:t>
            </w:r>
          </w:p>
        </w:tc>
      </w:tr>
      <w:tr>
        <w:tblPrEx>
          <w:tblCellMar>
            <w:top w:w="0" w:type="dxa"/>
            <w:left w:w="108" w:type="dxa"/>
            <w:bottom w:w="0" w:type="dxa"/>
            <w:right w:w="108" w:type="dxa"/>
          </w:tblCellMar>
        </w:tblPrEx>
        <w:trPr>
          <w:trHeight w:val="375" w:hRule="atLeast"/>
        </w:trPr>
        <w:tc>
          <w:tcPr>
            <w:tcW w:w="9498" w:type="dxa"/>
            <w:gridSpan w:val="2"/>
            <w:tcBorders>
              <w:top w:val="nil"/>
              <w:left w:val="nil"/>
              <w:bottom w:val="nil"/>
              <w:right w:val="nil"/>
            </w:tcBorders>
            <w:shd w:val="clear" w:color="auto" w:fill="auto"/>
            <w:noWrap/>
            <w:vAlign w:val="bottom"/>
          </w:tcPr>
          <w:p>
            <w:pPr>
              <w:widowControl/>
              <w:jc w:val="center"/>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270" w:hRule="atLeast"/>
        </w:trPr>
        <w:tc>
          <w:tcPr>
            <w:tcW w:w="17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772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项目名称</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保障性住房租金补贴</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房屋抢修抢险工程款</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标准租私房腾退安置工作经费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保障性住房后期管理经费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私房查房经费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购置办公家具</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政府热线案件工作经费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物业项目管理工作经费</w:t>
            </w:r>
          </w:p>
        </w:tc>
      </w:tr>
      <w:tr>
        <w:tblPrEx>
          <w:tblCellMar>
            <w:top w:w="0" w:type="dxa"/>
            <w:left w:w="108" w:type="dxa"/>
            <w:bottom w:w="0" w:type="dxa"/>
            <w:right w:w="108" w:type="dxa"/>
          </w:tblCellMar>
        </w:tblPrEx>
        <w:trPr>
          <w:trHeight w:val="567" w:hRule="atLeast"/>
        </w:trPr>
        <w:tc>
          <w:tcPr>
            <w:tcW w:w="1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9</w:t>
            </w:r>
          </w:p>
        </w:tc>
        <w:tc>
          <w:tcPr>
            <w:tcW w:w="772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物业管理费</w:t>
            </w:r>
          </w:p>
        </w:tc>
      </w:tr>
      <w:tr>
        <w:tblPrEx>
          <w:tblCellMar>
            <w:top w:w="0" w:type="dxa"/>
            <w:left w:w="108" w:type="dxa"/>
            <w:bottom w:w="0" w:type="dxa"/>
            <w:right w:w="108" w:type="dxa"/>
          </w:tblCellMar>
        </w:tblPrEx>
        <w:trPr>
          <w:trHeight w:val="567" w:hRule="atLeast"/>
        </w:trPr>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olor w:val="000000"/>
                <w:kern w:val="0"/>
                <w:sz w:val="32"/>
                <w:szCs w:val="32"/>
                <w:u w:val="none"/>
                <w:lang w:val="en-US" w:eastAsia="zh-CN" w:bidi="ar"/>
              </w:rPr>
              <w:t>法律顾问诉讼代理费</w:t>
            </w:r>
          </w:p>
        </w:tc>
      </w:tr>
      <w:tr>
        <w:tblPrEx>
          <w:tblCellMar>
            <w:top w:w="0" w:type="dxa"/>
            <w:left w:w="108" w:type="dxa"/>
            <w:bottom w:w="0" w:type="dxa"/>
            <w:right w:w="108" w:type="dxa"/>
          </w:tblCellMar>
        </w:tblPrEx>
        <w:trPr>
          <w:trHeight w:val="567" w:hRule="atLeast"/>
        </w:trPr>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8"/>
                <w:szCs w:val="28"/>
                <w:lang w:val="en-US" w:eastAsia="zh-CN"/>
              </w:rPr>
            </w:pPr>
            <w:r>
              <w:rPr>
                <w:rFonts w:hint="eastAsia" w:ascii="宋体" w:hAnsi="宋体" w:cs="宋体"/>
                <w:color w:val="000000"/>
                <w:kern w:val="0"/>
                <w:sz w:val="28"/>
                <w:szCs w:val="28"/>
                <w:lang w:val="en-US" w:eastAsia="zh-CN"/>
              </w:rPr>
              <w:t>11</w:t>
            </w:r>
          </w:p>
        </w:tc>
        <w:tc>
          <w:tcPr>
            <w:tcW w:w="7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32"/>
                <w:szCs w:val="32"/>
                <w:u w:val="none"/>
                <w:lang w:val="en-US" w:eastAsia="zh-CN" w:bidi="ar"/>
              </w:rPr>
              <w:t>运行管理经费</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sectPr>
          <w:pgSz w:w="11906" w:h="16838"/>
          <w:pgMar w:top="1440" w:right="1332" w:bottom="995" w:left="1803" w:header="851" w:footer="992" w:gutter="0"/>
          <w:cols w:space="0" w:num="1"/>
          <w:rtlGutter w:val="0"/>
          <w:docGrid w:type="lines" w:linePitch="324" w:charSpace="0"/>
        </w:sect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-1：</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487"/>
        <w:gridCol w:w="499"/>
        <w:gridCol w:w="2501"/>
        <w:gridCol w:w="1058"/>
      </w:tblGrid>
      <w:tr>
        <w:tblPrEx>
          <w:shd w:val="clear" w:color="auto" w:fill="auto"/>
          <w:tblCellMar>
            <w:top w:w="0" w:type="dxa"/>
            <w:left w:w="0" w:type="dxa"/>
            <w:bottom w:w="0" w:type="dxa"/>
            <w:right w:w="0" w:type="dxa"/>
          </w:tblCellMar>
        </w:tblPrEx>
        <w:trPr>
          <w:trHeight w:val="67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49"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保障性住房租金补贴</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苏宝军</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66171891</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3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5029.93</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5029.93</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0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发放保障性住房补贴，解决中低收入家庭的住房困难。</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预计每月发放5900户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5900户/月</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对配租家庭做到全部保障</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符合标准家庭100%保障</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每月按标准100%发放</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每月20前发放</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预计全年发放9710.78万元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预计每月发放809.23万元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切实解决了中低收入家庭住房困难问题</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有效缓中低收入家庭解住房问题</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中低收入家庭通过租金补贴解决住房困难满意率较高</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满意度较高</w:t>
            </w:r>
          </w:p>
        </w:tc>
      </w:tr>
    </w:tbl>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-2：</w:t>
      </w:r>
    </w:p>
    <w:tbl>
      <w:tblPr>
        <w:tblStyle w:val="5"/>
        <w:tblW w:w="13928" w:type="dxa"/>
        <w:tblInd w:w="0" w:type="dxa"/>
        <w:shd w:val="clear" w:color="auto" w:fill="auto"/>
        <w:tblLayout w:type="autofit"/>
        <w:tblCellMar>
          <w:top w:w="0" w:type="dxa"/>
          <w:left w:w="0" w:type="dxa"/>
          <w:bottom w:w="0" w:type="dxa"/>
          <w:right w:w="0" w:type="dxa"/>
        </w:tblCellMar>
      </w:tblPr>
      <w:tblGrid>
        <w:gridCol w:w="735"/>
        <w:gridCol w:w="735"/>
        <w:gridCol w:w="1167"/>
        <w:gridCol w:w="2687"/>
        <w:gridCol w:w="1650"/>
        <w:gridCol w:w="2746"/>
        <w:gridCol w:w="240"/>
        <w:gridCol w:w="2387"/>
        <w:gridCol w:w="1581"/>
      </w:tblGrid>
      <w:tr>
        <w:tblPrEx>
          <w:shd w:val="clear" w:color="auto" w:fill="auto"/>
          <w:tblCellMar>
            <w:top w:w="0" w:type="dxa"/>
            <w:left w:w="0" w:type="dxa"/>
            <w:bottom w:w="0" w:type="dxa"/>
            <w:right w:w="0" w:type="dxa"/>
          </w:tblCellMar>
        </w:tblPrEx>
        <w:trPr>
          <w:trHeight w:val="675" w:hRule="atLeast"/>
        </w:trPr>
        <w:tc>
          <w:tcPr>
            <w:tcW w:w="1392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92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49"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6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4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29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房屋抢修抢险工程款</w:t>
            </w: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张力勇</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66150397</w:t>
            </w:r>
          </w:p>
        </w:tc>
      </w:tr>
      <w:tr>
        <w:tblPrEx>
          <w:tblCellMar>
            <w:top w:w="0" w:type="dxa"/>
            <w:left w:w="0" w:type="dxa"/>
            <w:bottom w:w="0" w:type="dxa"/>
            <w:right w:w="0" w:type="dxa"/>
          </w:tblCellMar>
        </w:tblPrEx>
        <w:trPr>
          <w:trHeight w:val="439" w:hRule="atLeast"/>
        </w:trPr>
        <w:tc>
          <w:tcPr>
            <w:tcW w:w="263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39" w:hRule="atLeast"/>
        </w:trPr>
        <w:tc>
          <w:tcPr>
            <w:tcW w:w="26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1650</w:t>
            </w:r>
          </w:p>
        </w:tc>
      </w:tr>
      <w:tr>
        <w:tblPrEx>
          <w:tblCellMar>
            <w:top w:w="0" w:type="dxa"/>
            <w:left w:w="0" w:type="dxa"/>
            <w:bottom w:w="0" w:type="dxa"/>
            <w:right w:w="0" w:type="dxa"/>
          </w:tblCellMar>
        </w:tblPrEx>
        <w:trPr>
          <w:trHeight w:val="439" w:hRule="atLeast"/>
        </w:trPr>
        <w:tc>
          <w:tcPr>
            <w:tcW w:w="26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1650</w:t>
            </w:r>
          </w:p>
        </w:tc>
      </w:tr>
      <w:tr>
        <w:tblPrEx>
          <w:tblCellMar>
            <w:top w:w="0" w:type="dxa"/>
            <w:left w:w="0" w:type="dxa"/>
            <w:bottom w:w="0" w:type="dxa"/>
            <w:right w:w="0" w:type="dxa"/>
          </w:tblCellMar>
        </w:tblPrEx>
        <w:trPr>
          <w:trHeight w:val="439" w:hRule="atLeast"/>
        </w:trPr>
        <w:tc>
          <w:tcPr>
            <w:tcW w:w="26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43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我区本着以人为本的方针，构建和谐安定的社会氛围，对存在严重安全隐患的城镇私有房屋进行抢修抢险，确保我区汛期房屋安全，杜绝发生房屋倒塌人员伤亡事故发生，2018年未支付抢修抢险费用700万元，弘善胡同6号楼解危排险费用为260万元，2019年度年抢修抢险费用为690万元，实际发生以审计结果为准。</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指标1：2018年未支付抢修抢险费用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700万元</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指标2：弘善胡同6号楼解危排险费用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260万元</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指标3：2019年房屋抢修抢险费用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690万元</w:t>
            </w:r>
          </w:p>
        </w:tc>
      </w:tr>
      <w:tr>
        <w:tblPrEx>
          <w:tblCellMar>
            <w:top w:w="0" w:type="dxa"/>
            <w:left w:w="0" w:type="dxa"/>
            <w:bottom w:w="0" w:type="dxa"/>
            <w:right w:w="0" w:type="dxa"/>
          </w:tblCellMar>
        </w:tblPrEx>
        <w:trPr>
          <w:trHeight w:val="439"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解危排险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完成解危排险</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进度指标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进度指标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按照评审结果支付</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按照评审结果支付</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成本指标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成本指标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项目预算控制数</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1650万元</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效益指标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房屋安全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确保辖区房屋安全度汛，实现“少塌房、不死人”的房屋防汛目标。</w:t>
            </w:r>
          </w:p>
        </w:tc>
      </w:tr>
      <w:tr>
        <w:tblPrEx>
          <w:tblCellMar>
            <w:top w:w="0" w:type="dxa"/>
            <w:left w:w="0" w:type="dxa"/>
            <w:bottom w:w="0" w:type="dxa"/>
            <w:right w:w="0" w:type="dxa"/>
          </w:tblCellMar>
        </w:tblPrEx>
        <w:trPr>
          <w:trHeight w:val="645" w:hRule="atLeast"/>
        </w:trPr>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群众满意度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改善环境为居民创造良好的生活空间。</w:t>
            </w:r>
          </w:p>
        </w:tc>
      </w:tr>
    </w:tbl>
    <w:p>
      <w:pPr>
        <w:pStyle w:val="2"/>
        <w:ind w:left="0" w:leftChars="0" w:firstLine="0" w:firstLineChars="0"/>
        <w:rPr>
          <w:rFonts w:hint="eastAsia" w:ascii="宋体" w:hAnsi="宋体" w:eastAsia="宋体" w:cs="宋体"/>
          <w:b/>
          <w:bCs/>
          <w:color w:val="000000"/>
          <w:kern w:val="0"/>
          <w:sz w:val="30"/>
          <w:szCs w:val="30"/>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-3：</w:t>
      </w:r>
    </w:p>
    <w:tbl>
      <w:tblPr>
        <w:tblStyle w:val="5"/>
        <w:tblW w:w="13973" w:type="dxa"/>
        <w:tblInd w:w="0" w:type="dxa"/>
        <w:shd w:val="clear" w:color="auto" w:fill="auto"/>
        <w:tblLayout w:type="fixed"/>
        <w:tblCellMar>
          <w:top w:w="0" w:type="dxa"/>
          <w:left w:w="0" w:type="dxa"/>
          <w:bottom w:w="0" w:type="dxa"/>
          <w:right w:w="0" w:type="dxa"/>
        </w:tblCellMar>
      </w:tblPr>
      <w:tblGrid>
        <w:gridCol w:w="735"/>
        <w:gridCol w:w="735"/>
        <w:gridCol w:w="1148"/>
        <w:gridCol w:w="2515"/>
        <w:gridCol w:w="1623"/>
        <w:gridCol w:w="3039"/>
        <w:gridCol w:w="329"/>
        <w:gridCol w:w="2581"/>
        <w:gridCol w:w="1268"/>
      </w:tblGrid>
      <w:tr>
        <w:tblPrEx>
          <w:shd w:val="clear" w:color="auto" w:fill="auto"/>
          <w:tblCellMar>
            <w:top w:w="0" w:type="dxa"/>
            <w:left w:w="0" w:type="dxa"/>
            <w:bottom w:w="0" w:type="dxa"/>
            <w:right w:w="0" w:type="dxa"/>
          </w:tblCellMar>
        </w:tblPrEx>
        <w:trPr>
          <w:trHeight w:val="600" w:hRule="atLeast"/>
        </w:trPr>
        <w:tc>
          <w:tcPr>
            <w:tcW w:w="13973"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973"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0"/>
                <w:lang w:val="en-US" w:eastAsia="zh-CN" w:bidi="ar"/>
              </w:rPr>
              <w:t>（2020年度）</w:t>
            </w:r>
          </w:p>
        </w:tc>
      </w:tr>
      <w:tr>
        <w:tblPrEx>
          <w:tblCellMar>
            <w:top w:w="0" w:type="dxa"/>
            <w:left w:w="0" w:type="dxa"/>
            <w:bottom w:w="0" w:type="dxa"/>
            <w:right w:w="0" w:type="dxa"/>
          </w:tblCellMar>
        </w:tblPrEx>
        <w:trPr>
          <w:trHeight w:val="210" w:hRule="atLeast"/>
        </w:trPr>
        <w:tc>
          <w:tcPr>
            <w:tcW w:w="7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113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标准租私房腾退安置工作经费</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主管部门及代码</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北京市西城区房屋管理局（219）</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实施单位</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顾燕飞</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联系电话</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66178868</w:t>
            </w:r>
          </w:p>
        </w:tc>
      </w:tr>
      <w:tr>
        <w:tblPrEx>
          <w:tblCellMar>
            <w:top w:w="0" w:type="dxa"/>
            <w:left w:w="0" w:type="dxa"/>
            <w:bottom w:w="0" w:type="dxa"/>
            <w:right w:w="0" w:type="dxa"/>
          </w:tblCellMar>
        </w:tblPrEx>
        <w:trPr>
          <w:trHeight w:val="454" w:hRule="atLeast"/>
        </w:trPr>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项目属性</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阶段性项目</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项目期</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54" w:hRule="atLeast"/>
        </w:trPr>
        <w:tc>
          <w:tcPr>
            <w:tcW w:w="2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年度资金总额：</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1380</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其中：财政拨款</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1380</w:t>
            </w:r>
          </w:p>
        </w:tc>
      </w:tr>
      <w:tr>
        <w:tblPrEx>
          <w:tblCellMar>
            <w:top w:w="0" w:type="dxa"/>
            <w:left w:w="0" w:type="dxa"/>
            <w:bottom w:w="0" w:type="dxa"/>
            <w:right w:w="0" w:type="dxa"/>
          </w:tblCellMar>
        </w:tblPrEx>
        <w:trPr>
          <w:trHeight w:val="454" w:hRule="atLeast"/>
        </w:trPr>
        <w:tc>
          <w:tcPr>
            <w:tcW w:w="2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其他资金</w:t>
            </w: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5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中期目标</w:t>
            </w:r>
          </w:p>
        </w:tc>
        <w:tc>
          <w:tcPr>
            <w:tcW w:w="72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2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p>
        </w:tc>
        <w:tc>
          <w:tcPr>
            <w:tcW w:w="72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解决9户标准租私房腾退工作</w:t>
            </w:r>
          </w:p>
        </w:tc>
      </w:tr>
      <w:tr>
        <w:tblPrEx>
          <w:tblCellMar>
            <w:top w:w="0" w:type="dxa"/>
            <w:left w:w="0" w:type="dxa"/>
            <w:bottom w:w="0" w:type="dxa"/>
            <w:right w:w="0" w:type="dxa"/>
          </w:tblCellMar>
        </w:tblPrEx>
        <w:trPr>
          <w:trHeight w:val="8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7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解决标准租私房户数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9户</w:t>
            </w:r>
          </w:p>
        </w:tc>
      </w:tr>
      <w:tr>
        <w:tblPrEx>
          <w:tblCellMar>
            <w:top w:w="0" w:type="dxa"/>
            <w:left w:w="0" w:type="dxa"/>
            <w:bottom w:w="0" w:type="dxa"/>
            <w:right w:w="0" w:type="dxa"/>
          </w:tblCellMar>
        </w:tblPrEx>
        <w:trPr>
          <w:trHeight w:val="4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完成满意率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进度指标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方案制定和前期准备时间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8月底前</w:t>
            </w:r>
          </w:p>
        </w:tc>
      </w:tr>
      <w:tr>
        <w:tblPrEx>
          <w:tblCellMar>
            <w:top w:w="0" w:type="dxa"/>
            <w:left w:w="0" w:type="dxa"/>
            <w:bottom w:w="0" w:type="dxa"/>
            <w:right w:w="0"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上报审批时间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10月底前</w:t>
            </w:r>
          </w:p>
        </w:tc>
      </w:tr>
      <w:tr>
        <w:tblPrEx>
          <w:tblCellMar>
            <w:top w:w="0" w:type="dxa"/>
            <w:left w:w="0" w:type="dxa"/>
            <w:bottom w:w="0" w:type="dxa"/>
            <w:right w:w="0" w:type="dxa"/>
          </w:tblCellMar>
        </w:tblPrEx>
        <w:trPr>
          <w:trHeight w:val="56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腾退验收时间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12月底前</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预算控制数</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1380万元</w:t>
            </w:r>
          </w:p>
        </w:tc>
      </w:tr>
      <w:tr>
        <w:tblPrEx>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履职基础、公共服务能力</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得到提升</w:t>
            </w:r>
          </w:p>
        </w:tc>
      </w:tr>
      <w:tr>
        <w:tblPrEx>
          <w:tblCellMar>
            <w:top w:w="0" w:type="dxa"/>
            <w:left w:w="0" w:type="dxa"/>
            <w:bottom w:w="0" w:type="dxa"/>
            <w:right w:w="0" w:type="dxa"/>
          </w:tblCellMar>
        </w:tblPrEx>
        <w:trPr>
          <w:trHeight w:val="7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满意度指标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住户满意率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285" w:hRule="atLeast"/>
        </w:trPr>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1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8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-4：</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487"/>
        <w:gridCol w:w="499"/>
        <w:gridCol w:w="2129"/>
        <w:gridCol w:w="1430"/>
      </w:tblGrid>
      <w:tr>
        <w:tblPrEx>
          <w:shd w:val="clear" w:color="auto" w:fill="auto"/>
          <w:tblCellMar>
            <w:top w:w="0" w:type="dxa"/>
            <w:left w:w="0" w:type="dxa"/>
            <w:bottom w:w="0" w:type="dxa"/>
            <w:right w:w="0" w:type="dxa"/>
          </w:tblCellMar>
        </w:tblPrEx>
        <w:trPr>
          <w:trHeight w:val="67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49"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8"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保障性住房后期管理经费</w:t>
            </w:r>
          </w:p>
        </w:tc>
      </w:tr>
      <w:tr>
        <w:tblPrEx>
          <w:tblCellMar>
            <w:top w:w="0" w:type="dxa"/>
            <w:left w:w="0" w:type="dxa"/>
            <w:bottom w:w="0" w:type="dxa"/>
            <w:right w:w="0" w:type="dxa"/>
          </w:tblCellMar>
        </w:tblPrEx>
        <w:trPr>
          <w:trHeight w:val="494"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6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苏宝军</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66171891</w:t>
            </w:r>
          </w:p>
        </w:tc>
      </w:tr>
      <w:tr>
        <w:tblPrEx>
          <w:tblCellMar>
            <w:top w:w="0" w:type="dxa"/>
            <w:left w:w="0" w:type="dxa"/>
            <w:bottom w:w="0" w:type="dxa"/>
            <w:right w:w="0" w:type="dxa"/>
          </w:tblCellMar>
        </w:tblPrEx>
        <w:trPr>
          <w:trHeight w:val="560"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90"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1256.63</w:t>
            </w:r>
          </w:p>
        </w:tc>
      </w:tr>
      <w:tr>
        <w:tblPrEx>
          <w:tblCellMar>
            <w:top w:w="0" w:type="dxa"/>
            <w:left w:w="0" w:type="dxa"/>
            <w:bottom w:w="0" w:type="dxa"/>
            <w:right w:w="0" w:type="dxa"/>
          </w:tblCellMar>
        </w:tblPrEx>
        <w:trPr>
          <w:trHeight w:val="55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1256.63</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cs="宋体"/>
                <w:kern w:val="0"/>
                <w:szCs w:val="21"/>
              </w:rPr>
              <w:t>出租型保障性住房后期管理到位，不发生转租转借等违规使用情况，供暖、电梯、消防等设施设备检测维修及时，地下空间等公共区域管理有序，确保住房住用安全，规范使用，营造和谐、稳定的宜居环境。按照物业服务、后期管理、供暖服务等合同约定，及时足额支付相关费用。</w:t>
            </w:r>
            <w:r>
              <w:rPr>
                <w:rFonts w:hint="eastAsia" w:ascii="宋体" w:hAnsi="宋体" w:cs="宋体"/>
                <w:szCs w:val="21"/>
              </w:rPr>
              <w:t>保障性住房家庭腾退原住房管理到位。</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r>
              <w:rPr>
                <w:rFonts w:hint="eastAsia" w:ascii="宋体" w:hAnsi="宋体" w:eastAsia="宋体" w:cs="宋体"/>
                <w:sz w:val="20"/>
                <w:szCs w:val="20"/>
              </w:rPr>
              <w:t>为已入住的2462户承租家庭提供物业服务和日常管理工作</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2462户</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r>
              <w:rPr>
                <w:rFonts w:hint="eastAsia" w:ascii="宋体" w:hAnsi="宋体" w:eastAsia="宋体" w:cs="宋体"/>
                <w:sz w:val="20"/>
                <w:szCs w:val="20"/>
              </w:rPr>
              <w:t>投诉逐年减少</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投诉逐年减少</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全年实施</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全年实施</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支出控制在预算范围内</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1256.63万元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保障承租家庭居住环境，协助项目属地做好居住区域和谐稳定工作</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安全稳定</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保障承租家庭</w:t>
            </w:r>
            <w:r>
              <w:rPr>
                <w:rFonts w:hint="eastAsia" w:ascii="宋体" w:hAnsi="宋体" w:eastAsia="宋体" w:cs="宋体"/>
                <w:i w:val="0"/>
                <w:color w:val="000000"/>
                <w:kern w:val="0"/>
                <w:sz w:val="20"/>
                <w:szCs w:val="20"/>
                <w:u w:val="none"/>
                <w:lang w:val="en-US" w:eastAsia="zh-CN" w:bidi="ar"/>
              </w:rPr>
              <w:t>满意率较高</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满意度较高</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-5：</w:t>
      </w:r>
    </w:p>
    <w:tbl>
      <w:tblPr>
        <w:tblStyle w:val="5"/>
        <w:tblW w:w="15075" w:type="dxa"/>
        <w:tblInd w:w="0" w:type="dxa"/>
        <w:shd w:val="clear" w:color="auto" w:fill="auto"/>
        <w:tblLayout w:type="autofit"/>
        <w:tblCellMar>
          <w:top w:w="0" w:type="dxa"/>
          <w:left w:w="0" w:type="dxa"/>
          <w:bottom w:w="0" w:type="dxa"/>
          <w:right w:w="0" w:type="dxa"/>
        </w:tblCellMar>
      </w:tblPr>
      <w:tblGrid>
        <w:gridCol w:w="735"/>
        <w:gridCol w:w="735"/>
        <w:gridCol w:w="1485"/>
        <w:gridCol w:w="2925"/>
        <w:gridCol w:w="2355"/>
        <w:gridCol w:w="1485"/>
        <w:gridCol w:w="1515"/>
        <w:gridCol w:w="1485"/>
        <w:gridCol w:w="2355"/>
      </w:tblGrid>
      <w:tr>
        <w:tblPrEx>
          <w:shd w:val="clear" w:color="auto" w:fill="auto"/>
          <w:tblCellMar>
            <w:top w:w="0" w:type="dxa"/>
            <w:left w:w="0" w:type="dxa"/>
            <w:bottom w:w="0" w:type="dxa"/>
            <w:right w:w="0" w:type="dxa"/>
          </w:tblCellMar>
        </w:tblPrEx>
        <w:trPr>
          <w:trHeight w:val="67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1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私房查房经费</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张力勇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66150397</w:t>
            </w:r>
          </w:p>
        </w:tc>
      </w:tr>
      <w:tr>
        <w:tblPrEx>
          <w:tblCellMar>
            <w:top w:w="0" w:type="dxa"/>
            <w:left w:w="0" w:type="dxa"/>
            <w:bottom w:w="0" w:type="dxa"/>
            <w:right w:w="0" w:type="dxa"/>
          </w:tblCellMar>
        </w:tblPrEx>
        <w:trPr>
          <w:trHeight w:val="439"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3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5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6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1.德源兴业集团基本完成对私有房屋安全检查367500平方米，宣房公司基本完成私有房屋安全检查266465平方米。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2.德源兴业集团基本完成汛期对204012.2平方米私有平房的进一步安全检查及巡查，宣房公司基本完成汛期对184245平方米私有平房的进一步安全检查及巡查。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3.德源兴业集团、宣房公司分别完成对重点私有危旧房屋的全年重点巡查及监测50000平方米。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房屋基本安全检查面积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633965平方米</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房屋汛前汛中巡查面积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388257.2平方米</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房屋全年巡查、监测面积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100000平方米</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房屋基本安全检查面积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完成基本房屋安全检查</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房屋汛前汛中巡查面积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完成汛前、汛中巡查</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房屋全年巡查、监测面积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完成重点巡查、监测</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房屋基本安全检查面积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2020年2月底前</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房屋汛前汛中巡查面积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2020年9月15日前</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房屋全年巡查、监测面积</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项目预算控制数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202万元</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6"/>
                <w:szCs w:val="16"/>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房屋安全</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通过查房工作提高房屋安全使用级别延长房屋使用寿命。</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生命财产安全</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及时发现和排除房屋安全隐患，保障生命财产安全。</w:t>
            </w:r>
          </w:p>
        </w:tc>
      </w:tr>
      <w:tr>
        <w:tblPrEx>
          <w:tblCellMar>
            <w:top w:w="0" w:type="dxa"/>
            <w:left w:w="0" w:type="dxa"/>
            <w:bottom w:w="0" w:type="dxa"/>
            <w:right w:w="0" w:type="dxa"/>
          </w:tblCellMar>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改善环境为居民创造良好的生活空间。</w:t>
            </w:r>
          </w:p>
        </w:tc>
      </w:tr>
    </w:tbl>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-6：</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298"/>
        <w:gridCol w:w="688"/>
        <w:gridCol w:w="2129"/>
        <w:gridCol w:w="1430"/>
      </w:tblGrid>
      <w:tr>
        <w:tblPrEx>
          <w:shd w:val="clear" w:color="auto" w:fill="auto"/>
          <w:tblCellMar>
            <w:top w:w="0" w:type="dxa"/>
            <w:left w:w="0" w:type="dxa"/>
            <w:bottom w:w="0" w:type="dxa"/>
            <w:right w:w="0" w:type="dxa"/>
          </w:tblCellMar>
        </w:tblPrEx>
        <w:trPr>
          <w:trHeight w:val="597"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22"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3"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购置办公家具</w:t>
            </w:r>
          </w:p>
        </w:tc>
      </w:tr>
      <w:tr>
        <w:tblPrEx>
          <w:tblCellMar>
            <w:top w:w="0" w:type="dxa"/>
            <w:left w:w="0" w:type="dxa"/>
            <w:bottom w:w="0" w:type="dxa"/>
            <w:right w:w="0" w:type="dxa"/>
          </w:tblCellMar>
        </w:tblPrEx>
        <w:trPr>
          <w:trHeight w:val="494"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6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臧建东</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66150236</w:t>
            </w:r>
          </w:p>
        </w:tc>
      </w:tr>
      <w:tr>
        <w:tblPrEx>
          <w:tblCellMar>
            <w:top w:w="0" w:type="dxa"/>
            <w:left w:w="0" w:type="dxa"/>
            <w:bottom w:w="0" w:type="dxa"/>
            <w:right w:w="0" w:type="dxa"/>
          </w:tblCellMar>
        </w:tblPrEx>
        <w:trPr>
          <w:trHeight w:val="560"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554"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95.63</w:t>
            </w:r>
          </w:p>
        </w:tc>
      </w:tr>
      <w:tr>
        <w:tblPrEx>
          <w:tblCellMar>
            <w:top w:w="0" w:type="dxa"/>
            <w:left w:w="0" w:type="dxa"/>
            <w:bottom w:w="0" w:type="dxa"/>
            <w:right w:w="0" w:type="dxa"/>
          </w:tblCellMar>
        </w:tblPrEx>
        <w:trPr>
          <w:trHeight w:val="55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95.63</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rPr>
              <w:t>根据区办公用房调整要求，我局</w:t>
            </w:r>
            <w:r>
              <w:rPr>
                <w:rFonts w:hint="eastAsia" w:ascii="宋体" w:hAnsi="宋体" w:eastAsia="宋体" w:cs="宋体"/>
                <w:i w:val="0"/>
                <w:color w:val="000000"/>
                <w:sz w:val="24"/>
                <w:szCs w:val="24"/>
                <w:u w:val="none"/>
                <w:lang w:eastAsia="zh-CN"/>
              </w:rPr>
              <w:t>机关</w:t>
            </w:r>
            <w:r>
              <w:rPr>
                <w:rFonts w:hint="eastAsia" w:ascii="宋体" w:hAnsi="宋体" w:eastAsia="宋体" w:cs="宋体"/>
                <w:i w:val="0"/>
                <w:color w:val="000000"/>
                <w:sz w:val="24"/>
                <w:szCs w:val="24"/>
                <w:u w:val="none"/>
              </w:rPr>
              <w:t>搬迁至国英园5号办公，为有效保障我局做好我局办公用房调整工作，结合新办公地点的实际情况，计划购置部分办公家具</w:t>
            </w:r>
            <w:r>
              <w:rPr>
                <w:rFonts w:hint="eastAsia" w:ascii="宋体" w:hAnsi="宋体" w:eastAsia="宋体" w:cs="宋体"/>
                <w:i w:val="0"/>
                <w:color w:val="000000"/>
                <w:sz w:val="24"/>
                <w:szCs w:val="24"/>
                <w:u w:val="none"/>
                <w:lang w:eastAsia="zh-CN"/>
              </w:rPr>
              <w:t>。</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购置部分新办公家具</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sz w:val="20"/>
                <w:szCs w:val="20"/>
                <w:lang w:val="en-US" w:eastAsia="zh-CN"/>
              </w:rPr>
              <w:t>888件</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sz w:val="20"/>
                <w:szCs w:val="20"/>
                <w:lang w:eastAsia="zh-CN"/>
              </w:rPr>
              <w:t>满足办公需要</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lang w:eastAsia="zh-CN"/>
              </w:rPr>
              <w:t>满足办公需要</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2020年6月前与家具公司结清所有款项</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2020年6月</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支出控制在预算范围内</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95.63</w:t>
            </w: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有效地保障我局正常的工作秩序</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工作开展有序</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为职工工作</w:t>
            </w:r>
            <w:r>
              <w:rPr>
                <w:rFonts w:hint="eastAsia" w:ascii="宋体" w:hAnsi="宋体" w:eastAsia="宋体" w:cs="宋体"/>
                <w:i w:val="0"/>
                <w:color w:val="000000"/>
                <w:sz w:val="20"/>
                <w:szCs w:val="20"/>
                <w:u w:val="none"/>
              </w:rPr>
              <w:t>提供有力服务保障工作</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满意度较高</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-7：</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298"/>
        <w:gridCol w:w="688"/>
        <w:gridCol w:w="2129"/>
        <w:gridCol w:w="1430"/>
      </w:tblGrid>
      <w:tr>
        <w:tblPrEx>
          <w:shd w:val="clear" w:color="auto" w:fill="auto"/>
          <w:tblCellMar>
            <w:top w:w="0" w:type="dxa"/>
            <w:left w:w="0" w:type="dxa"/>
            <w:bottom w:w="0" w:type="dxa"/>
            <w:right w:w="0" w:type="dxa"/>
          </w:tblCellMar>
        </w:tblPrEx>
        <w:trPr>
          <w:trHeight w:val="597"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w:t>
            </w:r>
            <w:r>
              <w:rPr>
                <w:rStyle w:val="7"/>
                <w:rFonts w:hint="eastAsia"/>
                <w:lang w:val="en-US" w:eastAsia="zh-CN" w:bidi="ar"/>
              </w:rPr>
              <w:t xml:space="preserve"> </w:t>
            </w: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22"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3"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政府热线案件工作经费</w:t>
            </w:r>
          </w:p>
        </w:tc>
      </w:tr>
      <w:tr>
        <w:tblPrEx>
          <w:tblCellMar>
            <w:top w:w="0" w:type="dxa"/>
            <w:left w:w="0" w:type="dxa"/>
            <w:bottom w:w="0" w:type="dxa"/>
            <w:right w:w="0" w:type="dxa"/>
          </w:tblCellMar>
        </w:tblPrEx>
        <w:trPr>
          <w:trHeight w:val="494"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6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张玉成</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66180949</w:t>
            </w:r>
          </w:p>
        </w:tc>
      </w:tr>
      <w:tr>
        <w:tblPrEx>
          <w:tblCellMar>
            <w:top w:w="0" w:type="dxa"/>
            <w:left w:w="0" w:type="dxa"/>
            <w:bottom w:w="0" w:type="dxa"/>
            <w:right w:w="0" w:type="dxa"/>
          </w:tblCellMar>
        </w:tblPrEx>
        <w:trPr>
          <w:trHeight w:val="560"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554"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r>
      <w:tr>
        <w:tblPrEx>
          <w:tblCellMar>
            <w:top w:w="0" w:type="dxa"/>
            <w:left w:w="0" w:type="dxa"/>
            <w:bottom w:w="0" w:type="dxa"/>
            <w:right w:w="0" w:type="dxa"/>
          </w:tblCellMar>
        </w:tblPrEx>
        <w:trPr>
          <w:trHeight w:val="55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91</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通过外聘热线接待服务人员的方式，提高热线接待效率。从而达到居民“有诉必应”，不断增强群众获得感、幸福感、安全感。积极促进城市精细化管理和民生服务改善，助推国际一流的和谐宜居之都建设，构建和谐宜居的居住环境。</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月均</w:t>
            </w:r>
            <w:r>
              <w:rPr>
                <w:rFonts w:hint="eastAsia" w:ascii="宋体" w:hAnsi="宋体" w:eastAsia="宋体" w:cs="宋体"/>
                <w:i w:val="0"/>
                <w:color w:val="000000"/>
                <w:sz w:val="20"/>
                <w:szCs w:val="20"/>
                <w:u w:val="none"/>
                <w:lang w:eastAsia="zh-CN"/>
              </w:rPr>
              <w:t>处理政府热线</w:t>
            </w:r>
            <w:r>
              <w:rPr>
                <w:rFonts w:hint="eastAsia" w:ascii="宋体" w:hAnsi="宋体" w:eastAsia="宋体" w:cs="宋体"/>
                <w:i w:val="0"/>
                <w:color w:val="000000"/>
                <w:sz w:val="20"/>
                <w:szCs w:val="20"/>
                <w:u w:val="none"/>
              </w:rPr>
              <w:t>2000件</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sz w:val="20"/>
                <w:szCs w:val="20"/>
                <w:lang w:val="en-US" w:eastAsia="zh-CN"/>
              </w:rPr>
              <w:t>2000件</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提升热线接待响应能力，提高接待效率</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lang w:eastAsia="zh-CN"/>
              </w:rPr>
              <w:t>提高效率</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2020年全年</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rPr>
              <w:t>2020年</w:t>
            </w:r>
            <w:r>
              <w:rPr>
                <w:rFonts w:hint="eastAsia" w:ascii="宋体" w:hAnsi="宋体" w:eastAsia="宋体" w:cs="宋体"/>
                <w:i w:val="0"/>
                <w:color w:val="000000"/>
                <w:sz w:val="20"/>
                <w:szCs w:val="20"/>
                <w:u w:val="none"/>
                <w:lang w:eastAsia="zh-CN"/>
              </w:rPr>
              <w:t>全年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sz w:val="20"/>
                <w:szCs w:val="20"/>
              </w:rPr>
              <w:t>支出控制在预算范围内</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91</w:t>
            </w: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通过提升热线接待效率，整合资源、丰富运营内容，加快热线系统建设，为市民提供更加便捷的服务</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rPr>
              <w:t>提供更加便捷的服务</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解决好人民群众最关心、最直接、最现实的利益问题</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满意度较高</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-8：</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298"/>
        <w:gridCol w:w="688"/>
        <w:gridCol w:w="1462"/>
        <w:gridCol w:w="2097"/>
      </w:tblGrid>
      <w:tr>
        <w:tblPrEx>
          <w:shd w:val="clear" w:color="auto" w:fill="auto"/>
          <w:tblCellMar>
            <w:top w:w="0" w:type="dxa"/>
            <w:left w:w="0" w:type="dxa"/>
            <w:bottom w:w="0" w:type="dxa"/>
            <w:right w:w="0" w:type="dxa"/>
          </w:tblCellMar>
        </w:tblPrEx>
        <w:trPr>
          <w:trHeight w:val="597"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w:t>
            </w:r>
            <w:r>
              <w:rPr>
                <w:rStyle w:val="7"/>
                <w:rFonts w:hint="eastAsia"/>
                <w:lang w:val="en-US" w:eastAsia="zh-CN" w:bidi="ar"/>
              </w:rPr>
              <w:t xml:space="preserve"> </w:t>
            </w: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22"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3"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物业项目管理工作经费</w:t>
            </w:r>
          </w:p>
        </w:tc>
      </w:tr>
      <w:tr>
        <w:tblPrEx>
          <w:tblCellMar>
            <w:top w:w="0" w:type="dxa"/>
            <w:left w:w="0" w:type="dxa"/>
            <w:bottom w:w="0" w:type="dxa"/>
            <w:right w:w="0" w:type="dxa"/>
          </w:tblCellMar>
        </w:tblPrEx>
        <w:trPr>
          <w:trHeight w:val="465"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532"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张玉成</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66180949</w:t>
            </w:r>
          </w:p>
        </w:tc>
      </w:tr>
      <w:tr>
        <w:tblPrEx>
          <w:tblCellMar>
            <w:top w:w="0" w:type="dxa"/>
            <w:left w:w="0" w:type="dxa"/>
            <w:bottom w:w="0" w:type="dxa"/>
            <w:right w:w="0" w:type="dxa"/>
          </w:tblCellMar>
        </w:tblPrEx>
        <w:trPr>
          <w:trHeight w:val="531"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9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502"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439"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为全面落实物业管理监管职责，规范物业行业服务行为，消除各类安全隐患，建立重点区域定期诊断评估机制，我局对全区住宅小区物业运行情况进行诊断评估，定期对小区物业运行情况进行汇总分析，并出具评估报告。开展物业管理培训会，加深参会人员对消防、防汛、有限空间、安全生产方面的认识，提高物业服务企业防范对突发事故的能力，保障物业项目安全、有序、和谐的运行。</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1.</w:t>
            </w:r>
            <w:r>
              <w:rPr>
                <w:rFonts w:hint="eastAsia" w:ascii="宋体" w:hAnsi="宋体" w:eastAsia="宋体" w:cs="宋体"/>
                <w:i w:val="0"/>
                <w:color w:val="000000"/>
                <w:sz w:val="20"/>
                <w:szCs w:val="20"/>
                <w:u w:val="none"/>
                <w:lang w:eastAsia="zh-CN"/>
              </w:rPr>
              <w:t>重点区域定期诊断评估</w:t>
            </w:r>
          </w:p>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2.物业管理培训</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1.全区共330个住宅项目，一年检查两次；</w:t>
            </w:r>
          </w:p>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r>
              <w:rPr>
                <w:rFonts w:hint="eastAsia" w:ascii="宋体" w:hAnsi="宋体" w:eastAsia="宋体" w:cs="宋体"/>
                <w:i w:val="0"/>
                <w:color w:val="000000"/>
                <w:sz w:val="20"/>
                <w:szCs w:val="20"/>
                <w:u w:val="none"/>
                <w:lang w:eastAsia="zh-CN"/>
              </w:rPr>
              <w:t>为全区700家物业项目的物业项目负责人和各街道办事处负责物业管理工作人员开展培训</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及时发现物业项目存在的安全隐患</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及时发现隐患</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2020年全年</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2020年全年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支出控制在预算范围内</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80万元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保障物业项目安全、有序、和谐的运行</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保障物业项目安全、有序、和谐的运行</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让小区业主满意</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满意度较高</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-9：</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298"/>
        <w:gridCol w:w="688"/>
        <w:gridCol w:w="1462"/>
        <w:gridCol w:w="2097"/>
      </w:tblGrid>
      <w:tr>
        <w:tblPrEx>
          <w:shd w:val="clear" w:color="auto" w:fill="auto"/>
          <w:tblCellMar>
            <w:top w:w="0" w:type="dxa"/>
            <w:left w:w="0" w:type="dxa"/>
            <w:bottom w:w="0" w:type="dxa"/>
            <w:right w:w="0" w:type="dxa"/>
          </w:tblCellMar>
        </w:tblPrEx>
        <w:trPr>
          <w:trHeight w:val="597"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w:t>
            </w:r>
            <w:r>
              <w:rPr>
                <w:rStyle w:val="7"/>
                <w:rFonts w:hint="eastAsia"/>
                <w:lang w:val="en-US" w:eastAsia="zh-CN" w:bidi="ar"/>
              </w:rPr>
              <w:t xml:space="preserve"> </w:t>
            </w: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22"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3"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物业管理费</w:t>
            </w:r>
          </w:p>
        </w:tc>
      </w:tr>
      <w:tr>
        <w:tblPrEx>
          <w:tblCellMar>
            <w:top w:w="0" w:type="dxa"/>
            <w:left w:w="0" w:type="dxa"/>
            <w:bottom w:w="0" w:type="dxa"/>
            <w:right w:w="0" w:type="dxa"/>
          </w:tblCellMar>
        </w:tblPrEx>
        <w:trPr>
          <w:trHeight w:val="465"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532"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臧建东</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66150236</w:t>
            </w:r>
          </w:p>
        </w:tc>
      </w:tr>
      <w:tr>
        <w:tblPrEx>
          <w:tblCellMar>
            <w:top w:w="0" w:type="dxa"/>
            <w:left w:w="0" w:type="dxa"/>
            <w:bottom w:w="0" w:type="dxa"/>
            <w:right w:w="0" w:type="dxa"/>
          </w:tblCellMar>
        </w:tblPrEx>
        <w:trPr>
          <w:trHeight w:val="531"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9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75.07</w:t>
            </w:r>
          </w:p>
        </w:tc>
      </w:tr>
      <w:tr>
        <w:tblPrEx>
          <w:tblCellMar>
            <w:top w:w="0" w:type="dxa"/>
            <w:left w:w="0" w:type="dxa"/>
            <w:bottom w:w="0" w:type="dxa"/>
            <w:right w:w="0" w:type="dxa"/>
          </w:tblCellMar>
        </w:tblPrEx>
        <w:trPr>
          <w:trHeight w:val="63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75.07</w:t>
            </w:r>
          </w:p>
        </w:tc>
      </w:tr>
      <w:tr>
        <w:tblPrEx>
          <w:tblCellMar>
            <w:top w:w="0" w:type="dxa"/>
            <w:left w:w="0" w:type="dxa"/>
            <w:bottom w:w="0" w:type="dxa"/>
            <w:right w:w="0" w:type="dxa"/>
          </w:tblCellMar>
        </w:tblPrEx>
        <w:trPr>
          <w:trHeight w:val="570"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做好办公场所物业服务，有效保障我局干部、职工的正常工作，更好地做好我局安保、接待、卫生、会务服务工作提供有力保障。</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办公面积6255.75平方米</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办公面积6255.75平方米</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为安保、接待、卫生、会务服务工作提供有力保障。</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保障有力</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2020年全年</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2020年全年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支出控制在预算范围内</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75.07万元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维护办公区域干净整洁、工作秩序规范有序，为工作人员创造良好的工作环境。</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整洁、安全、有序</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为工作人员创造良好的工作环境</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满意度较高</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-10：</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298"/>
        <w:gridCol w:w="688"/>
        <w:gridCol w:w="1462"/>
        <w:gridCol w:w="2097"/>
      </w:tblGrid>
      <w:tr>
        <w:tblPrEx>
          <w:shd w:val="clear" w:color="auto" w:fill="auto"/>
          <w:tblCellMar>
            <w:top w:w="0" w:type="dxa"/>
            <w:left w:w="0" w:type="dxa"/>
            <w:bottom w:w="0" w:type="dxa"/>
            <w:right w:w="0" w:type="dxa"/>
          </w:tblCellMar>
        </w:tblPrEx>
        <w:trPr>
          <w:trHeight w:val="597"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w:t>
            </w:r>
            <w:r>
              <w:rPr>
                <w:rStyle w:val="7"/>
                <w:rFonts w:hint="eastAsia"/>
                <w:lang w:val="en-US" w:eastAsia="zh-CN" w:bidi="ar"/>
              </w:rPr>
              <w:t xml:space="preserve"> </w:t>
            </w: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22"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3"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法律顾问诉讼代理费</w:t>
            </w:r>
          </w:p>
        </w:tc>
      </w:tr>
      <w:tr>
        <w:tblPrEx>
          <w:tblCellMar>
            <w:top w:w="0" w:type="dxa"/>
            <w:left w:w="0" w:type="dxa"/>
            <w:bottom w:w="0" w:type="dxa"/>
            <w:right w:w="0" w:type="dxa"/>
          </w:tblCellMar>
        </w:tblPrEx>
        <w:trPr>
          <w:trHeight w:val="465"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532"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金伟</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66160021</w:t>
            </w:r>
          </w:p>
        </w:tc>
      </w:tr>
      <w:tr>
        <w:tblPrEx>
          <w:tblCellMar>
            <w:top w:w="0" w:type="dxa"/>
            <w:left w:w="0" w:type="dxa"/>
            <w:bottom w:w="0" w:type="dxa"/>
            <w:right w:w="0" w:type="dxa"/>
          </w:tblCellMar>
        </w:tblPrEx>
        <w:trPr>
          <w:trHeight w:val="531"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9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63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570"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为落实中共中央办公厅《关于推行法律顾问制度和公职律师公司律师制度的意见》，更好地履行房屋管理行政职责，更好的为广大群众服务，拟聘请法律专业人士对我局各项重点工作予以指导，提供法律咨询服务和代理案件服务。</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numPr>
                <w:ilvl w:val="0"/>
                <w:numId w:val="0"/>
              </w:numPr>
              <w:jc w:val="left"/>
              <w:rPr>
                <w:rFonts w:hint="eastAsia"/>
                <w:lang w:val="en-US" w:eastAsia="zh-CN"/>
              </w:rPr>
            </w:pPr>
            <w:r>
              <w:rPr>
                <w:rFonts w:hint="eastAsia"/>
                <w:lang w:val="en-US" w:eastAsia="zh-CN"/>
              </w:rPr>
              <w:t>1.法律服务</w:t>
            </w:r>
          </w:p>
          <w:p>
            <w:pPr>
              <w:pStyle w:val="2"/>
              <w:numPr>
                <w:ilvl w:val="0"/>
                <w:numId w:val="0"/>
              </w:numPr>
              <w:rPr>
                <w:rFonts w:hint="default"/>
                <w:lang w:val="en-US" w:eastAsia="zh-CN"/>
              </w:rPr>
            </w:pPr>
            <w:r>
              <w:rPr>
                <w:rFonts w:hint="eastAsia"/>
                <w:lang w:val="en-US" w:eastAsia="zh-CN"/>
              </w:rPr>
              <w:t>2.案件代理</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实行年包干制，即每年75万元</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提升依法行政工作水平</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提升全局干部职工依法办事能力，提高全局依法行政水平，降低行政风险</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2020年全年</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2020年全年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支出控制在预算范围内</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75万元</w:t>
            </w:r>
          </w:p>
        </w:tc>
      </w:tr>
      <w:tr>
        <w:tblPrEx>
          <w:tblCellMar>
            <w:top w:w="0" w:type="dxa"/>
            <w:left w:w="0" w:type="dxa"/>
            <w:bottom w:w="0" w:type="dxa"/>
            <w:right w:w="0" w:type="dxa"/>
          </w:tblCellMar>
        </w:tblPrEx>
        <w:trPr>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行政效率及行政风险</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行政效率日益提升，行政风险日益降低；</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群众满意度日益提高</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满意度较高</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rPr>
        <w:t>表十二</w:t>
      </w:r>
      <w:r>
        <w:rPr>
          <w:rFonts w:hint="eastAsia" w:ascii="宋体" w:hAnsi="宋体" w:eastAsia="宋体" w:cs="宋体"/>
          <w:b/>
          <w:bCs/>
          <w:color w:val="000000"/>
          <w:kern w:val="0"/>
          <w:sz w:val="30"/>
          <w:szCs w:val="30"/>
          <w:lang w:val="en-US" w:eastAsia="zh-CN"/>
        </w:rPr>
        <w:t>-11：</w:t>
      </w:r>
    </w:p>
    <w:tbl>
      <w:tblPr>
        <w:tblStyle w:val="5"/>
        <w:tblW w:w="13778" w:type="dxa"/>
        <w:tblInd w:w="0" w:type="dxa"/>
        <w:shd w:val="clear" w:color="auto" w:fill="auto"/>
        <w:tblLayout w:type="autofit"/>
        <w:tblCellMar>
          <w:top w:w="0" w:type="dxa"/>
          <w:left w:w="0" w:type="dxa"/>
          <w:bottom w:w="0" w:type="dxa"/>
          <w:right w:w="0" w:type="dxa"/>
        </w:tblCellMar>
      </w:tblPr>
      <w:tblGrid>
        <w:gridCol w:w="735"/>
        <w:gridCol w:w="735"/>
        <w:gridCol w:w="1485"/>
        <w:gridCol w:w="2696"/>
        <w:gridCol w:w="1582"/>
        <w:gridCol w:w="2298"/>
        <w:gridCol w:w="688"/>
        <w:gridCol w:w="1462"/>
        <w:gridCol w:w="2097"/>
      </w:tblGrid>
      <w:tr>
        <w:tblPrEx>
          <w:shd w:val="clear" w:color="auto" w:fill="auto"/>
          <w:tblCellMar>
            <w:top w:w="0" w:type="dxa"/>
            <w:left w:w="0" w:type="dxa"/>
            <w:bottom w:w="0" w:type="dxa"/>
            <w:right w:w="0" w:type="dxa"/>
          </w:tblCellMar>
        </w:tblPrEx>
        <w:trPr>
          <w:trHeight w:val="597"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285" w:hRule="atLeast"/>
        </w:trPr>
        <w:tc>
          <w:tcPr>
            <w:tcW w:w="1377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7"/>
                <w:lang w:val="en-US" w:eastAsia="zh-CN" w:bidi="ar"/>
              </w:rPr>
              <w:t>（</w:t>
            </w:r>
            <w:r>
              <w:rPr>
                <w:rStyle w:val="7"/>
                <w:rFonts w:hint="eastAsia"/>
                <w:lang w:val="en-US" w:eastAsia="zh-CN" w:bidi="ar"/>
              </w:rPr>
              <w:t xml:space="preserve"> </w:t>
            </w:r>
            <w:r>
              <w:rPr>
                <w:rStyle w:val="7"/>
                <w:lang w:val="en-US" w:eastAsia="zh-CN" w:bidi="ar"/>
              </w:rPr>
              <w:t>2020</w:t>
            </w:r>
            <w:r>
              <w:rPr>
                <w:rStyle w:val="8"/>
                <w:rFonts w:eastAsia="宋体"/>
                <w:lang w:val="en-US" w:eastAsia="zh-CN" w:bidi="ar"/>
              </w:rPr>
              <w:t xml:space="preserve"> </w:t>
            </w:r>
            <w:r>
              <w:rPr>
                <w:rStyle w:val="7"/>
                <w:lang w:val="en-US" w:eastAsia="zh-CN" w:bidi="ar"/>
              </w:rPr>
              <w:t>年度）</w:t>
            </w:r>
          </w:p>
        </w:tc>
      </w:tr>
      <w:tr>
        <w:tblPrEx>
          <w:tblCellMar>
            <w:top w:w="0" w:type="dxa"/>
            <w:left w:w="0" w:type="dxa"/>
            <w:bottom w:w="0" w:type="dxa"/>
            <w:right w:w="0" w:type="dxa"/>
          </w:tblCellMar>
        </w:tblPrEx>
        <w:trPr>
          <w:trHeight w:val="222"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3"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08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运行管理经费</w:t>
            </w:r>
          </w:p>
        </w:tc>
      </w:tr>
      <w:tr>
        <w:tblPrEx>
          <w:tblCellMar>
            <w:top w:w="0" w:type="dxa"/>
            <w:left w:w="0" w:type="dxa"/>
            <w:bottom w:w="0" w:type="dxa"/>
            <w:right w:w="0" w:type="dxa"/>
          </w:tblCellMar>
        </w:tblPrEx>
        <w:trPr>
          <w:trHeight w:val="465"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北京市西城区房屋管理局（219）</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北京市西城区房屋管理局</w:t>
            </w:r>
          </w:p>
        </w:tc>
      </w:tr>
      <w:tr>
        <w:tblPrEx>
          <w:tblCellMar>
            <w:top w:w="0" w:type="dxa"/>
            <w:left w:w="0" w:type="dxa"/>
            <w:bottom w:w="0" w:type="dxa"/>
            <w:right w:w="0" w:type="dxa"/>
          </w:tblCellMar>
        </w:tblPrEx>
        <w:trPr>
          <w:trHeight w:val="532"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臧建东</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66150236</w:t>
            </w:r>
          </w:p>
        </w:tc>
      </w:tr>
      <w:tr>
        <w:tblPrEx>
          <w:tblCellMar>
            <w:top w:w="0" w:type="dxa"/>
            <w:left w:w="0" w:type="dxa"/>
            <w:bottom w:w="0" w:type="dxa"/>
            <w:right w:w="0" w:type="dxa"/>
          </w:tblCellMar>
        </w:tblPrEx>
        <w:trPr>
          <w:trHeight w:val="531" w:hRule="atLeast"/>
        </w:trPr>
        <w:tc>
          <w:tcPr>
            <w:tcW w:w="29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4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经常性项目</w:t>
            </w:r>
          </w:p>
        </w:tc>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w:t>
            </w:r>
          </w:p>
        </w:tc>
      </w:tr>
      <w:tr>
        <w:tblPrEx>
          <w:tblCellMar>
            <w:top w:w="0" w:type="dxa"/>
            <w:left w:w="0" w:type="dxa"/>
            <w:bottom w:w="0" w:type="dxa"/>
            <w:right w:w="0" w:type="dxa"/>
          </w:tblCellMar>
        </w:tblPrEx>
        <w:trPr>
          <w:trHeight w:val="499"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62.4</w:t>
            </w:r>
          </w:p>
        </w:tc>
      </w:tr>
      <w:tr>
        <w:tblPrEx>
          <w:tblCellMar>
            <w:top w:w="0" w:type="dxa"/>
            <w:left w:w="0" w:type="dxa"/>
            <w:bottom w:w="0" w:type="dxa"/>
            <w:right w:w="0" w:type="dxa"/>
          </w:tblCellMar>
        </w:tblPrEx>
        <w:trPr>
          <w:trHeight w:val="634"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62.4</w:t>
            </w:r>
          </w:p>
        </w:tc>
      </w:tr>
      <w:tr>
        <w:tblPrEx>
          <w:tblCellMar>
            <w:top w:w="0" w:type="dxa"/>
            <w:left w:w="0" w:type="dxa"/>
            <w:bottom w:w="0" w:type="dxa"/>
            <w:right w:w="0" w:type="dxa"/>
          </w:tblCellMar>
        </w:tblPrEx>
        <w:trPr>
          <w:trHeight w:val="570"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86"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7"/>
                <w:lang w:val="en-US" w:eastAsia="zh-CN" w:bidi="ar"/>
              </w:rPr>
              <w:t xml:space="preserve">             其他资金</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70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p>
        </w:tc>
        <w:tc>
          <w:tcPr>
            <w:tcW w:w="6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480" w:firstLineChars="200"/>
              <w:jc w:val="left"/>
              <w:textAlignment w:val="top"/>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按照就餐人员规模及聘用人员数量确定运行管理经费，目前我局在职人员176人，按就餐人员规模及聘用人员数量的101至200人聘用8人的标准确定我局的运行管理费用62.40万元。</w:t>
            </w:r>
          </w:p>
        </w:tc>
      </w:tr>
      <w:tr>
        <w:tblPrEx>
          <w:tblCellMar>
            <w:top w:w="0" w:type="dxa"/>
            <w:left w:w="0" w:type="dxa"/>
            <w:bottom w:w="0" w:type="dxa"/>
            <w:right w:w="0" w:type="dxa"/>
          </w:tblCellMar>
        </w:tblPrEx>
        <w:trPr>
          <w:trHeight w:val="5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pStyle w:val="2"/>
              <w:numPr>
                <w:ilvl w:val="0"/>
                <w:numId w:val="0"/>
              </w:numPr>
              <w:rPr>
                <w:rFonts w:hint="default"/>
                <w:lang w:val="en-US" w:eastAsia="zh-CN"/>
              </w:rPr>
            </w:pPr>
            <w:r>
              <w:rPr>
                <w:rFonts w:hint="eastAsia" w:ascii="宋体" w:hAnsi="宋体" w:eastAsia="宋体" w:cs="宋体"/>
                <w:i w:val="0"/>
                <w:color w:val="000000"/>
                <w:sz w:val="24"/>
                <w:szCs w:val="24"/>
                <w:u w:val="none"/>
                <w:lang w:eastAsia="zh-CN"/>
              </w:rPr>
              <w:t>按照就餐人员规模及聘用人员数量确定运行管理经费</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我局在职人员176人，按就餐人员规模及聘用人员数量的101至200人聘用8人的标准确定我局的运行管理费用</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做好工作人员就餐提供有力保障</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做好工作人员就餐提供有力保障</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2020年全年</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2020年全年</w:t>
            </w:r>
          </w:p>
        </w:tc>
      </w:tr>
      <w:tr>
        <w:tblPrEx>
          <w:tblCellMar>
            <w:top w:w="0" w:type="dxa"/>
            <w:left w:w="0" w:type="dxa"/>
            <w:bottom w:w="0" w:type="dxa"/>
            <w:right w:w="0" w:type="dxa"/>
          </w:tblCellMar>
        </w:tblPrEx>
        <w:trPr>
          <w:trHeight w:val="4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支出控制在预算范围内</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62.4万元</w:t>
            </w:r>
          </w:p>
        </w:tc>
      </w:tr>
      <w:tr>
        <w:tblPrEx>
          <w:tblCellMar>
            <w:top w:w="0" w:type="dxa"/>
            <w:left w:w="0" w:type="dxa"/>
            <w:bottom w:w="0" w:type="dxa"/>
            <w:right w:w="0" w:type="dxa"/>
          </w:tblCellMar>
        </w:tblPrEx>
        <w:trPr>
          <w:trHeight w:val="57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干部职工工作生活有序</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工作生活有序</w:t>
            </w:r>
          </w:p>
        </w:tc>
      </w:tr>
      <w:tr>
        <w:tblPrEx>
          <w:tblCellMar>
            <w:top w:w="0" w:type="dxa"/>
            <w:left w:w="0" w:type="dxa"/>
            <w:bottom w:w="0" w:type="dxa"/>
            <w:right w:w="0" w:type="dxa"/>
          </w:tblCellMar>
        </w:tblPrEx>
        <w:trPr>
          <w:trHeight w:val="6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干部职工满意</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满意度较高</w:t>
            </w:r>
          </w:p>
        </w:tc>
      </w:tr>
    </w:tbl>
    <w:p>
      <w:pPr>
        <w:pStyle w:val="2"/>
        <w:rPr>
          <w:rFonts w:hint="eastAsia"/>
          <w:lang w:val="en-US" w:eastAsia="zh-CN"/>
        </w:rPr>
      </w:pPr>
    </w:p>
    <w:sectPr>
      <w:pgSz w:w="16838" w:h="11906" w:orient="landscape"/>
      <w:pgMar w:top="1803" w:right="1440" w:bottom="1332" w:left="995"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76FB"/>
    <w:multiLevelType w:val="singleLevel"/>
    <w:tmpl w:val="049A76FB"/>
    <w:lvl w:ilvl="0" w:tentative="0">
      <w:start w:val="2"/>
      <w:numFmt w:val="chineseCounting"/>
      <w:suff w:val="nothing"/>
      <w:lvlText w:val="（%1）"/>
      <w:lvlJc w:val="left"/>
      <w:rPr>
        <w:rFonts w:hint="eastAsia"/>
      </w:rPr>
    </w:lvl>
  </w:abstractNum>
  <w:abstractNum w:abstractNumId="1">
    <w:nsid w:val="187D80A2"/>
    <w:multiLevelType w:val="singleLevel"/>
    <w:tmpl w:val="187D80A2"/>
    <w:lvl w:ilvl="0" w:tentative="0">
      <w:start w:val="1"/>
      <w:numFmt w:val="decimal"/>
      <w:lvlText w:val="%1."/>
      <w:lvlJc w:val="left"/>
      <w:pPr>
        <w:tabs>
          <w:tab w:val="left" w:pos="312"/>
        </w:tabs>
      </w:pPr>
    </w:lvl>
  </w:abstractNum>
  <w:abstractNum w:abstractNumId="2">
    <w:nsid w:val="41DB0358"/>
    <w:multiLevelType w:val="singleLevel"/>
    <w:tmpl w:val="41DB035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71240"/>
    <w:rsid w:val="072F2E71"/>
    <w:rsid w:val="0BAB6C65"/>
    <w:rsid w:val="0CB02DD3"/>
    <w:rsid w:val="15F874AC"/>
    <w:rsid w:val="1821261A"/>
    <w:rsid w:val="18FD07FF"/>
    <w:rsid w:val="1BFE4012"/>
    <w:rsid w:val="1D330BB4"/>
    <w:rsid w:val="1FBA5AFA"/>
    <w:rsid w:val="216A3723"/>
    <w:rsid w:val="25857F96"/>
    <w:rsid w:val="265343C5"/>
    <w:rsid w:val="266D7365"/>
    <w:rsid w:val="35AB10B1"/>
    <w:rsid w:val="37343210"/>
    <w:rsid w:val="37604A68"/>
    <w:rsid w:val="394815C5"/>
    <w:rsid w:val="3B99741D"/>
    <w:rsid w:val="3D5B6744"/>
    <w:rsid w:val="3DB9113C"/>
    <w:rsid w:val="3EE2323D"/>
    <w:rsid w:val="43FC23AF"/>
    <w:rsid w:val="464878AA"/>
    <w:rsid w:val="477B2791"/>
    <w:rsid w:val="48A5047D"/>
    <w:rsid w:val="4F1E5A31"/>
    <w:rsid w:val="530263BD"/>
    <w:rsid w:val="55007F2E"/>
    <w:rsid w:val="55F31E0C"/>
    <w:rsid w:val="567A61A5"/>
    <w:rsid w:val="59BD095F"/>
    <w:rsid w:val="5A9B0DC9"/>
    <w:rsid w:val="62D968F5"/>
    <w:rsid w:val="66692F33"/>
    <w:rsid w:val="6C69579A"/>
    <w:rsid w:val="6E834C4D"/>
    <w:rsid w:val="6EFF1A70"/>
    <w:rsid w:val="6FAB2CBD"/>
    <w:rsid w:val="73254648"/>
    <w:rsid w:val="74E910C9"/>
    <w:rsid w:val="77823C64"/>
    <w:rsid w:val="7B927EB8"/>
    <w:rsid w:val="7BB33412"/>
    <w:rsid w:val="7DA459B6"/>
    <w:rsid w:val="7F1C6C05"/>
    <w:rsid w:val="7F54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character" w:customStyle="1" w:styleId="7">
    <w:name w:val="font5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default" w:ascii="Times New Roman" w:hAnsi="Times New Roman" w:cs="Times New Roman"/>
      <w:color w:val="000000"/>
      <w:sz w:val="24"/>
      <w:szCs w:val="24"/>
      <w:u w:val="none"/>
    </w:rPr>
  </w:style>
  <w:style w:type="character" w:customStyle="1" w:styleId="9">
    <w:name w:val="font6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张瑶</dc:creator>
  <cp:lastModifiedBy>张瑶</cp:lastModifiedBy>
  <dcterms:modified xsi:type="dcterms:W3CDTF">2020-02-05T02:56:10Z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