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88" w:rsidRPr="001543B0" w:rsidRDefault="00143438" w:rsidP="001543B0">
      <w:pPr>
        <w:pStyle w:val="a3"/>
        <w:shd w:val="clear" w:color="auto" w:fill="FFFFFF"/>
        <w:spacing w:before="0" w:beforeAutospacing="0" w:after="0" w:afterAutospacing="0"/>
        <w:ind w:left="1" w:hanging="1"/>
        <w:jc w:val="center"/>
        <w:rPr>
          <w:rFonts w:asciiTheme="minorEastAsia" w:eastAsiaTheme="minorEastAsia" w:hAnsiTheme="minorEastAsia" w:cs="仿宋"/>
          <w:sz w:val="44"/>
          <w:szCs w:val="44"/>
        </w:rPr>
      </w:pPr>
      <w:r w:rsidRPr="001543B0">
        <w:rPr>
          <w:rFonts w:asciiTheme="minorEastAsia" w:eastAsiaTheme="minorEastAsia" w:hAnsiTheme="minorEastAsia" w:hint="eastAsia"/>
          <w:b/>
          <w:bCs/>
          <w:color w:val="3D3D3D"/>
          <w:sz w:val="44"/>
          <w:szCs w:val="44"/>
          <w:shd w:val="clear" w:color="auto" w:fill="FFFFFF"/>
        </w:rPr>
        <w:t>关于组织开展2019年度火炬统计暨高新技术企业发展情况报表填报的通知</w:t>
      </w:r>
    </w:p>
    <w:p w:rsidR="001543B0" w:rsidRDefault="001543B0" w:rsidP="00CF148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sz w:val="32"/>
          <w:szCs w:val="32"/>
        </w:rPr>
      </w:pPr>
    </w:p>
    <w:p w:rsidR="0034672E" w:rsidRPr="00143438" w:rsidRDefault="001543B0" w:rsidP="00CF148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</w:t>
      </w:r>
      <w:r w:rsidR="00143438">
        <w:rPr>
          <w:rFonts w:ascii="仿宋" w:eastAsia="仿宋" w:hAnsi="仿宋" w:cs="仿宋" w:hint="eastAsia"/>
          <w:sz w:val="32"/>
          <w:szCs w:val="32"/>
        </w:rPr>
        <w:t>园区外高新技术企业</w:t>
      </w:r>
      <w:r w:rsidR="0034672E" w:rsidRPr="00143438">
        <w:rPr>
          <w:rFonts w:ascii="仿宋" w:eastAsia="仿宋" w:hAnsi="仿宋" w:cs="仿宋" w:hint="eastAsia"/>
          <w:sz w:val="32"/>
          <w:szCs w:val="32"/>
        </w:rPr>
        <w:t>：</w:t>
      </w:r>
    </w:p>
    <w:p w:rsidR="0034672E" w:rsidRPr="0034672E" w:rsidRDefault="0034672E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根据《高新技术企业认定管理办法》（国科发火〔2016〕32号）和《科技部火炬中心关于开展2019年度火炬统计调查工作的通知》（国科火字〔2019〕200号）要求，请各高新技术企业按照以下分类完成统计数据填报工作：</w:t>
      </w:r>
    </w:p>
    <w:p w:rsidR="0034672E" w:rsidRPr="0034672E" w:rsidRDefault="0034672E" w:rsidP="00CF1488">
      <w:pPr>
        <w:widowControl/>
        <w:ind w:firstLineChars="49" w:firstLine="157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b/>
          <w:kern w:val="0"/>
          <w:sz w:val="32"/>
          <w:szCs w:val="32"/>
        </w:rPr>
        <w:t>一、已在统计局参统的高新技术企业</w:t>
      </w:r>
    </w:p>
    <w:p w:rsidR="0034672E" w:rsidRPr="0034672E" w:rsidRDefault="0034672E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依据国家统计局发布的《北京市中关村国家自主创新示范区统计报表制度》，企业须在2020年5月31日前登录火炬系统统一身份认证与单点登录平台，进入高新技术企业认定板块，填写并提交《高新技术企业年度发展情况报表》。</w:t>
      </w:r>
    </w:p>
    <w:p w:rsidR="0034672E" w:rsidRPr="0034672E" w:rsidRDefault="00143438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如</w:t>
      </w:r>
      <w:r w:rsidR="0034672E" w:rsidRPr="0034672E">
        <w:rPr>
          <w:rFonts w:ascii="仿宋" w:eastAsia="仿宋" w:hAnsi="仿宋" w:cs="仿宋" w:hint="eastAsia"/>
          <w:kern w:val="0"/>
          <w:sz w:val="32"/>
          <w:szCs w:val="32"/>
        </w:rPr>
        <w:t>取得了中关村高新技术企业证书的，通过北京统计联网直报系统报送数据，不需要单独填报火炬统计年报。</w:t>
      </w:r>
    </w:p>
    <w:p w:rsidR="0034672E" w:rsidRPr="0034672E" w:rsidRDefault="0034672E" w:rsidP="00AA35CE">
      <w:pPr>
        <w:widowControl/>
        <w:ind w:firstLineChars="50" w:firstLine="161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b/>
          <w:kern w:val="0"/>
          <w:sz w:val="32"/>
          <w:szCs w:val="32"/>
        </w:rPr>
        <w:t>二、未在统计局参统的高新技术企业</w:t>
      </w:r>
    </w:p>
    <w:p w:rsidR="0034672E" w:rsidRPr="0034672E" w:rsidRDefault="0034672E" w:rsidP="00CF1488">
      <w:pPr>
        <w:widowControl/>
        <w:ind w:firstLineChars="250" w:firstLine="8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2020年3月31日前登录火炬系统统一身份认证与单点登录平台，进入火炬统计板块，填写《火炬年报&amp;高新技术企业年度发展情况报表》（系统已完成两个表的整合，请在进入页面勾选报表类型）。请企业在4月15日前密切关注系统审核情况，如有错误数据退回请及时修改提交。</w:t>
      </w:r>
    </w:p>
    <w:p w:rsidR="0034672E" w:rsidRPr="0034672E" w:rsidRDefault="0034672E" w:rsidP="00CF1488">
      <w:pPr>
        <w:widowControl/>
        <w:ind w:firstLineChars="250" w:firstLine="80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营业收入2亿元以上的企业，需将纸质报表交到所属辖区，具体咨询电话和受理地址见附件。纸质报表提交一套，须由系统导出，带水印，单位负责人手签字并加盖单位公章后，装订成册（左侧订书机装订）。纸质报表按上述要求准备完整，具体提交时间视疫情形势另行通知。</w:t>
      </w:r>
    </w:p>
    <w:p w:rsidR="0034672E" w:rsidRPr="0034672E" w:rsidRDefault="0034672E" w:rsidP="00AA35CE">
      <w:pPr>
        <w:widowControl/>
        <w:ind w:firstLineChars="50" w:firstLine="161"/>
        <w:jc w:val="left"/>
        <w:rPr>
          <w:rFonts w:ascii="仿宋" w:eastAsia="仿宋" w:hAnsi="仿宋" w:cs="仿宋"/>
          <w:b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b/>
          <w:kern w:val="0"/>
          <w:sz w:val="32"/>
          <w:szCs w:val="32"/>
        </w:rPr>
        <w:t>三、注意事项</w:t>
      </w:r>
    </w:p>
    <w:p w:rsidR="0034672E" w:rsidRPr="0034672E" w:rsidRDefault="0034672E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1.火炬系统统一身份认证与单点登录平台，登录网址：https://tyrz.chinatorch.org.cn/hjismp/a/login#tj。</w:t>
      </w:r>
    </w:p>
    <w:p w:rsidR="0034672E" w:rsidRPr="0034672E" w:rsidRDefault="00143438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2.</w:t>
      </w:r>
      <w:r w:rsidR="0034672E" w:rsidRPr="0034672E">
        <w:rPr>
          <w:rFonts w:ascii="仿宋" w:eastAsia="仿宋" w:hAnsi="仿宋" w:cs="仿宋" w:hint="eastAsia"/>
          <w:kern w:val="0"/>
          <w:sz w:val="32"/>
          <w:szCs w:val="32"/>
        </w:rPr>
        <w:t>登录账号密码与企业进行高新技术企业申报时使用的账号密码一致。如无法登录，企业可于登录界面点击密码找回或账号申诉，按照系统要求填写相关信息。</w:t>
      </w:r>
    </w:p>
    <w:p w:rsidR="0034672E" w:rsidRDefault="00143438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3.</w:t>
      </w:r>
      <w:r w:rsidR="0034672E" w:rsidRPr="0034672E">
        <w:rPr>
          <w:rFonts w:ascii="仿宋" w:eastAsia="仿宋" w:hAnsi="仿宋" w:cs="仿宋" w:hint="eastAsia"/>
          <w:kern w:val="0"/>
          <w:sz w:val="32"/>
          <w:szCs w:val="32"/>
        </w:rPr>
        <w:t>系统内置数据平衡检查，请按照提示修改错误及警告项，如有警告项确为企业真实情况，请逐条填写原因。</w:t>
      </w:r>
    </w:p>
    <w:p w:rsidR="00143438" w:rsidRPr="0034672E" w:rsidRDefault="00143438" w:rsidP="00CF1488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4.</w:t>
      </w:r>
      <w:r w:rsidR="001543B0" w:rsidRPr="0034672E">
        <w:rPr>
          <w:rFonts w:ascii="仿宋" w:eastAsia="仿宋" w:hAnsi="仿宋" w:cs="仿宋" w:hint="eastAsia"/>
          <w:kern w:val="0"/>
          <w:sz w:val="32"/>
          <w:szCs w:val="32"/>
        </w:rPr>
        <w:t>为保证统计数据的真实准确，请各单位</w:t>
      </w:r>
      <w:r w:rsidR="001543B0">
        <w:rPr>
          <w:rFonts w:ascii="仿宋" w:eastAsia="仿宋" w:hAnsi="仿宋" w:cs="仿宋" w:hint="eastAsia"/>
          <w:kern w:val="0"/>
          <w:sz w:val="32"/>
          <w:szCs w:val="32"/>
        </w:rPr>
        <w:t>高度正式</w:t>
      </w:r>
      <w:r w:rsidR="001543B0">
        <w:rPr>
          <w:rFonts w:ascii="仿宋" w:eastAsia="仿宋" w:hAnsi="仿宋" w:cs="仿宋"/>
          <w:kern w:val="0"/>
          <w:sz w:val="32"/>
          <w:szCs w:val="32"/>
        </w:rPr>
        <w:t>、</w:t>
      </w:r>
      <w:r w:rsidR="001543B0" w:rsidRPr="0034672E">
        <w:rPr>
          <w:rFonts w:ascii="仿宋" w:eastAsia="仿宋" w:hAnsi="仿宋" w:cs="仿宋" w:hint="eastAsia"/>
          <w:kern w:val="0"/>
          <w:sz w:val="32"/>
          <w:szCs w:val="32"/>
        </w:rPr>
        <w:t>认真填写。</w:t>
      </w:r>
      <w:r w:rsidR="001543B0">
        <w:rPr>
          <w:rFonts w:ascii="仿宋" w:eastAsia="仿宋" w:hAnsi="仿宋" w:cs="仿宋" w:hint="eastAsia"/>
          <w:kern w:val="0"/>
          <w:sz w:val="32"/>
          <w:szCs w:val="32"/>
        </w:rPr>
        <w:t>如不填报</w:t>
      </w:r>
      <w:r w:rsidR="001543B0">
        <w:rPr>
          <w:rFonts w:ascii="仿宋" w:eastAsia="仿宋" w:hAnsi="仿宋" w:cs="仿宋"/>
          <w:kern w:val="0"/>
          <w:sz w:val="32"/>
          <w:szCs w:val="32"/>
        </w:rPr>
        <w:t>产生</w:t>
      </w:r>
      <w:r>
        <w:rPr>
          <w:rFonts w:ascii="仿宋" w:eastAsia="仿宋" w:hAnsi="仿宋" w:cs="仿宋" w:hint="eastAsia"/>
          <w:kern w:val="0"/>
          <w:sz w:val="32"/>
          <w:szCs w:val="32"/>
        </w:rPr>
        <w:t>后果</w:t>
      </w:r>
      <w:r w:rsidR="00524C27">
        <w:rPr>
          <w:rFonts w:ascii="仿宋" w:eastAsia="仿宋" w:hAnsi="仿宋" w:cs="仿宋" w:hint="eastAsia"/>
          <w:kern w:val="0"/>
          <w:sz w:val="32"/>
          <w:szCs w:val="32"/>
        </w:rPr>
        <w:t>由</w:t>
      </w:r>
      <w:r w:rsidR="00524C27">
        <w:rPr>
          <w:rFonts w:ascii="仿宋" w:eastAsia="仿宋" w:hAnsi="仿宋" w:cs="仿宋"/>
          <w:kern w:val="0"/>
          <w:sz w:val="32"/>
          <w:szCs w:val="32"/>
        </w:rPr>
        <w:t>企业</w:t>
      </w:r>
      <w:r>
        <w:rPr>
          <w:rFonts w:ascii="仿宋" w:eastAsia="仿宋" w:hAnsi="仿宋" w:cs="仿宋" w:hint="eastAsia"/>
          <w:kern w:val="0"/>
          <w:sz w:val="32"/>
          <w:szCs w:val="32"/>
        </w:rPr>
        <w:t>自负</w:t>
      </w: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:rsidR="0034672E" w:rsidRPr="00524C27" w:rsidRDefault="0034672E" w:rsidP="001543B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4672E" w:rsidRPr="0034672E" w:rsidRDefault="0034672E" w:rsidP="001543B0">
      <w:pPr>
        <w:widowControl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34672E">
        <w:rPr>
          <w:rFonts w:ascii="仿宋" w:eastAsia="仿宋" w:hAnsi="仿宋" w:cs="仿宋" w:hint="eastAsia"/>
          <w:kern w:val="0"/>
          <w:sz w:val="32"/>
          <w:szCs w:val="32"/>
        </w:rPr>
        <w:t>特此通知。</w:t>
      </w:r>
    </w:p>
    <w:p w:rsidR="001543B0" w:rsidRDefault="001543B0" w:rsidP="00AA35CE">
      <w:pPr>
        <w:widowControl/>
        <w:ind w:firstLineChars="50" w:firstLine="16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34672E" w:rsidRDefault="00937238" w:rsidP="00937238">
      <w:pPr>
        <w:widowControl/>
        <w:ind w:firstLineChars="50" w:firstLine="105"/>
        <w:jc w:val="left"/>
        <w:rPr>
          <w:rFonts w:ascii="仿宋" w:eastAsia="仿宋" w:hAnsi="仿宋" w:cs="仿宋"/>
          <w:kern w:val="0"/>
          <w:sz w:val="32"/>
          <w:szCs w:val="32"/>
        </w:rPr>
      </w:pPr>
      <w:hyperlink r:id="rId6" w:history="1">
        <w:r w:rsidR="0034672E" w:rsidRPr="0034672E">
          <w:rPr>
            <w:rFonts w:ascii="仿宋" w:eastAsia="仿宋" w:hAnsi="仿宋" w:cs="仿宋" w:hint="eastAsia"/>
            <w:kern w:val="0"/>
            <w:sz w:val="32"/>
            <w:szCs w:val="32"/>
          </w:rPr>
          <w:t>附件：</w:t>
        </w:r>
        <w:r w:rsidR="001543B0">
          <w:rPr>
            <w:rFonts w:ascii="仿宋" w:eastAsia="仿宋" w:hAnsi="仿宋" w:cs="仿宋" w:hint="eastAsia"/>
            <w:kern w:val="0"/>
            <w:sz w:val="32"/>
            <w:szCs w:val="32"/>
          </w:rPr>
          <w:t>1、</w:t>
        </w:r>
        <w:r>
          <w:rPr>
            <w:rFonts w:ascii="仿宋" w:eastAsia="仿宋" w:hAnsi="仿宋" w:cs="仿宋" w:hint="eastAsia"/>
            <w:kern w:val="0"/>
            <w:sz w:val="32"/>
            <w:szCs w:val="32"/>
          </w:rPr>
          <w:t>2019年</w:t>
        </w:r>
        <w:r w:rsidR="0034672E">
          <w:rPr>
            <w:rFonts w:ascii="仿宋" w:eastAsia="仿宋" w:hAnsi="仿宋" w:cs="仿宋" w:hint="eastAsia"/>
            <w:kern w:val="0"/>
            <w:sz w:val="32"/>
            <w:szCs w:val="32"/>
          </w:rPr>
          <w:t>火炬统计企业名单</w:t>
        </w:r>
      </w:hyperlink>
    </w:p>
    <w:p w:rsidR="001543B0" w:rsidRDefault="001543B0" w:rsidP="001543B0">
      <w:pPr>
        <w:widowControl/>
        <w:ind w:firstLineChars="354" w:firstLine="1133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Pr="001543B0">
        <w:rPr>
          <w:rFonts w:ascii="仿宋" w:eastAsia="仿宋" w:hAnsi="仿宋" w:cs="仿宋" w:hint="eastAsia"/>
          <w:kern w:val="0"/>
          <w:sz w:val="32"/>
          <w:szCs w:val="32"/>
        </w:rPr>
        <w:t>2019年度火炬统计系统说明</w:t>
      </w:r>
    </w:p>
    <w:p w:rsidR="00143438" w:rsidRDefault="00143438" w:rsidP="00AA35CE">
      <w:pPr>
        <w:widowControl/>
        <w:ind w:firstLineChars="50" w:firstLine="16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143438" w:rsidRDefault="00143438" w:rsidP="001543B0">
      <w:pPr>
        <w:widowControl/>
        <w:ind w:firstLineChars="50" w:firstLine="160"/>
        <w:jc w:val="right"/>
        <w:rPr>
          <w:rFonts w:ascii="仿宋" w:eastAsia="仿宋" w:hAnsi="仿宋" w:cs="仿宋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kern w:val="0"/>
          <w:sz w:val="32"/>
          <w:szCs w:val="32"/>
        </w:rPr>
        <w:t>西城区科技和信息化局</w:t>
      </w:r>
    </w:p>
    <w:p w:rsidR="00143438" w:rsidRDefault="00143438" w:rsidP="001543B0">
      <w:pPr>
        <w:widowControl/>
        <w:ind w:firstLineChars="50" w:firstLine="160"/>
        <w:jc w:val="righ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2020年2月10日</w:t>
      </w:r>
    </w:p>
    <w:p w:rsidR="001543B0" w:rsidRDefault="001543B0" w:rsidP="001543B0">
      <w:pPr>
        <w:widowControl/>
        <w:ind w:firstLineChars="50" w:firstLine="160"/>
        <w:jc w:val="right"/>
        <w:rPr>
          <w:rFonts w:ascii="仿宋" w:eastAsia="仿宋" w:hAnsi="仿宋" w:cs="仿宋"/>
          <w:kern w:val="0"/>
          <w:sz w:val="32"/>
          <w:szCs w:val="32"/>
        </w:rPr>
      </w:pPr>
    </w:p>
    <w:p w:rsidR="00327D15" w:rsidRPr="0034672E" w:rsidRDefault="00143438" w:rsidP="00AA35CE">
      <w:pPr>
        <w:widowControl/>
        <w:ind w:firstLineChars="50" w:firstLine="160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（联系人：黄正洲</w:t>
      </w:r>
      <w:r w:rsidR="001543B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韩阳，联系电话83976433</w:t>
      </w:r>
      <w:r w:rsidR="001543B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kern w:val="0"/>
          <w:sz w:val="32"/>
          <w:szCs w:val="32"/>
        </w:rPr>
        <w:t>83976213）</w:t>
      </w:r>
    </w:p>
    <w:sectPr w:rsidR="00327D15" w:rsidRPr="0034672E" w:rsidSect="001543B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CD"/>
    <w:rsid w:val="00143438"/>
    <w:rsid w:val="001543B0"/>
    <w:rsid w:val="00327D15"/>
    <w:rsid w:val="0034672E"/>
    <w:rsid w:val="00457FCD"/>
    <w:rsid w:val="00524C27"/>
    <w:rsid w:val="00937238"/>
    <w:rsid w:val="00AA35CE"/>
    <w:rsid w:val="00C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672E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4343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43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7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4672E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4343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43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w.beijing.gov.cn/attach/0/ecca3c0b05f0477bbf47ac90a41c9f9c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0AF0-AE4C-456F-AE52-D0AB2B3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879</Characters>
  <Application>Microsoft Office Word</Application>
  <DocSecurity>0</DocSecurity>
  <Lines>7</Lines>
  <Paragraphs>2</Paragraphs>
  <ScaleCrop>false</ScaleCrop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16</cp:revision>
  <dcterms:created xsi:type="dcterms:W3CDTF">2020-02-10T01:00:00Z</dcterms:created>
  <dcterms:modified xsi:type="dcterms:W3CDTF">2020-02-10T02:55:00Z</dcterms:modified>
</cp:coreProperties>
</file>