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center"/>
        <w:textAlignment w:val="auto"/>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rPr>
        <w:t>北京市西城区质量技术监督局</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微软雅黑" w:hAnsi="微软雅黑" w:eastAsia="微软雅黑" w:cs="微软雅黑"/>
          <w:b/>
          <w:i w:val="0"/>
          <w:caps w:val="0"/>
          <w:color w:val="000000"/>
          <w:spacing w:val="0"/>
          <w:sz w:val="44"/>
          <w:szCs w:val="44"/>
        </w:rPr>
        <w:t>2013年政府信息公开工作年度报告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20" w:firstLineChars="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本报告是根据《中华人民共和国政府信息公开条例》（以下简称《条例》）要求，由北京市西城区质量技术监督局编制的2013年度政府信息公开年度报告。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报表。</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局政府网站：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4"/>
          <w:rFonts w:hint="eastAsia" w:ascii="宋体" w:hAnsi="宋体" w:eastAsia="宋体" w:cs="宋体"/>
          <w:b w:val="0"/>
          <w:i w:val="0"/>
          <w:caps w:val="0"/>
          <w:color w:val="000000"/>
          <w:spacing w:val="0"/>
          <w:sz w:val="24"/>
          <w:szCs w:val="24"/>
          <w:u w:val="none"/>
          <w:shd w:val="clear" w:fill="FFFFFF"/>
        </w:rPr>
        <w:t>http://xc.bjtsb.gov.cn</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上可下载本报告的电子版。如对本报告有任何疑问，请联系：北京市西城区质量技术监督局办公室，联系电话：52618010，地址：西城区展览馆路8号。</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一、概述</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2008年5月1日《条例》正式施行以来，我局根据北京市质量技术监督局的统一部署，及时采取相应工作措施，不断完善工作流程，建立了一整套政府信息公开工作的制度和办法。配备了1名兼职工作人员。截至2013年年底，我局政府信息公开工作运行正常，政府信息公开咨询、申请以及答复工作均得到了顺利开展。</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二、政府信息主动公开情况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（一）公开情况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本局2013年共主动公开政府信息137条，其中全文电子化率达100%。在主动公开的信息中，机构职能类信息19条，占总体的比例为14%，主要包括领导介绍和机构设置方面的内容；业务动态类信息118条，占总体的比例为86%，主要是监督检查、工作进展、工作动态类。</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（二）公开形式</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在主动公开的信息中，为方便公众了解信息，本局在主动公开政府信息的形式上做了如下工作：</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1.通过北京市西城区质量技术监督局政府网站、西城区政府网站，及时更新和发布政府信息，让社会及时了解本局工作情况。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2.通过“政府信息公开邮箱”、 “12365咨询服务热线”、“西城区政民互动与大信访信息管理系统”及本局业务电话等形式，解答群众提问，为其提供政策、业务类资讯。在便民服务上做了如下工作：</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1.配备了电脑用于对来自电子邮件咨询进行回复；</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2.在局办公室安排一名兼职政府信息工作人员负责接待有关政府信息方面的咨询、投诉，以及依申请公开的接待工作；</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3.各业务科室负责解答来自电话、网络、书面等具体的业务类咨询。</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4.对有阅读困难的公众，认真为其阅读并做详细的解释工作等。</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三、政府信息依申请公开情况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（一）申请情况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本局2013年度共收到政府信息公开申请2件。</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当面申请0件，占总数的0%，同上年相比，增加0条；通过互联网提交申请有1件，占总数的50%，同上年相比，增加（减少）1条；以传真形式申请0件，占总数的0%，同上年相比，增加（减少）0条；以信函形式申请1件，占总数的50%，同上年相比，增加（减少）1条。</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（二）答复情况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在已经答复的2件申请中：</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“同意公开”的0件，占总数的0%。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“同意部分公开”的0件，占总数0%。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“不予公开”的0件，占总数0%。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“信息不存在”的2件，占总数的100％。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“非本机关掌握”的0件，占总数的0％。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“申请内容不明确”的0件，占总数的0％</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四、人员和收支情况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（一）工作人员情况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本机关从事政府信息公开工作的1名兼职工作人员。</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（二）依申请公开政府信息收费情况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2013年本机关依申请提供政府信息共收取检索、复印、邮递等成本费用共计0元。</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（三）依申请公开政府信息减免收费情况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2013年本机关对政府信息公开申请人减免收取检索、复印、邮递等成本费用共计0元。</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（四）与诉讼有关的费用支出</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2013年本机关与诉讼有关的费用支出共计0元。</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五、咨询情况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2013年，本局共接受公民、法人及其他组织政府信息公开方面的咨询4962人次，其中现场咨询总数为345次；电话咨询数为4500次；网上咨询数为117次。</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六、行政复议和行政诉讼情况</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2013年，针对本局政府信息公开的行政复议申请0件</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针对本局政府信息公开的行政诉讼案0件。</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针对本局政府信息公开的申诉案0件。</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七、主要问题和改进措施</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2013年，在市、区两级政府信息公开主管部门的指导和帮助下，我局严格按照《条例》要求，认真开展各项工作，但在实际工作中仍存在一些问题和不足，主要是公开的信息项目、内容、形式及信息公开工作内部流程都需要进一步完善。</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2014年，我局将按照市、区两级政府信息公开主管部门的要求，认真做好以下几方面工作：一是强化信息公开工作组织管理，健全管理机制，完善工作流程，形成完整、高效的工作机制，确保公开工作规范有序；二是按照市局拟定的政府信息公开目录，结合市局《政府信息公开工作实施细则》的学习，确保应公开内容尽量全部公开，不该公开的严格保密；三是进一步做好政府信息公开咨询服务工作，加强政府信息公开工作的规范性、程序性，拓宽公开渠道，及时、高效、准确地为群众提供政府信息，不断提升我局政府信息公开工作的水平和质量。</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line="240" w:lineRule="auto"/>
        <w:ind w:lef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line="240" w:lineRule="auto"/>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北京市西城区质量技术监督局</w:t>
      </w:r>
    </w:p>
    <w:p>
      <w:pPr>
        <w:keepNext w:val="0"/>
        <w:keepLines w:val="0"/>
        <w:widowControl/>
        <w:suppressLineNumbers w:val="0"/>
        <w:shd w:val="clear" w:fill="FFFFFF"/>
        <w:spacing w:line="240" w:lineRule="auto"/>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2014年3月</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46A5C"/>
    <w:rsid w:val="2DC4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2020-04-22T06:27:00Z</dcterms:created>
  <dc:creator>じ頖縌dē★℡々</dc:creator>
  <cp:lastModifiedBy>じ頖縌dē★℡々</cp:lastModifiedBy>
  <dcterms:modified xsi:type="dcterms:W3CDTF">2020-04-22T06:36:35Z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