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小标宋简体" w:hAnsi="仿宋" w:eastAsia="方正小标宋简体" w:cs="仿宋_GB2312"/>
          <w:spacing w:val="-26"/>
          <w:kern w:val="0"/>
          <w:sz w:val="44"/>
          <w:szCs w:val="44"/>
        </w:rPr>
      </w:pPr>
      <w:bookmarkStart w:id="0" w:name="_GoBack"/>
      <w:bookmarkEnd w:id="0"/>
      <w:r>
        <w:rPr>
          <w:rFonts w:ascii="方正小标宋简体" w:hAnsi="仿宋" w:eastAsia="方正小标宋简体" w:cs="仿宋_GB2312"/>
          <w:spacing w:val="-26"/>
          <w:kern w:val="0"/>
          <w:sz w:val="44"/>
          <w:szCs w:val="44"/>
        </w:rPr>
        <mc:AlternateContent>
          <mc:Choice Requires="wps">
            <w:drawing>
              <wp:anchor distT="0" distB="0" distL="114300" distR="114300" simplePos="0" relativeHeight="251658240" behindDoc="0" locked="0" layoutInCell="1" allowOverlap="1">
                <wp:simplePos x="0" y="0"/>
                <wp:positionH relativeFrom="column">
                  <wp:posOffset>79375</wp:posOffset>
                </wp:positionH>
                <wp:positionV relativeFrom="paragraph">
                  <wp:posOffset>1385570</wp:posOffset>
                </wp:positionV>
                <wp:extent cx="5667375" cy="0"/>
                <wp:effectExtent l="0" t="13970" r="9525" b="24130"/>
                <wp:wrapNone/>
                <wp:docPr id="1" name="直接连接符 1"/>
                <wp:cNvGraphicFramePr/>
                <a:graphic xmlns:a="http://schemas.openxmlformats.org/drawingml/2006/main">
                  <a:graphicData uri="http://schemas.microsoft.com/office/word/2010/wordprocessingShape">
                    <wps:wsp>
                      <wps:cNvCnPr/>
                      <wps:spPr>
                        <a:xfrm>
                          <a:off x="0" y="0"/>
                          <a:ext cx="566737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5pt;margin-top:109.1pt;height:0pt;width:446.25pt;z-index:251658240;mso-width-relative:page;mso-height-relative:page;" filled="f" stroked="t" coordsize="21600,21600" o:gfxdata="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CuIyK1QAAAAoBAAAPAAAAAAAA&#10;AAEAIAAAACIAAABkcnMvZG93bnJldi54bWxQSwECFAAUAAAACACHTuJAbVqkT9wBAACXAwAADgAA&#10;AAAAAAABACAAAAAkAQAAZHJzL2Uyb0RvYy54bWxQSwUGAAAAAAYABgBZAQAAcgUAAAAA&#10;">
                <v:fill on="f" focussize="0,0"/>
                <v:stroke weight="2.25pt" color="#FF0000" joinstyle="round"/>
                <v:imagedata o:title=""/>
                <o:lock v:ext="edit" aspectratio="f"/>
              </v:line>
            </w:pict>
          </mc:Fallback>
        </mc:AlternateContent>
      </w:r>
      <w:r>
        <w:rPr>
          <w:rFonts w:ascii="方正小标宋简体" w:hAnsi="Times New Roman" w:eastAsia="方正小标宋简体" w:cs="方正小标宋简体"/>
          <w:color w:val="FF0000"/>
          <w:spacing w:val="-26"/>
          <w:w w:val="75"/>
          <w:sz w:val="72"/>
          <w:szCs w:val="72"/>
        </w:rPr>
        <w:pict>
          <v:shape id="_x0000_i1025" o:spt="136" type="#_x0000_t136" style="height:38.25pt;width:452.25pt;" fillcolor="#FF0000" filled="t" stroked="t" coordsize="21600,21600">
            <v:path/>
            <v:fill on="t" focussize="0,0"/>
            <v:stroke weight="0.25pt" color="#FFFFFF"/>
            <v:imagedata o:title=""/>
            <o:lock v:ext="edit"/>
            <v:textpath on="t" fitshape="t" fitpath="t" trim="t" xscale="f" string="西城区街道工作和“吹哨报到”改革工作专班文件" style="font-family:方正小标宋简体;font-size:36pt;font-weight:bold;v-text-align:center;"/>
            <w10:wrap type="none"/>
            <w10:anchorlock/>
          </v:shape>
        </w:pict>
      </w:r>
    </w:p>
    <w:p>
      <w:pPr>
        <w:widowControl/>
        <w:jc w:val="center"/>
        <w:rPr>
          <w:rFonts w:hAnsi="宋体" w:cs="宋体"/>
          <w:kern w:val="0"/>
          <w:sz w:val="32"/>
          <w:szCs w:val="32"/>
        </w:rPr>
      </w:pPr>
      <w:r>
        <w:rPr>
          <w:rFonts w:hint="eastAsia" w:hAnsi="宋体" w:eastAsia="宋体" w:cs="宋体"/>
          <w:kern w:val="0"/>
          <w:sz w:val="32"/>
          <w:szCs w:val="32"/>
        </w:rPr>
        <w:t>﹝</w:t>
      </w:r>
      <w:r>
        <w:rPr>
          <w:rFonts w:hint="eastAsia" w:hAnsi="宋体" w:cs="宋体"/>
          <w:kern w:val="0"/>
          <w:sz w:val="32"/>
          <w:szCs w:val="32"/>
        </w:rPr>
        <w:t>2019</w:t>
      </w:r>
      <w:r>
        <w:rPr>
          <w:rFonts w:hint="eastAsia" w:hAnsi="宋体" w:eastAsia="宋体" w:cs="宋体"/>
          <w:kern w:val="0"/>
          <w:sz w:val="32"/>
          <w:szCs w:val="32"/>
        </w:rPr>
        <w:t>﹞</w:t>
      </w:r>
      <w:r>
        <w:rPr>
          <w:rFonts w:hint="eastAsia" w:hAnsi="宋体" w:cs="宋体"/>
          <w:kern w:val="0"/>
          <w:sz w:val="32"/>
          <w:szCs w:val="32"/>
        </w:rPr>
        <w:t>1号</w:t>
      </w:r>
    </w:p>
    <w:p>
      <w:pPr>
        <w:widowControl/>
        <w:jc w:val="left"/>
        <w:rPr>
          <w:rFonts w:hAnsi="宋体" w:cs="宋体"/>
          <w:kern w:val="0"/>
          <w:sz w:val="32"/>
          <w:szCs w:val="32"/>
        </w:rPr>
      </w:pPr>
      <w:r>
        <w:rPr>
          <w:rFonts w:hint="eastAsia" w:hAnsi="宋体" w:cs="宋体"/>
          <w:kern w:val="0"/>
          <w:sz w:val="32"/>
          <w:szCs w:val="32"/>
        </w:rPr>
        <w:t>专班秘书组                               2019年6月18日</w:t>
      </w:r>
    </w:p>
    <w:p>
      <w:pPr>
        <w:widowControl/>
        <w:jc w:val="left"/>
        <w:rPr>
          <w:rFonts w:hAnsi="宋体" w:cs="宋体"/>
          <w:kern w:val="0"/>
          <w:sz w:val="32"/>
          <w:szCs w:val="32"/>
        </w:rPr>
      </w:pPr>
    </w:p>
    <w:p>
      <w:pPr>
        <w:adjustRightInd w:val="0"/>
        <w:snapToGrid w:val="0"/>
        <w:spacing w:line="560" w:lineRule="exact"/>
        <w:ind w:left="1" w:firstLine="640" w:firstLineChars="200"/>
        <w:rPr>
          <w:rFonts w:ascii="黑体" w:hAnsi="黑体" w:eastAsia="黑体" w:cs="仿宋_GB2312"/>
          <w:kern w:val="0"/>
          <w:sz w:val="32"/>
          <w:szCs w:val="32"/>
        </w:rPr>
      </w:pPr>
    </w:p>
    <w:p>
      <w:pPr>
        <w:spacing w:line="600" w:lineRule="exact"/>
        <w:jc w:val="center"/>
        <w:rPr>
          <w:rFonts w:ascii="方正小标宋简体" w:hAnsi="仿宋" w:eastAsia="方正小标宋简体" w:cs="仿宋_GB2312"/>
          <w:kern w:val="0"/>
          <w:sz w:val="44"/>
          <w:szCs w:val="44"/>
        </w:rPr>
      </w:pPr>
      <w:r>
        <w:rPr>
          <w:rFonts w:hint="eastAsia" w:ascii="方正小标宋简体" w:hAnsi="仿宋" w:eastAsia="方正小标宋简体" w:cs="仿宋_GB2312"/>
          <w:kern w:val="0"/>
          <w:sz w:val="44"/>
          <w:szCs w:val="44"/>
        </w:rPr>
        <w:t>全区街道工作和深化党建引领</w:t>
      </w:r>
    </w:p>
    <w:p>
      <w:pPr>
        <w:spacing w:line="600" w:lineRule="exact"/>
        <w:jc w:val="center"/>
        <w:rPr>
          <w:rFonts w:ascii="方正小标宋简体" w:hAnsi="仿宋" w:eastAsia="方正小标宋简体" w:cs="仿宋_GB2312"/>
          <w:kern w:val="0"/>
          <w:sz w:val="44"/>
          <w:szCs w:val="44"/>
        </w:rPr>
      </w:pPr>
      <w:r>
        <w:rPr>
          <w:rFonts w:hint="eastAsia" w:ascii="方正小标宋简体" w:hAnsi="仿宋" w:eastAsia="方正小标宋简体" w:cs="仿宋_GB2312"/>
          <w:kern w:val="0"/>
          <w:sz w:val="44"/>
          <w:szCs w:val="44"/>
        </w:rPr>
        <w:t>“街道吹哨、部门报到”改革工作专班制度</w:t>
      </w:r>
    </w:p>
    <w:p>
      <w:pPr>
        <w:ind w:firstLine="198" w:firstLineChars="62"/>
        <w:jc w:val="center"/>
        <w:rPr>
          <w:sz w:val="32"/>
          <w:szCs w:val="32"/>
        </w:rPr>
      </w:pPr>
    </w:p>
    <w:p>
      <w:pPr>
        <w:ind w:firstLine="640"/>
        <w:rPr>
          <w:sz w:val="32"/>
          <w:szCs w:val="32"/>
        </w:rPr>
      </w:pPr>
      <w:r>
        <w:rPr>
          <w:rFonts w:hint="eastAsia"/>
          <w:sz w:val="32"/>
          <w:szCs w:val="32"/>
        </w:rPr>
        <w:t>为更好贯彻落实市委《关于加强新时代街道工作的意见》和《关于深化党建引领“街乡吹哨、部门报到”改革的实施意见》,结合区委区政府机构改革和实际工作需要，建立健全统筹谋划、沟通协调、调度督导的工作机制，形成重点任务推进落实的工作合力，整合组建工作专班，设立秘书组，实行专班联席会议、专题会议、秘书组工作制度和抓落实工作制度。</w:t>
      </w:r>
    </w:p>
    <w:p>
      <w:pPr>
        <w:ind w:firstLine="640"/>
        <w:rPr>
          <w:sz w:val="32"/>
          <w:szCs w:val="32"/>
        </w:rPr>
      </w:pPr>
    </w:p>
    <w:p>
      <w:pPr>
        <w:jc w:val="center"/>
        <w:rPr>
          <w:rFonts w:ascii="楷体_GB2312" w:eastAsia="楷体_GB2312"/>
          <w:b/>
          <w:sz w:val="32"/>
          <w:szCs w:val="32"/>
        </w:rPr>
      </w:pPr>
      <w:r>
        <w:rPr>
          <w:rFonts w:hint="eastAsia" w:ascii="楷体_GB2312" w:eastAsia="楷体_GB2312"/>
          <w:b/>
          <w:sz w:val="32"/>
          <w:szCs w:val="32"/>
        </w:rPr>
        <w:t>专班联席会议制度</w:t>
      </w:r>
    </w:p>
    <w:p>
      <w:pPr>
        <w:ind w:firstLine="640"/>
        <w:rPr>
          <w:sz w:val="32"/>
          <w:szCs w:val="32"/>
        </w:rPr>
      </w:pPr>
      <w:r>
        <w:rPr>
          <w:rFonts w:hint="eastAsia"/>
          <w:sz w:val="32"/>
          <w:szCs w:val="32"/>
        </w:rPr>
        <w:t>（一）人员组成：由工作专班全体成员组成。根据重点任务推进情况,可邀请其他有关部门的负责同志列席会议。</w:t>
      </w:r>
    </w:p>
    <w:p>
      <w:pPr>
        <w:adjustRightInd w:val="0"/>
        <w:snapToGrid w:val="0"/>
        <w:spacing w:line="560" w:lineRule="exact"/>
        <w:ind w:left="1" w:firstLine="640" w:firstLineChars="200"/>
        <w:rPr>
          <w:rFonts w:hAnsi="仿宋" w:cs="仿宋_GB2312"/>
          <w:kern w:val="0"/>
          <w:sz w:val="32"/>
          <w:szCs w:val="32"/>
        </w:rPr>
      </w:pPr>
      <w:r>
        <w:rPr>
          <w:rFonts w:hint="eastAsia"/>
          <w:sz w:val="32"/>
          <w:szCs w:val="32"/>
        </w:rPr>
        <w:t>（二）联席会是专班议事决策机构，主要负责研究制定全区相关工作意见、措施、方案；把握各项任务进度，督促各项任务按时按量完成。主要职责：</w:t>
      </w:r>
      <w:r>
        <w:rPr>
          <w:rFonts w:hint="eastAsia" w:hAnsi="仿宋" w:cs="仿宋_GB2312"/>
          <w:kern w:val="0"/>
          <w:sz w:val="32"/>
          <w:szCs w:val="32"/>
        </w:rPr>
        <w:t>1.传达学习市委关于街道工作及深化党建引领“街道吹哨、部门报到”有关文件和会议精神；2.研究制定推进落实《关于加强新时代街道工作的意见》和《关于深化党建引领“街乡吹哨、部门报到”改革的实施意见》的措施；3.研究审议工作推进中的重点难点问题，提出解决意见；4.加强沟通协调，帮助解决涉及多部门的问题；5.定期听取各成员单位推进重点任务情况汇报，指导督促工作落实；6.完成区委交办的其他事项。</w:t>
      </w:r>
    </w:p>
    <w:p>
      <w:pPr>
        <w:ind w:firstLine="640"/>
        <w:rPr>
          <w:sz w:val="32"/>
          <w:szCs w:val="32"/>
        </w:rPr>
      </w:pPr>
      <w:r>
        <w:rPr>
          <w:rFonts w:hint="eastAsia"/>
          <w:sz w:val="32"/>
          <w:szCs w:val="32"/>
        </w:rPr>
        <w:t>（三）联席会议由专班副组长召集,原则上每个月召开一次,全体成员单位参加,会议议题由秘书组根据工作任务提出需研究的具体事项。</w:t>
      </w:r>
    </w:p>
    <w:p>
      <w:pPr>
        <w:ind w:firstLine="640"/>
        <w:rPr>
          <w:sz w:val="32"/>
          <w:szCs w:val="32"/>
        </w:rPr>
      </w:pPr>
      <w:r>
        <w:rPr>
          <w:rFonts w:hint="eastAsia"/>
          <w:sz w:val="32"/>
          <w:szCs w:val="32"/>
        </w:rPr>
        <w:t>（四）联席会议情况由秘书组形成《会议纪要》督促落实决定事项。</w:t>
      </w:r>
    </w:p>
    <w:p>
      <w:pPr>
        <w:ind w:firstLine="640"/>
        <w:rPr>
          <w:sz w:val="32"/>
          <w:szCs w:val="32"/>
        </w:rPr>
      </w:pPr>
    </w:p>
    <w:p>
      <w:pPr>
        <w:jc w:val="center"/>
        <w:rPr>
          <w:rFonts w:ascii="楷体_GB2312" w:eastAsia="楷体_GB2312"/>
          <w:b/>
          <w:sz w:val="32"/>
          <w:szCs w:val="32"/>
        </w:rPr>
      </w:pPr>
      <w:r>
        <w:rPr>
          <w:rFonts w:hint="eastAsia" w:ascii="楷体_GB2312" w:eastAsia="楷体_GB2312"/>
          <w:b/>
          <w:sz w:val="32"/>
          <w:szCs w:val="32"/>
        </w:rPr>
        <w:t>专题会议制度</w:t>
      </w:r>
    </w:p>
    <w:p>
      <w:pPr>
        <w:ind w:firstLine="640"/>
        <w:rPr>
          <w:sz w:val="32"/>
          <w:szCs w:val="32"/>
        </w:rPr>
      </w:pPr>
      <w:r>
        <w:rPr>
          <w:rFonts w:hint="eastAsia"/>
          <w:sz w:val="32"/>
          <w:szCs w:val="32"/>
        </w:rPr>
        <w:t>（一）人员组成：议题涉及的区级有关部门主要领导（或主管领导）、有关街道主要领导（或主管领导）。</w:t>
      </w:r>
    </w:p>
    <w:p>
      <w:pPr>
        <w:ind w:firstLine="640"/>
        <w:rPr>
          <w:sz w:val="32"/>
          <w:szCs w:val="32"/>
        </w:rPr>
      </w:pPr>
      <w:r>
        <w:rPr>
          <w:rFonts w:hint="eastAsia"/>
          <w:sz w:val="32"/>
          <w:szCs w:val="32"/>
        </w:rPr>
        <w:t>（二）专题会是专班解决重点难点问题的工作机构，主要负责协调调度相关部门研究解决具体问题。主要职责：1.研究推动《关于加强新时代街道工作的意见》和《关于深化党建引领“街乡吹哨部门报到”改革的实施意见》专项任务的落实；2.加强重点指导,协调解决涉及需要多部门研究的重点难点问题；3.完成工作专班交办的其他事项。</w:t>
      </w:r>
    </w:p>
    <w:p>
      <w:pPr>
        <w:ind w:firstLine="640"/>
        <w:rPr>
          <w:sz w:val="32"/>
          <w:szCs w:val="32"/>
        </w:rPr>
      </w:pPr>
      <w:r>
        <w:rPr>
          <w:rFonts w:hint="eastAsia"/>
          <w:sz w:val="32"/>
          <w:szCs w:val="32"/>
        </w:rPr>
        <w:t>（三）专题会议由专班副组长或相关主管区领导召集,根据工作需要不定期召开,会议议题由秘书组或相关职能部门根据工作任务提出。</w:t>
      </w:r>
    </w:p>
    <w:p>
      <w:pPr>
        <w:ind w:firstLine="640"/>
        <w:rPr>
          <w:sz w:val="32"/>
          <w:szCs w:val="32"/>
        </w:rPr>
      </w:pPr>
      <w:r>
        <w:rPr>
          <w:rFonts w:hint="eastAsia"/>
          <w:sz w:val="32"/>
          <w:szCs w:val="32"/>
        </w:rPr>
        <w:t>（四）专题会议情况由秘书组形成《工作专报》,报专班组长、副组长和成员,督促落实研究事项。</w:t>
      </w:r>
    </w:p>
    <w:p>
      <w:pPr>
        <w:jc w:val="center"/>
        <w:rPr>
          <w:rFonts w:ascii="楷体_GB2312" w:eastAsia="楷体_GB2312"/>
          <w:b/>
          <w:sz w:val="32"/>
          <w:szCs w:val="32"/>
        </w:rPr>
      </w:pPr>
      <w:r>
        <w:rPr>
          <w:rFonts w:hint="eastAsia" w:ascii="楷体_GB2312" w:eastAsia="楷体_GB2312"/>
          <w:b/>
          <w:sz w:val="32"/>
          <w:szCs w:val="32"/>
        </w:rPr>
        <w:t>秘书组工作制度</w:t>
      </w:r>
    </w:p>
    <w:p>
      <w:pPr>
        <w:ind w:firstLine="640"/>
        <w:rPr>
          <w:sz w:val="32"/>
          <w:szCs w:val="32"/>
        </w:rPr>
      </w:pPr>
      <w:r>
        <w:rPr>
          <w:rFonts w:hint="eastAsia"/>
          <w:sz w:val="32"/>
          <w:szCs w:val="32"/>
        </w:rPr>
        <w:t>（一）人员组成：</w:t>
      </w:r>
    </w:p>
    <w:p>
      <w:pPr>
        <w:adjustRightInd w:val="0"/>
        <w:snapToGrid w:val="0"/>
        <w:spacing w:line="560" w:lineRule="exact"/>
        <w:ind w:left="1" w:firstLine="640" w:firstLineChars="200"/>
        <w:rPr>
          <w:rFonts w:hAnsi="仿宋" w:cs="仿宋_GB2312"/>
          <w:kern w:val="0"/>
          <w:sz w:val="32"/>
          <w:szCs w:val="32"/>
        </w:rPr>
      </w:pPr>
      <w:r>
        <w:rPr>
          <w:rFonts w:hint="eastAsia" w:hAnsi="仿宋" w:cs="仿宋_GB2312"/>
          <w:kern w:val="0"/>
          <w:sz w:val="32"/>
          <w:szCs w:val="32"/>
        </w:rPr>
        <w:t>组  长：李</w:t>
      </w:r>
      <w:r>
        <w:rPr>
          <w:rFonts w:hint="eastAsia" w:hAnsi="仿宋" w:cs="仿宋_GB2312"/>
          <w:kern w:val="0"/>
          <w:sz w:val="32"/>
          <w:szCs w:val="32"/>
          <w:lang w:val="en-US" w:eastAsia="zh-CN"/>
        </w:rPr>
        <w:t xml:space="preserve">  </w:t>
      </w:r>
      <w:r>
        <w:rPr>
          <w:rFonts w:hint="eastAsia" w:hAnsi="仿宋" w:cs="仿宋_GB2312"/>
          <w:kern w:val="0"/>
          <w:sz w:val="32"/>
          <w:szCs w:val="32"/>
        </w:rPr>
        <w:t>薇  区委社会工委书记</w:t>
      </w:r>
    </w:p>
    <w:p>
      <w:pPr>
        <w:adjustRightInd w:val="0"/>
        <w:snapToGrid w:val="0"/>
        <w:spacing w:line="560" w:lineRule="exact"/>
        <w:ind w:left="1" w:firstLine="640" w:firstLineChars="200"/>
        <w:rPr>
          <w:rFonts w:hAnsi="仿宋" w:cs="仿宋_GB2312"/>
          <w:kern w:val="0"/>
          <w:sz w:val="32"/>
          <w:szCs w:val="32"/>
        </w:rPr>
      </w:pPr>
      <w:r>
        <w:rPr>
          <w:rFonts w:hint="eastAsia" w:hAnsi="仿宋" w:cs="仿宋_GB2312"/>
          <w:kern w:val="0"/>
          <w:sz w:val="32"/>
          <w:szCs w:val="32"/>
        </w:rPr>
        <w:t>副组长：焦  扬  区委组织部副部长</w:t>
      </w:r>
    </w:p>
    <w:p>
      <w:pPr>
        <w:adjustRightInd w:val="0"/>
        <w:snapToGrid w:val="0"/>
        <w:spacing w:line="560" w:lineRule="exact"/>
        <w:ind w:left="1" w:firstLine="1920" w:firstLineChars="600"/>
        <w:rPr>
          <w:rFonts w:hAnsi="仿宋" w:cs="仿宋_GB2312"/>
          <w:kern w:val="0"/>
          <w:sz w:val="32"/>
          <w:szCs w:val="32"/>
        </w:rPr>
      </w:pPr>
      <w:r>
        <w:rPr>
          <w:rFonts w:hint="eastAsia" w:hAnsi="仿宋" w:cs="仿宋_GB2312"/>
          <w:kern w:val="0"/>
          <w:sz w:val="32"/>
          <w:szCs w:val="32"/>
        </w:rPr>
        <w:t>贾冬梅  区委社会工委委员、区民政局副局长</w:t>
      </w:r>
    </w:p>
    <w:p>
      <w:pPr>
        <w:adjustRightInd w:val="0"/>
        <w:snapToGrid w:val="0"/>
        <w:spacing w:line="560" w:lineRule="exact"/>
        <w:ind w:firstLine="630"/>
        <w:rPr>
          <w:rFonts w:hAnsi="仿宋" w:cs="仿宋_GB2312"/>
          <w:kern w:val="0"/>
          <w:sz w:val="32"/>
          <w:szCs w:val="32"/>
        </w:rPr>
      </w:pPr>
      <w:r>
        <w:rPr>
          <w:rFonts w:hint="eastAsia" w:hAnsi="仿宋" w:cs="仿宋_GB2312"/>
          <w:kern w:val="0"/>
          <w:sz w:val="32"/>
          <w:szCs w:val="32"/>
        </w:rPr>
        <w:t>成  员：区委组织部组织一科全体干部</w:t>
      </w:r>
    </w:p>
    <w:p>
      <w:pPr>
        <w:adjustRightInd w:val="0"/>
        <w:snapToGrid w:val="0"/>
        <w:spacing w:line="560" w:lineRule="exact"/>
        <w:ind w:firstLine="1904" w:firstLineChars="595"/>
        <w:rPr>
          <w:rFonts w:hAnsi="仿宋" w:cs="仿宋_GB2312"/>
          <w:kern w:val="0"/>
          <w:sz w:val="32"/>
          <w:szCs w:val="32"/>
        </w:rPr>
      </w:pPr>
      <w:r>
        <w:rPr>
          <w:rFonts w:hint="eastAsia" w:hAnsi="仿宋" w:cs="仿宋_GB2312"/>
          <w:kern w:val="0"/>
          <w:sz w:val="32"/>
          <w:szCs w:val="32"/>
        </w:rPr>
        <w:t>区委社会工委区民政局社区党建科全体干部</w:t>
      </w:r>
    </w:p>
    <w:p>
      <w:pPr>
        <w:ind w:firstLine="640"/>
        <w:rPr>
          <w:sz w:val="32"/>
          <w:szCs w:val="32"/>
        </w:rPr>
      </w:pPr>
      <w:r>
        <w:rPr>
          <w:rFonts w:hint="eastAsia"/>
          <w:sz w:val="32"/>
          <w:szCs w:val="32"/>
        </w:rPr>
        <w:t>（二）主要职责：1.负责联席会、专题会的组织联络和协调工作；2.研究并提出联席会议、专题会议议题，做好会议筹备工作；3.协调、督促各成员单位履行工作职责，落实联席会议、专</w:t>
      </w:r>
      <w:r>
        <w:rPr>
          <w:rFonts w:hint="eastAsia" w:ascii="宋体" w:hAnsi="宋体" w:eastAsia="宋体" w:cs="宋体"/>
          <w:sz w:val="32"/>
          <w:szCs w:val="32"/>
        </w:rPr>
        <w:t>题</w:t>
      </w:r>
      <w:r>
        <w:rPr>
          <w:rFonts w:hint="eastAsia" w:hAnsi="仿宋_GB2312" w:cs="仿宋_GB2312"/>
          <w:sz w:val="32"/>
          <w:szCs w:val="32"/>
        </w:rPr>
        <w:t>会议决定；</w:t>
      </w:r>
      <w:r>
        <w:rPr>
          <w:rFonts w:hint="eastAsia"/>
          <w:sz w:val="32"/>
          <w:szCs w:val="32"/>
        </w:rPr>
        <w:t>4.汇总并通报各成员单位有关工作情况；5.围绕街道工作和“街道吹哨、部门报到”改革的重点难点问题，开展调研，提出建议对策；6.做好工作经验的总结宣传推广；7.负责与联席会各成员单位联络员的沟通协调；8.负责向市专班和有关部门报送工作完成情况、工作信息、优秀案例等。9.完成工作专班交办的其他事项。</w:t>
      </w:r>
    </w:p>
    <w:p>
      <w:pPr>
        <w:jc w:val="center"/>
        <w:rPr>
          <w:rFonts w:ascii="楷体_GB2312" w:eastAsia="楷体_GB2312"/>
          <w:b/>
          <w:sz w:val="32"/>
          <w:szCs w:val="32"/>
        </w:rPr>
      </w:pPr>
    </w:p>
    <w:p>
      <w:pPr>
        <w:jc w:val="center"/>
        <w:rPr>
          <w:rFonts w:ascii="楷体_GB2312" w:eastAsia="楷体_GB2312"/>
          <w:b/>
          <w:sz w:val="32"/>
          <w:szCs w:val="32"/>
        </w:rPr>
      </w:pPr>
      <w:r>
        <w:rPr>
          <w:rFonts w:hint="eastAsia" w:ascii="楷体_GB2312" w:eastAsia="楷体_GB2312"/>
          <w:b/>
          <w:sz w:val="32"/>
          <w:szCs w:val="32"/>
        </w:rPr>
        <w:t>抓各部门落实工作制度</w:t>
      </w:r>
    </w:p>
    <w:p>
      <w:pPr>
        <w:ind w:firstLine="640"/>
        <w:rPr>
          <w:sz w:val="32"/>
          <w:szCs w:val="32"/>
        </w:rPr>
      </w:pPr>
      <w:r>
        <w:rPr>
          <w:rFonts w:hint="eastAsia"/>
          <w:sz w:val="32"/>
          <w:szCs w:val="32"/>
        </w:rPr>
        <w:t>采取按领域分组落实，各组牵头部门负责本领域整体工作推进，各任务主责部门各负其责，秘书组协调调度，通过任务清单机制、研究调查机制、信息交流机制、督促通报机制落实各项工作任务。</w:t>
      </w:r>
    </w:p>
    <w:p>
      <w:pPr>
        <w:ind w:firstLine="640"/>
        <w:rPr>
          <w:sz w:val="32"/>
          <w:szCs w:val="32"/>
        </w:rPr>
      </w:pPr>
      <w:r>
        <w:rPr>
          <w:rFonts w:hint="eastAsia"/>
          <w:sz w:val="32"/>
          <w:szCs w:val="32"/>
        </w:rPr>
        <w:t>（一）根据重点任务划分为党建工作组、城市环境组、社会治理组、民生保障组。</w:t>
      </w:r>
      <w:r>
        <w:rPr>
          <w:rFonts w:hint="eastAsia"/>
          <w:b/>
          <w:sz w:val="32"/>
          <w:szCs w:val="32"/>
        </w:rPr>
        <w:t>党建工作组</w:t>
      </w:r>
      <w:r>
        <w:rPr>
          <w:rFonts w:hint="eastAsia"/>
          <w:sz w:val="32"/>
          <w:szCs w:val="32"/>
        </w:rPr>
        <w:t>由区委组织部牵头负责，主要负责城市基层党建领域重点任务；</w:t>
      </w:r>
      <w:r>
        <w:rPr>
          <w:rFonts w:hint="eastAsia"/>
          <w:b/>
          <w:sz w:val="32"/>
          <w:szCs w:val="32"/>
        </w:rPr>
        <w:t>社会治理组</w:t>
      </w:r>
      <w:r>
        <w:rPr>
          <w:rFonts w:hint="eastAsia"/>
          <w:sz w:val="32"/>
          <w:szCs w:val="32"/>
        </w:rPr>
        <w:t>由区委社会工委区民政局牵头负责，主要负责街道社区层面社会治理领域重点任务；</w:t>
      </w:r>
      <w:r>
        <w:rPr>
          <w:rFonts w:hint="eastAsia"/>
          <w:b/>
          <w:sz w:val="32"/>
          <w:szCs w:val="32"/>
        </w:rPr>
        <w:t>城市环境组</w:t>
      </w:r>
      <w:r>
        <w:rPr>
          <w:rFonts w:hint="eastAsia"/>
          <w:sz w:val="32"/>
          <w:szCs w:val="32"/>
        </w:rPr>
        <w:t>由区城管委牵头负责，主要负责城市规划建设和环境整治领域重点任务；</w:t>
      </w:r>
      <w:r>
        <w:rPr>
          <w:rFonts w:hint="eastAsia"/>
          <w:b/>
          <w:sz w:val="32"/>
          <w:szCs w:val="32"/>
        </w:rPr>
        <w:t>民生保障组</w:t>
      </w:r>
      <w:r>
        <w:rPr>
          <w:rFonts w:hint="eastAsia"/>
          <w:sz w:val="32"/>
          <w:szCs w:val="32"/>
        </w:rPr>
        <w:t>由区委社会工委区民政局牵头负责，主要负责便民生保障领域重点任务。各牵头部门负责协调、督促本领域其他主责单位履行工作职责，落实工作任务；围绕本领域重点难点问题，开展调研，提出建议对策；负责向专班和有关部门报送本领域工作完成情况、优秀案例等。</w:t>
      </w:r>
    </w:p>
    <w:p>
      <w:pPr>
        <w:ind w:firstLine="640"/>
        <w:rPr>
          <w:sz w:val="32"/>
          <w:szCs w:val="32"/>
        </w:rPr>
      </w:pPr>
      <w:r>
        <w:rPr>
          <w:rFonts w:hint="eastAsia"/>
          <w:sz w:val="32"/>
          <w:szCs w:val="32"/>
        </w:rPr>
        <w:t>（二）重点任务主责部门职责：根据区委区政府和联席会议要求，结合本部门、本单位职责任务，及时组织相关责任单位会商研究重点任务推进落实具体</w:t>
      </w:r>
      <w:r>
        <w:rPr>
          <w:rFonts w:hint="eastAsia" w:hAnsi="宋体" w:cs="宋体"/>
          <w:sz w:val="32"/>
          <w:szCs w:val="32"/>
        </w:rPr>
        <w:t>措施</w:t>
      </w:r>
      <w:r>
        <w:rPr>
          <w:rFonts w:hint="eastAsia"/>
          <w:sz w:val="32"/>
          <w:szCs w:val="32"/>
        </w:rPr>
        <w:t>，解决工作难题，指导基层推进工作落实。</w:t>
      </w:r>
      <w:r>
        <w:rPr>
          <w:rFonts w:hint="eastAsia" w:hAnsi="宋体" w:cs="宋体"/>
          <w:sz w:val="32"/>
          <w:szCs w:val="32"/>
        </w:rPr>
        <w:t>涉</w:t>
      </w:r>
      <w:r>
        <w:rPr>
          <w:rFonts w:hint="eastAsia" w:hAnsi="仿宋_GB2312" w:cs="仿宋_GB2312"/>
          <w:sz w:val="32"/>
          <w:szCs w:val="32"/>
        </w:rPr>
        <w:t>及</w:t>
      </w:r>
      <w:r>
        <w:rPr>
          <w:rFonts w:hint="eastAsia"/>
          <w:sz w:val="32"/>
          <w:szCs w:val="32"/>
        </w:rPr>
        <w:t>需要多部门协调解决的</w:t>
      </w:r>
      <w:r>
        <w:rPr>
          <w:rFonts w:hint="eastAsia" w:hAnsi="宋体" w:cs="宋体"/>
          <w:sz w:val="32"/>
          <w:szCs w:val="32"/>
        </w:rPr>
        <w:t>重</w:t>
      </w:r>
      <w:r>
        <w:rPr>
          <w:rFonts w:hint="eastAsia" w:hAnsi="仿宋_GB2312" w:cs="仿宋_GB2312"/>
          <w:sz w:val="32"/>
          <w:szCs w:val="32"/>
        </w:rPr>
        <w:t>点难点问题，牵头部门要加强统筹协调，</w:t>
      </w:r>
      <w:r>
        <w:rPr>
          <w:rFonts w:hint="eastAsia"/>
          <w:sz w:val="32"/>
          <w:szCs w:val="32"/>
        </w:rPr>
        <w:t>必要时报秘书组统筹协调，工作推进情况及时报联席会。</w:t>
      </w:r>
    </w:p>
    <w:p>
      <w:pPr>
        <w:ind w:firstLine="640"/>
        <w:rPr>
          <w:sz w:val="32"/>
          <w:szCs w:val="32"/>
        </w:rPr>
      </w:pPr>
      <w:r>
        <w:rPr>
          <w:rFonts w:hint="eastAsia"/>
          <w:sz w:val="32"/>
          <w:szCs w:val="32"/>
        </w:rPr>
        <w:t>（三）重点任务责任单位职责：按照职责分工，主动研究落实</w:t>
      </w:r>
      <w:r>
        <w:rPr>
          <w:rFonts w:hint="eastAsia" w:hAnsi="宋体" w:cs="宋体"/>
          <w:sz w:val="32"/>
          <w:szCs w:val="32"/>
        </w:rPr>
        <w:t>涉</w:t>
      </w:r>
      <w:r>
        <w:rPr>
          <w:rFonts w:hint="eastAsia" w:hAnsi="仿宋_GB2312" w:cs="仿宋_GB2312"/>
          <w:sz w:val="32"/>
          <w:szCs w:val="32"/>
        </w:rPr>
        <w:t>及推进街道工作和“街道吹哨</w:t>
      </w:r>
      <w:r>
        <w:rPr>
          <w:rFonts w:hint="eastAsia"/>
          <w:sz w:val="32"/>
          <w:szCs w:val="32"/>
        </w:rPr>
        <w:t>、部门报到”改革的重点任务，主动加强与牵头部门的沟通，认真落实联席会议布置的工作任务。各责任单位之间要互通信息，相互配合，合力推动工作。</w:t>
      </w:r>
    </w:p>
    <w:p>
      <w:pPr>
        <w:ind w:firstLine="640"/>
        <w:rPr>
          <w:sz w:val="32"/>
          <w:szCs w:val="32"/>
        </w:rPr>
      </w:pPr>
      <w:r>
        <w:rPr>
          <w:rFonts w:hint="eastAsia"/>
          <w:sz w:val="32"/>
          <w:szCs w:val="32"/>
        </w:rPr>
        <w:t>（四）各街道要坚持基层首创精神，结合街道实际，探索形成有益经验和做法。围绕部门牵头的重点任务，及时主动与上级主管部门沟通联系，积极探索实践，大胆改革创新，推动重点任务在基层落地落实。</w:t>
      </w:r>
    </w:p>
    <w:p>
      <w:pPr>
        <w:ind w:firstLine="640"/>
        <w:rPr>
          <w:sz w:val="32"/>
          <w:szCs w:val="32"/>
        </w:rPr>
      </w:pPr>
      <w:r>
        <w:rPr>
          <w:rFonts w:hint="eastAsia"/>
          <w:sz w:val="32"/>
          <w:szCs w:val="32"/>
        </w:rPr>
        <w:t>（五）秘书组要及时了解重点任务进展情况，协调调度重点任务推</w:t>
      </w:r>
      <w:r>
        <w:rPr>
          <w:rFonts w:hint="eastAsia" w:hAnsi="宋体" w:cs="宋体"/>
          <w:sz w:val="32"/>
          <w:szCs w:val="32"/>
        </w:rPr>
        <w:t>进</w:t>
      </w:r>
      <w:r>
        <w:rPr>
          <w:rFonts w:hint="eastAsia" w:hAnsi="仿宋_GB2312" w:cs="仿宋_GB2312"/>
          <w:sz w:val="32"/>
          <w:szCs w:val="32"/>
        </w:rPr>
        <w:t>，有关重点事项要及时提请联席</w:t>
      </w:r>
      <w:r>
        <w:rPr>
          <w:rFonts w:hint="eastAsia"/>
          <w:sz w:val="32"/>
          <w:szCs w:val="32"/>
        </w:rPr>
        <w:t>会议或专题会议研究</w:t>
      </w:r>
      <w:r>
        <w:rPr>
          <w:rFonts w:hint="eastAsia" w:hAnsi="宋体" w:cs="宋体"/>
          <w:sz w:val="32"/>
          <w:szCs w:val="32"/>
        </w:rPr>
        <w:t>。</w:t>
      </w:r>
    </w:p>
    <w:p>
      <w:pPr>
        <w:ind w:firstLine="640"/>
        <w:rPr>
          <w:rFonts w:ascii="黑体" w:hAnsi="黑体" w:eastAsia="黑体" w:cs="仿宋_GB2312"/>
          <w:kern w:val="0"/>
          <w:sz w:val="32"/>
          <w:szCs w:val="32"/>
        </w:rPr>
      </w:pPr>
      <w:r>
        <w:rPr>
          <w:rFonts w:hint="eastAsia"/>
          <w:sz w:val="32"/>
          <w:szCs w:val="32"/>
        </w:rPr>
        <w:t>（六）建立相关机制：</w:t>
      </w:r>
      <w:r>
        <w:rPr>
          <w:rFonts w:hint="eastAsia"/>
          <w:b/>
          <w:sz w:val="32"/>
          <w:szCs w:val="32"/>
        </w:rPr>
        <w:t>（1）任务清单机制。</w:t>
      </w:r>
      <w:r>
        <w:rPr>
          <w:rFonts w:hint="eastAsia"/>
          <w:sz w:val="32"/>
          <w:szCs w:val="32"/>
        </w:rPr>
        <w:t>制定推进街道工作意见落实和深化“吹哨报到”改革重点任务账单，明确任务事项、牵头部门和责任单位</w:t>
      </w:r>
      <w:r>
        <w:rPr>
          <w:rFonts w:hint="eastAsia" w:hAnsi="宋体" w:cs="宋体"/>
          <w:sz w:val="32"/>
          <w:szCs w:val="32"/>
        </w:rPr>
        <w:t>、</w:t>
      </w:r>
      <w:r>
        <w:rPr>
          <w:rFonts w:hint="eastAsia" w:hAnsi="仿宋_GB2312" w:cs="仿宋_GB2312"/>
          <w:sz w:val="32"/>
          <w:szCs w:val="32"/>
        </w:rPr>
        <w:t>阶</w:t>
      </w:r>
      <w:r>
        <w:rPr>
          <w:rFonts w:hint="eastAsia"/>
          <w:sz w:val="32"/>
          <w:szCs w:val="32"/>
        </w:rPr>
        <w:t>段性成果以及完成时限等，定期调度，督促落实</w:t>
      </w:r>
      <w:r>
        <w:rPr>
          <w:rFonts w:hint="eastAsia" w:hAnsi="宋体" w:cs="宋体"/>
          <w:sz w:val="32"/>
          <w:szCs w:val="32"/>
        </w:rPr>
        <w:t>。</w:t>
      </w:r>
      <w:r>
        <w:rPr>
          <w:rFonts w:hint="eastAsia"/>
          <w:b/>
          <w:sz w:val="32"/>
          <w:szCs w:val="32"/>
        </w:rPr>
        <w:t>（2）调查研究机制。</w:t>
      </w:r>
      <w:r>
        <w:rPr>
          <w:rFonts w:hint="eastAsia" w:hAnsi="仿宋_GB2312" w:cs="仿宋_GB2312"/>
          <w:sz w:val="32"/>
          <w:szCs w:val="32"/>
        </w:rPr>
        <w:t>重点任务牵头部门及责任单位要围绕</w:t>
      </w:r>
      <w:r>
        <w:rPr>
          <w:rFonts w:hint="eastAsia"/>
          <w:sz w:val="32"/>
          <w:szCs w:val="32"/>
        </w:rPr>
        <w:t>重点任务重点难点问题推</w:t>
      </w:r>
      <w:r>
        <w:rPr>
          <w:rFonts w:hint="eastAsia" w:hAnsi="宋体" w:cs="宋体"/>
          <w:sz w:val="32"/>
          <w:szCs w:val="32"/>
        </w:rPr>
        <w:t>进</w:t>
      </w:r>
      <w:r>
        <w:rPr>
          <w:rFonts w:hint="eastAsia" w:hAnsi="仿宋_GB2312" w:cs="仿宋_GB2312"/>
          <w:sz w:val="32"/>
          <w:szCs w:val="32"/>
        </w:rPr>
        <w:t>情况和有关典型经验做</w:t>
      </w:r>
      <w:r>
        <w:rPr>
          <w:rFonts w:hint="eastAsia"/>
          <w:sz w:val="32"/>
          <w:szCs w:val="32"/>
        </w:rPr>
        <w:t>法，深入基层开展调研，</w:t>
      </w:r>
      <w:r>
        <w:rPr>
          <w:rFonts w:hint="eastAsia" w:hAnsi="宋体" w:cs="宋体"/>
          <w:sz w:val="32"/>
          <w:szCs w:val="32"/>
        </w:rPr>
        <w:t>摸清情况</w:t>
      </w:r>
      <w:r>
        <w:rPr>
          <w:rFonts w:hint="eastAsia" w:hAnsi="仿宋_GB2312" w:cs="仿宋_GB2312"/>
          <w:sz w:val="32"/>
          <w:szCs w:val="32"/>
        </w:rPr>
        <w:t>，加强指导，解决</w:t>
      </w:r>
      <w:r>
        <w:rPr>
          <w:rFonts w:hint="eastAsia"/>
          <w:sz w:val="32"/>
          <w:szCs w:val="32"/>
        </w:rPr>
        <w:t>问题,总结经验，适时形成调研成果</w:t>
      </w:r>
      <w:r>
        <w:rPr>
          <w:rFonts w:hint="eastAsia" w:hAnsi="宋体" w:cs="宋体"/>
          <w:sz w:val="32"/>
          <w:szCs w:val="32"/>
        </w:rPr>
        <w:t>。</w:t>
      </w:r>
      <w:r>
        <w:rPr>
          <w:rFonts w:hint="eastAsia" w:hAnsi="仿宋_GB2312" w:cs="仿宋_GB2312"/>
          <w:b/>
          <w:sz w:val="32"/>
          <w:szCs w:val="32"/>
        </w:rPr>
        <w:t>（</w:t>
      </w:r>
      <w:r>
        <w:rPr>
          <w:rFonts w:hint="eastAsia"/>
          <w:b/>
          <w:sz w:val="32"/>
          <w:szCs w:val="32"/>
        </w:rPr>
        <w:t>3）信息交流机制。</w:t>
      </w:r>
      <w:r>
        <w:rPr>
          <w:rFonts w:hint="eastAsia"/>
          <w:sz w:val="32"/>
          <w:szCs w:val="32"/>
        </w:rPr>
        <w:t>各成员单位要及时向秘书组报送重点任务推进的工作动态、经验做法、调研报告、情况反映等，秘书组及时汇总，做好先进典型的经验总结和宣传推广。</w:t>
      </w:r>
      <w:r>
        <w:rPr>
          <w:rFonts w:hint="eastAsia"/>
          <w:b/>
          <w:sz w:val="32"/>
          <w:szCs w:val="32"/>
        </w:rPr>
        <w:t>（4）督促通报机制。</w:t>
      </w:r>
      <w:r>
        <w:rPr>
          <w:rFonts w:hint="eastAsia"/>
          <w:sz w:val="32"/>
          <w:szCs w:val="32"/>
        </w:rPr>
        <w:t>秘书组定期对各成员单位推进重点任务、领导批办事项等进行跟进督促，定期向联席会成员单位通报重点任务进展情况。定期向区委区政府领导报告各成员单位重点任务进展情况。</w:t>
      </w:r>
    </w:p>
    <w:sectPr>
      <w:pgSz w:w="11906" w:h="16838"/>
      <w:pgMar w:top="192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F47"/>
    <w:rsid w:val="00006E74"/>
    <w:rsid w:val="0002435C"/>
    <w:rsid w:val="00046ED6"/>
    <w:rsid w:val="00075D9B"/>
    <w:rsid w:val="0009327B"/>
    <w:rsid w:val="000A17A6"/>
    <w:rsid w:val="000A1A19"/>
    <w:rsid w:val="000A2D4D"/>
    <w:rsid w:val="000A5AD4"/>
    <w:rsid w:val="000A6704"/>
    <w:rsid w:val="000C65A5"/>
    <w:rsid w:val="000D10D6"/>
    <w:rsid w:val="000E0F89"/>
    <w:rsid w:val="000E7EC5"/>
    <w:rsid w:val="00180F71"/>
    <w:rsid w:val="00184B32"/>
    <w:rsid w:val="001B3AD6"/>
    <w:rsid w:val="001B7196"/>
    <w:rsid w:val="001D0CC9"/>
    <w:rsid w:val="001D71AC"/>
    <w:rsid w:val="001F76A6"/>
    <w:rsid w:val="00201F30"/>
    <w:rsid w:val="00206F09"/>
    <w:rsid w:val="0021346B"/>
    <w:rsid w:val="00237B0D"/>
    <w:rsid w:val="00265FE2"/>
    <w:rsid w:val="002B0D41"/>
    <w:rsid w:val="002C39DA"/>
    <w:rsid w:val="002C7341"/>
    <w:rsid w:val="003343B6"/>
    <w:rsid w:val="0033508E"/>
    <w:rsid w:val="003B38C4"/>
    <w:rsid w:val="003F4A75"/>
    <w:rsid w:val="003F4C41"/>
    <w:rsid w:val="0040114F"/>
    <w:rsid w:val="00405586"/>
    <w:rsid w:val="004830FE"/>
    <w:rsid w:val="0048337A"/>
    <w:rsid w:val="00484896"/>
    <w:rsid w:val="004B0174"/>
    <w:rsid w:val="004C4C2E"/>
    <w:rsid w:val="004D45F9"/>
    <w:rsid w:val="00512AAE"/>
    <w:rsid w:val="00533230"/>
    <w:rsid w:val="00547C4C"/>
    <w:rsid w:val="0055408A"/>
    <w:rsid w:val="00564635"/>
    <w:rsid w:val="00590074"/>
    <w:rsid w:val="00597E3D"/>
    <w:rsid w:val="005B6723"/>
    <w:rsid w:val="005F7327"/>
    <w:rsid w:val="00600119"/>
    <w:rsid w:val="0060182C"/>
    <w:rsid w:val="00613558"/>
    <w:rsid w:val="0062092E"/>
    <w:rsid w:val="006231A5"/>
    <w:rsid w:val="00636967"/>
    <w:rsid w:val="00657033"/>
    <w:rsid w:val="00676594"/>
    <w:rsid w:val="00693815"/>
    <w:rsid w:val="00695BCA"/>
    <w:rsid w:val="006A1F47"/>
    <w:rsid w:val="006D37B4"/>
    <w:rsid w:val="00707A8C"/>
    <w:rsid w:val="00761F4F"/>
    <w:rsid w:val="007919B7"/>
    <w:rsid w:val="007954DF"/>
    <w:rsid w:val="007B1FF3"/>
    <w:rsid w:val="007C1028"/>
    <w:rsid w:val="008006FD"/>
    <w:rsid w:val="00802F0A"/>
    <w:rsid w:val="00824840"/>
    <w:rsid w:val="00832F4B"/>
    <w:rsid w:val="00842E49"/>
    <w:rsid w:val="008514F0"/>
    <w:rsid w:val="008535C1"/>
    <w:rsid w:val="00856C84"/>
    <w:rsid w:val="0085767E"/>
    <w:rsid w:val="00891861"/>
    <w:rsid w:val="0089414C"/>
    <w:rsid w:val="008C1A9F"/>
    <w:rsid w:val="00911ECD"/>
    <w:rsid w:val="00921C86"/>
    <w:rsid w:val="009451EE"/>
    <w:rsid w:val="009510DE"/>
    <w:rsid w:val="0096761D"/>
    <w:rsid w:val="00972682"/>
    <w:rsid w:val="00995795"/>
    <w:rsid w:val="009D5FE1"/>
    <w:rsid w:val="009E0AD6"/>
    <w:rsid w:val="00A01A59"/>
    <w:rsid w:val="00A11DF7"/>
    <w:rsid w:val="00A27B3F"/>
    <w:rsid w:val="00A27B60"/>
    <w:rsid w:val="00AB230D"/>
    <w:rsid w:val="00AF10B0"/>
    <w:rsid w:val="00AF4876"/>
    <w:rsid w:val="00AF67CA"/>
    <w:rsid w:val="00AF77EF"/>
    <w:rsid w:val="00B21978"/>
    <w:rsid w:val="00B81436"/>
    <w:rsid w:val="00B845A5"/>
    <w:rsid w:val="00B9193C"/>
    <w:rsid w:val="00BD0AC3"/>
    <w:rsid w:val="00BE4696"/>
    <w:rsid w:val="00BF3BAA"/>
    <w:rsid w:val="00C2098B"/>
    <w:rsid w:val="00C34E8B"/>
    <w:rsid w:val="00C841E6"/>
    <w:rsid w:val="00C9535A"/>
    <w:rsid w:val="00CB31E6"/>
    <w:rsid w:val="00CD74A2"/>
    <w:rsid w:val="00D22613"/>
    <w:rsid w:val="00D2563E"/>
    <w:rsid w:val="00D83452"/>
    <w:rsid w:val="00DB1F4B"/>
    <w:rsid w:val="00DB6165"/>
    <w:rsid w:val="00DB7003"/>
    <w:rsid w:val="00DD63F5"/>
    <w:rsid w:val="00E12D3D"/>
    <w:rsid w:val="00E17678"/>
    <w:rsid w:val="00E2483E"/>
    <w:rsid w:val="00E56027"/>
    <w:rsid w:val="00E57F53"/>
    <w:rsid w:val="00E93731"/>
    <w:rsid w:val="00EB19F1"/>
    <w:rsid w:val="00EB7D6B"/>
    <w:rsid w:val="00EC57A4"/>
    <w:rsid w:val="00F1072C"/>
    <w:rsid w:val="00F119D8"/>
    <w:rsid w:val="00F177D8"/>
    <w:rsid w:val="00F56C61"/>
    <w:rsid w:val="00F56F89"/>
    <w:rsid w:val="00F606B4"/>
    <w:rsid w:val="00F76600"/>
    <w:rsid w:val="00F86E91"/>
    <w:rsid w:val="00F879F8"/>
    <w:rsid w:val="00F9791A"/>
    <w:rsid w:val="00FA7933"/>
    <w:rsid w:val="00FB6C2E"/>
    <w:rsid w:val="144F1DDD"/>
    <w:rsid w:val="583F7759"/>
    <w:rsid w:val="77E760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0"/>
      <w:szCs w:val="30"/>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1 Char Char Char Char Char Char"/>
    <w:basedOn w:val="1"/>
    <w:qFormat/>
    <w:uiPriority w:val="0"/>
    <w:rPr>
      <w:rFonts w:ascii="宋体" w:hAnsi="宋体" w:eastAsia="宋体" w:cs="Courier New"/>
      <w:sz w:val="32"/>
      <w:szCs w:val="32"/>
    </w:rPr>
  </w:style>
  <w:style w:type="paragraph" w:customStyle="1" w:styleId="9">
    <w:name w:val="Char Char Char Char"/>
    <w:basedOn w:val="1"/>
    <w:uiPriority w:val="0"/>
    <w:rPr>
      <w:rFonts w:ascii="宋体" w:hAnsi="宋体" w:eastAsia="宋体" w:cs="Courier New"/>
      <w:sz w:val="32"/>
      <w:szCs w:val="32"/>
    </w:rPr>
  </w:style>
  <w:style w:type="character" w:customStyle="1" w:styleId="10">
    <w:name w:val="页眉 Char"/>
    <w:basedOn w:val="7"/>
    <w:link w:val="5"/>
    <w:uiPriority w:val="0"/>
    <w:rPr>
      <w:rFonts w:ascii="仿宋_GB2312" w:hAnsi="Calibri" w:eastAsia="仿宋_GB2312"/>
      <w:kern w:val="2"/>
      <w:sz w:val="18"/>
      <w:szCs w:val="18"/>
    </w:rPr>
  </w:style>
  <w:style w:type="character" w:customStyle="1" w:styleId="11">
    <w:name w:val="页脚 Char"/>
    <w:basedOn w:val="7"/>
    <w:link w:val="4"/>
    <w:qFormat/>
    <w:uiPriority w:val="0"/>
    <w:rPr>
      <w:rFonts w:ascii="仿宋_GB2312" w:hAnsi="Calibri" w:eastAsia="仿宋_GB2312"/>
      <w:kern w:val="2"/>
      <w:sz w:val="18"/>
      <w:szCs w:val="18"/>
    </w:rPr>
  </w:style>
  <w:style w:type="character" w:customStyle="1" w:styleId="12">
    <w:name w:val="批注框文本 Char"/>
    <w:basedOn w:val="7"/>
    <w:link w:val="3"/>
    <w:uiPriority w:val="0"/>
    <w:rPr>
      <w:rFonts w:ascii="仿宋_GB2312" w:hAnsi="Calibri"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4B219-023A-49FD-A6B4-D92A599F78BA}">
  <ds:schemaRefs/>
</ds:datastoreItem>
</file>

<file path=docProps/app.xml><?xml version="1.0" encoding="utf-8"?>
<Properties xmlns="http://schemas.openxmlformats.org/officeDocument/2006/extended-properties" xmlns:vt="http://schemas.openxmlformats.org/officeDocument/2006/docPropsVTypes">
  <Template>Normal</Template>
  <Company>组织部</Company>
  <Pages>7</Pages>
  <Words>465</Words>
  <Characters>2652</Characters>
  <Lines>22</Lines>
  <Paragraphs>6</Paragraphs>
  <TotalTime>0</TotalTime>
  <ScaleCrop>false</ScaleCrop>
  <LinksUpToDate>false</LinksUpToDate>
  <CharactersWithSpaces>3111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2019-06-25T09:04:00Z</dcterms:created>
  <dc:creator>何焕平</dc:creator>
  <cp:lastModifiedBy>炫    飛</cp:lastModifiedBy>
  <cp:lastPrinted>2019-06-04T08:57:00Z</cp:lastPrinted>
  <dcterms:modified xsi:type="dcterms:W3CDTF">2020-06-05T09:15:45Z</dcterms:modified>
  <dc:title>关于召开2015年社区党组织和居委会换届选举及社区治理创新试点工作大会的通知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