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bookmarkStart w:id="0" w:name="_Toc440282705"/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eastAsia="zh-CN"/>
        </w:rPr>
        <w:t>2020年西城区计划用水指标速递（第二次）比选公告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北京市西城区城市管理委员会</w:t>
      </w:r>
      <w:r>
        <w:rPr>
          <w:rFonts w:hint="eastAsia"/>
          <w:color w:val="auto"/>
          <w:sz w:val="24"/>
          <w:szCs w:val="24"/>
          <w:highlight w:val="none"/>
        </w:rPr>
        <w:t>（以下简称“比选人”）现对</w:t>
      </w:r>
      <w:r>
        <w:rPr>
          <w:rFonts w:hint="eastAsia"/>
          <w:color w:val="auto"/>
          <w:sz w:val="24"/>
          <w:szCs w:val="24"/>
          <w:highlight w:val="none"/>
          <w:u w:val="single"/>
          <w:lang w:eastAsia="zh-CN"/>
        </w:rPr>
        <w:t>2020年西城区计划用水指标速递</w:t>
      </w:r>
      <w:r>
        <w:rPr>
          <w:rFonts w:hint="eastAsia"/>
          <w:color w:val="auto"/>
          <w:sz w:val="24"/>
          <w:szCs w:val="24"/>
          <w:highlight w:val="none"/>
        </w:rPr>
        <w:t>进行国内公开比选，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欢迎符合要求的供应商参加本次比选</w:t>
      </w:r>
      <w:r>
        <w:rPr>
          <w:rFonts w:hint="eastAsia"/>
          <w:color w:val="auto"/>
          <w:sz w:val="24"/>
          <w:szCs w:val="24"/>
          <w:highlight w:val="none"/>
        </w:rPr>
        <w:t>。</w:t>
      </w:r>
      <w:bookmarkEnd w:id="0"/>
    </w:p>
    <w:p>
      <w:pPr>
        <w:pStyle w:val="4"/>
        <w:rPr>
          <w:color w:val="auto"/>
          <w:highlight w:val="none"/>
        </w:rPr>
      </w:pPr>
      <w:bookmarkStart w:id="1" w:name="_Toc440282706"/>
      <w:r>
        <w:rPr>
          <w:rFonts w:hint="eastAsia"/>
          <w:color w:val="auto"/>
          <w:highlight w:val="none"/>
        </w:rPr>
        <w:t>2、项目概况：</w:t>
      </w:r>
      <w:bookmarkEnd w:id="1"/>
    </w:p>
    <w:p>
      <w:pPr>
        <w:spacing w:line="360" w:lineRule="auto"/>
        <w:jc w:val="left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1）项目名称：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2020年西城区计划用水指标速递</w:t>
      </w:r>
    </w:p>
    <w:p>
      <w:pPr>
        <w:pStyle w:val="4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2、项目概况：</w:t>
      </w:r>
    </w:p>
    <w:p>
      <w:pPr>
        <w:spacing w:line="360" w:lineRule="auto"/>
        <w:jc w:val="left"/>
        <w:rPr>
          <w:rFonts w:hint="eastAsia" w:ascii="宋体" w:hAnsi="宋体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1）项目名称：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2020年西城区计划用水指标速递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项目内容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:</w:t>
      </w:r>
    </w:p>
    <w:tbl>
      <w:tblPr>
        <w:tblStyle w:val="2"/>
        <w:tblW w:w="83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6"/>
        <w:gridCol w:w="3837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6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 称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1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速递费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eastAsia="zh-CN"/>
              </w:rPr>
              <w:t>每单有签收回执单、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15个街道另加加价单200份 。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4027份</w:t>
            </w: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）成果交付期：签订合同后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天内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）项目预算：</w:t>
      </w:r>
      <w:r>
        <w:rPr>
          <w:rFonts w:hint="eastAsia" w:ascii="仿宋" w:hAnsi="仿宋" w:eastAsia="仿宋" w:cs="仿宋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48324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元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。</w:t>
      </w:r>
    </w:p>
    <w:p>
      <w:pPr>
        <w:pStyle w:val="4"/>
        <w:rPr>
          <w:color w:val="auto"/>
          <w:highlight w:val="none"/>
        </w:rPr>
      </w:pPr>
      <w:bookmarkStart w:id="2" w:name="_Toc440282707"/>
      <w:r>
        <w:rPr>
          <w:rFonts w:hint="eastAsia"/>
          <w:color w:val="auto"/>
          <w:highlight w:val="none"/>
        </w:rPr>
        <w:t>3、资格要求</w:t>
      </w:r>
      <w:bookmarkEnd w:id="2"/>
    </w:p>
    <w:p>
      <w:pPr>
        <w:pStyle w:val="4"/>
        <w:rPr>
          <w:rFonts w:hint="eastAsia"/>
          <w:color w:val="auto"/>
          <w:highlight w:val="none"/>
        </w:rPr>
      </w:pPr>
      <w:bookmarkStart w:id="3" w:name="_Toc440282714"/>
      <w:r>
        <w:rPr>
          <w:rFonts w:hint="eastAsia"/>
          <w:color w:val="auto"/>
          <w:highlight w:val="none"/>
        </w:rPr>
        <w:t>（1）投标供应商资格须符合《中华人民共和国政府采购法》第二十二条的规定：</w:t>
      </w:r>
    </w:p>
    <w:p>
      <w:pPr>
        <w:pStyle w:val="4"/>
        <w:ind w:firstLine="720" w:firstLineChars="3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①具有独立承担民事责任的能力； </w:t>
      </w:r>
    </w:p>
    <w:p>
      <w:pPr>
        <w:pStyle w:val="4"/>
        <w:ind w:firstLine="720" w:firstLineChars="3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②具有良好的商业信誉和健全的财务会计制度； </w:t>
      </w:r>
    </w:p>
    <w:p>
      <w:pPr>
        <w:pStyle w:val="4"/>
        <w:ind w:firstLine="720" w:firstLineChars="3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③具有履行合同所必需的设备和专业技术能力； </w:t>
      </w:r>
    </w:p>
    <w:p>
      <w:pPr>
        <w:pStyle w:val="4"/>
        <w:ind w:firstLine="720" w:firstLineChars="3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④有依法缴纳税收和社会保障资金的良好记录； </w:t>
      </w:r>
    </w:p>
    <w:p>
      <w:pPr>
        <w:pStyle w:val="4"/>
        <w:ind w:firstLine="720" w:firstLineChars="3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⑤参加政府采购活动前三年内，在经营活动中没有重大违法记录； </w:t>
      </w:r>
    </w:p>
    <w:p>
      <w:pPr>
        <w:pStyle w:val="4"/>
        <w:ind w:firstLine="720" w:firstLineChars="3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⑥法律、行政法规规定的其他条件；</w:t>
      </w:r>
    </w:p>
    <w:p>
      <w:pPr>
        <w:pStyle w:val="4"/>
        <w:numPr>
          <w:ilvl w:val="0"/>
          <w:numId w:val="1"/>
        </w:num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营业执照经营范围满足项目需求。</w:t>
      </w:r>
    </w:p>
    <w:p>
      <w:pPr>
        <w:pStyle w:val="4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/>
          <w:color w:val="auto"/>
          <w:highlight w:val="none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）本项目不接受联合体投标。</w:t>
      </w:r>
    </w:p>
    <w:p>
      <w:pPr>
        <w:pStyle w:val="4"/>
        <w:rPr>
          <w:color w:val="auto"/>
        </w:rPr>
      </w:pPr>
      <w:r>
        <w:rPr>
          <w:rFonts w:hint="eastAsia"/>
          <w:color w:val="auto"/>
          <w:highlight w:val="none"/>
        </w:rPr>
        <w:t>4、</w:t>
      </w:r>
      <w:bookmarkEnd w:id="3"/>
      <w:r>
        <w:rPr>
          <w:rFonts w:hint="eastAsia"/>
          <w:color w:val="auto"/>
        </w:rPr>
        <w:t>比选人不统一组织安排现场考察，申请单位在查阅比选文件后，如有问题，可于20</w:t>
      </w:r>
      <w:r>
        <w:rPr>
          <w:rFonts w:hint="eastAsia"/>
          <w:color w:val="auto"/>
          <w:lang w:val="en-US" w:eastAsia="zh-CN"/>
        </w:rPr>
        <w:t>20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日下午17：00（北京时间，下同）前电话至比选人（电话号码：010-88391744），由比选人统一解答后以补充文件的形式，发给所有已领取比选文件的申请单位。</w:t>
      </w:r>
    </w:p>
    <w:p>
      <w:pPr>
        <w:pStyle w:val="4"/>
        <w:rPr>
          <w:color w:val="auto"/>
        </w:rPr>
      </w:pPr>
      <w:bookmarkStart w:id="4" w:name="_Toc440282715"/>
      <w:r>
        <w:rPr>
          <w:rFonts w:hint="eastAsia"/>
          <w:color w:val="auto"/>
        </w:rPr>
        <w:t>5、比选文件领取时间为：从20</w:t>
      </w:r>
      <w:r>
        <w:rPr>
          <w:rFonts w:hint="eastAsia"/>
          <w:color w:val="auto"/>
          <w:lang w:val="en-US" w:eastAsia="zh-CN"/>
        </w:rPr>
        <w:t>20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日至20</w:t>
      </w:r>
      <w:r>
        <w:rPr>
          <w:rFonts w:hint="eastAsia"/>
          <w:color w:val="auto"/>
          <w:lang w:val="en-US" w:eastAsia="zh-CN"/>
        </w:rPr>
        <w:t>20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日(节假日除外)，每天上午9:00～11:30，下午14:00～</w:t>
      </w:r>
      <w:r>
        <w:rPr>
          <w:rFonts w:hint="eastAsia"/>
          <w:color w:val="auto"/>
          <w:lang w:val="en-US" w:eastAsia="zh-CN"/>
        </w:rPr>
        <w:t>17</w:t>
      </w:r>
      <w:r>
        <w:rPr>
          <w:rFonts w:hint="eastAsia"/>
          <w:color w:val="auto"/>
        </w:rPr>
        <w:t>:</w:t>
      </w:r>
      <w:r>
        <w:rPr>
          <w:rFonts w:hint="eastAsia"/>
          <w:color w:val="auto"/>
          <w:lang w:val="en-US" w:eastAsia="zh-CN"/>
        </w:rPr>
        <w:t>0</w:t>
      </w:r>
      <w:r>
        <w:rPr>
          <w:rFonts w:hint="eastAsia"/>
          <w:color w:val="auto"/>
        </w:rPr>
        <w:t>0。</w:t>
      </w:r>
      <w:bookmarkEnd w:id="4"/>
    </w:p>
    <w:p>
      <w:pPr>
        <w:widowControl/>
        <w:spacing w:line="360" w:lineRule="auto"/>
        <w:ind w:firstLine="42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</w:pPr>
      <w:bookmarkStart w:id="5" w:name="_Toc440282716"/>
      <w:r>
        <w:rPr>
          <w:rFonts w:hint="eastAsia"/>
        </w:rPr>
        <w:t>6、有兴趣的申请单位在领取比选文件时，应提供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提供单位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营业执照副本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、授权委托书、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  <w:lang w:eastAsia="zh-CN"/>
        </w:rPr>
        <w:t>“信用中国”中的信用证明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。</w:t>
      </w:r>
      <w:bookmarkEnd w:id="5"/>
    </w:p>
    <w:p>
      <w:pPr>
        <w:adjustRightInd w:val="0"/>
        <w:spacing w:line="360" w:lineRule="auto"/>
        <w:ind w:firstLine="482" w:firstLineChars="200"/>
        <w:jc w:val="left"/>
        <w:textAlignment w:val="baseline"/>
        <w:outlineLvl w:val="0"/>
        <w:rPr>
          <w:rFonts w:hint="eastAsia" w:ascii="仿宋_GB2312" w:eastAsia="仿宋_GB2312"/>
          <w:color w:val="auto"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以上报名材料加盖公章扫描件发送至邮箱：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zhoufuming@bjxch.gov.cn,经审核符合条件后发送招标文件电子版。（在邮箱正文部分填写单位名称、法人代表、联系人姓名、联系人联系电话、联系人邮箱）</w:t>
      </w:r>
    </w:p>
    <w:p>
      <w:pPr>
        <w:pStyle w:val="4"/>
      </w:pPr>
      <w:bookmarkStart w:id="6" w:name="_Toc440282717"/>
      <w:r>
        <w:rPr>
          <w:rFonts w:hint="eastAsia"/>
        </w:rPr>
        <w:t>7、申请文件的提交：所有参加比选的申请单位应编制“申请文件”。申请文件应使用中文编制，一套正本，两套副本。提交申请文件的截止时间</w:t>
      </w:r>
      <w:r>
        <w:rPr>
          <w:rFonts w:hint="eastAsia"/>
          <w:lang w:eastAsia="zh-CN"/>
        </w:rPr>
        <w:t>（比选时间）</w:t>
      </w:r>
      <w:r>
        <w:rPr>
          <w:rFonts w:hint="eastAsia"/>
        </w:rPr>
        <w:t>为：</w:t>
      </w:r>
      <w:bookmarkStart w:id="10" w:name="_GoBack"/>
      <w:r>
        <w:rPr>
          <w:rFonts w:hint="eastAsia"/>
          <w:color w:val="auto"/>
        </w:rPr>
        <w:t>20</w:t>
      </w:r>
      <w:r>
        <w:rPr>
          <w:rFonts w:hint="eastAsia"/>
          <w:color w:val="auto"/>
          <w:lang w:val="en-US" w:eastAsia="zh-CN"/>
        </w:rPr>
        <w:t>20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日上午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:30。逾期送达</w:t>
      </w:r>
      <w:bookmarkEnd w:id="10"/>
      <w:r>
        <w:rPr>
          <w:rFonts w:hint="eastAsia"/>
        </w:rPr>
        <w:t>不予受理。</w:t>
      </w:r>
      <w:bookmarkEnd w:id="6"/>
    </w:p>
    <w:p>
      <w:pPr>
        <w:pStyle w:val="4"/>
      </w:pPr>
      <w:bookmarkStart w:id="7" w:name="_Toc440282718"/>
      <w:r>
        <w:rPr>
          <w:rFonts w:hint="eastAsia"/>
        </w:rPr>
        <w:t>提交申请文件的详细地址为：北京市西城区北礼士路12号1708会议室，未送达指定地点的，不予受理</w:t>
      </w:r>
      <w:bookmarkEnd w:id="7"/>
      <w:r>
        <w:rPr>
          <w:rFonts w:hint="eastAsia"/>
        </w:rPr>
        <w:t>（提交文件时请携带授权委托书和身份证原件）。</w:t>
      </w:r>
    </w:p>
    <w:p>
      <w:pPr>
        <w:pStyle w:val="4"/>
      </w:pPr>
      <w:bookmarkStart w:id="8" w:name="_Toc440282719"/>
      <w:r>
        <w:rPr>
          <w:rFonts w:hint="eastAsia"/>
        </w:rPr>
        <w:t>8、本项目比选公告</w:t>
      </w:r>
      <w:r>
        <w:rPr>
          <w:rFonts w:hint="eastAsia"/>
          <w:lang w:eastAsia="zh-CN"/>
        </w:rPr>
        <w:t>在西城区人民政府网站中的通知公告栏</w:t>
      </w:r>
      <w:r>
        <w:rPr>
          <w:rFonts w:hint="eastAsia"/>
        </w:rPr>
        <w:t>发布。</w:t>
      </w:r>
      <w:bookmarkEnd w:id="8"/>
    </w:p>
    <w:p>
      <w:pPr>
        <w:pStyle w:val="4"/>
      </w:pPr>
      <w:bookmarkStart w:id="9" w:name="_Toc440282720"/>
      <w:r>
        <w:rPr>
          <w:rFonts w:hint="eastAsia"/>
        </w:rPr>
        <w:t>9、比选人信息：</w:t>
      </w:r>
      <w:bookmarkEnd w:id="9"/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名    称：北京市西城区</w:t>
      </w:r>
      <w:r>
        <w:rPr>
          <w:rFonts w:hint="eastAsia" w:ascii="宋体" w:hAnsi="宋体" w:cs="宋体"/>
          <w:sz w:val="24"/>
          <w:szCs w:val="24"/>
          <w:lang w:eastAsia="zh-CN"/>
        </w:rPr>
        <w:t>城市管理委员会</w:t>
      </w:r>
    </w:p>
    <w:p>
      <w:pPr>
        <w:widowControl/>
        <w:tabs>
          <w:tab w:val="left" w:pos="5078"/>
        </w:tabs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  点：北京市西城区北礼士路12号</w:t>
      </w:r>
      <w:r>
        <w:rPr>
          <w:rFonts w:ascii="宋体" w:hAnsi="宋体" w:cs="宋体"/>
          <w:sz w:val="24"/>
          <w:szCs w:val="24"/>
        </w:rPr>
        <w:tab/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联 系 人：周福明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联系方式：010-88391744 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项目联系人：王妍（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010-83975302）</w:t>
      </w:r>
    </w:p>
    <w:p>
      <w:pPr>
        <w:spacing w:line="360" w:lineRule="auto"/>
        <w:ind w:firstLine="600" w:firstLineChars="250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FB4E38"/>
    <w:multiLevelType w:val="singleLevel"/>
    <w:tmpl w:val="EFFB4E3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A1A74"/>
    <w:rsid w:val="008F34C8"/>
    <w:rsid w:val="009C2D61"/>
    <w:rsid w:val="00E66C3F"/>
    <w:rsid w:val="01186D72"/>
    <w:rsid w:val="016F7434"/>
    <w:rsid w:val="018A1D1F"/>
    <w:rsid w:val="025D183F"/>
    <w:rsid w:val="03522072"/>
    <w:rsid w:val="03857875"/>
    <w:rsid w:val="03B505D8"/>
    <w:rsid w:val="04237CF4"/>
    <w:rsid w:val="04282B2B"/>
    <w:rsid w:val="04E430E0"/>
    <w:rsid w:val="05694589"/>
    <w:rsid w:val="05937428"/>
    <w:rsid w:val="05B07B36"/>
    <w:rsid w:val="062A4817"/>
    <w:rsid w:val="067E7539"/>
    <w:rsid w:val="06E90EC8"/>
    <w:rsid w:val="06F9192F"/>
    <w:rsid w:val="08234715"/>
    <w:rsid w:val="084D2BC3"/>
    <w:rsid w:val="0864179A"/>
    <w:rsid w:val="08796DC8"/>
    <w:rsid w:val="08820651"/>
    <w:rsid w:val="08FF04E1"/>
    <w:rsid w:val="09041BE6"/>
    <w:rsid w:val="096628D0"/>
    <w:rsid w:val="09866CFB"/>
    <w:rsid w:val="099B380A"/>
    <w:rsid w:val="09A03D21"/>
    <w:rsid w:val="09A72278"/>
    <w:rsid w:val="0A051FBE"/>
    <w:rsid w:val="0A240AEE"/>
    <w:rsid w:val="0AE304FB"/>
    <w:rsid w:val="0B2C4143"/>
    <w:rsid w:val="0B635D99"/>
    <w:rsid w:val="0B9F0157"/>
    <w:rsid w:val="0BB44CA0"/>
    <w:rsid w:val="0BFD5E6D"/>
    <w:rsid w:val="0C1326CF"/>
    <w:rsid w:val="0D01228B"/>
    <w:rsid w:val="0D3F3FB5"/>
    <w:rsid w:val="0D6B4996"/>
    <w:rsid w:val="0D8E34D2"/>
    <w:rsid w:val="0E340EA0"/>
    <w:rsid w:val="0E8E1017"/>
    <w:rsid w:val="0FD372E9"/>
    <w:rsid w:val="1043084F"/>
    <w:rsid w:val="10AB542C"/>
    <w:rsid w:val="11360B81"/>
    <w:rsid w:val="1162497F"/>
    <w:rsid w:val="117F21AD"/>
    <w:rsid w:val="12041529"/>
    <w:rsid w:val="133513C5"/>
    <w:rsid w:val="135A4A95"/>
    <w:rsid w:val="139029B1"/>
    <w:rsid w:val="143F14A9"/>
    <w:rsid w:val="14813436"/>
    <w:rsid w:val="150005FE"/>
    <w:rsid w:val="154C4AF6"/>
    <w:rsid w:val="15EF20BA"/>
    <w:rsid w:val="161347B3"/>
    <w:rsid w:val="16B550D3"/>
    <w:rsid w:val="16B913D8"/>
    <w:rsid w:val="177800F9"/>
    <w:rsid w:val="17A65DC7"/>
    <w:rsid w:val="17D12224"/>
    <w:rsid w:val="18345A19"/>
    <w:rsid w:val="18851C6C"/>
    <w:rsid w:val="18EF0001"/>
    <w:rsid w:val="19175A38"/>
    <w:rsid w:val="197941B0"/>
    <w:rsid w:val="198A6894"/>
    <w:rsid w:val="1A222B14"/>
    <w:rsid w:val="1A95293F"/>
    <w:rsid w:val="1B220FA0"/>
    <w:rsid w:val="1B59464E"/>
    <w:rsid w:val="1B682233"/>
    <w:rsid w:val="1C03292C"/>
    <w:rsid w:val="1CFB0DFE"/>
    <w:rsid w:val="1CFE74B6"/>
    <w:rsid w:val="1D030683"/>
    <w:rsid w:val="1D0C3735"/>
    <w:rsid w:val="1D3769E4"/>
    <w:rsid w:val="1D3B61F2"/>
    <w:rsid w:val="1D675B08"/>
    <w:rsid w:val="1F890EDE"/>
    <w:rsid w:val="20212D4C"/>
    <w:rsid w:val="20900355"/>
    <w:rsid w:val="2120713A"/>
    <w:rsid w:val="21451A6F"/>
    <w:rsid w:val="218D0939"/>
    <w:rsid w:val="2243584D"/>
    <w:rsid w:val="22FC6933"/>
    <w:rsid w:val="231B46F7"/>
    <w:rsid w:val="23227765"/>
    <w:rsid w:val="240C2606"/>
    <w:rsid w:val="24411C41"/>
    <w:rsid w:val="250D2A2D"/>
    <w:rsid w:val="250F292D"/>
    <w:rsid w:val="257B38FF"/>
    <w:rsid w:val="25F9171B"/>
    <w:rsid w:val="265B0B47"/>
    <w:rsid w:val="26A9130A"/>
    <w:rsid w:val="26B65E5B"/>
    <w:rsid w:val="26E74079"/>
    <w:rsid w:val="272D4225"/>
    <w:rsid w:val="27765871"/>
    <w:rsid w:val="27810996"/>
    <w:rsid w:val="27C853B0"/>
    <w:rsid w:val="29000604"/>
    <w:rsid w:val="299349DB"/>
    <w:rsid w:val="2A1B220B"/>
    <w:rsid w:val="2A2C0BDB"/>
    <w:rsid w:val="2B3E5236"/>
    <w:rsid w:val="2B757A30"/>
    <w:rsid w:val="2BC4298A"/>
    <w:rsid w:val="2C3F54E0"/>
    <w:rsid w:val="2C436B3B"/>
    <w:rsid w:val="2C5242E6"/>
    <w:rsid w:val="2CDC57A2"/>
    <w:rsid w:val="2D032EBA"/>
    <w:rsid w:val="2E4E03AC"/>
    <w:rsid w:val="2E4F57A5"/>
    <w:rsid w:val="2ED55625"/>
    <w:rsid w:val="2F065009"/>
    <w:rsid w:val="30E26E7E"/>
    <w:rsid w:val="3138274D"/>
    <w:rsid w:val="315E120C"/>
    <w:rsid w:val="31BF2A74"/>
    <w:rsid w:val="31F43F77"/>
    <w:rsid w:val="320048A4"/>
    <w:rsid w:val="32292AFB"/>
    <w:rsid w:val="32355B15"/>
    <w:rsid w:val="335F4D30"/>
    <w:rsid w:val="33653405"/>
    <w:rsid w:val="33CF636A"/>
    <w:rsid w:val="33ED3741"/>
    <w:rsid w:val="3402427F"/>
    <w:rsid w:val="3423518D"/>
    <w:rsid w:val="34430BFC"/>
    <w:rsid w:val="34715F7C"/>
    <w:rsid w:val="34A83592"/>
    <w:rsid w:val="34CD70BE"/>
    <w:rsid w:val="34D15396"/>
    <w:rsid w:val="34D50096"/>
    <w:rsid w:val="351340C9"/>
    <w:rsid w:val="352B6CAB"/>
    <w:rsid w:val="35635837"/>
    <w:rsid w:val="35AC3103"/>
    <w:rsid w:val="361F66FD"/>
    <w:rsid w:val="36374EF9"/>
    <w:rsid w:val="36BD1089"/>
    <w:rsid w:val="36E94764"/>
    <w:rsid w:val="37355696"/>
    <w:rsid w:val="3748718E"/>
    <w:rsid w:val="37507F3B"/>
    <w:rsid w:val="37716B97"/>
    <w:rsid w:val="37A45AD9"/>
    <w:rsid w:val="37B54AF3"/>
    <w:rsid w:val="3806312D"/>
    <w:rsid w:val="38741156"/>
    <w:rsid w:val="38AA74ED"/>
    <w:rsid w:val="39266D51"/>
    <w:rsid w:val="39530383"/>
    <w:rsid w:val="3A3B5424"/>
    <w:rsid w:val="3A5865FA"/>
    <w:rsid w:val="3A8B6430"/>
    <w:rsid w:val="3B395718"/>
    <w:rsid w:val="3B6354C4"/>
    <w:rsid w:val="3BD233F7"/>
    <w:rsid w:val="3BF06818"/>
    <w:rsid w:val="3C6910F8"/>
    <w:rsid w:val="3CD218D7"/>
    <w:rsid w:val="3CF53BAA"/>
    <w:rsid w:val="3CFF538E"/>
    <w:rsid w:val="3D277069"/>
    <w:rsid w:val="3DFF7718"/>
    <w:rsid w:val="3E2279CC"/>
    <w:rsid w:val="3EE10E6A"/>
    <w:rsid w:val="3F424FFE"/>
    <w:rsid w:val="3F567FDA"/>
    <w:rsid w:val="3FAB462A"/>
    <w:rsid w:val="40561B4B"/>
    <w:rsid w:val="40D57E35"/>
    <w:rsid w:val="414A5288"/>
    <w:rsid w:val="41B15DC4"/>
    <w:rsid w:val="41CE3379"/>
    <w:rsid w:val="41FA635B"/>
    <w:rsid w:val="42C45C29"/>
    <w:rsid w:val="42CA1B0C"/>
    <w:rsid w:val="42EE044D"/>
    <w:rsid w:val="42F01C67"/>
    <w:rsid w:val="42FC0E45"/>
    <w:rsid w:val="4322570F"/>
    <w:rsid w:val="433B7168"/>
    <w:rsid w:val="435654C7"/>
    <w:rsid w:val="43D12741"/>
    <w:rsid w:val="43DA7212"/>
    <w:rsid w:val="442905C4"/>
    <w:rsid w:val="44664CF9"/>
    <w:rsid w:val="45126DEF"/>
    <w:rsid w:val="45215371"/>
    <w:rsid w:val="452A1A74"/>
    <w:rsid w:val="46B97572"/>
    <w:rsid w:val="46E815C9"/>
    <w:rsid w:val="47284BDC"/>
    <w:rsid w:val="47C228B8"/>
    <w:rsid w:val="482A6FFD"/>
    <w:rsid w:val="48910399"/>
    <w:rsid w:val="48A67E2A"/>
    <w:rsid w:val="48AA53BA"/>
    <w:rsid w:val="48E61CA3"/>
    <w:rsid w:val="48F86C41"/>
    <w:rsid w:val="4948528B"/>
    <w:rsid w:val="49E24410"/>
    <w:rsid w:val="4A184BE5"/>
    <w:rsid w:val="4AB477E8"/>
    <w:rsid w:val="4B540FAF"/>
    <w:rsid w:val="4BD00B7E"/>
    <w:rsid w:val="4BF15B1D"/>
    <w:rsid w:val="4C0153FC"/>
    <w:rsid w:val="4C0C3A85"/>
    <w:rsid w:val="4CB95125"/>
    <w:rsid w:val="4CF1311A"/>
    <w:rsid w:val="4D20752A"/>
    <w:rsid w:val="4D4C4A2C"/>
    <w:rsid w:val="4DBD43C2"/>
    <w:rsid w:val="4EFA1387"/>
    <w:rsid w:val="4F015A6E"/>
    <w:rsid w:val="4FB3452B"/>
    <w:rsid w:val="4FD317FA"/>
    <w:rsid w:val="4FF55AA8"/>
    <w:rsid w:val="500E33EA"/>
    <w:rsid w:val="501214C2"/>
    <w:rsid w:val="501B57DE"/>
    <w:rsid w:val="513B4B7C"/>
    <w:rsid w:val="51951207"/>
    <w:rsid w:val="522E7028"/>
    <w:rsid w:val="5240660A"/>
    <w:rsid w:val="52BE6FBC"/>
    <w:rsid w:val="549C0E11"/>
    <w:rsid w:val="54BE1BF5"/>
    <w:rsid w:val="55032D99"/>
    <w:rsid w:val="55495F09"/>
    <w:rsid w:val="55D25D4C"/>
    <w:rsid w:val="580D1549"/>
    <w:rsid w:val="58BF0BB1"/>
    <w:rsid w:val="58C478CA"/>
    <w:rsid w:val="59225AE0"/>
    <w:rsid w:val="592F5836"/>
    <w:rsid w:val="59305BC8"/>
    <w:rsid w:val="596F1174"/>
    <w:rsid w:val="59747C6B"/>
    <w:rsid w:val="59752B18"/>
    <w:rsid w:val="5A565380"/>
    <w:rsid w:val="5B5A5A8F"/>
    <w:rsid w:val="5B6A6C31"/>
    <w:rsid w:val="5BD60B5E"/>
    <w:rsid w:val="5BED4274"/>
    <w:rsid w:val="5C3E77BE"/>
    <w:rsid w:val="5CD00139"/>
    <w:rsid w:val="5CEB2247"/>
    <w:rsid w:val="5D400D72"/>
    <w:rsid w:val="5D7B680B"/>
    <w:rsid w:val="5E00081A"/>
    <w:rsid w:val="5E6B3903"/>
    <w:rsid w:val="5E6B78A8"/>
    <w:rsid w:val="5EAB2CDF"/>
    <w:rsid w:val="5F171729"/>
    <w:rsid w:val="5F4A17FC"/>
    <w:rsid w:val="5F733517"/>
    <w:rsid w:val="5FBE56C7"/>
    <w:rsid w:val="609104A4"/>
    <w:rsid w:val="60F64AAD"/>
    <w:rsid w:val="61131F90"/>
    <w:rsid w:val="614F6F0F"/>
    <w:rsid w:val="615752E0"/>
    <w:rsid w:val="61DD057C"/>
    <w:rsid w:val="621E2406"/>
    <w:rsid w:val="625A1465"/>
    <w:rsid w:val="627D6C9B"/>
    <w:rsid w:val="63132B72"/>
    <w:rsid w:val="634525A8"/>
    <w:rsid w:val="636349B5"/>
    <w:rsid w:val="638F4403"/>
    <w:rsid w:val="64190E09"/>
    <w:rsid w:val="64202D73"/>
    <w:rsid w:val="6456613A"/>
    <w:rsid w:val="64B53BD0"/>
    <w:rsid w:val="65467106"/>
    <w:rsid w:val="65CB481E"/>
    <w:rsid w:val="65EC71B4"/>
    <w:rsid w:val="66C43ED4"/>
    <w:rsid w:val="672C53C7"/>
    <w:rsid w:val="67ED49F3"/>
    <w:rsid w:val="68D94109"/>
    <w:rsid w:val="69782BF4"/>
    <w:rsid w:val="69EC368F"/>
    <w:rsid w:val="6A38569F"/>
    <w:rsid w:val="6A7C4606"/>
    <w:rsid w:val="6ABC6011"/>
    <w:rsid w:val="6AF450D8"/>
    <w:rsid w:val="6B6D1334"/>
    <w:rsid w:val="6BDA2751"/>
    <w:rsid w:val="6D3C1AFD"/>
    <w:rsid w:val="6D3F35F0"/>
    <w:rsid w:val="6DD34A0B"/>
    <w:rsid w:val="6DEA3587"/>
    <w:rsid w:val="6EB0512C"/>
    <w:rsid w:val="6FC565D1"/>
    <w:rsid w:val="6FCC633D"/>
    <w:rsid w:val="6FCE3B08"/>
    <w:rsid w:val="70555D9C"/>
    <w:rsid w:val="70B3789F"/>
    <w:rsid w:val="71495B72"/>
    <w:rsid w:val="72326DCE"/>
    <w:rsid w:val="727A3416"/>
    <w:rsid w:val="727A5D06"/>
    <w:rsid w:val="72A26194"/>
    <w:rsid w:val="72F72010"/>
    <w:rsid w:val="737021AA"/>
    <w:rsid w:val="740372CE"/>
    <w:rsid w:val="74163BAF"/>
    <w:rsid w:val="74380961"/>
    <w:rsid w:val="7456061E"/>
    <w:rsid w:val="74C226B8"/>
    <w:rsid w:val="74E74553"/>
    <w:rsid w:val="752E1528"/>
    <w:rsid w:val="758A0337"/>
    <w:rsid w:val="75B000BE"/>
    <w:rsid w:val="767A7048"/>
    <w:rsid w:val="76D63599"/>
    <w:rsid w:val="76E21B34"/>
    <w:rsid w:val="76EA6D8B"/>
    <w:rsid w:val="77CE7D87"/>
    <w:rsid w:val="77FE4E3A"/>
    <w:rsid w:val="78B3240D"/>
    <w:rsid w:val="7927054D"/>
    <w:rsid w:val="799561D0"/>
    <w:rsid w:val="7A2275C3"/>
    <w:rsid w:val="7A366371"/>
    <w:rsid w:val="7A58412B"/>
    <w:rsid w:val="7A820AA0"/>
    <w:rsid w:val="7AC56696"/>
    <w:rsid w:val="7AF506DD"/>
    <w:rsid w:val="7B605F3B"/>
    <w:rsid w:val="7B8B1CA5"/>
    <w:rsid w:val="7C3A3CB1"/>
    <w:rsid w:val="7C4E2F74"/>
    <w:rsid w:val="7C896F4E"/>
    <w:rsid w:val="7C8B2E81"/>
    <w:rsid w:val="7CB718CE"/>
    <w:rsid w:val="7CCD7C5D"/>
    <w:rsid w:val="7D55061E"/>
    <w:rsid w:val="7D8145AD"/>
    <w:rsid w:val="7E191A7A"/>
    <w:rsid w:val="7EA46DF2"/>
    <w:rsid w:val="7EA93287"/>
    <w:rsid w:val="7EF31A1F"/>
    <w:rsid w:val="7F120AD7"/>
    <w:rsid w:val="7F3B2EC9"/>
    <w:rsid w:val="7F585CFC"/>
    <w:rsid w:val="7F9C457D"/>
    <w:rsid w:val="7FFA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1 厘米 行距: 固定值 25 磅"/>
    <w:basedOn w:val="1"/>
    <w:qFormat/>
    <w:uiPriority w:val="0"/>
    <w:pPr>
      <w:adjustRightInd w:val="0"/>
      <w:spacing w:line="360" w:lineRule="auto"/>
      <w:jc w:val="left"/>
      <w:textAlignment w:val="baseline"/>
      <w:outlineLvl w:val="0"/>
    </w:pPr>
    <w:rPr>
      <w:rFonts w:ascii="宋体" w:hAnsi="宋体" w:cs="宋体"/>
      <w:snapToGrid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区市政市容委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2020-06-30T08:47:00Z</dcterms:created>
  <dc:creator>周福明</dc:creator>
  <cp:lastModifiedBy>周福明</cp:lastModifiedBy>
  <dcterms:modified xsi:type="dcterms:W3CDTF">2020-06-30T08:54:05Z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