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3150"/>
          <w:tab w:val="left" w:pos="7875"/>
          <w:tab w:val="left" w:pos="8505"/>
        </w:tabs>
        <w:autoSpaceDE w:val="0"/>
        <w:autoSpaceDN w:val="0"/>
        <w:adjustRightInd w:val="0"/>
        <w:spacing w:line="560" w:lineRule="exact"/>
        <w:jc w:val="center"/>
        <w:rPr>
          <w:rFonts w:hint="eastAsia"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 w:cs="宋体"/>
          <w:bCs/>
          <w:sz w:val="36"/>
          <w:szCs w:val="36"/>
          <w:lang w:val="zh-CN"/>
        </w:rPr>
        <w:t>北京西城广安体育馆</w:t>
      </w:r>
    </w:p>
    <w:p>
      <w:pPr>
        <w:tabs>
          <w:tab w:val="left" w:pos="0"/>
          <w:tab w:val="left" w:pos="3150"/>
          <w:tab w:val="left" w:pos="7875"/>
          <w:tab w:val="left" w:pos="8505"/>
        </w:tabs>
        <w:autoSpaceDE w:val="0"/>
        <w:autoSpaceDN w:val="0"/>
        <w:adjustRightInd w:val="0"/>
        <w:spacing w:before="156" w:beforeLines="50" w:after="156" w:afterLines="50"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201</w:t>
      </w:r>
      <w:r>
        <w:rPr>
          <w:rFonts w:hint="eastAsia" w:ascii="黑体" w:hAnsi="黑体" w:eastAsia="黑体"/>
          <w:sz w:val="36"/>
          <w:szCs w:val="36"/>
        </w:rPr>
        <w:t>8</w:t>
      </w:r>
      <w:r>
        <w:rPr>
          <w:rFonts w:ascii="黑体" w:hAnsi="黑体" w:eastAsia="黑体"/>
          <w:sz w:val="36"/>
          <w:szCs w:val="36"/>
        </w:rPr>
        <w:t>年度预算执行审计结果</w:t>
      </w:r>
    </w:p>
    <w:p>
      <w:pPr>
        <w:spacing w:line="560" w:lineRule="exact"/>
        <w:jc w:val="center"/>
        <w:rPr>
          <w:rFonts w:ascii="宋体" w:cs="宋体"/>
          <w:b/>
          <w:bCs/>
          <w:sz w:val="52"/>
          <w:szCs w:val="5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textAlignment w:val="baseline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根据《中华人民共和国审计法》第十六条的规定，西城区审计局对</w:t>
      </w:r>
      <w:r>
        <w:rPr>
          <w:rFonts w:hint="eastAsia" w:ascii="仿宋_GB2312" w:eastAsia="仿宋_GB2312"/>
          <w:sz w:val="32"/>
          <w:szCs w:val="32"/>
        </w:rPr>
        <w:t>北京西城广安体育馆（以下简称广安体育馆)</w:t>
      </w:r>
      <w:r>
        <w:rPr>
          <w:rFonts w:hint="eastAsia" w:ascii="仿宋_GB2312" w:hAnsi="仿宋" w:eastAsia="仿宋_GB2312"/>
          <w:sz w:val="32"/>
          <w:szCs w:val="32"/>
        </w:rPr>
        <w:t>2018年度预算执行和其他财务收支情况进行了审计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widowControl/>
        <w:spacing w:line="560" w:lineRule="exact"/>
        <w:ind w:right="6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一、基本情况</w:t>
      </w:r>
    </w:p>
    <w:p>
      <w:pPr>
        <w:widowControl/>
        <w:spacing w:line="560" w:lineRule="exact"/>
        <w:ind w:right="6"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广安体育馆（原北京市宣武区体育场馆管理中心）是北京市西城</w:t>
      </w:r>
      <w:r>
        <w:rPr>
          <w:rFonts w:hint="eastAsia" w:ascii="仿宋_GB2312" w:hAnsi="宋体" w:eastAsia="仿宋_GB2312"/>
          <w:sz w:val="32"/>
          <w:szCs w:val="32"/>
        </w:rPr>
        <w:t>区体育局下属公益二类全额拨款事业单位。</w:t>
      </w:r>
      <w:r>
        <w:rPr>
          <w:rFonts w:hint="eastAsia" w:ascii="仿宋_GB2312" w:eastAsia="仿宋_GB2312"/>
          <w:sz w:val="32"/>
          <w:szCs w:val="32"/>
        </w:rPr>
        <w:t>实行</w:t>
      </w:r>
      <w:r>
        <w:rPr>
          <w:rFonts w:hint="eastAsia" w:ascii="仿宋_GB2312" w:hAnsi="仿宋" w:eastAsia="仿宋_GB2312"/>
          <w:sz w:val="32"/>
          <w:szCs w:val="32"/>
        </w:rPr>
        <w:t>《事业单位会计制度》,</w:t>
      </w:r>
      <w:r>
        <w:rPr>
          <w:rFonts w:hint="eastAsia" w:ascii="仿宋_GB2312" w:eastAsia="仿宋_GB2312"/>
          <w:sz w:val="32"/>
          <w:szCs w:val="32"/>
        </w:rPr>
        <w:t>财务独立核算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Tahoma" w:eastAsia="仿宋_GB2312"/>
          <w:sz w:val="32"/>
        </w:rPr>
        <w:t>根据2018年决算报表显示：当年收入总计</w:t>
      </w:r>
      <w:r>
        <w:rPr>
          <w:rFonts w:ascii="仿宋_GB2312" w:hAnsi="Tahoma" w:eastAsia="仿宋_GB2312"/>
          <w:sz w:val="32"/>
        </w:rPr>
        <w:t>2317</w:t>
      </w:r>
      <w:r>
        <w:rPr>
          <w:rFonts w:hint="eastAsia" w:ascii="仿宋_GB2312" w:hAnsi="Tahoma" w:eastAsia="仿宋_GB2312"/>
          <w:sz w:val="32"/>
        </w:rPr>
        <w:t>.</w:t>
      </w:r>
      <w:r>
        <w:rPr>
          <w:rFonts w:ascii="仿宋_GB2312" w:hAnsi="Tahoma" w:eastAsia="仿宋_GB2312"/>
          <w:sz w:val="32"/>
        </w:rPr>
        <w:t>63</w:t>
      </w:r>
      <w:r>
        <w:rPr>
          <w:rFonts w:hint="eastAsia" w:ascii="仿宋_GB2312" w:hAnsi="Tahoma" w:eastAsia="仿宋_GB2312"/>
          <w:sz w:val="32"/>
        </w:rPr>
        <w:t>万元，支出总计</w:t>
      </w:r>
      <w:r>
        <w:rPr>
          <w:rFonts w:ascii="仿宋_GB2312" w:hAnsi="Tahoma" w:eastAsia="仿宋_GB2312"/>
          <w:sz w:val="32"/>
        </w:rPr>
        <w:t>2317</w:t>
      </w:r>
      <w:r>
        <w:rPr>
          <w:rFonts w:hint="eastAsia" w:ascii="仿宋_GB2312" w:hAnsi="Tahoma" w:eastAsia="仿宋_GB2312"/>
          <w:sz w:val="32"/>
        </w:rPr>
        <w:t>.</w:t>
      </w:r>
      <w:r>
        <w:rPr>
          <w:rFonts w:ascii="仿宋_GB2312" w:hAnsi="Tahoma" w:eastAsia="仿宋_GB2312"/>
          <w:sz w:val="32"/>
        </w:rPr>
        <w:t>63</w:t>
      </w:r>
      <w:r>
        <w:rPr>
          <w:rFonts w:hint="eastAsia" w:ascii="仿宋_GB2312" w:hAnsi="Tahoma" w:eastAsia="仿宋_GB2312"/>
          <w:sz w:val="32"/>
        </w:rPr>
        <w:t>万元，年初年末均无结余。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审计结果表明，广安体育馆部门预算能够按照有关规定编制，预算收支基本符合国家有关预算和财经法规的规定，预算资金基本能够按照用款计划进行，会计基础工作较好，内控制度基本健全。但审计中也发现，存在体育活动场馆租赁收费标准不明确、部分专项资金使用不规范、大额支出未报上级主管部门领导审批、个别固定资产账实不符等问题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二、审计发现的主要问题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（一）体育活动场馆租赁收费标准不明确。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（二）部分专项资金使用不规范，涉及金额156819.96元。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（三）在基本支出中列支专项资金224097.35元。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（四）大额资金支出未履行报批手续。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三、审计处理情况及建议</w:t>
      </w:r>
    </w:p>
    <w:p>
      <w:pPr>
        <w:spacing w:line="560" w:lineRule="exact"/>
        <w:ind w:firstLine="640" w:firstLineChars="200"/>
        <w:rPr>
          <w:rFonts w:hint="eastAsia" w:ascii="仿宋_GB2312" w:hAnsi="Calibri" w:eastAsia="仿宋_GB2312" w:cs="Calibri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以上问题，区审计局已依法出具了审计报告，要求</w:t>
      </w:r>
      <w:r>
        <w:rPr>
          <w:rFonts w:hint="eastAsia" w:ascii="仿宋_GB2312" w:eastAsia="仿宋_GB2312"/>
          <w:sz w:val="32"/>
          <w:szCs w:val="32"/>
        </w:rPr>
        <w:t>及时修订、</w:t>
      </w:r>
      <w:r>
        <w:rPr>
          <w:rFonts w:hint="eastAsia" w:ascii="仿宋_GB2312" w:eastAsia="仿宋_GB2312"/>
          <w:kern w:val="144"/>
          <w:sz w:val="32"/>
          <w:szCs w:val="32"/>
          <w:lang w:val="en-GB"/>
        </w:rPr>
        <w:t>完善制度，加强内控管理，</w:t>
      </w:r>
      <w:r>
        <w:rPr>
          <w:rFonts w:hint="eastAsia" w:ascii="仿宋_GB2312" w:hAnsi="仿宋" w:eastAsia="仿宋_GB2312"/>
          <w:sz w:val="32"/>
          <w:szCs w:val="32"/>
        </w:rPr>
        <w:t>改进财务基础工作</w:t>
      </w:r>
      <w:r>
        <w:rPr>
          <w:rFonts w:hint="eastAsia" w:ascii="仿宋_GB2312" w:hAnsi="Calibri" w:eastAsia="仿宋_GB2312" w:cs="Calibri"/>
          <w:sz w:val="32"/>
          <w:szCs w:val="32"/>
        </w:rPr>
        <w:t xml:space="preserve">。 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四、审计发现问题的初步整改情况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广安体育馆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对审计发现的问题予以高度重视，审计反映问题正在整改中。</w:t>
      </w:r>
    </w:p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  <w:ind w:right="320" w:firstLine="420" w:firstLineChars="200"/>
        <w:jc w:val="right"/>
        <w:rPr>
          <w:rFonts w:hint="eastAsia"/>
        </w:rPr>
      </w:pPr>
      <w:r>
        <w:rPr>
          <w:rFonts w:hint="eastAsia"/>
        </w:rPr>
        <w:t xml:space="preserve">                               </w:t>
      </w:r>
    </w:p>
    <w:p>
      <w:pPr>
        <w:spacing w:line="560" w:lineRule="exact"/>
        <w:rPr>
          <w:rFonts w:hint="eastAsia" w:ascii="仿宋_GB2312" w:eastAsia="仿宋_GB2312"/>
        </w:rPr>
      </w:pP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6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6"/>
        <w:rFonts w:ascii="仿宋_GB2312" w:eastAsia="仿宋_GB2312"/>
        <w:sz w:val="28"/>
        <w:szCs w:val="28"/>
      </w:rPr>
      <w:t>- 2 -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589"/>
    <w:rsid w:val="00A87F61"/>
    <w:rsid w:val="00D629AA"/>
    <w:rsid w:val="00ED3589"/>
    <w:rsid w:val="7B32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0"/>
    <w:rPr>
      <w:sz w:val="18"/>
      <w:szCs w:val="18"/>
    </w:rPr>
  </w:style>
  <w:style w:type="character" w:customStyle="1" w:styleId="9">
    <w:name w:val="文章标题-黑体3号 Char Char"/>
    <w:link w:val="10"/>
    <w:uiPriority w:val="0"/>
    <w:rPr>
      <w:rFonts w:ascii="黑体" w:hAnsi="黑体" w:eastAsia="黑体"/>
      <w:bCs/>
      <w:sz w:val="32"/>
      <w:szCs w:val="32"/>
    </w:rPr>
  </w:style>
  <w:style w:type="paragraph" w:customStyle="1" w:styleId="10">
    <w:name w:val="文章标题-黑体3号"/>
    <w:basedOn w:val="1"/>
    <w:link w:val="9"/>
    <w:uiPriority w:val="0"/>
    <w:pPr>
      <w:autoSpaceDE w:val="0"/>
      <w:autoSpaceDN w:val="0"/>
      <w:adjustRightInd w:val="0"/>
      <w:spacing w:line="240" w:lineRule="atLeast"/>
      <w:ind w:firstLine="640" w:firstLineChars="200"/>
    </w:pPr>
    <w:rPr>
      <w:rFonts w:ascii="黑体" w:hAnsi="黑体" w:eastAsia="黑体" w:cstheme="minorBidi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</Words>
  <Characters>548</Characters>
  <Lines>4</Lines>
  <Paragraphs>1</Paragraphs>
  <TotalTime>1</TotalTime>
  <ScaleCrop>false</ScaleCrop>
  <LinksUpToDate>false</LinksUpToDate>
  <CharactersWithSpaces>643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2019-08-27T10:10:00Z</dcterms:created>
  <dc:creator>李春红</dc:creator>
  <cp:lastModifiedBy>陈瑀</cp:lastModifiedBy>
  <dcterms:modified xsi:type="dcterms:W3CDTF">2019-08-28T01:58:47Z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