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等线" w:hAnsi="等线" w:eastAsia="等线" w:cs="等线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表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1：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北京市政府信息公开申请表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28"/>
          <w:szCs w:val="28"/>
        </w:rPr>
        <w:t>（公民）</w:t>
      </w:r>
    </w:p>
    <w:tbl>
      <w:tblPr>
        <w:tblW w:w="10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0"/>
        <w:gridCol w:w="180"/>
        <w:gridCol w:w="1080"/>
        <w:gridCol w:w="1080"/>
        <w:gridCol w:w="1905"/>
        <w:gridCol w:w="255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□电子邮箱：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□通信地址：     省（市、自治区）    市      区     街道（乡镇）    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□当面  □邮寄  □传真  □互联网申请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7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0" w:hRule="atLeast"/>
          <w:jc w:val="center"/>
        </w:trPr>
        <w:tc>
          <w:tcPr>
            <w:tcW w:w="37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所需的政府信息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7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□当面领取  □邮寄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7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□纸质文本  □其他 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申请时间</w:t>
            </w:r>
          </w:p>
        </w:tc>
        <w:tc>
          <w:tcPr>
            <w:tcW w:w="33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</w:rPr>
        <w:t>使用指南：</w:t>
      </w:r>
      <w:r>
        <w:rPr>
          <w:rFonts w:hint="default" w:ascii="楷体_GB2312" w:hAnsi="sans-serif" w:eastAsia="楷体_GB2312" w:cs="楷体_GB2312"/>
          <w:i w:val="0"/>
          <w:caps w:val="0"/>
          <w:color w:val="000000"/>
          <w:spacing w:val="0"/>
          <w:sz w:val="24"/>
          <w:szCs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C3DB2"/>
    <w:rsid w:val="5AB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2020-07-28T12:17:00Z</dcterms:created>
  <dc:creator>Administrator</dc:creator>
  <cp:lastModifiedBy>Administrator</cp:lastModifiedBy>
  <dcterms:modified xsi:type="dcterms:W3CDTF">2020-07-28T12:19:20Z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