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 xml:space="preserve">   </w:t>
      </w:r>
      <w:r>
        <w:rPr>
          <w:rFonts w:ascii="方正小标宋简体" w:hAnsi="黑体" w:eastAsia="方正小标宋简体"/>
          <w:bCs/>
          <w:color w:val="000000"/>
          <w:sz w:val="36"/>
          <w:szCs w:val="36"/>
        </w:rPr>
        <w:t>本次检验项目</w:t>
      </w:r>
    </w:p>
    <w:p>
      <w:pPr>
        <w:spacing w:line="720" w:lineRule="exact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 xml:space="preserve">    一、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瓶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、桶装水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抽检依据是《食品安全国家标准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饮用天然矿泉水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 xml:space="preserve">GB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8537-2018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、《食品安全国家标准 食品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中污染物限量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2-2017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、产品明示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（二）检验项目</w:t>
      </w:r>
    </w:p>
    <w:p>
      <w:pPr>
        <w:spacing w:line="720" w:lineRule="exact"/>
        <w:ind w:firstLine="64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锶、镍、溴酸盐、硝酸盐（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以NO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vertAlign w:val="subscript"/>
          <w:lang w:val="en-US" w:eastAsia="zh-CN"/>
        </w:rPr>
        <w:t>3-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计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）、亚硝酸盐（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以NO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vertAlign w:val="subscript"/>
          <w:lang w:val="en-US" w:eastAsia="zh-CN"/>
        </w:rPr>
        <w:t>-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计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）、大肠菌群、粪链球菌、铜绿假单胞菌、产气荚膜梭菌等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9项。</w:t>
      </w:r>
    </w:p>
    <w:p>
      <w:pPr>
        <w:spacing w:line="720" w:lineRule="exact"/>
        <w:ind w:firstLine="640" w:firstLineChars="20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糕点</w:t>
      </w:r>
    </w:p>
    <w:p>
      <w:pPr>
        <w:ind w:firstLine="320" w:firstLineChars="100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抽检依据是《食品安全国家标准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食品添加剂使用标准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 xml:space="preserve">GB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2760-2014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《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食品安全国家标准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糕点、面包卫生标准》（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GB 7099-2015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。</w:t>
      </w:r>
    </w:p>
    <w:p>
      <w:pPr>
        <w:spacing w:line="720" w:lineRule="exact"/>
        <w:rPr>
          <w:rFonts w:ascii="楷体" w:hAnsi="楷体" w:eastAsia="楷体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（二）检验项目</w:t>
      </w:r>
    </w:p>
    <w:p>
      <w:pPr>
        <w:spacing w:line="720" w:lineRule="exact"/>
        <w:ind w:firstLine="64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苯甲酸及其钠盐（以苯甲酸计）、山梨酸及其钾盐（以山梨酸）、脱氢乙酸及其钠盐（以脱氢乙酸计）、铝的残留量（干样品，以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Ai计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）、菌落总数、大肠菌群、纳他霉素残留量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101E"/>
    <w:rsid w:val="00281629"/>
    <w:rsid w:val="0068107E"/>
    <w:rsid w:val="00CE101E"/>
    <w:rsid w:val="498A4DD2"/>
    <w:rsid w:val="60D472B6"/>
    <w:rsid w:val="6781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413</Characters>
  <Lines>3</Lines>
  <Paragraphs>1</Paragraphs>
  <TotalTime>4</TotalTime>
  <ScaleCrop>false</ScaleCrop>
  <LinksUpToDate>false</LinksUpToDate>
  <CharactersWithSpaces>484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lenovo</cp:lastModifiedBy>
  <dcterms:modified xsi:type="dcterms:W3CDTF">2020-07-07T02:35:27Z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