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附件1</w:t>
      </w:r>
    </w:p>
    <w:p>
      <w:pPr>
        <w:spacing w:line="720" w:lineRule="exact"/>
        <w:jc w:val="center"/>
        <w:rPr>
          <w:rFonts w:ascii="方正小标宋简体" w:hAnsi="黑体" w:eastAsia="方正小标宋简体"/>
          <w:bCs/>
          <w:color w:val="000000" w:themeColor="text1"/>
          <w:sz w:val="36"/>
          <w:szCs w:val="36"/>
        </w:rPr>
      </w:pPr>
      <w:r>
        <w:rPr>
          <w:rFonts w:ascii="方正小标宋简体" w:hAnsi="黑体" w:eastAsia="方正小标宋简体"/>
          <w:bCs/>
          <w:color w:val="000000" w:themeColor="text1"/>
          <w:sz w:val="36"/>
          <w:szCs w:val="36"/>
        </w:rPr>
        <w:t>本次检验项目</w:t>
      </w:r>
    </w:p>
    <w:p>
      <w:pPr>
        <w:spacing w:line="720" w:lineRule="exact"/>
        <w:ind w:firstLine="640" w:firstLineChars="200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特殊医学用途配方食品</w:t>
      </w:r>
    </w:p>
    <w:p>
      <w:pPr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食品安全国家标准 特殊医学用途婴儿配方食品通则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GB 25596-2010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、《食品安全国家标准 食品中污染物限量》（GB 2762-2017）、《食品安全国家标准 食品中真菌毒素限量》（GB 2761-2017）、卫生部、工业和信息化部、农业部、工商总局、质检总局公告2011年第10号《关于三聚氰胺在食品中的限量值的公告》等标准及产品明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示标准和指标的要求。</w:t>
      </w:r>
    </w:p>
    <w:p>
      <w:pPr>
        <w:spacing w:line="720" w:lineRule="exact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1.全营养配方食品、特定全营养配方食品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抽检项目包括铅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硝酸盐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黄曲霉毒素M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三聚氰胺等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个指标。</w:t>
      </w: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2.特殊医学用途婴儿配方食品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抽检项目包括铅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硝酸盐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亚硝酸盐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黄曲霉毒素M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三聚氰胺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水分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灰分等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个指标。</w:t>
      </w:r>
    </w:p>
    <w:p>
      <w:pPr>
        <w:spacing w:line="72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黑体"/>
          <w:i w:val="0"/>
          <w:caps w:val="0"/>
          <w:color w:val="141414"/>
          <w:spacing w:val="0"/>
          <w:sz w:val="32"/>
          <w:szCs w:val="32"/>
          <w:shd w:val="clear" w:fill="FFFFFF"/>
        </w:rPr>
        <w:t>婴幼儿配方食品</w:t>
      </w:r>
    </w:p>
    <w:p>
      <w:pPr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《食品安全国家标准 婴儿配方食品》(GB10765-2010)、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《食品安全国家标准 食品中污染物限量》（GB 2762-2017）、《食品安全国家标准 食品中真菌毒素限量》（GB 2761-2017）、卫生部、工业和信息化部、农业部、工商总局、质检总局公告2011年第10号《关于三聚氰胺在食品中的限量值的公告》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spacing w:line="720" w:lineRule="exact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</w:rPr>
        <w:t>乳基婴儿配方食品、豆基婴儿配方食品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铅、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硝酸盐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亚硝酸盐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黄曲霉毒素M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三聚氰胺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水分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灰分等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个指标。</w:t>
      </w:r>
    </w:p>
    <w:p>
      <w:pPr>
        <w:spacing w:line="720" w:lineRule="exact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保健食品</w:t>
      </w:r>
    </w:p>
    <w:p>
      <w:pPr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食品安全国家标准 保健食品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GB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16740-2014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国家食品药品监督管理局药品检验补充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检验方法和检验项目批准件2009030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国家食品药品监督管理局药品检验补充检验方法和检验项目批准件2012005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国家食品药品监督管理局药品检验补充检验方法和检验项目批准件2006004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国家食品药品监督管理局药品检验补充检验方法和检验项目批准件2009029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国家食品药品监督管理局药品检验补充检验方法和检验项目批准件2011008等标准及产品明示标准和指标的要求。</w:t>
      </w:r>
    </w:p>
    <w:p>
      <w:pPr>
        <w:spacing w:line="720" w:lineRule="exact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</w:rPr>
        <w:t>（二）检验项目</w:t>
      </w: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保健食品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抽检项目包括铅（Pb）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总砷（As）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总汞（Hg）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菌落总数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大肠菌群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霉菌和酵母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金黄色葡萄球菌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沙门氏菌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西地那非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他达拉非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甲苯磺丁脲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格列美脲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盐酸丁二胍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西布曲明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酚酞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霉菌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酵母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水分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蛋白质等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个指标。</w:t>
      </w: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101E"/>
    <w:rsid w:val="00141468"/>
    <w:rsid w:val="00281629"/>
    <w:rsid w:val="002A7CAB"/>
    <w:rsid w:val="0068107E"/>
    <w:rsid w:val="00CE101E"/>
    <w:rsid w:val="01276A36"/>
    <w:rsid w:val="031501DB"/>
    <w:rsid w:val="052A50D3"/>
    <w:rsid w:val="05825809"/>
    <w:rsid w:val="09A224FC"/>
    <w:rsid w:val="0B704D98"/>
    <w:rsid w:val="0CAB0409"/>
    <w:rsid w:val="0F0300D1"/>
    <w:rsid w:val="12AE6C18"/>
    <w:rsid w:val="17DB401B"/>
    <w:rsid w:val="18B43506"/>
    <w:rsid w:val="1B5B64CB"/>
    <w:rsid w:val="1BBE7FBB"/>
    <w:rsid w:val="1C3024EF"/>
    <w:rsid w:val="1F0A499C"/>
    <w:rsid w:val="236C60D7"/>
    <w:rsid w:val="243F6DD5"/>
    <w:rsid w:val="255A7CA1"/>
    <w:rsid w:val="282E550F"/>
    <w:rsid w:val="287D02BB"/>
    <w:rsid w:val="2BB455BD"/>
    <w:rsid w:val="324D4A0C"/>
    <w:rsid w:val="33156E3F"/>
    <w:rsid w:val="339B4E3C"/>
    <w:rsid w:val="36902B41"/>
    <w:rsid w:val="369261FF"/>
    <w:rsid w:val="3A171FCE"/>
    <w:rsid w:val="3AEC27AC"/>
    <w:rsid w:val="3B464912"/>
    <w:rsid w:val="3E4D762A"/>
    <w:rsid w:val="3E700B58"/>
    <w:rsid w:val="420B4686"/>
    <w:rsid w:val="421361F2"/>
    <w:rsid w:val="43FE752D"/>
    <w:rsid w:val="44964098"/>
    <w:rsid w:val="454C056C"/>
    <w:rsid w:val="4A962C78"/>
    <w:rsid w:val="4DF877B7"/>
    <w:rsid w:val="55BC7BE8"/>
    <w:rsid w:val="57A33D31"/>
    <w:rsid w:val="58C67C1F"/>
    <w:rsid w:val="5D5D4957"/>
    <w:rsid w:val="6362600E"/>
    <w:rsid w:val="645E3552"/>
    <w:rsid w:val="661D0D8E"/>
    <w:rsid w:val="661E0714"/>
    <w:rsid w:val="668A64FA"/>
    <w:rsid w:val="6A0D588C"/>
    <w:rsid w:val="6D2A1F88"/>
    <w:rsid w:val="6DF51C97"/>
    <w:rsid w:val="6F717531"/>
    <w:rsid w:val="70A97648"/>
    <w:rsid w:val="73A53023"/>
    <w:rsid w:val="77026BD9"/>
    <w:rsid w:val="7BCD1AE9"/>
    <w:rsid w:val="7BF84D59"/>
    <w:rsid w:val="7C82706B"/>
    <w:rsid w:val="7E635F82"/>
    <w:rsid w:val="7FBA345B"/>
    <w:rsid w:val="7FC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2019-10-14T02:26:00Z</dcterms:created>
  <dc:creator>user</dc:creator>
  <cp:lastModifiedBy>lenovo</cp:lastModifiedBy>
  <dcterms:modified xsi:type="dcterms:W3CDTF">2020-07-27T02:10:19Z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