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438C" w:rsidRDefault="006D3BDE">
      <w:pPr>
        <w:jc w:val="center"/>
        <w:rPr>
          <w:rFonts w:ascii="仿宋_GB2312" w:hAnsi="Times New Roman"/>
          <w:b/>
          <w:sz w:val="44"/>
          <w:szCs w:val="44"/>
        </w:rPr>
      </w:pPr>
      <w:r>
        <w:rPr>
          <w:rFonts w:ascii="仿宋_GB2312" w:hAnsi="Times New Roman" w:hint="eastAsia"/>
          <w:b/>
          <w:sz w:val="44"/>
          <w:szCs w:val="44"/>
        </w:rPr>
        <w:t>2019</w:t>
      </w:r>
      <w:r w:rsidR="00967FF8">
        <w:rPr>
          <w:rFonts w:ascii="仿宋_GB2312" w:hAnsi="Times New Roman" w:hint="eastAsia"/>
          <w:b/>
          <w:sz w:val="44"/>
          <w:szCs w:val="44"/>
        </w:rPr>
        <w:t>年部门决算“三公”经费</w:t>
      </w:r>
    </w:p>
    <w:p w:rsidR="004F438C" w:rsidRDefault="00967FF8">
      <w:pPr>
        <w:jc w:val="center"/>
        <w:rPr>
          <w:rFonts w:ascii="仿宋_GB2312" w:hAnsi="Times New Roman"/>
          <w:b/>
          <w:sz w:val="44"/>
          <w:szCs w:val="44"/>
        </w:rPr>
      </w:pPr>
      <w:r>
        <w:rPr>
          <w:rFonts w:ascii="仿宋_GB2312" w:hAnsi="Times New Roman" w:hint="eastAsia"/>
          <w:b/>
          <w:sz w:val="44"/>
          <w:szCs w:val="44"/>
        </w:rPr>
        <w:t>财政拨款支出情况表</w:t>
      </w:r>
    </w:p>
    <w:p w:rsidR="004F438C" w:rsidRDefault="004F438C">
      <w:pPr>
        <w:jc w:val="center"/>
        <w:rPr>
          <w:rFonts w:ascii="仿宋_GB2312" w:hAnsi="Times New Roman"/>
          <w:b/>
          <w:sz w:val="44"/>
          <w:szCs w:val="44"/>
        </w:rPr>
      </w:pPr>
    </w:p>
    <w:p w:rsidR="004F438C" w:rsidRDefault="004F438C">
      <w:pPr>
        <w:jc w:val="center"/>
        <w:rPr>
          <w:rFonts w:ascii="仿宋_GB2312" w:hAnsi="Times New Roman"/>
          <w:b/>
          <w:sz w:val="44"/>
          <w:szCs w:val="44"/>
        </w:rPr>
      </w:pPr>
    </w:p>
    <w:p w:rsidR="004F438C" w:rsidRDefault="00967FF8">
      <w:pPr>
        <w:widowControl/>
        <w:jc w:val="right"/>
        <w:rPr>
          <w:rFonts w:ascii="Times New Roman" w:hAnsi="Times New Roman"/>
          <w:szCs w:val="24"/>
        </w:rPr>
      </w:pPr>
      <w:r>
        <w:rPr>
          <w:rFonts w:ascii="Times New Roman" w:hAnsi="Times New Roman" w:hint="eastAsia"/>
          <w:szCs w:val="24"/>
        </w:rPr>
        <w:t>单位：元</w:t>
      </w:r>
    </w:p>
    <w:p w:rsidR="004F438C" w:rsidRDefault="004F438C">
      <w:pPr>
        <w:rPr>
          <w:rFonts w:ascii="Times New Roman" w:hAnsi="Times New Roman"/>
          <w:szCs w:val="24"/>
        </w:rPr>
      </w:pPr>
      <w:bookmarkStart w:id="0" w:name="_GoBack"/>
      <w:bookmarkEnd w:id="0"/>
    </w:p>
    <w:tbl>
      <w:tblPr>
        <w:tblW w:w="9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8"/>
        <w:gridCol w:w="1440"/>
        <w:gridCol w:w="1440"/>
        <w:gridCol w:w="1440"/>
        <w:gridCol w:w="1260"/>
        <w:gridCol w:w="1260"/>
        <w:gridCol w:w="1392"/>
      </w:tblGrid>
      <w:tr w:rsidR="004F438C">
        <w:trPr>
          <w:trHeight w:val="613"/>
        </w:trPr>
        <w:tc>
          <w:tcPr>
            <w:tcW w:w="828" w:type="dxa"/>
            <w:vMerge w:val="restart"/>
          </w:tcPr>
          <w:p w:rsidR="004F438C" w:rsidRDefault="004F438C">
            <w:pPr>
              <w:rPr>
                <w:rFonts w:ascii="Times New Roman" w:hAnsi="Times New Roman"/>
                <w:szCs w:val="24"/>
              </w:rPr>
            </w:pPr>
          </w:p>
          <w:p w:rsidR="004F438C" w:rsidRDefault="004F438C">
            <w:pPr>
              <w:rPr>
                <w:rFonts w:ascii="Times New Roman" w:hAnsi="Times New Roman"/>
                <w:szCs w:val="24"/>
              </w:rPr>
            </w:pPr>
          </w:p>
          <w:p w:rsidR="004F438C" w:rsidRDefault="004F438C">
            <w:pPr>
              <w:rPr>
                <w:rFonts w:ascii="Times New Roman" w:hAnsi="Times New Roman"/>
                <w:szCs w:val="24"/>
              </w:rPr>
            </w:pPr>
          </w:p>
          <w:p w:rsidR="004F438C" w:rsidRDefault="004F438C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1440" w:type="dxa"/>
            <w:vMerge w:val="restart"/>
            <w:vAlign w:val="center"/>
          </w:tcPr>
          <w:p w:rsidR="004F438C" w:rsidRDefault="00967FF8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 w:hint="eastAsia"/>
                <w:szCs w:val="24"/>
              </w:rPr>
              <w:t>合计</w:t>
            </w:r>
          </w:p>
        </w:tc>
        <w:tc>
          <w:tcPr>
            <w:tcW w:w="1440" w:type="dxa"/>
            <w:vMerge w:val="restart"/>
            <w:vAlign w:val="center"/>
          </w:tcPr>
          <w:p w:rsidR="004F438C" w:rsidRDefault="00967FF8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 w:hint="eastAsia"/>
                <w:szCs w:val="24"/>
              </w:rPr>
              <w:t>因公出国（境）费用</w:t>
            </w:r>
          </w:p>
        </w:tc>
        <w:tc>
          <w:tcPr>
            <w:tcW w:w="1440" w:type="dxa"/>
            <w:vMerge w:val="restart"/>
            <w:vAlign w:val="center"/>
          </w:tcPr>
          <w:p w:rsidR="004F438C" w:rsidRDefault="00967FF8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 w:hint="eastAsia"/>
                <w:szCs w:val="24"/>
              </w:rPr>
              <w:t>公务接待费</w:t>
            </w:r>
          </w:p>
        </w:tc>
        <w:tc>
          <w:tcPr>
            <w:tcW w:w="3912" w:type="dxa"/>
            <w:gridSpan w:val="3"/>
            <w:vAlign w:val="center"/>
          </w:tcPr>
          <w:p w:rsidR="004F438C" w:rsidRDefault="00967FF8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 w:hint="eastAsia"/>
                <w:szCs w:val="24"/>
              </w:rPr>
              <w:t>公务用车购置及运行维护费</w:t>
            </w:r>
          </w:p>
        </w:tc>
      </w:tr>
      <w:tr w:rsidR="004F438C">
        <w:trPr>
          <w:trHeight w:val="760"/>
        </w:trPr>
        <w:tc>
          <w:tcPr>
            <w:tcW w:w="828" w:type="dxa"/>
            <w:vMerge/>
          </w:tcPr>
          <w:p w:rsidR="004F438C" w:rsidRDefault="004F438C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1440" w:type="dxa"/>
            <w:vMerge/>
            <w:vAlign w:val="center"/>
          </w:tcPr>
          <w:p w:rsidR="004F438C" w:rsidRDefault="004F438C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440" w:type="dxa"/>
            <w:vMerge/>
            <w:vAlign w:val="center"/>
          </w:tcPr>
          <w:p w:rsidR="004F438C" w:rsidRDefault="004F438C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440" w:type="dxa"/>
            <w:vMerge/>
            <w:vAlign w:val="center"/>
          </w:tcPr>
          <w:p w:rsidR="004F438C" w:rsidRDefault="004F438C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260" w:type="dxa"/>
            <w:vAlign w:val="center"/>
          </w:tcPr>
          <w:p w:rsidR="004F438C" w:rsidRDefault="00967FF8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 w:hint="eastAsia"/>
                <w:szCs w:val="24"/>
              </w:rPr>
              <w:t>小计</w:t>
            </w:r>
          </w:p>
        </w:tc>
        <w:tc>
          <w:tcPr>
            <w:tcW w:w="1260" w:type="dxa"/>
            <w:vAlign w:val="center"/>
          </w:tcPr>
          <w:p w:rsidR="004F438C" w:rsidRDefault="00967FF8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 w:hint="eastAsia"/>
                <w:szCs w:val="24"/>
              </w:rPr>
              <w:t>公务用车购置费</w:t>
            </w:r>
          </w:p>
        </w:tc>
        <w:tc>
          <w:tcPr>
            <w:tcW w:w="1392" w:type="dxa"/>
            <w:vAlign w:val="center"/>
          </w:tcPr>
          <w:p w:rsidR="004F438C" w:rsidRDefault="00967FF8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 w:hint="eastAsia"/>
                <w:szCs w:val="24"/>
              </w:rPr>
              <w:t>公务用车运行维护费</w:t>
            </w:r>
          </w:p>
        </w:tc>
      </w:tr>
      <w:tr w:rsidR="004F438C">
        <w:trPr>
          <w:trHeight w:val="1061"/>
        </w:trPr>
        <w:tc>
          <w:tcPr>
            <w:tcW w:w="828" w:type="dxa"/>
          </w:tcPr>
          <w:p w:rsidR="004F438C" w:rsidRDefault="00967FF8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 w:hint="eastAsia"/>
                <w:szCs w:val="24"/>
              </w:rPr>
              <w:t>201</w:t>
            </w:r>
            <w:r w:rsidR="00283CE4">
              <w:rPr>
                <w:rFonts w:ascii="Times New Roman" w:hAnsi="Times New Roman" w:hint="eastAsia"/>
                <w:szCs w:val="24"/>
              </w:rPr>
              <w:t>9</w:t>
            </w:r>
            <w:r>
              <w:rPr>
                <w:rFonts w:ascii="Times New Roman" w:hAnsi="Times New Roman" w:hint="eastAsia"/>
                <w:szCs w:val="24"/>
              </w:rPr>
              <w:t>年决算数</w:t>
            </w:r>
          </w:p>
        </w:tc>
        <w:tc>
          <w:tcPr>
            <w:tcW w:w="1440" w:type="dxa"/>
          </w:tcPr>
          <w:p w:rsidR="004F438C" w:rsidRDefault="00283CE4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 w:hint="eastAsia"/>
                <w:szCs w:val="24"/>
              </w:rPr>
              <w:t>16900</w:t>
            </w:r>
          </w:p>
        </w:tc>
        <w:tc>
          <w:tcPr>
            <w:tcW w:w="1440" w:type="dxa"/>
          </w:tcPr>
          <w:p w:rsidR="004F438C" w:rsidRDefault="00283CE4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 w:hint="eastAsia"/>
                <w:szCs w:val="24"/>
              </w:rPr>
              <w:t>16900</w:t>
            </w:r>
            <w:r w:rsidR="00967FF8">
              <w:rPr>
                <w:rFonts w:ascii="Times New Roman" w:hAnsi="Times New Roman" w:hint="eastAsia"/>
                <w:szCs w:val="24"/>
              </w:rPr>
              <w:t>.00</w:t>
            </w:r>
          </w:p>
        </w:tc>
        <w:tc>
          <w:tcPr>
            <w:tcW w:w="1440" w:type="dxa"/>
          </w:tcPr>
          <w:p w:rsidR="004F438C" w:rsidRDefault="00967FF8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 w:hint="eastAsia"/>
                <w:szCs w:val="24"/>
              </w:rPr>
              <w:t>0.00</w:t>
            </w:r>
          </w:p>
        </w:tc>
        <w:tc>
          <w:tcPr>
            <w:tcW w:w="1260" w:type="dxa"/>
          </w:tcPr>
          <w:p w:rsidR="004F438C" w:rsidRDefault="00967FF8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 w:hint="eastAsia"/>
                <w:szCs w:val="24"/>
              </w:rPr>
              <w:t>0.00</w:t>
            </w:r>
          </w:p>
        </w:tc>
        <w:tc>
          <w:tcPr>
            <w:tcW w:w="1260" w:type="dxa"/>
          </w:tcPr>
          <w:p w:rsidR="004F438C" w:rsidRDefault="00967FF8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 w:hint="eastAsia"/>
                <w:szCs w:val="24"/>
              </w:rPr>
              <w:t>0.00</w:t>
            </w:r>
          </w:p>
        </w:tc>
        <w:tc>
          <w:tcPr>
            <w:tcW w:w="1392" w:type="dxa"/>
          </w:tcPr>
          <w:p w:rsidR="004F438C" w:rsidRDefault="00967FF8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 w:hint="eastAsia"/>
                <w:szCs w:val="24"/>
              </w:rPr>
              <w:t>0.00</w:t>
            </w:r>
          </w:p>
        </w:tc>
      </w:tr>
      <w:tr w:rsidR="00981ADC">
        <w:trPr>
          <w:trHeight w:val="1061"/>
        </w:trPr>
        <w:tc>
          <w:tcPr>
            <w:tcW w:w="828" w:type="dxa"/>
          </w:tcPr>
          <w:p w:rsidR="00981ADC" w:rsidRDefault="00981ADC" w:rsidP="007E1551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 w:hint="eastAsia"/>
                <w:szCs w:val="24"/>
              </w:rPr>
              <w:t>2018</w:t>
            </w:r>
            <w:r>
              <w:rPr>
                <w:rFonts w:ascii="Times New Roman" w:hAnsi="Times New Roman" w:hint="eastAsia"/>
                <w:szCs w:val="24"/>
              </w:rPr>
              <w:t>年决算数</w:t>
            </w:r>
          </w:p>
        </w:tc>
        <w:tc>
          <w:tcPr>
            <w:tcW w:w="1440" w:type="dxa"/>
          </w:tcPr>
          <w:p w:rsidR="00981ADC" w:rsidRDefault="00981ADC" w:rsidP="007E1551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 w:hint="eastAsia"/>
                <w:szCs w:val="24"/>
              </w:rPr>
              <w:t>48980</w:t>
            </w:r>
          </w:p>
        </w:tc>
        <w:tc>
          <w:tcPr>
            <w:tcW w:w="1440" w:type="dxa"/>
          </w:tcPr>
          <w:p w:rsidR="00981ADC" w:rsidRDefault="00981ADC" w:rsidP="007E1551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 w:hint="eastAsia"/>
                <w:szCs w:val="24"/>
              </w:rPr>
              <w:t>48980.00</w:t>
            </w:r>
          </w:p>
        </w:tc>
        <w:tc>
          <w:tcPr>
            <w:tcW w:w="1440" w:type="dxa"/>
          </w:tcPr>
          <w:p w:rsidR="00981ADC" w:rsidRDefault="00981ADC" w:rsidP="007E1551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 w:hint="eastAsia"/>
                <w:szCs w:val="24"/>
              </w:rPr>
              <w:t>0.00</w:t>
            </w:r>
          </w:p>
        </w:tc>
        <w:tc>
          <w:tcPr>
            <w:tcW w:w="1260" w:type="dxa"/>
          </w:tcPr>
          <w:p w:rsidR="00981ADC" w:rsidRDefault="00981ADC" w:rsidP="007E1551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 w:hint="eastAsia"/>
                <w:szCs w:val="24"/>
              </w:rPr>
              <w:t>0.00</w:t>
            </w:r>
          </w:p>
        </w:tc>
        <w:tc>
          <w:tcPr>
            <w:tcW w:w="1260" w:type="dxa"/>
          </w:tcPr>
          <w:p w:rsidR="00981ADC" w:rsidRDefault="00981ADC" w:rsidP="007E1551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 w:hint="eastAsia"/>
                <w:szCs w:val="24"/>
              </w:rPr>
              <w:t>0.00</w:t>
            </w:r>
          </w:p>
        </w:tc>
        <w:tc>
          <w:tcPr>
            <w:tcW w:w="1392" w:type="dxa"/>
          </w:tcPr>
          <w:p w:rsidR="00981ADC" w:rsidRDefault="00981ADC" w:rsidP="007E1551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 w:hint="eastAsia"/>
                <w:szCs w:val="24"/>
              </w:rPr>
              <w:t>0.00</w:t>
            </w:r>
          </w:p>
        </w:tc>
      </w:tr>
    </w:tbl>
    <w:p w:rsidR="004F438C" w:rsidRDefault="004F438C">
      <w:pPr>
        <w:rPr>
          <w:rFonts w:ascii="Times New Roman" w:hAnsi="Times New Roman"/>
          <w:szCs w:val="24"/>
        </w:rPr>
      </w:pPr>
    </w:p>
    <w:p w:rsidR="004F438C" w:rsidRDefault="00967FF8">
      <w:pPr>
        <w:rPr>
          <w:rFonts w:ascii="Times New Roman" w:hAnsi="Times New Roman"/>
          <w:szCs w:val="24"/>
        </w:rPr>
      </w:pPr>
      <w:r>
        <w:rPr>
          <w:rFonts w:ascii="Times New Roman" w:hAnsi="Times New Roman" w:hint="eastAsia"/>
          <w:szCs w:val="24"/>
        </w:rPr>
        <w:t>注：</w:t>
      </w:r>
      <w:r>
        <w:rPr>
          <w:rFonts w:ascii="Times New Roman" w:hAnsi="Times New Roman" w:hint="eastAsia"/>
          <w:szCs w:val="24"/>
        </w:rPr>
        <w:t>1</w:t>
      </w:r>
      <w:r>
        <w:rPr>
          <w:rFonts w:ascii="Times New Roman" w:hAnsi="Times New Roman" w:hint="eastAsia"/>
          <w:szCs w:val="24"/>
        </w:rPr>
        <w:t>、因公出国（境）费用含因公赴香港、澳门、台湾地区的费用。</w:t>
      </w:r>
    </w:p>
    <w:p w:rsidR="004F438C" w:rsidRDefault="00967FF8">
      <w:pPr>
        <w:rPr>
          <w:rFonts w:ascii="Times New Roman" w:hAnsi="Times New Roman"/>
          <w:szCs w:val="24"/>
        </w:rPr>
      </w:pPr>
      <w:r>
        <w:rPr>
          <w:rFonts w:ascii="Times New Roman" w:hAnsi="Times New Roman" w:hint="eastAsia"/>
          <w:szCs w:val="24"/>
        </w:rPr>
        <w:t xml:space="preserve">    2</w:t>
      </w:r>
      <w:r>
        <w:rPr>
          <w:rFonts w:ascii="Times New Roman" w:hAnsi="Times New Roman" w:hint="eastAsia"/>
          <w:szCs w:val="24"/>
        </w:rPr>
        <w:t>、公务用车</w:t>
      </w:r>
      <w:proofErr w:type="gramStart"/>
      <w:r>
        <w:rPr>
          <w:rFonts w:ascii="Times New Roman" w:hAnsi="Times New Roman" w:hint="eastAsia"/>
          <w:szCs w:val="24"/>
        </w:rPr>
        <w:t>购置费含更新</w:t>
      </w:r>
      <w:proofErr w:type="gramEnd"/>
      <w:r>
        <w:rPr>
          <w:rFonts w:ascii="Times New Roman" w:hAnsi="Times New Roman" w:hint="eastAsia"/>
          <w:szCs w:val="24"/>
        </w:rPr>
        <w:t>公务用车费用。</w:t>
      </w:r>
    </w:p>
    <w:p w:rsidR="004F438C" w:rsidRDefault="004F438C">
      <w:pPr>
        <w:rPr>
          <w:rFonts w:ascii="仿宋_GB2312" w:hAnsi="Times New Roman"/>
          <w:b/>
          <w:sz w:val="44"/>
          <w:szCs w:val="44"/>
        </w:rPr>
      </w:pPr>
    </w:p>
    <w:p w:rsidR="004F438C" w:rsidRDefault="004F438C">
      <w:pPr>
        <w:jc w:val="center"/>
        <w:rPr>
          <w:rFonts w:ascii="仿宋_GB2312" w:hAnsi="Times New Roman"/>
          <w:b/>
          <w:sz w:val="44"/>
          <w:szCs w:val="44"/>
        </w:rPr>
      </w:pPr>
    </w:p>
    <w:p w:rsidR="004F438C" w:rsidRDefault="004F438C">
      <w:pPr>
        <w:jc w:val="center"/>
        <w:rPr>
          <w:rFonts w:ascii="仿宋_GB2312" w:hAnsi="Times New Roman"/>
          <w:b/>
          <w:sz w:val="44"/>
          <w:szCs w:val="44"/>
        </w:rPr>
      </w:pPr>
    </w:p>
    <w:p w:rsidR="004F438C" w:rsidRDefault="004F438C">
      <w:pPr>
        <w:jc w:val="center"/>
        <w:rPr>
          <w:rFonts w:ascii="仿宋_GB2312" w:hAnsi="Times New Roman"/>
          <w:b/>
          <w:sz w:val="44"/>
          <w:szCs w:val="44"/>
        </w:rPr>
      </w:pPr>
    </w:p>
    <w:p w:rsidR="004F438C" w:rsidRDefault="004F438C">
      <w:pPr>
        <w:jc w:val="center"/>
        <w:rPr>
          <w:rFonts w:ascii="仿宋_GB2312" w:hAnsi="Times New Roman"/>
          <w:b/>
          <w:sz w:val="44"/>
          <w:szCs w:val="44"/>
        </w:rPr>
      </w:pPr>
    </w:p>
    <w:p w:rsidR="004F438C" w:rsidRDefault="004F438C">
      <w:pPr>
        <w:jc w:val="center"/>
        <w:rPr>
          <w:rFonts w:ascii="仿宋_GB2312" w:hAnsi="Times New Roman"/>
          <w:b/>
          <w:sz w:val="44"/>
          <w:szCs w:val="44"/>
        </w:rPr>
      </w:pPr>
    </w:p>
    <w:p w:rsidR="004F438C" w:rsidRDefault="004F438C">
      <w:pPr>
        <w:jc w:val="center"/>
        <w:rPr>
          <w:rFonts w:ascii="仿宋_GB2312" w:hAnsi="Times New Roman"/>
          <w:b/>
          <w:sz w:val="44"/>
          <w:szCs w:val="44"/>
        </w:rPr>
      </w:pPr>
    </w:p>
    <w:p w:rsidR="004F438C" w:rsidRDefault="004F438C">
      <w:pPr>
        <w:jc w:val="center"/>
        <w:rPr>
          <w:rFonts w:ascii="仿宋_GB2312" w:hAnsi="Times New Roman"/>
          <w:b/>
          <w:sz w:val="44"/>
          <w:szCs w:val="44"/>
        </w:rPr>
      </w:pPr>
    </w:p>
    <w:p w:rsidR="004F438C" w:rsidRDefault="004F438C">
      <w:pPr>
        <w:jc w:val="left"/>
      </w:pPr>
    </w:p>
    <w:p w:rsidR="004F438C" w:rsidRDefault="004F438C">
      <w:pPr>
        <w:jc w:val="left"/>
      </w:pPr>
    </w:p>
    <w:p w:rsidR="004F438C" w:rsidRDefault="004F438C">
      <w:pPr>
        <w:jc w:val="left"/>
      </w:pPr>
    </w:p>
    <w:p w:rsidR="004F438C" w:rsidRDefault="004F438C">
      <w:pPr>
        <w:jc w:val="left"/>
      </w:pPr>
    </w:p>
    <w:p w:rsidR="004F438C" w:rsidRDefault="004F438C">
      <w:pPr>
        <w:jc w:val="left"/>
      </w:pPr>
    </w:p>
    <w:p w:rsidR="004F438C" w:rsidRDefault="004F438C">
      <w:pPr>
        <w:jc w:val="left"/>
      </w:pPr>
    </w:p>
    <w:p w:rsidR="004F438C" w:rsidRDefault="004F438C">
      <w:pPr>
        <w:jc w:val="left"/>
      </w:pPr>
    </w:p>
    <w:p w:rsidR="004F438C" w:rsidRDefault="00967FF8">
      <w:pPr>
        <w:rPr>
          <w:rFonts w:ascii="仿宋_GB2312" w:eastAsia="仿宋_GB2312" w:hAnsi="Times New Roman"/>
          <w:sz w:val="32"/>
          <w:szCs w:val="32"/>
        </w:rPr>
      </w:pPr>
      <w:r>
        <w:rPr>
          <w:rFonts w:ascii="仿宋_GB2312" w:eastAsia="仿宋_GB2312" w:hAnsi="Times New Roman" w:hint="eastAsia"/>
          <w:sz w:val="32"/>
          <w:szCs w:val="32"/>
        </w:rPr>
        <w:t>附件3：</w:t>
      </w:r>
    </w:p>
    <w:p w:rsidR="004F438C" w:rsidRDefault="00981ADC">
      <w:pPr>
        <w:jc w:val="center"/>
        <w:rPr>
          <w:rFonts w:ascii="仿宋_GB2312" w:hAnsi="Times New Roman"/>
          <w:b/>
          <w:sz w:val="44"/>
          <w:szCs w:val="44"/>
        </w:rPr>
      </w:pPr>
      <w:r>
        <w:rPr>
          <w:rFonts w:ascii="仿宋_GB2312" w:hAnsi="Times New Roman" w:hint="eastAsia"/>
          <w:b/>
          <w:sz w:val="44"/>
          <w:szCs w:val="44"/>
        </w:rPr>
        <w:t>2019</w:t>
      </w:r>
      <w:r w:rsidR="00967FF8">
        <w:rPr>
          <w:rFonts w:ascii="仿宋_GB2312" w:hAnsi="Times New Roman" w:hint="eastAsia"/>
          <w:b/>
          <w:sz w:val="44"/>
          <w:szCs w:val="44"/>
        </w:rPr>
        <w:t>年部门决算“三公”经费</w:t>
      </w:r>
    </w:p>
    <w:p w:rsidR="004F438C" w:rsidRDefault="00967FF8">
      <w:pPr>
        <w:jc w:val="center"/>
        <w:rPr>
          <w:rFonts w:ascii="仿宋_GB2312" w:hAnsi="Times New Roman"/>
          <w:b/>
          <w:sz w:val="44"/>
          <w:szCs w:val="44"/>
        </w:rPr>
      </w:pPr>
      <w:r>
        <w:rPr>
          <w:rFonts w:ascii="仿宋_GB2312" w:hAnsi="Times New Roman" w:hint="eastAsia"/>
          <w:b/>
          <w:sz w:val="44"/>
          <w:szCs w:val="44"/>
        </w:rPr>
        <w:t>财政拨款支出情况说明</w:t>
      </w:r>
    </w:p>
    <w:p w:rsidR="004F438C" w:rsidRDefault="004F438C">
      <w:pPr>
        <w:rPr>
          <w:rFonts w:ascii="仿宋_GB2312" w:hAnsi="Times New Roman"/>
          <w:szCs w:val="24"/>
        </w:rPr>
      </w:pPr>
    </w:p>
    <w:p w:rsidR="004F438C" w:rsidRDefault="00967FF8">
      <w:pPr>
        <w:ind w:firstLineChars="200" w:firstLine="640"/>
        <w:rPr>
          <w:rFonts w:ascii="仿宋_GB2312" w:eastAsia="仿宋_GB2312" w:hAnsi="Times New Roman"/>
          <w:sz w:val="32"/>
          <w:szCs w:val="32"/>
        </w:rPr>
      </w:pPr>
      <w:r>
        <w:rPr>
          <w:rFonts w:ascii="仿宋_GB2312" w:eastAsia="仿宋_GB2312" w:hAnsi="Times New Roman" w:hint="eastAsia"/>
          <w:sz w:val="32"/>
          <w:szCs w:val="32"/>
        </w:rPr>
        <w:t>一、决算单位范围</w:t>
      </w:r>
    </w:p>
    <w:p w:rsidR="004F438C" w:rsidRDefault="00967FF8">
      <w:pPr>
        <w:ind w:firstLineChars="200" w:firstLine="640"/>
        <w:rPr>
          <w:rFonts w:ascii="仿宋_GB2312" w:eastAsia="仿宋_GB2312" w:hAnsi="Times New Roman"/>
          <w:sz w:val="32"/>
          <w:szCs w:val="32"/>
        </w:rPr>
      </w:pPr>
      <w:r>
        <w:rPr>
          <w:rFonts w:ascii="仿宋_GB2312" w:eastAsia="仿宋_GB2312" w:hAnsi="Times New Roman" w:hint="eastAsia"/>
          <w:sz w:val="32"/>
          <w:szCs w:val="32"/>
        </w:rPr>
        <w:t>北京市西城区残疾人联合会部门决算中因公出国（境）费、公务接待费、公务用车购置及运行维护费的支出单位包括3个所属单位，即北京市西城区残疾人劳动就业服务所、北京市西城区残疾人综合服务中心、北京市西城区残疾人职业康复中心。</w:t>
      </w:r>
    </w:p>
    <w:p w:rsidR="004F438C" w:rsidRDefault="00967FF8">
      <w:pPr>
        <w:ind w:firstLineChars="200" w:firstLine="640"/>
        <w:rPr>
          <w:rFonts w:ascii="仿宋_GB2312" w:eastAsia="仿宋_GB2312" w:hAnsi="Times New Roman"/>
          <w:sz w:val="32"/>
          <w:szCs w:val="32"/>
        </w:rPr>
      </w:pPr>
      <w:r>
        <w:rPr>
          <w:rFonts w:ascii="仿宋_GB2312" w:eastAsia="仿宋_GB2312" w:hAnsi="Times New Roman" w:hint="eastAsia"/>
          <w:sz w:val="32"/>
          <w:szCs w:val="32"/>
        </w:rPr>
        <w:t>二、关于</w:t>
      </w:r>
      <w:r w:rsidR="00981ADC">
        <w:rPr>
          <w:rFonts w:ascii="仿宋_GB2312" w:eastAsia="仿宋_GB2312" w:hAnsi="Times New Roman" w:hint="eastAsia"/>
          <w:sz w:val="32"/>
          <w:szCs w:val="32"/>
        </w:rPr>
        <w:t>2019</w:t>
      </w:r>
      <w:r>
        <w:rPr>
          <w:rFonts w:ascii="仿宋_GB2312" w:eastAsia="仿宋_GB2312" w:hAnsi="Times New Roman" w:hint="eastAsia"/>
          <w:sz w:val="32"/>
          <w:szCs w:val="32"/>
        </w:rPr>
        <w:t>年部门决算中“三公”经费财政拨款支出情况</w:t>
      </w:r>
    </w:p>
    <w:p w:rsidR="004F438C" w:rsidRDefault="00967FF8">
      <w:pPr>
        <w:spacing w:line="500" w:lineRule="exact"/>
        <w:ind w:firstLine="645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“三公”经费包括：因公出国（境）费、公务接待费、公务用车购置及运行维护费。</w:t>
      </w:r>
    </w:p>
    <w:p w:rsidR="004F438C" w:rsidRDefault="00981ADC">
      <w:pPr>
        <w:ind w:firstLineChars="200" w:firstLine="640"/>
        <w:rPr>
          <w:rFonts w:ascii="仿宋_GB2312" w:eastAsia="仿宋_GB2312" w:hAnsi="Times New Roman"/>
          <w:sz w:val="32"/>
          <w:szCs w:val="32"/>
        </w:rPr>
      </w:pPr>
      <w:r>
        <w:rPr>
          <w:rFonts w:ascii="仿宋_GB2312" w:eastAsia="仿宋_GB2312" w:hAnsi="Times New Roman" w:hint="eastAsia"/>
          <w:sz w:val="32"/>
          <w:szCs w:val="32"/>
        </w:rPr>
        <w:t>2019</w:t>
      </w:r>
      <w:r w:rsidR="00967FF8">
        <w:rPr>
          <w:rFonts w:ascii="仿宋_GB2312" w:eastAsia="仿宋_GB2312" w:hAnsi="Times New Roman" w:hint="eastAsia"/>
          <w:sz w:val="32"/>
          <w:szCs w:val="32"/>
        </w:rPr>
        <w:t>年部门决算“三公”经费财政拨款支出</w:t>
      </w:r>
      <w:r>
        <w:rPr>
          <w:rFonts w:ascii="Times New Roman" w:eastAsia="仿宋_GB2312" w:hAnsi="Times New Roman" w:hint="eastAsia"/>
          <w:sz w:val="30"/>
          <w:szCs w:val="30"/>
        </w:rPr>
        <w:t>16900</w:t>
      </w:r>
      <w:r w:rsidR="00967FF8">
        <w:rPr>
          <w:rFonts w:ascii="仿宋_GB2312" w:eastAsia="仿宋_GB2312" w:hAnsi="Times New Roman" w:hint="eastAsia"/>
          <w:sz w:val="32"/>
          <w:szCs w:val="32"/>
        </w:rPr>
        <w:t>元，其中：</w:t>
      </w:r>
    </w:p>
    <w:p w:rsidR="004F438C" w:rsidRDefault="00967FF8">
      <w:pPr>
        <w:ind w:firstLineChars="200" w:firstLine="640"/>
        <w:rPr>
          <w:rFonts w:ascii="仿宋_GB2312" w:eastAsia="仿宋_GB2312" w:hAnsi="Times New Roman"/>
          <w:sz w:val="32"/>
          <w:szCs w:val="32"/>
        </w:rPr>
      </w:pPr>
      <w:r>
        <w:rPr>
          <w:rFonts w:ascii="仿宋_GB2312" w:eastAsia="仿宋_GB2312" w:hAnsi="Times New Roman" w:hint="eastAsia"/>
          <w:sz w:val="32"/>
          <w:szCs w:val="32"/>
        </w:rPr>
        <w:t>（一）因公出国（境）费</w:t>
      </w:r>
    </w:p>
    <w:p w:rsidR="004F438C" w:rsidRDefault="00981ADC">
      <w:pPr>
        <w:ind w:firstLineChars="200" w:firstLine="640"/>
        <w:rPr>
          <w:rFonts w:ascii="仿宋_GB2312" w:eastAsia="仿宋_GB2312" w:hAnsi="Times New Roman"/>
          <w:sz w:val="32"/>
          <w:szCs w:val="32"/>
        </w:rPr>
      </w:pPr>
      <w:r>
        <w:rPr>
          <w:rFonts w:ascii="仿宋_GB2312" w:eastAsia="仿宋_GB2312" w:hAnsi="Times New Roman" w:hint="eastAsia"/>
          <w:sz w:val="32"/>
          <w:szCs w:val="32"/>
        </w:rPr>
        <w:t>2019</w:t>
      </w:r>
      <w:r>
        <w:rPr>
          <w:rFonts w:ascii="仿宋_GB2312" w:eastAsia="仿宋_GB2312" w:hAnsi="Times New Roman" w:hint="eastAsia"/>
          <w:sz w:val="32"/>
          <w:szCs w:val="32"/>
        </w:rPr>
        <w:t>年财政拨款因公出国（境）费支出</w:t>
      </w:r>
      <w:r>
        <w:rPr>
          <w:rFonts w:ascii="仿宋_GB2312" w:eastAsia="仿宋_GB2312" w:hAnsi="Times New Roman" w:hint="eastAsia"/>
          <w:sz w:val="32"/>
          <w:szCs w:val="32"/>
        </w:rPr>
        <w:t>16900</w:t>
      </w:r>
      <w:r>
        <w:rPr>
          <w:rFonts w:ascii="仿宋_GB2312" w:eastAsia="仿宋_GB2312" w:hAnsi="Times New Roman" w:hint="eastAsia"/>
          <w:sz w:val="32"/>
          <w:szCs w:val="32"/>
        </w:rPr>
        <w:t>元</w:t>
      </w:r>
      <w:r>
        <w:rPr>
          <w:rFonts w:ascii="仿宋_GB2312" w:eastAsia="仿宋_GB2312" w:hAnsi="Times New Roman" w:hint="eastAsia"/>
          <w:sz w:val="32"/>
          <w:szCs w:val="32"/>
        </w:rPr>
        <w:t>，</w:t>
      </w:r>
      <w:r w:rsidR="00967FF8">
        <w:rPr>
          <w:rFonts w:ascii="仿宋_GB2312" w:eastAsia="仿宋_GB2312" w:hAnsi="Times New Roman" w:hint="eastAsia"/>
          <w:sz w:val="32"/>
          <w:szCs w:val="32"/>
        </w:rPr>
        <w:t>2018年财政拨款因公出国（境）费支出48980元</w:t>
      </w:r>
      <w:r>
        <w:rPr>
          <w:rFonts w:ascii="仿宋_GB2312" w:eastAsia="仿宋_GB2312" w:hAnsi="Times New Roman" w:hint="eastAsia"/>
          <w:sz w:val="32"/>
          <w:szCs w:val="32"/>
        </w:rPr>
        <w:t>，2019年决算支出比2018年决算支出少32080</w:t>
      </w:r>
      <w:r w:rsidR="00967FF8">
        <w:rPr>
          <w:rFonts w:ascii="仿宋_GB2312" w:eastAsia="仿宋_GB2312" w:hAnsi="Times New Roman" w:hint="eastAsia"/>
          <w:sz w:val="32"/>
          <w:szCs w:val="32"/>
        </w:rPr>
        <w:t>。</w:t>
      </w:r>
    </w:p>
    <w:p w:rsidR="004F438C" w:rsidRDefault="00967FF8">
      <w:pPr>
        <w:ind w:firstLineChars="200" w:firstLine="640"/>
        <w:rPr>
          <w:rFonts w:ascii="仿宋_GB2312" w:eastAsia="仿宋_GB2312" w:hAnsi="Times New Roman"/>
          <w:sz w:val="32"/>
          <w:szCs w:val="32"/>
        </w:rPr>
      </w:pPr>
      <w:r>
        <w:rPr>
          <w:rFonts w:ascii="仿宋_GB2312" w:eastAsia="仿宋_GB2312" w:hAnsi="Times New Roman" w:hint="eastAsia"/>
          <w:sz w:val="32"/>
          <w:szCs w:val="32"/>
        </w:rPr>
        <w:t>因公出国（境）团组情况：本年度本单位使用公共预算</w:t>
      </w:r>
      <w:r>
        <w:rPr>
          <w:rFonts w:ascii="仿宋_GB2312" w:eastAsia="仿宋_GB2312" w:hAnsi="Times New Roman" w:hint="eastAsia"/>
          <w:sz w:val="32"/>
          <w:szCs w:val="32"/>
        </w:rPr>
        <w:lastRenderedPageBreak/>
        <w:t>财政拨款安排的出国（境）团组</w:t>
      </w:r>
      <w:r w:rsidR="00981ADC">
        <w:rPr>
          <w:rFonts w:ascii="仿宋_GB2312" w:eastAsia="仿宋_GB2312" w:hAnsi="Times New Roman" w:hint="eastAsia"/>
          <w:sz w:val="32"/>
          <w:szCs w:val="32"/>
        </w:rPr>
        <w:t>0</w:t>
      </w:r>
      <w:r>
        <w:rPr>
          <w:rFonts w:ascii="仿宋_GB2312" w:eastAsia="仿宋_GB2312" w:hAnsi="Times New Roman" w:hint="eastAsia"/>
          <w:sz w:val="32"/>
          <w:szCs w:val="32"/>
        </w:rPr>
        <w:t>个，参加其他单位组织的出国（境）团组1</w:t>
      </w:r>
      <w:r>
        <w:rPr>
          <w:rFonts w:ascii="仿宋_GB2312" w:eastAsia="仿宋_GB2312" w:hAnsi="Times New Roman" w:hint="eastAsia"/>
          <w:sz w:val="32"/>
          <w:szCs w:val="32"/>
        </w:rPr>
        <w:tab/>
      </w:r>
      <w:proofErr w:type="gramStart"/>
      <w:r>
        <w:rPr>
          <w:rFonts w:ascii="仿宋_GB2312" w:eastAsia="仿宋_GB2312" w:hAnsi="Times New Roman" w:hint="eastAsia"/>
          <w:sz w:val="32"/>
          <w:szCs w:val="32"/>
        </w:rPr>
        <w:t>个</w:t>
      </w:r>
      <w:proofErr w:type="gramEnd"/>
      <w:r>
        <w:rPr>
          <w:rFonts w:ascii="仿宋_GB2312" w:eastAsia="仿宋_GB2312" w:hAnsi="Times New Roman" w:hint="eastAsia"/>
          <w:sz w:val="32"/>
          <w:szCs w:val="32"/>
        </w:rPr>
        <w:t>；全年因公出国（境）累计</w:t>
      </w:r>
      <w:r w:rsidR="00981ADC">
        <w:rPr>
          <w:rFonts w:ascii="仿宋_GB2312" w:eastAsia="仿宋_GB2312" w:hAnsi="Times New Roman" w:hint="eastAsia"/>
          <w:sz w:val="32"/>
          <w:szCs w:val="32"/>
        </w:rPr>
        <w:t>1</w:t>
      </w:r>
      <w:r>
        <w:rPr>
          <w:rFonts w:ascii="仿宋_GB2312" w:eastAsia="仿宋_GB2312" w:hAnsi="Times New Roman" w:hint="eastAsia"/>
          <w:sz w:val="32"/>
          <w:szCs w:val="32"/>
        </w:rPr>
        <w:t>人次。</w:t>
      </w:r>
      <w:r>
        <w:rPr>
          <w:rFonts w:ascii="仿宋_GB2312" w:eastAsia="仿宋_GB2312" w:hAnsi="Times New Roman" w:hint="eastAsia"/>
          <w:sz w:val="32"/>
          <w:szCs w:val="32"/>
        </w:rPr>
        <w:tab/>
      </w:r>
    </w:p>
    <w:p w:rsidR="004F438C" w:rsidRDefault="00967FF8">
      <w:pPr>
        <w:ind w:firstLineChars="200" w:firstLine="640"/>
        <w:rPr>
          <w:rFonts w:ascii="仿宋_GB2312" w:eastAsia="仿宋_GB2312" w:hAnsi="Times New Roman"/>
          <w:sz w:val="32"/>
          <w:szCs w:val="32"/>
        </w:rPr>
      </w:pPr>
      <w:r>
        <w:rPr>
          <w:rFonts w:ascii="仿宋_GB2312" w:eastAsia="仿宋_GB2312" w:hAnsi="Times New Roman" w:hint="eastAsia"/>
          <w:sz w:val="32"/>
          <w:szCs w:val="32"/>
        </w:rPr>
        <w:t>2018年财政拨款因公出国（境）费支出比201</w:t>
      </w:r>
      <w:r w:rsidR="00981ADC">
        <w:rPr>
          <w:rFonts w:ascii="仿宋_GB2312" w:eastAsia="仿宋_GB2312" w:hAnsi="Times New Roman" w:hint="eastAsia"/>
          <w:sz w:val="32"/>
          <w:szCs w:val="32"/>
        </w:rPr>
        <w:t>9</w:t>
      </w:r>
      <w:r>
        <w:rPr>
          <w:rFonts w:ascii="仿宋_GB2312" w:eastAsia="仿宋_GB2312" w:hAnsi="Times New Roman" w:hint="eastAsia"/>
          <w:sz w:val="32"/>
          <w:szCs w:val="32"/>
        </w:rPr>
        <w:t>年多支付</w:t>
      </w:r>
      <w:r w:rsidR="00981ADC">
        <w:rPr>
          <w:rFonts w:ascii="仿宋_GB2312" w:eastAsia="仿宋_GB2312" w:hAnsi="Times New Roman" w:hint="eastAsia"/>
          <w:sz w:val="32"/>
          <w:szCs w:val="32"/>
        </w:rPr>
        <w:t>32080</w:t>
      </w:r>
      <w:r>
        <w:rPr>
          <w:rFonts w:ascii="仿宋_GB2312" w:eastAsia="仿宋_GB2312" w:hAnsi="Times New Roman" w:hint="eastAsia"/>
          <w:sz w:val="32"/>
          <w:szCs w:val="32"/>
        </w:rPr>
        <w:t>元，主要原因是</w:t>
      </w:r>
      <w:r w:rsidR="00981ADC">
        <w:rPr>
          <w:rFonts w:ascii="仿宋_GB2312" w:eastAsia="仿宋_GB2312" w:hAnsi="Times New Roman" w:hint="eastAsia"/>
          <w:sz w:val="32"/>
          <w:szCs w:val="32"/>
        </w:rPr>
        <w:t>2019</w:t>
      </w:r>
      <w:r>
        <w:rPr>
          <w:rFonts w:ascii="仿宋_GB2312" w:eastAsia="仿宋_GB2312" w:hAnsi="Times New Roman" w:hint="eastAsia"/>
          <w:sz w:val="32"/>
          <w:szCs w:val="32"/>
        </w:rPr>
        <w:t>年区残联</w:t>
      </w:r>
      <w:r w:rsidR="00981ADC">
        <w:rPr>
          <w:rFonts w:ascii="仿宋_GB2312" w:eastAsia="仿宋_GB2312" w:hAnsi="Times New Roman" w:hint="eastAsia"/>
          <w:sz w:val="32"/>
          <w:szCs w:val="32"/>
        </w:rPr>
        <w:t>只有1人参加其他单位</w:t>
      </w:r>
      <w:r>
        <w:rPr>
          <w:rFonts w:ascii="仿宋_GB2312" w:eastAsia="仿宋_GB2312" w:hAnsi="Times New Roman" w:hint="eastAsia"/>
          <w:sz w:val="32"/>
          <w:szCs w:val="32"/>
        </w:rPr>
        <w:t>赴台湾，</w:t>
      </w:r>
      <w:proofErr w:type="gramStart"/>
      <w:r>
        <w:rPr>
          <w:rFonts w:ascii="仿宋_GB2312" w:eastAsia="仿宋_GB2312" w:hAnsi="Times New Roman" w:hint="eastAsia"/>
          <w:sz w:val="32"/>
          <w:szCs w:val="32"/>
        </w:rPr>
        <w:t>因此因</w:t>
      </w:r>
      <w:proofErr w:type="gramEnd"/>
      <w:r>
        <w:rPr>
          <w:rFonts w:ascii="仿宋_GB2312" w:eastAsia="仿宋_GB2312" w:hAnsi="Times New Roman" w:hint="eastAsia"/>
          <w:sz w:val="32"/>
          <w:szCs w:val="32"/>
        </w:rPr>
        <w:t>公出国（境）团参团人数</w:t>
      </w:r>
      <w:r w:rsidR="00981ADC">
        <w:rPr>
          <w:rFonts w:ascii="仿宋_GB2312" w:eastAsia="仿宋_GB2312" w:hAnsi="Times New Roman" w:hint="eastAsia"/>
          <w:sz w:val="32"/>
          <w:szCs w:val="32"/>
        </w:rPr>
        <w:t>减少2</w:t>
      </w:r>
      <w:r>
        <w:rPr>
          <w:rFonts w:ascii="仿宋_GB2312" w:eastAsia="仿宋_GB2312" w:hAnsi="Times New Roman" w:hint="eastAsia"/>
          <w:sz w:val="32"/>
          <w:szCs w:val="32"/>
        </w:rPr>
        <w:t>人。</w:t>
      </w:r>
    </w:p>
    <w:p w:rsidR="004F438C" w:rsidRDefault="00967FF8">
      <w:pPr>
        <w:ind w:firstLineChars="200" w:firstLine="640"/>
        <w:rPr>
          <w:rFonts w:ascii="仿宋_GB2312" w:eastAsia="仿宋_GB2312" w:hAnsi="Times New Roman"/>
          <w:sz w:val="32"/>
          <w:szCs w:val="32"/>
        </w:rPr>
      </w:pPr>
      <w:r>
        <w:rPr>
          <w:rFonts w:ascii="仿宋_GB2312" w:eastAsia="仿宋_GB2312" w:hAnsi="Times New Roman" w:hint="eastAsia"/>
          <w:sz w:val="32"/>
          <w:szCs w:val="32"/>
        </w:rPr>
        <w:t>（二）公务接待费</w:t>
      </w:r>
    </w:p>
    <w:p w:rsidR="004F438C" w:rsidRDefault="00981ADC">
      <w:pPr>
        <w:ind w:firstLineChars="200" w:firstLine="640"/>
        <w:rPr>
          <w:rFonts w:ascii="仿宋_GB2312" w:eastAsia="仿宋_GB2312" w:hAnsi="Times New Roman"/>
          <w:sz w:val="32"/>
          <w:szCs w:val="32"/>
        </w:rPr>
      </w:pPr>
      <w:r>
        <w:rPr>
          <w:rFonts w:ascii="仿宋_GB2312" w:eastAsia="仿宋_GB2312" w:hAnsi="Times New Roman" w:hint="eastAsia"/>
          <w:sz w:val="32"/>
          <w:szCs w:val="32"/>
        </w:rPr>
        <w:t>2019</w:t>
      </w:r>
      <w:r w:rsidR="00967FF8">
        <w:rPr>
          <w:rFonts w:ascii="仿宋_GB2312" w:eastAsia="仿宋_GB2312" w:hAnsi="Times New Roman" w:hint="eastAsia"/>
          <w:sz w:val="32"/>
          <w:szCs w:val="32"/>
        </w:rPr>
        <w:t>年财政拨款公务接待费支出0元。</w:t>
      </w:r>
    </w:p>
    <w:p w:rsidR="004F438C" w:rsidRDefault="00967FF8">
      <w:pPr>
        <w:ind w:firstLineChars="200" w:firstLine="640"/>
        <w:rPr>
          <w:rFonts w:ascii="仿宋_GB2312" w:eastAsia="仿宋_GB2312" w:hAnsi="Times New Roman"/>
          <w:sz w:val="32"/>
          <w:szCs w:val="32"/>
        </w:rPr>
      </w:pPr>
      <w:r>
        <w:rPr>
          <w:rFonts w:ascii="仿宋_GB2312" w:eastAsia="仿宋_GB2312" w:hAnsi="Times New Roman" w:hint="eastAsia"/>
          <w:sz w:val="32"/>
          <w:szCs w:val="32"/>
        </w:rPr>
        <w:t>本年度本单位使用公共预</w:t>
      </w:r>
      <w:r>
        <w:rPr>
          <w:rFonts w:ascii="仿宋_GB2312" w:eastAsia="仿宋_GB2312" w:hAnsi="Times New Roman" w:hint="eastAsia"/>
          <w:sz w:val="32"/>
          <w:szCs w:val="32"/>
        </w:rPr>
        <w:tab/>
      </w:r>
      <w:proofErr w:type="gramStart"/>
      <w:r>
        <w:rPr>
          <w:rFonts w:ascii="仿宋_GB2312" w:eastAsia="仿宋_GB2312" w:hAnsi="Times New Roman" w:hint="eastAsia"/>
          <w:sz w:val="32"/>
          <w:szCs w:val="32"/>
        </w:rPr>
        <w:t>算财政</w:t>
      </w:r>
      <w:proofErr w:type="gramEnd"/>
      <w:r>
        <w:rPr>
          <w:rFonts w:ascii="仿宋_GB2312" w:eastAsia="仿宋_GB2312" w:hAnsi="Times New Roman" w:hint="eastAsia"/>
          <w:sz w:val="32"/>
          <w:szCs w:val="32"/>
        </w:rPr>
        <w:t>拨款支出的国内公务接待0批次；外事接待0批次，</w:t>
      </w:r>
      <w:r>
        <w:rPr>
          <w:rFonts w:ascii="仿宋_GB2312" w:eastAsia="仿宋_GB2312" w:hAnsi="Times New Roman" w:hint="eastAsia"/>
          <w:sz w:val="32"/>
          <w:szCs w:val="32"/>
        </w:rPr>
        <w:tab/>
        <w:t>0人次，0元。</w:t>
      </w:r>
      <w:r>
        <w:rPr>
          <w:rFonts w:ascii="仿宋_GB2312" w:eastAsia="仿宋_GB2312" w:hAnsi="Times New Roman" w:hint="eastAsia"/>
          <w:sz w:val="32"/>
          <w:szCs w:val="32"/>
        </w:rPr>
        <w:tab/>
      </w:r>
    </w:p>
    <w:p w:rsidR="004F438C" w:rsidRDefault="00967FF8">
      <w:pPr>
        <w:ind w:firstLineChars="200" w:firstLine="640"/>
        <w:rPr>
          <w:rFonts w:ascii="仿宋_GB2312" w:eastAsia="仿宋_GB2312" w:hAnsi="Times New Roman"/>
          <w:sz w:val="32"/>
          <w:szCs w:val="32"/>
        </w:rPr>
      </w:pPr>
      <w:r>
        <w:rPr>
          <w:rFonts w:ascii="仿宋_GB2312" w:eastAsia="仿宋_GB2312" w:hAnsi="Times New Roman" w:hint="eastAsia"/>
          <w:sz w:val="32"/>
          <w:szCs w:val="32"/>
        </w:rPr>
        <w:t>2018年财政拨款公务接待费支出比</w:t>
      </w:r>
      <w:r w:rsidR="00981ADC">
        <w:rPr>
          <w:rFonts w:ascii="仿宋_GB2312" w:eastAsia="仿宋_GB2312" w:hAnsi="Times New Roman" w:hint="eastAsia"/>
          <w:sz w:val="32"/>
          <w:szCs w:val="32"/>
        </w:rPr>
        <w:t>2019</w:t>
      </w:r>
      <w:r>
        <w:rPr>
          <w:rFonts w:ascii="仿宋_GB2312" w:eastAsia="仿宋_GB2312" w:hAnsi="Times New Roman" w:hint="eastAsia"/>
          <w:sz w:val="32"/>
          <w:szCs w:val="32"/>
        </w:rPr>
        <w:t>年支出相等，均为0元。</w:t>
      </w:r>
    </w:p>
    <w:p w:rsidR="004F438C" w:rsidRDefault="00967FF8">
      <w:pPr>
        <w:ind w:firstLineChars="200" w:firstLine="640"/>
        <w:rPr>
          <w:rFonts w:ascii="仿宋_GB2312" w:eastAsia="仿宋_GB2312" w:hAnsi="Times New Roman"/>
          <w:sz w:val="32"/>
          <w:szCs w:val="32"/>
        </w:rPr>
      </w:pPr>
      <w:r>
        <w:rPr>
          <w:rFonts w:ascii="仿宋_GB2312" w:eastAsia="仿宋_GB2312" w:hAnsi="Times New Roman" w:hint="eastAsia"/>
          <w:sz w:val="32"/>
          <w:szCs w:val="32"/>
        </w:rPr>
        <w:t>（三）公务用车购置及运行维护费</w:t>
      </w:r>
    </w:p>
    <w:p w:rsidR="004F438C" w:rsidRDefault="00981ADC">
      <w:pPr>
        <w:ind w:firstLineChars="200" w:firstLine="640"/>
        <w:rPr>
          <w:rFonts w:ascii="仿宋_GB2312" w:eastAsia="仿宋_GB2312" w:hAnsi="Times New Roman"/>
          <w:sz w:val="32"/>
          <w:szCs w:val="32"/>
        </w:rPr>
      </w:pPr>
      <w:r>
        <w:rPr>
          <w:rFonts w:ascii="仿宋_GB2312" w:eastAsia="仿宋_GB2312" w:hAnsi="Times New Roman" w:hint="eastAsia"/>
          <w:sz w:val="32"/>
          <w:szCs w:val="32"/>
        </w:rPr>
        <w:t>2019</w:t>
      </w:r>
      <w:r w:rsidR="00967FF8">
        <w:rPr>
          <w:rFonts w:ascii="仿宋_GB2312" w:eastAsia="仿宋_GB2312" w:hAnsi="Times New Roman" w:hint="eastAsia"/>
          <w:sz w:val="32"/>
          <w:szCs w:val="32"/>
        </w:rPr>
        <w:t>年财政拨款公务用车购置及运行维护费支出0元，其中公务用车购置费0元，公务用车运行维护费0元。本年度本单位使用公共预算财政拨款购置公务用车0辆，年末公共预算财政拨款开支运行维护费的公务用车保有量 0辆。</w:t>
      </w:r>
    </w:p>
    <w:p w:rsidR="004F438C" w:rsidRDefault="00967FF8">
      <w:pPr>
        <w:ind w:firstLineChars="200" w:firstLine="640"/>
      </w:pPr>
      <w:r>
        <w:rPr>
          <w:rFonts w:ascii="仿宋_GB2312" w:eastAsia="仿宋_GB2312" w:hAnsi="Times New Roman" w:hint="eastAsia"/>
          <w:sz w:val="32"/>
          <w:szCs w:val="32"/>
        </w:rPr>
        <w:t>2018年财政拨款公务用车购置及运行维护费支出比</w:t>
      </w:r>
      <w:r w:rsidR="00981ADC">
        <w:rPr>
          <w:rFonts w:ascii="仿宋_GB2312" w:eastAsia="仿宋_GB2312" w:hAnsi="Times New Roman" w:hint="eastAsia"/>
          <w:sz w:val="32"/>
          <w:szCs w:val="32"/>
        </w:rPr>
        <w:t>2019</w:t>
      </w:r>
      <w:r>
        <w:rPr>
          <w:rFonts w:ascii="仿宋_GB2312" w:eastAsia="仿宋_GB2312" w:hAnsi="Times New Roman" w:hint="eastAsia"/>
          <w:sz w:val="32"/>
          <w:szCs w:val="32"/>
        </w:rPr>
        <w:t>年</w:t>
      </w:r>
      <w:r w:rsidR="00981ADC">
        <w:rPr>
          <w:rFonts w:ascii="仿宋_GB2312" w:eastAsia="仿宋_GB2312" w:hAnsi="Times New Roman" w:hint="eastAsia"/>
          <w:sz w:val="32"/>
          <w:szCs w:val="32"/>
        </w:rPr>
        <w:t>支出相等</w:t>
      </w:r>
      <w:r>
        <w:rPr>
          <w:rFonts w:ascii="仿宋_GB2312" w:eastAsia="仿宋_GB2312" w:hAnsi="Times New Roman" w:hint="eastAsia"/>
          <w:sz w:val="32"/>
          <w:szCs w:val="32"/>
        </w:rPr>
        <w:t>，主要原因是区残联取消公务车，所有公务车均已报废或上交。</w:t>
      </w:r>
    </w:p>
    <w:p w:rsidR="004F438C" w:rsidRDefault="004F438C"/>
    <w:p w:rsidR="004F438C" w:rsidRDefault="004F438C"/>
    <w:p w:rsidR="004F438C" w:rsidRDefault="004F438C"/>
    <w:p w:rsidR="004F438C" w:rsidRDefault="004F438C">
      <w:pPr>
        <w:jc w:val="left"/>
      </w:pPr>
    </w:p>
    <w:p w:rsidR="004F438C" w:rsidRDefault="004F438C"/>
    <w:sectPr w:rsidR="004F438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1432" w:rsidRDefault="00AF1432" w:rsidP="00283CE4">
      <w:r>
        <w:separator/>
      </w:r>
    </w:p>
  </w:endnote>
  <w:endnote w:type="continuationSeparator" w:id="0">
    <w:p w:rsidR="00AF1432" w:rsidRDefault="00AF1432" w:rsidP="00283C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1432" w:rsidRDefault="00AF1432" w:rsidP="00283CE4">
      <w:r>
        <w:separator/>
      </w:r>
    </w:p>
  </w:footnote>
  <w:footnote w:type="continuationSeparator" w:id="0">
    <w:p w:rsidR="00AF1432" w:rsidRDefault="00AF1432" w:rsidP="00283CE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0226"/>
    <w:rsid w:val="000B47AB"/>
    <w:rsid w:val="00152ADB"/>
    <w:rsid w:val="001C09EF"/>
    <w:rsid w:val="00283CE4"/>
    <w:rsid w:val="003F162F"/>
    <w:rsid w:val="004D7902"/>
    <w:rsid w:val="004F438C"/>
    <w:rsid w:val="0050733C"/>
    <w:rsid w:val="00560ED1"/>
    <w:rsid w:val="005C0DAB"/>
    <w:rsid w:val="00605D33"/>
    <w:rsid w:val="006450EF"/>
    <w:rsid w:val="006D3BDE"/>
    <w:rsid w:val="007D01E8"/>
    <w:rsid w:val="007F5AE3"/>
    <w:rsid w:val="008134DE"/>
    <w:rsid w:val="008E2266"/>
    <w:rsid w:val="00960226"/>
    <w:rsid w:val="00967FF8"/>
    <w:rsid w:val="00981ADC"/>
    <w:rsid w:val="00AE4235"/>
    <w:rsid w:val="00AF1432"/>
    <w:rsid w:val="00B07618"/>
    <w:rsid w:val="00B54900"/>
    <w:rsid w:val="00C51756"/>
    <w:rsid w:val="00D51517"/>
    <w:rsid w:val="00D93776"/>
    <w:rsid w:val="00DF7755"/>
    <w:rsid w:val="00F456E1"/>
    <w:rsid w:val="00FF04B2"/>
    <w:rsid w:val="70DA2B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Pr>
      <w:rFonts w:ascii="Calibri" w:eastAsia="宋体" w:hAnsi="Calibri" w:cs="Times New Roman"/>
      <w:sz w:val="18"/>
      <w:szCs w:val="18"/>
    </w:rPr>
  </w:style>
  <w:style w:type="character" w:customStyle="1" w:styleId="Char">
    <w:name w:val="页脚 Char"/>
    <w:basedOn w:val="a0"/>
    <w:link w:val="a3"/>
    <w:uiPriority w:val="99"/>
    <w:rPr>
      <w:rFonts w:ascii="Calibri" w:eastAsia="宋体" w:hAnsi="Calibri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Pr>
      <w:rFonts w:ascii="Calibri" w:eastAsia="宋体" w:hAnsi="Calibri" w:cs="Times New Roman"/>
      <w:sz w:val="18"/>
      <w:szCs w:val="18"/>
    </w:rPr>
  </w:style>
  <w:style w:type="character" w:customStyle="1" w:styleId="Char">
    <w:name w:val="页脚 Char"/>
    <w:basedOn w:val="a0"/>
    <w:link w:val="a3"/>
    <w:uiPriority w:val="99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157</Words>
  <Characters>901</Characters>
  <Application>Microsoft Office Word</Application>
  <DocSecurity>0</DocSecurity>
  <Lines>7</Lines>
  <Paragraphs>2</Paragraphs>
  <ScaleCrop>false</ScaleCrop>
  <Company>Microsoft</Company>
  <LinksUpToDate>false</LinksUpToDate>
  <CharactersWithSpaces>1056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王娟</dc:creator>
  <cp:lastModifiedBy>dell</cp:lastModifiedBy>
  <cp:revision>10</cp:revision>
  <dcterms:created xsi:type="dcterms:W3CDTF">2017-07-21T08:57:00Z</dcterms:created>
  <dcterms:modified xsi:type="dcterms:W3CDTF">2020-08-20T07:05:00Z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2052-11.8.2.8506</vt:lpwstr>
  </property>
</Properties>
</file>