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5E" w:rsidRDefault="002C410B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201</w:t>
      </w:r>
      <w:r w:rsidR="009E5AC9">
        <w:rPr>
          <w:rFonts w:ascii="仿宋_GB2312" w:hAnsi="Times New Roman" w:hint="eastAsia"/>
          <w:b/>
          <w:sz w:val="44"/>
          <w:szCs w:val="44"/>
        </w:rPr>
        <w:t>9</w:t>
      </w:r>
      <w:r>
        <w:rPr>
          <w:rFonts w:ascii="仿宋_GB2312" w:hAnsi="Times New Roman" w:hint="eastAsia"/>
          <w:b/>
          <w:sz w:val="44"/>
          <w:szCs w:val="44"/>
        </w:rPr>
        <w:t>年部门决算编制说明</w:t>
      </w:r>
    </w:p>
    <w:p w:rsidR="005E245E" w:rsidRDefault="005E245E">
      <w:pPr>
        <w:jc w:val="center"/>
        <w:rPr>
          <w:rFonts w:ascii="仿宋_GB2312" w:hAnsi="Times New Roman"/>
          <w:b/>
          <w:sz w:val="44"/>
          <w:szCs w:val="44"/>
        </w:rPr>
      </w:pPr>
    </w:p>
    <w:p w:rsidR="005E245E" w:rsidRDefault="00A85927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一、部门主要职责及机构设置情况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（一）部门机构设置、职责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西城区残联机关设2个内设科室，下有三个全额拨款事业单位北京市西城区残疾人劳动就业服务所、北京市西城区残疾人综合服务中心、北京市西城区残疾人职业康复中心。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主要工作职责：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北京市西城区残疾人联合会是</w:t>
      </w:r>
      <w:r w:rsidR="009E5AC9" w:rsidRPr="005A3FF1">
        <w:rPr>
          <w:rFonts w:ascii="仿宋" w:eastAsia="仿宋" w:hAnsi="仿宋" w:hint="eastAsia"/>
          <w:sz w:val="32"/>
          <w:szCs w:val="32"/>
        </w:rPr>
        <w:t>将残疾人自身代表组织、社会福利团体和事业管理机构融为一体的残疾人事业团体。</w:t>
      </w:r>
      <w:r>
        <w:rPr>
          <w:rFonts w:ascii="仿宋" w:eastAsia="仿宋" w:hAnsi="仿宋" w:hint="eastAsia"/>
          <w:sz w:val="32"/>
          <w:szCs w:val="32"/>
        </w:rPr>
        <w:t>其机关主要职责是：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="009E5AC9" w:rsidRPr="005A3FF1">
        <w:rPr>
          <w:rFonts w:ascii="仿宋" w:eastAsia="仿宋" w:hAnsi="仿宋" w:hint="eastAsia"/>
          <w:sz w:val="32"/>
          <w:szCs w:val="32"/>
        </w:rPr>
        <w:t>贯彻落实国家有关残疾人保障的法律、法规、规章、政策及北京市的有关规定，维护残疾人平等的公民权利。会同有关部门研究制定和实施本区残疾人事业发展规划，听取残疾人意见，反映残疾人需求，全心全意为残疾人服务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="009E5AC9" w:rsidRPr="005A3FF1">
        <w:rPr>
          <w:rFonts w:ascii="仿宋" w:eastAsia="仿宋" w:hAnsi="仿宋" w:hint="eastAsia"/>
          <w:sz w:val="32"/>
          <w:szCs w:val="32"/>
        </w:rPr>
        <w:t>团结、教育残疾人遵守法律，履行应尽义务，自尊、自信、自强、自立，为构建和谐社会贡献力量。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</w:t>
      </w:r>
      <w:r w:rsidR="009E5AC9" w:rsidRPr="005A3FF1">
        <w:rPr>
          <w:rFonts w:ascii="仿宋" w:eastAsia="仿宋" w:hAnsi="仿宋" w:hint="eastAsia"/>
          <w:sz w:val="32"/>
          <w:szCs w:val="32"/>
        </w:rPr>
        <w:t>沟通政府、社会与残疾人之间的联系，宣传残疾人事业，动员社会理解、尊重、关心、帮助残疾人。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</w:t>
      </w:r>
      <w:r w:rsidR="009E5AC9" w:rsidRPr="005A3FF1">
        <w:rPr>
          <w:rFonts w:ascii="仿宋" w:eastAsia="仿宋" w:hAnsi="仿宋" w:hint="eastAsia"/>
          <w:sz w:val="32"/>
          <w:szCs w:val="32"/>
        </w:rPr>
        <w:t>开展和促进残疾人康复、教育、扶贫、劳动就业、维权、文化体育、社会保障、无障碍设施建设监督和残疾预防等工作，扶助残疾人平等参与社会生活。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5、</w:t>
      </w:r>
      <w:r w:rsidR="009E5AC9" w:rsidRPr="005A3FF1">
        <w:rPr>
          <w:rFonts w:ascii="仿宋" w:eastAsia="仿宋" w:hAnsi="仿宋" w:hint="eastAsia"/>
          <w:sz w:val="32"/>
          <w:szCs w:val="32"/>
        </w:rPr>
        <w:t>统筹指导本区残障服务类社会组织培育、建设、服</w:t>
      </w:r>
      <w:r w:rsidR="009E5AC9" w:rsidRPr="005A3FF1">
        <w:rPr>
          <w:rFonts w:ascii="仿宋" w:eastAsia="仿宋" w:hAnsi="仿宋" w:hint="eastAsia"/>
          <w:sz w:val="32"/>
          <w:szCs w:val="32"/>
        </w:rPr>
        <w:lastRenderedPageBreak/>
        <w:t>务和管理工作。培养残疾人工作者，开展残疾人事业的国际交流与合作。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6、</w:t>
      </w:r>
      <w:r w:rsidR="009E5AC9" w:rsidRPr="005A3FF1">
        <w:rPr>
          <w:rFonts w:ascii="仿宋" w:eastAsia="仿宋" w:hAnsi="仿宋" w:hint="eastAsia"/>
          <w:sz w:val="32"/>
          <w:szCs w:val="32"/>
        </w:rPr>
        <w:t>指导街道做好有关残疾人方面的工作。</w:t>
      </w:r>
    </w:p>
    <w:p w:rsidR="009E5AC9" w:rsidRPr="005A3FF1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7、</w:t>
      </w:r>
      <w:r w:rsidR="009E5AC9" w:rsidRPr="005A3FF1">
        <w:rPr>
          <w:rFonts w:ascii="仿宋" w:eastAsia="仿宋" w:hAnsi="仿宋" w:hint="eastAsia"/>
          <w:sz w:val="32"/>
          <w:szCs w:val="32"/>
        </w:rPr>
        <w:t>承担区政府残疾人工作委员会的日常工作。</w:t>
      </w:r>
    </w:p>
    <w:p w:rsidR="005E245E" w:rsidRPr="009E5AC9" w:rsidRDefault="00A85927" w:rsidP="009E5AC9">
      <w:pPr>
        <w:spacing w:line="560" w:lineRule="exact"/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8、</w:t>
      </w:r>
      <w:r w:rsidR="009E5AC9" w:rsidRPr="005A3FF1">
        <w:rPr>
          <w:rFonts w:ascii="仿宋" w:eastAsia="仿宋" w:hAnsi="仿宋" w:hint="eastAsia"/>
          <w:sz w:val="32"/>
          <w:szCs w:val="32"/>
        </w:rPr>
        <w:t>承办区委、区政府和上级业务指导部门交办的其他事项。</w:t>
      </w:r>
    </w:p>
    <w:p w:rsidR="005E245E" w:rsidRDefault="00A85927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2C410B">
        <w:rPr>
          <w:rFonts w:ascii="仿宋" w:eastAsia="仿宋" w:hAnsi="仿宋" w:hint="eastAsia"/>
          <w:sz w:val="32"/>
          <w:szCs w:val="32"/>
        </w:rPr>
        <w:t>人员构成情况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区残联单位行政编制12人;事业编制45人；工勤编制0名；实际61人；长期聘用临时工5人。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离退休人员16人，其中：离休0人，退休16人。</w:t>
      </w:r>
    </w:p>
    <w:p w:rsidR="005E245E" w:rsidRDefault="00A8592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="002C410B">
        <w:rPr>
          <w:rFonts w:ascii="仿宋" w:eastAsia="仿宋" w:hAnsi="仿宋" w:hint="eastAsia"/>
          <w:sz w:val="32"/>
          <w:szCs w:val="32"/>
        </w:rPr>
        <w:t>部门汇总编制决算所属二级预算单位个数及相关情况说明。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区残联部门汇总编制决算中包括三个全额拨款事业单位：北京市西城区残疾人劳动就业服务所、北京市西城区残疾人综合服务中心、北京市西城区残疾人职业康复中心。</w:t>
      </w:r>
    </w:p>
    <w:p w:rsidR="00A85927" w:rsidRDefault="00A85927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二、2019年部门决算收支及增减变化情况说明及主要支出。</w:t>
      </w:r>
    </w:p>
    <w:p w:rsidR="005E245E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="002C410B">
        <w:rPr>
          <w:rFonts w:ascii="仿宋" w:eastAsia="仿宋" w:hAnsi="仿宋" w:hint="eastAsia"/>
          <w:sz w:val="32"/>
          <w:szCs w:val="32"/>
        </w:rPr>
        <w:t>收入决算说明</w:t>
      </w:r>
    </w:p>
    <w:p w:rsidR="005E245E" w:rsidRDefault="002C410B" w:rsidP="00BD7D2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 w:rsidR="004F67BB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年收入决算</w:t>
      </w:r>
      <w:r w:rsidR="004F67BB">
        <w:rPr>
          <w:rFonts w:ascii="仿宋" w:eastAsia="仿宋" w:hAnsi="仿宋" w:hint="eastAsia"/>
          <w:sz w:val="32"/>
          <w:szCs w:val="32"/>
        </w:rPr>
        <w:t>151052813.14</w:t>
      </w:r>
      <w:r>
        <w:rPr>
          <w:rFonts w:ascii="仿宋" w:eastAsia="仿宋" w:hAnsi="仿宋" w:hint="eastAsia"/>
          <w:sz w:val="32"/>
          <w:szCs w:val="32"/>
        </w:rPr>
        <w:t>元。其中：财政拨款</w:t>
      </w:r>
      <w:r w:rsidR="004F67BB">
        <w:rPr>
          <w:rFonts w:ascii="仿宋" w:eastAsia="仿宋" w:hAnsi="仿宋" w:hint="eastAsia"/>
          <w:sz w:val="32"/>
          <w:szCs w:val="32"/>
        </w:rPr>
        <w:t>151052813.14</w:t>
      </w:r>
      <w:r>
        <w:rPr>
          <w:rFonts w:ascii="仿宋" w:eastAsia="仿宋" w:hAnsi="仿宋" w:hint="eastAsia"/>
          <w:sz w:val="32"/>
          <w:szCs w:val="32"/>
        </w:rPr>
        <w:t>元。201</w:t>
      </w:r>
      <w:r w:rsidR="004F67BB"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年全年收入决算</w:t>
      </w:r>
      <w:r w:rsidR="004F67BB">
        <w:rPr>
          <w:rFonts w:ascii="仿宋" w:eastAsia="仿宋" w:hAnsi="仿宋" w:hint="eastAsia"/>
          <w:sz w:val="32"/>
          <w:szCs w:val="32"/>
        </w:rPr>
        <w:t>156077565.87</w:t>
      </w:r>
      <w:r>
        <w:rPr>
          <w:rFonts w:ascii="仿宋" w:eastAsia="仿宋" w:hAnsi="仿宋" w:hint="eastAsia"/>
          <w:sz w:val="32"/>
          <w:szCs w:val="32"/>
        </w:rPr>
        <w:t>元，201</w:t>
      </w:r>
      <w:r w:rsidR="004F67BB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年收入比201</w:t>
      </w:r>
      <w:r w:rsidR="004F67BB"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年收入</w:t>
      </w:r>
      <w:r w:rsidR="004F67BB">
        <w:rPr>
          <w:rFonts w:ascii="仿宋" w:eastAsia="仿宋" w:hAnsi="仿宋" w:hint="eastAsia"/>
          <w:sz w:val="32"/>
          <w:szCs w:val="32"/>
        </w:rPr>
        <w:t>减少5024752.73</w:t>
      </w:r>
      <w:r>
        <w:rPr>
          <w:rFonts w:ascii="仿宋" w:eastAsia="仿宋" w:hAnsi="仿宋" w:hint="eastAsia"/>
          <w:sz w:val="32"/>
          <w:szCs w:val="32"/>
        </w:rPr>
        <w:t>元，</w:t>
      </w:r>
      <w:r w:rsidR="004F67BB">
        <w:rPr>
          <w:rFonts w:ascii="仿宋" w:eastAsia="仿宋" w:hAnsi="仿宋" w:hint="eastAsia"/>
          <w:sz w:val="32"/>
          <w:szCs w:val="32"/>
        </w:rPr>
        <w:t>减少</w:t>
      </w:r>
      <w:r>
        <w:rPr>
          <w:rFonts w:ascii="仿宋" w:eastAsia="仿宋" w:hAnsi="仿宋" w:hint="eastAsia"/>
          <w:sz w:val="32"/>
          <w:szCs w:val="32"/>
        </w:rPr>
        <w:t>的主要原因是201</w:t>
      </w:r>
      <w:r w:rsidR="004F67BB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年支付残疾人职业康复中心装修改造工程款比</w:t>
      </w:r>
      <w:r w:rsidR="004F67BB">
        <w:rPr>
          <w:rFonts w:ascii="仿宋" w:eastAsia="仿宋" w:hAnsi="仿宋" w:hint="eastAsia"/>
          <w:sz w:val="32"/>
          <w:szCs w:val="32"/>
        </w:rPr>
        <w:t>2018年减少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E245E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（二）</w:t>
      </w:r>
      <w:r w:rsidR="002C410B">
        <w:rPr>
          <w:rFonts w:ascii="仿宋" w:eastAsia="仿宋" w:hAnsi="仿宋" w:hint="eastAsia"/>
          <w:sz w:val="32"/>
          <w:szCs w:val="32"/>
        </w:rPr>
        <w:t>支出决算说明</w:t>
      </w:r>
    </w:p>
    <w:p w:rsidR="005E245E" w:rsidRDefault="002C410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 w:rsidR="00BD7D22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年支出决算按用途划分：</w:t>
      </w:r>
    </w:p>
    <w:p w:rsidR="005E245E" w:rsidRDefault="002C410B">
      <w:pPr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1、201</w:t>
      </w:r>
      <w:r w:rsidR="00BD7D22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年支出共计</w:t>
      </w:r>
      <w:r w:rsidR="00BD7D22">
        <w:rPr>
          <w:rFonts w:ascii="仿宋" w:eastAsia="仿宋" w:hAnsi="仿宋" w:hint="eastAsia"/>
          <w:sz w:val="32"/>
          <w:szCs w:val="32"/>
        </w:rPr>
        <w:t>151052813.14</w:t>
      </w:r>
      <w:r>
        <w:rPr>
          <w:rFonts w:ascii="仿宋" w:eastAsia="仿宋" w:hAnsi="仿宋" w:hint="eastAsia"/>
          <w:sz w:val="32"/>
          <w:szCs w:val="32"/>
        </w:rPr>
        <w:t>元，</w:t>
      </w:r>
      <w:r w:rsidR="00BD7D22">
        <w:rPr>
          <w:rFonts w:ascii="仿宋" w:eastAsia="仿宋" w:hAnsi="仿宋" w:hint="eastAsia"/>
          <w:sz w:val="32"/>
          <w:szCs w:val="32"/>
        </w:rPr>
        <w:t>2018年支出共计156143577.87元</w:t>
      </w:r>
      <w:r>
        <w:rPr>
          <w:rFonts w:ascii="仿宋" w:eastAsia="仿宋" w:hAnsi="仿宋" w:hint="eastAsia"/>
          <w:sz w:val="32"/>
          <w:szCs w:val="32"/>
        </w:rPr>
        <w:t>，</w:t>
      </w:r>
      <w:r w:rsidR="00BD7D22">
        <w:rPr>
          <w:rFonts w:ascii="仿宋" w:eastAsia="仿宋" w:hAnsi="仿宋" w:hint="eastAsia"/>
          <w:sz w:val="32"/>
          <w:szCs w:val="32"/>
        </w:rPr>
        <w:t>2019年收入比2018年收入减少5024752.73元</w:t>
      </w:r>
      <w:r>
        <w:rPr>
          <w:rFonts w:ascii="仿宋" w:eastAsia="仿宋" w:hAnsi="仿宋" w:hint="eastAsia"/>
          <w:sz w:val="32"/>
          <w:szCs w:val="32"/>
        </w:rPr>
        <w:t>，</w:t>
      </w:r>
      <w:r w:rsidR="00BD7D22">
        <w:rPr>
          <w:rFonts w:ascii="仿宋" w:eastAsia="仿宋" w:hAnsi="仿宋" w:hint="eastAsia"/>
          <w:sz w:val="32"/>
          <w:szCs w:val="32"/>
        </w:rPr>
        <w:t>减少</w:t>
      </w:r>
      <w:r>
        <w:rPr>
          <w:rFonts w:ascii="仿宋" w:eastAsia="仿宋" w:hAnsi="仿宋" w:hint="eastAsia"/>
          <w:sz w:val="32"/>
          <w:szCs w:val="32"/>
        </w:rPr>
        <w:t>的主要原因是：是201</w:t>
      </w:r>
      <w:r w:rsidR="00BD7D22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年残疾人职业康复中心装修改造进度</w:t>
      </w:r>
      <w:r w:rsidR="00BD7D22">
        <w:rPr>
          <w:rFonts w:ascii="仿宋" w:eastAsia="仿宋" w:hAnsi="仿宋" w:hint="eastAsia"/>
          <w:sz w:val="32"/>
          <w:szCs w:val="32"/>
        </w:rPr>
        <w:t>放缓，减少</w:t>
      </w:r>
      <w:r>
        <w:rPr>
          <w:rFonts w:ascii="仿宋" w:eastAsia="仿宋" w:hAnsi="仿宋" w:hint="eastAsia"/>
          <w:sz w:val="32"/>
          <w:szCs w:val="32"/>
        </w:rPr>
        <w:t>了工程款的支付。201</w:t>
      </w:r>
      <w:r w:rsidR="00BD7D22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年支出共计公共预算财政拨款</w:t>
      </w:r>
      <w:r w:rsidR="00BD7D22">
        <w:rPr>
          <w:rFonts w:ascii="仿宋" w:eastAsia="仿宋" w:hAnsi="仿宋" w:hint="eastAsia"/>
          <w:sz w:val="32"/>
          <w:szCs w:val="32"/>
        </w:rPr>
        <w:t>151052813.14</w:t>
      </w:r>
      <w:r>
        <w:rPr>
          <w:rFonts w:ascii="仿宋" w:eastAsia="仿宋" w:hAnsi="仿宋" w:hint="eastAsia"/>
          <w:sz w:val="32"/>
          <w:szCs w:val="32"/>
        </w:rPr>
        <w:t>元（1）基本支出决算</w:t>
      </w:r>
      <w:r w:rsidR="00BD7D22">
        <w:rPr>
          <w:rFonts w:ascii="仿宋" w:eastAsia="仿宋" w:hAnsi="仿宋" w:hint="eastAsia"/>
          <w:sz w:val="32"/>
          <w:szCs w:val="32"/>
        </w:rPr>
        <w:t>20755879.45</w:t>
      </w:r>
      <w:r>
        <w:rPr>
          <w:rFonts w:ascii="仿宋" w:eastAsia="仿宋" w:hAnsi="仿宋" w:hint="eastAsia"/>
          <w:sz w:val="32"/>
          <w:szCs w:val="32"/>
        </w:rPr>
        <w:t>元。（2）项目支出决算</w:t>
      </w:r>
      <w:r w:rsidR="00BD7D22">
        <w:rPr>
          <w:rFonts w:ascii="仿宋" w:eastAsia="仿宋" w:hAnsi="仿宋" w:hint="eastAsia"/>
          <w:sz w:val="32"/>
          <w:szCs w:val="32"/>
        </w:rPr>
        <w:t>130296933.69</w:t>
      </w:r>
      <w:r>
        <w:rPr>
          <w:rFonts w:ascii="仿宋" w:eastAsia="仿宋" w:hAnsi="仿宋" w:hint="eastAsia"/>
          <w:sz w:val="32"/>
          <w:szCs w:val="32"/>
        </w:rPr>
        <w:t>元。主要项目是①残疾人康复支出</w:t>
      </w:r>
      <w:r w:rsidR="00BD7D22">
        <w:rPr>
          <w:rFonts w:ascii="仿宋" w:eastAsia="仿宋" w:hAnsi="仿宋" w:hint="eastAsia"/>
          <w:sz w:val="32"/>
          <w:szCs w:val="32"/>
        </w:rPr>
        <w:t>16816680.66</w:t>
      </w:r>
      <w:r>
        <w:rPr>
          <w:rFonts w:ascii="仿宋" w:eastAsia="仿宋" w:hAnsi="仿宋" w:hint="eastAsia"/>
          <w:sz w:val="32"/>
          <w:szCs w:val="32"/>
        </w:rPr>
        <w:t>元，②残疾人就业和扶贫支出</w:t>
      </w:r>
      <w:r w:rsidR="00BD7D22">
        <w:rPr>
          <w:rFonts w:ascii="仿宋" w:eastAsia="仿宋" w:hAnsi="仿宋" w:hint="eastAsia"/>
          <w:sz w:val="32"/>
          <w:szCs w:val="32"/>
        </w:rPr>
        <w:t>95716219.22</w:t>
      </w:r>
      <w:r>
        <w:rPr>
          <w:rFonts w:ascii="仿宋" w:eastAsia="仿宋" w:hAnsi="仿宋" w:hint="eastAsia"/>
          <w:sz w:val="32"/>
          <w:szCs w:val="32"/>
        </w:rPr>
        <w:t>元，③残疾人体育支出</w:t>
      </w:r>
      <w:r w:rsidR="00BD7D22">
        <w:rPr>
          <w:rFonts w:ascii="仿宋" w:eastAsia="仿宋" w:hAnsi="仿宋" w:hint="eastAsia"/>
          <w:sz w:val="32"/>
          <w:szCs w:val="32"/>
        </w:rPr>
        <w:t>744840.78</w:t>
      </w:r>
      <w:r>
        <w:rPr>
          <w:rFonts w:ascii="仿宋" w:eastAsia="仿宋" w:hAnsi="仿宋" w:hint="eastAsia"/>
          <w:sz w:val="32"/>
          <w:szCs w:val="32"/>
        </w:rPr>
        <w:t>元。</w:t>
      </w:r>
    </w:p>
    <w:p w:rsidR="00A85927" w:rsidRDefault="00A85927">
      <w:pPr>
        <w:spacing w:line="36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、其他情况说明</w:t>
      </w:r>
    </w:p>
    <w:p w:rsidR="005E245E" w:rsidRPr="00B3250E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</w:t>
      </w:r>
      <w:r w:rsidR="002C410B" w:rsidRPr="00B3250E">
        <w:rPr>
          <w:rFonts w:ascii="仿宋" w:eastAsia="仿宋" w:hAnsi="仿宋" w:hint="eastAsia"/>
          <w:sz w:val="32"/>
          <w:szCs w:val="32"/>
        </w:rPr>
        <w:t>）201</w:t>
      </w:r>
      <w:r w:rsidR="00B3250E" w:rsidRPr="00B3250E">
        <w:rPr>
          <w:rFonts w:ascii="仿宋" w:eastAsia="仿宋" w:hAnsi="仿宋" w:hint="eastAsia"/>
          <w:sz w:val="32"/>
          <w:szCs w:val="32"/>
        </w:rPr>
        <w:t>9</w:t>
      </w:r>
      <w:r w:rsidR="002C410B" w:rsidRPr="00B3250E">
        <w:rPr>
          <w:rFonts w:ascii="仿宋" w:eastAsia="仿宋" w:hAnsi="仿宋" w:hint="eastAsia"/>
          <w:sz w:val="32"/>
          <w:szCs w:val="32"/>
        </w:rPr>
        <w:t>年涉及政府采购项目1</w:t>
      </w:r>
      <w:r w:rsidR="00B3250E" w:rsidRPr="00B3250E">
        <w:rPr>
          <w:rFonts w:ascii="仿宋" w:eastAsia="仿宋" w:hAnsi="仿宋" w:hint="eastAsia"/>
          <w:sz w:val="32"/>
          <w:szCs w:val="32"/>
        </w:rPr>
        <w:t>5</w:t>
      </w:r>
      <w:r w:rsidR="002C410B" w:rsidRPr="00B3250E">
        <w:rPr>
          <w:rFonts w:ascii="仿宋" w:eastAsia="仿宋" w:hAnsi="仿宋" w:hint="eastAsia"/>
          <w:sz w:val="32"/>
          <w:szCs w:val="32"/>
        </w:rPr>
        <w:t>个，决算资金</w:t>
      </w:r>
      <w:r w:rsidR="00B3250E" w:rsidRPr="00B3250E">
        <w:rPr>
          <w:rFonts w:ascii="仿宋" w:eastAsia="仿宋" w:hAnsi="仿宋" w:hint="eastAsia"/>
          <w:sz w:val="32"/>
          <w:szCs w:val="32"/>
        </w:rPr>
        <w:t>6887960.62</w:t>
      </w:r>
      <w:r w:rsidR="002C410B" w:rsidRPr="00B3250E">
        <w:rPr>
          <w:rFonts w:ascii="仿宋" w:eastAsia="仿宋" w:hAnsi="仿宋" w:hint="eastAsia"/>
          <w:sz w:val="32"/>
          <w:szCs w:val="32"/>
        </w:rPr>
        <w:t>元。</w:t>
      </w:r>
    </w:p>
    <w:p w:rsidR="005E245E" w:rsidRDefault="00A8592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</w:t>
      </w:r>
      <w:r w:rsidR="002C410B">
        <w:rPr>
          <w:rFonts w:ascii="仿宋" w:eastAsia="仿宋" w:hAnsi="仿宋" w:hint="eastAsia"/>
          <w:sz w:val="32"/>
          <w:szCs w:val="32"/>
        </w:rPr>
        <w:t>）201</w:t>
      </w:r>
      <w:r w:rsidR="00BD7D22">
        <w:rPr>
          <w:rFonts w:ascii="仿宋" w:eastAsia="仿宋" w:hAnsi="仿宋" w:hint="eastAsia"/>
          <w:sz w:val="32"/>
          <w:szCs w:val="32"/>
        </w:rPr>
        <w:t>9</w:t>
      </w:r>
      <w:r w:rsidR="002C410B">
        <w:rPr>
          <w:rFonts w:ascii="仿宋" w:eastAsia="仿宋" w:hAnsi="仿宋" w:hint="eastAsia"/>
          <w:sz w:val="32"/>
          <w:szCs w:val="32"/>
        </w:rPr>
        <w:t>年涉及政府购买服务项目</w:t>
      </w:r>
      <w:r w:rsidR="00BD7D22">
        <w:rPr>
          <w:rFonts w:ascii="仿宋" w:eastAsia="仿宋" w:hAnsi="仿宋" w:hint="eastAsia"/>
          <w:sz w:val="32"/>
          <w:szCs w:val="32"/>
        </w:rPr>
        <w:t>17</w:t>
      </w:r>
      <w:r w:rsidR="002C410B">
        <w:rPr>
          <w:rFonts w:ascii="仿宋" w:eastAsia="仿宋" w:hAnsi="仿宋" w:hint="eastAsia"/>
          <w:sz w:val="32"/>
          <w:szCs w:val="32"/>
        </w:rPr>
        <w:t>个，决算资金</w:t>
      </w:r>
      <w:r w:rsidR="00BD7D22">
        <w:rPr>
          <w:rFonts w:ascii="仿宋" w:eastAsia="仿宋" w:hAnsi="仿宋" w:hint="eastAsia"/>
          <w:sz w:val="32"/>
          <w:szCs w:val="32"/>
        </w:rPr>
        <w:t>4290101.71</w:t>
      </w:r>
      <w:r w:rsidR="002C410B">
        <w:rPr>
          <w:rFonts w:ascii="仿宋" w:eastAsia="仿宋" w:hAnsi="仿宋" w:hint="eastAsia"/>
          <w:sz w:val="32"/>
          <w:szCs w:val="32"/>
        </w:rPr>
        <w:t>元。</w:t>
      </w:r>
    </w:p>
    <w:p w:rsidR="005E245E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</w:t>
      </w:r>
      <w:r w:rsidR="002C410B">
        <w:rPr>
          <w:rFonts w:ascii="仿宋" w:eastAsia="仿宋" w:hAnsi="仿宋" w:hint="eastAsia"/>
          <w:sz w:val="32"/>
          <w:szCs w:val="32"/>
        </w:rPr>
        <w:t>）201</w:t>
      </w:r>
      <w:r w:rsidR="00F5626F">
        <w:rPr>
          <w:rFonts w:ascii="仿宋" w:eastAsia="仿宋" w:hAnsi="仿宋" w:hint="eastAsia"/>
          <w:sz w:val="32"/>
          <w:szCs w:val="32"/>
        </w:rPr>
        <w:t>9</w:t>
      </w:r>
      <w:r w:rsidR="002C410B">
        <w:rPr>
          <w:rFonts w:ascii="仿宋" w:eastAsia="仿宋" w:hAnsi="仿宋" w:hint="eastAsia"/>
          <w:sz w:val="32"/>
          <w:szCs w:val="32"/>
        </w:rPr>
        <w:t>年机关运行经费决算情况及与上年对比原因说明</w:t>
      </w:r>
    </w:p>
    <w:p w:rsidR="005E245E" w:rsidRDefault="002C410B" w:rsidP="009C48F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机关运行经费指：履行一般行政事业管理职能、维持机关运行（</w:t>
      </w:r>
      <w:proofErr w:type="gramStart"/>
      <w:r>
        <w:rPr>
          <w:rFonts w:ascii="仿宋" w:eastAsia="仿宋" w:hAnsi="仿宋" w:hint="eastAsia"/>
          <w:sz w:val="32"/>
          <w:szCs w:val="32"/>
        </w:rPr>
        <w:t>含人员</w:t>
      </w:r>
      <w:proofErr w:type="gramEnd"/>
      <w:r>
        <w:rPr>
          <w:rFonts w:ascii="仿宋" w:eastAsia="仿宋" w:hAnsi="仿宋" w:hint="eastAsia"/>
          <w:sz w:val="32"/>
          <w:szCs w:val="32"/>
        </w:rPr>
        <w:t>支出），用于一般公共预算安排的行政运行经费。2018年本部门（含下属单位）合计12929814.64元。201</w:t>
      </w:r>
      <w:r w:rsidR="00F5626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年一般公共预算安排行政运行经费支出</w:t>
      </w:r>
      <w:r w:rsidR="00F5626F">
        <w:rPr>
          <w:rFonts w:ascii="仿宋" w:eastAsia="仿宋" w:hAnsi="仿宋" w:hint="eastAsia"/>
          <w:sz w:val="32"/>
          <w:szCs w:val="32"/>
        </w:rPr>
        <w:t>15097100.28</w:t>
      </w:r>
      <w:r>
        <w:rPr>
          <w:rFonts w:ascii="仿宋" w:eastAsia="仿宋" w:hAnsi="仿宋" w:hint="eastAsia"/>
          <w:sz w:val="32"/>
          <w:szCs w:val="32"/>
        </w:rPr>
        <w:t>元</w:t>
      </w:r>
      <w:r>
        <w:rPr>
          <w:rFonts w:ascii="仿宋" w:eastAsia="仿宋" w:hAnsi="仿宋" w:hint="eastAsia"/>
          <w:sz w:val="32"/>
          <w:szCs w:val="32"/>
        </w:rPr>
        <w:lastRenderedPageBreak/>
        <w:t>（含二级事业单位其他残疾人事业支出），201</w:t>
      </w:r>
      <w:r w:rsidR="00F5626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年比201</w:t>
      </w:r>
      <w:r w:rsidR="00F5626F"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年支出增加</w:t>
      </w:r>
      <w:r w:rsidR="00F5626F">
        <w:rPr>
          <w:rFonts w:ascii="仿宋" w:eastAsia="仿宋" w:hAnsi="仿宋" w:hint="eastAsia"/>
          <w:sz w:val="32"/>
          <w:szCs w:val="32"/>
        </w:rPr>
        <w:t>2167285.64</w:t>
      </w:r>
      <w:r>
        <w:rPr>
          <w:rFonts w:ascii="仿宋" w:eastAsia="仿宋" w:hAnsi="仿宋" w:hint="eastAsia"/>
          <w:sz w:val="32"/>
          <w:szCs w:val="32"/>
        </w:rPr>
        <w:t>元，增加的主要原因是201</w:t>
      </w:r>
      <w:r w:rsidR="00F5626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</w:t>
      </w:r>
      <w:r w:rsidR="00F5626F">
        <w:rPr>
          <w:rFonts w:ascii="仿宋" w:eastAsia="仿宋" w:hAnsi="仿宋" w:hint="eastAsia"/>
          <w:sz w:val="32"/>
          <w:szCs w:val="32"/>
        </w:rPr>
        <w:t>补发工资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E245E" w:rsidRDefault="00A8592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</w:t>
      </w:r>
      <w:r w:rsidR="002C410B">
        <w:rPr>
          <w:rFonts w:ascii="仿宋_GB2312" w:eastAsia="仿宋_GB2312" w:hint="eastAsia"/>
          <w:sz w:val="32"/>
          <w:szCs w:val="32"/>
        </w:rPr>
        <w:t>）国有资产占用情况</w:t>
      </w:r>
    </w:p>
    <w:p w:rsidR="005E245E" w:rsidRDefault="002C410B">
      <w:pPr>
        <w:spacing w:line="560" w:lineRule="exact"/>
        <w:ind w:firstLineChars="200" w:firstLine="640"/>
        <w:rPr>
          <w:rFonts w:ascii="仿宋_GB2312" w:eastAsia="仿宋_GB2312"/>
          <w:b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截止201</w:t>
      </w:r>
      <w:r w:rsidR="00F5626F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年底</w:t>
      </w:r>
      <w:r>
        <w:rPr>
          <w:rFonts w:ascii="仿宋_GB2312" w:eastAsia="仿宋_GB2312" w:hint="eastAsia"/>
          <w:b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本部门</w:t>
      </w:r>
      <w:r>
        <w:rPr>
          <w:rFonts w:ascii="仿宋_GB2312" w:eastAsia="仿宋_GB2312"/>
          <w:sz w:val="32"/>
          <w:szCs w:val="32"/>
        </w:rPr>
        <w:t>固定资产总额</w:t>
      </w:r>
      <w:r w:rsidR="00F5626F">
        <w:rPr>
          <w:rFonts w:ascii="仿宋_GB2312" w:eastAsia="仿宋_GB2312" w:hint="eastAsia"/>
          <w:sz w:val="32"/>
          <w:szCs w:val="32"/>
        </w:rPr>
        <w:t>3611.57</w:t>
      </w:r>
      <w:r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/>
          <w:sz w:val="32"/>
          <w:szCs w:val="32"/>
        </w:rPr>
        <w:t>，</w:t>
      </w:r>
      <w:r w:rsidR="00F5626F">
        <w:rPr>
          <w:rFonts w:ascii="仿宋_GB2312" w:eastAsia="仿宋_GB2312" w:hint="eastAsia"/>
          <w:sz w:val="32"/>
          <w:szCs w:val="32"/>
        </w:rPr>
        <w:t>计提折旧1202.34万元。</w:t>
      </w:r>
      <w:r>
        <w:rPr>
          <w:rFonts w:ascii="仿宋_GB2312" w:eastAsia="仿宋_GB2312"/>
          <w:sz w:val="32"/>
          <w:szCs w:val="32"/>
        </w:rPr>
        <w:t>其中：</w:t>
      </w:r>
      <w:r>
        <w:rPr>
          <w:rFonts w:ascii="仿宋_GB2312" w:eastAsia="仿宋_GB2312" w:hint="eastAsia"/>
          <w:sz w:val="32"/>
          <w:szCs w:val="32"/>
        </w:rPr>
        <w:t>车辆0台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0万元；单位</w:t>
      </w:r>
      <w:r>
        <w:rPr>
          <w:rFonts w:ascii="仿宋_GB2312" w:eastAsia="仿宋_GB2312"/>
          <w:sz w:val="32"/>
          <w:szCs w:val="32"/>
        </w:rPr>
        <w:t>价值</w:t>
      </w:r>
      <w:r>
        <w:rPr>
          <w:rFonts w:ascii="仿宋_GB2312" w:eastAsia="仿宋_GB2312" w:hint="eastAsia"/>
          <w:sz w:val="32"/>
          <w:szCs w:val="32"/>
        </w:rPr>
        <w:t>50万元以上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通用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ascii="仿宋_GB2312" w:eastAsia="仿宋_GB2312" w:hint="eastAsia"/>
          <w:sz w:val="32"/>
          <w:szCs w:val="32"/>
        </w:rPr>
        <w:t>0台（套）、0万元，单位</w:t>
      </w:r>
      <w:r>
        <w:rPr>
          <w:rFonts w:ascii="仿宋_GB2312" w:eastAsia="仿宋_GB2312"/>
          <w:sz w:val="32"/>
          <w:szCs w:val="32"/>
        </w:rPr>
        <w:t>价值100</w:t>
      </w:r>
      <w:r>
        <w:rPr>
          <w:rFonts w:ascii="仿宋_GB2312" w:eastAsia="仿宋_GB2312" w:hint="eastAsia"/>
          <w:sz w:val="32"/>
          <w:szCs w:val="32"/>
        </w:rPr>
        <w:t>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专用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ascii="仿宋_GB2312" w:eastAsia="仿宋_GB2312" w:hint="eastAsia"/>
          <w:sz w:val="32"/>
          <w:szCs w:val="32"/>
        </w:rPr>
        <w:t>0台（套）、0万元，办公用房价值3190.32万元。</w:t>
      </w:r>
    </w:p>
    <w:p w:rsidR="005E245E" w:rsidRDefault="00A8592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</w:t>
      </w:r>
      <w:r w:rsidR="002C410B">
        <w:rPr>
          <w:rFonts w:ascii="仿宋_GB2312" w:eastAsia="仿宋_GB2312" w:hint="eastAsia"/>
          <w:sz w:val="32"/>
          <w:szCs w:val="32"/>
        </w:rPr>
        <w:t>）201</w:t>
      </w:r>
      <w:r w:rsidR="00F5626F">
        <w:rPr>
          <w:rFonts w:ascii="仿宋_GB2312" w:eastAsia="仿宋_GB2312" w:hint="eastAsia"/>
          <w:sz w:val="32"/>
          <w:szCs w:val="32"/>
        </w:rPr>
        <w:t>9</w:t>
      </w:r>
      <w:r w:rsidR="002C410B">
        <w:rPr>
          <w:rFonts w:ascii="仿宋_GB2312" w:eastAsia="仿宋_GB2312" w:hint="eastAsia"/>
          <w:sz w:val="32"/>
          <w:szCs w:val="32"/>
        </w:rPr>
        <w:t>年决算绩效情况说明</w:t>
      </w:r>
    </w:p>
    <w:p w:rsidR="005E245E" w:rsidRDefault="002C410B">
      <w:pPr>
        <w:spacing w:line="360" w:lineRule="auto"/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</w:t>
      </w:r>
      <w:r w:rsidR="00E24D9E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年涉及绩效考评项目</w:t>
      </w:r>
      <w:r w:rsidR="00E24D9E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个，涉及预算资金</w:t>
      </w:r>
      <w:r w:rsidR="00E24D9E">
        <w:rPr>
          <w:rFonts w:ascii="仿宋_GB2312" w:eastAsia="仿宋_GB2312" w:hint="eastAsia"/>
          <w:sz w:val="32"/>
          <w:szCs w:val="32"/>
        </w:rPr>
        <w:t>11239.66</w:t>
      </w:r>
      <w:r>
        <w:rPr>
          <w:rFonts w:ascii="仿宋_GB2312" w:eastAsia="仿宋_GB2312" w:hint="eastAsia"/>
          <w:sz w:val="32"/>
          <w:szCs w:val="32"/>
        </w:rPr>
        <w:t>万元</w:t>
      </w:r>
      <w:r w:rsidR="00E24D9E">
        <w:rPr>
          <w:rFonts w:ascii="仿宋_GB2312" w:eastAsia="仿宋_GB2312" w:hint="eastAsia"/>
          <w:sz w:val="32"/>
          <w:szCs w:val="32"/>
        </w:rPr>
        <w:t>，</w:t>
      </w:r>
      <w:r w:rsidR="00E24D9E" w:rsidRPr="00E24D9E">
        <w:rPr>
          <w:rFonts w:ascii="仿宋_GB2312" w:eastAsia="仿宋_GB2312" w:hint="eastAsia"/>
          <w:sz w:val="32"/>
          <w:szCs w:val="32"/>
        </w:rPr>
        <w:t>部门</w:t>
      </w:r>
      <w:r w:rsidR="00E24D9E">
        <w:rPr>
          <w:rFonts w:ascii="仿宋_GB2312" w:eastAsia="仿宋_GB2312" w:hint="eastAsia"/>
          <w:sz w:val="32"/>
          <w:szCs w:val="32"/>
        </w:rPr>
        <w:t>整体</w:t>
      </w:r>
      <w:r w:rsidR="00E24D9E" w:rsidRPr="00E24D9E">
        <w:rPr>
          <w:rFonts w:ascii="仿宋_GB2312" w:eastAsia="仿宋_GB2312" w:hint="eastAsia"/>
          <w:sz w:val="32"/>
          <w:szCs w:val="32"/>
        </w:rPr>
        <w:t>预算项目总金额（不含基建）：17036.46万元</w:t>
      </w:r>
      <w:r w:rsidR="00E24D9E">
        <w:rPr>
          <w:rFonts w:ascii="仿宋_GB2312" w:eastAsia="仿宋_GB2312" w:hint="eastAsia"/>
          <w:sz w:val="32"/>
          <w:szCs w:val="32"/>
        </w:rPr>
        <w:t>，绩效资金</w:t>
      </w:r>
      <w:r>
        <w:rPr>
          <w:rFonts w:ascii="仿宋_GB2312" w:eastAsia="仿宋_GB2312" w:hint="eastAsia"/>
          <w:sz w:val="32"/>
          <w:szCs w:val="32"/>
        </w:rPr>
        <w:t>占项目资金预算总额的</w:t>
      </w:r>
      <w:r w:rsidR="00E24D9E" w:rsidRPr="00E24D9E">
        <w:rPr>
          <w:rFonts w:ascii="仿宋_GB2312" w:eastAsia="仿宋_GB2312"/>
          <w:sz w:val="32"/>
          <w:szCs w:val="32"/>
        </w:rPr>
        <w:t>65.97%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5E245E" w:rsidRDefault="000B0C0A">
      <w:pPr>
        <w:spacing w:line="360" w:lineRule="auto"/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2019年区财政局开展对2018年残疾人体育项目绩效考评，经专家评议，该项目绩效评价综合考评得分为85.70分，绩效评价级别为“良好”，其中：项目决策20.60分，项目管理25.10分，项目绩效40.00分。</w:t>
      </w:r>
    </w:p>
    <w:p w:rsidR="000B0C0A" w:rsidRPr="000B0C0A" w:rsidRDefault="000B0C0A" w:rsidP="00BC287B">
      <w:pPr>
        <w:widowControl/>
        <w:spacing w:line="360" w:lineRule="auto"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2019年区残联开展了</w:t>
      </w:r>
      <w:r w:rsidRPr="000B0C0A">
        <w:rPr>
          <w:rFonts w:ascii="仿宋" w:eastAsia="仿宋" w:hAnsi="仿宋" w:hint="eastAsia"/>
          <w:sz w:val="32"/>
          <w:szCs w:val="32"/>
        </w:rPr>
        <w:t>西城区残疾人联合会</w:t>
      </w:r>
      <w:r w:rsidRPr="000B0C0A">
        <w:rPr>
          <w:rFonts w:ascii="仿宋" w:eastAsia="仿宋" w:hAnsi="仿宋"/>
          <w:sz w:val="32"/>
          <w:szCs w:val="32"/>
        </w:rPr>
        <w:t>2018年度整体支出绩效评价</w:t>
      </w:r>
      <w:r w:rsidRPr="000B0C0A">
        <w:rPr>
          <w:rFonts w:ascii="仿宋" w:eastAsia="仿宋" w:hAnsi="仿宋" w:hint="eastAsia"/>
          <w:sz w:val="32"/>
          <w:szCs w:val="32"/>
        </w:rPr>
        <w:t>自评工作，</w:t>
      </w:r>
      <w:r>
        <w:rPr>
          <w:rFonts w:ascii="仿宋" w:eastAsia="仿宋" w:hAnsi="仿宋" w:hint="eastAsia"/>
          <w:sz w:val="32"/>
          <w:szCs w:val="32"/>
        </w:rPr>
        <w:t>经专家评议，该部门总体得分84.20分，级别评定为“良好”，其中：部门决策得分12</w:t>
      </w:r>
      <w:r w:rsidRPr="00933A36"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3</w:t>
      </w:r>
      <w:r w:rsidR="00BC287B">
        <w:rPr>
          <w:rFonts w:ascii="仿宋" w:eastAsia="仿宋" w:hAnsi="仿宋" w:hint="eastAsia"/>
          <w:sz w:val="32"/>
          <w:szCs w:val="32"/>
        </w:rPr>
        <w:t>0</w:t>
      </w:r>
      <w:r w:rsidRPr="00933A36">
        <w:rPr>
          <w:rFonts w:ascii="仿宋" w:eastAsia="仿宋" w:hAnsi="仿宋" w:hint="eastAsia"/>
          <w:sz w:val="32"/>
          <w:szCs w:val="32"/>
        </w:rPr>
        <w:t>分,部门管理得分</w:t>
      </w:r>
      <w:r>
        <w:rPr>
          <w:rFonts w:ascii="仿宋" w:eastAsia="仿宋" w:hAnsi="仿宋" w:hint="eastAsia"/>
          <w:sz w:val="32"/>
          <w:szCs w:val="32"/>
        </w:rPr>
        <w:t>31</w:t>
      </w:r>
      <w:r w:rsidRPr="00933A36">
        <w:rPr>
          <w:rFonts w:ascii="仿宋" w:eastAsia="仿宋" w:hAnsi="仿宋" w:hint="eastAsia"/>
          <w:sz w:val="32"/>
          <w:szCs w:val="32"/>
        </w:rPr>
        <w:t>.3</w:t>
      </w:r>
      <w:r>
        <w:rPr>
          <w:rFonts w:ascii="仿宋" w:eastAsia="仿宋" w:hAnsi="仿宋" w:hint="eastAsia"/>
          <w:sz w:val="32"/>
          <w:szCs w:val="32"/>
        </w:rPr>
        <w:t>0</w:t>
      </w:r>
      <w:r w:rsidRPr="00933A36">
        <w:rPr>
          <w:rFonts w:ascii="仿宋" w:eastAsia="仿宋" w:hAnsi="仿宋" w:hint="eastAsia"/>
          <w:sz w:val="32"/>
          <w:szCs w:val="32"/>
        </w:rPr>
        <w:t>分，部门绩效得分</w:t>
      </w:r>
      <w:r>
        <w:rPr>
          <w:rFonts w:ascii="仿宋" w:eastAsia="仿宋" w:hAnsi="仿宋" w:hint="eastAsia"/>
          <w:sz w:val="32"/>
          <w:szCs w:val="32"/>
        </w:rPr>
        <w:t>40</w:t>
      </w:r>
      <w:r w:rsidRPr="00933A36"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60</w:t>
      </w:r>
      <w:r w:rsidRPr="00933A36">
        <w:rPr>
          <w:rFonts w:ascii="仿宋" w:eastAsia="仿宋" w:hAnsi="仿宋" w:hint="eastAsia"/>
          <w:sz w:val="32"/>
          <w:szCs w:val="32"/>
        </w:rPr>
        <w:t>分。</w:t>
      </w:r>
    </w:p>
    <w:p w:rsidR="005E245E" w:rsidRDefault="005E245E"/>
    <w:sectPr w:rsidR="005E24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87D" w:rsidRDefault="00A1687D" w:rsidP="009E5AC9">
      <w:r>
        <w:separator/>
      </w:r>
    </w:p>
  </w:endnote>
  <w:endnote w:type="continuationSeparator" w:id="0">
    <w:p w:rsidR="00A1687D" w:rsidRDefault="00A1687D" w:rsidP="009E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87D" w:rsidRDefault="00A1687D" w:rsidP="009E5AC9">
      <w:r>
        <w:separator/>
      </w:r>
    </w:p>
  </w:footnote>
  <w:footnote w:type="continuationSeparator" w:id="0">
    <w:p w:rsidR="00A1687D" w:rsidRDefault="00A1687D" w:rsidP="009E5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9B"/>
    <w:rsid w:val="0006790E"/>
    <w:rsid w:val="0008546A"/>
    <w:rsid w:val="000B0C0A"/>
    <w:rsid w:val="000B47AB"/>
    <w:rsid w:val="001164AA"/>
    <w:rsid w:val="00152ADB"/>
    <w:rsid w:val="001B57F2"/>
    <w:rsid w:val="001C09EF"/>
    <w:rsid w:val="00291E1B"/>
    <w:rsid w:val="002C410B"/>
    <w:rsid w:val="00394713"/>
    <w:rsid w:val="004D7902"/>
    <w:rsid w:val="004F67BB"/>
    <w:rsid w:val="00560ED1"/>
    <w:rsid w:val="005C0DAB"/>
    <w:rsid w:val="005E245E"/>
    <w:rsid w:val="00605D33"/>
    <w:rsid w:val="00652FB2"/>
    <w:rsid w:val="007720F4"/>
    <w:rsid w:val="007D01E8"/>
    <w:rsid w:val="007E709B"/>
    <w:rsid w:val="007F5AE3"/>
    <w:rsid w:val="008134DE"/>
    <w:rsid w:val="00881987"/>
    <w:rsid w:val="00885594"/>
    <w:rsid w:val="008D25AF"/>
    <w:rsid w:val="008E2266"/>
    <w:rsid w:val="009C48FE"/>
    <w:rsid w:val="009E5AC9"/>
    <w:rsid w:val="00A1687D"/>
    <w:rsid w:val="00A85927"/>
    <w:rsid w:val="00A911B5"/>
    <w:rsid w:val="00B07618"/>
    <w:rsid w:val="00B3250E"/>
    <w:rsid w:val="00B93489"/>
    <w:rsid w:val="00BC287B"/>
    <w:rsid w:val="00BD296F"/>
    <w:rsid w:val="00BD7D22"/>
    <w:rsid w:val="00CE2D95"/>
    <w:rsid w:val="00D03C9C"/>
    <w:rsid w:val="00DF7755"/>
    <w:rsid w:val="00E24D9E"/>
    <w:rsid w:val="00F31D9F"/>
    <w:rsid w:val="00F32938"/>
    <w:rsid w:val="00F5626F"/>
    <w:rsid w:val="00FF04B2"/>
    <w:rsid w:val="036A4FDB"/>
    <w:rsid w:val="06311492"/>
    <w:rsid w:val="0CD51A25"/>
    <w:rsid w:val="335E3BE4"/>
    <w:rsid w:val="587C2660"/>
    <w:rsid w:val="635A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297</Words>
  <Characters>1695</Characters>
  <Application>Microsoft Office Word</Application>
  <DocSecurity>0</DocSecurity>
  <Lines>14</Lines>
  <Paragraphs>3</Paragraphs>
  <ScaleCrop>false</ScaleCrop>
  <Company>Microsoft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18</cp:revision>
  <dcterms:created xsi:type="dcterms:W3CDTF">2017-07-21T08:59:00Z</dcterms:created>
  <dcterms:modified xsi:type="dcterms:W3CDTF">2020-08-21T03:17:00Z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