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17" w:rsidRPr="00922C1E" w:rsidRDefault="00670017" w:rsidP="007F7B20">
      <w:pPr>
        <w:spacing w:line="560" w:lineRule="exact"/>
        <w:ind w:firstLineChars="100" w:firstLine="442"/>
        <w:rPr>
          <w:rFonts w:ascii="宋体" w:hAnsi="宋体"/>
          <w:b/>
          <w:color w:val="000000"/>
          <w:sz w:val="44"/>
          <w:szCs w:val="44"/>
        </w:rPr>
      </w:pPr>
      <w:r w:rsidRPr="00922C1E">
        <w:rPr>
          <w:rFonts w:ascii="宋体" w:hAnsi="宋体" w:hint="eastAsia"/>
          <w:b/>
          <w:color w:val="000000"/>
          <w:sz w:val="44"/>
          <w:szCs w:val="44"/>
        </w:rPr>
        <w:t>西城区园林绿化局20</w:t>
      </w:r>
      <w:r w:rsidR="006673EB">
        <w:rPr>
          <w:rFonts w:ascii="宋体" w:hAnsi="宋体" w:hint="eastAsia"/>
          <w:b/>
          <w:color w:val="000000"/>
          <w:sz w:val="44"/>
          <w:szCs w:val="44"/>
        </w:rPr>
        <w:t>20</w:t>
      </w:r>
      <w:r w:rsidRPr="00922C1E">
        <w:rPr>
          <w:rFonts w:ascii="宋体" w:hAnsi="宋体" w:hint="eastAsia"/>
          <w:b/>
          <w:color w:val="000000"/>
          <w:sz w:val="44"/>
          <w:szCs w:val="44"/>
        </w:rPr>
        <w:t>年</w:t>
      </w:r>
      <w:r w:rsidRPr="00922C1E">
        <w:rPr>
          <w:rFonts w:ascii="宋体" w:hAnsi="宋体"/>
          <w:b/>
          <w:color w:val="000000"/>
          <w:sz w:val="44"/>
          <w:szCs w:val="44"/>
        </w:rPr>
        <w:t>部门预算</w:t>
      </w:r>
    </w:p>
    <w:p w:rsidR="00E453EE" w:rsidRDefault="00E453EE" w:rsidP="00A11EA3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035A6F" w:rsidRDefault="00035A6F" w:rsidP="00A11EA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670017" w:rsidRPr="00035A6F" w:rsidRDefault="00670017" w:rsidP="00035A6F">
      <w:pPr>
        <w:spacing w:line="560" w:lineRule="exact"/>
        <w:ind w:firstLineChars="100" w:firstLine="361"/>
        <w:rPr>
          <w:rFonts w:ascii="楷体" w:eastAsia="楷体" w:hAnsi="楷体"/>
          <w:b/>
          <w:color w:val="000000"/>
          <w:sz w:val="36"/>
          <w:szCs w:val="36"/>
        </w:rPr>
      </w:pPr>
      <w:r w:rsidRPr="00922C1E">
        <w:rPr>
          <w:rFonts w:ascii="楷体" w:eastAsia="楷体" w:hAnsi="楷体" w:hint="eastAsia"/>
          <w:b/>
          <w:color w:val="000000"/>
          <w:sz w:val="36"/>
          <w:szCs w:val="36"/>
        </w:rPr>
        <w:t>第一部分</w:t>
      </w:r>
      <w:r w:rsidRPr="00922C1E">
        <w:rPr>
          <w:rFonts w:ascii="楷体" w:eastAsia="楷体" w:hAnsi="楷体"/>
          <w:b/>
          <w:color w:val="000000"/>
          <w:sz w:val="36"/>
          <w:szCs w:val="36"/>
        </w:rPr>
        <w:t>、</w:t>
      </w:r>
      <w:r w:rsidRPr="00922C1E">
        <w:rPr>
          <w:rFonts w:ascii="楷体" w:eastAsia="楷体" w:hAnsi="楷体" w:hint="eastAsia"/>
          <w:b/>
          <w:color w:val="000000"/>
          <w:sz w:val="36"/>
          <w:szCs w:val="36"/>
        </w:rPr>
        <w:t>20</w:t>
      </w:r>
      <w:r w:rsidR="006673EB">
        <w:rPr>
          <w:rFonts w:ascii="楷体" w:eastAsia="楷体" w:hAnsi="楷体" w:hint="eastAsia"/>
          <w:b/>
          <w:color w:val="000000"/>
          <w:sz w:val="36"/>
          <w:szCs w:val="36"/>
        </w:rPr>
        <w:t>20</w:t>
      </w:r>
      <w:r w:rsidRPr="00922C1E">
        <w:rPr>
          <w:rFonts w:ascii="楷体" w:eastAsia="楷体" w:hAnsi="楷体" w:hint="eastAsia"/>
          <w:b/>
          <w:color w:val="000000"/>
          <w:sz w:val="36"/>
          <w:szCs w:val="36"/>
        </w:rPr>
        <w:t>年</w:t>
      </w:r>
      <w:r w:rsidRPr="00922C1E">
        <w:rPr>
          <w:rFonts w:ascii="楷体" w:eastAsia="楷体" w:hAnsi="楷体"/>
          <w:b/>
          <w:color w:val="000000"/>
          <w:sz w:val="36"/>
          <w:szCs w:val="36"/>
        </w:rPr>
        <w:t>部门预算情况说明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670017" w:rsidRPr="000D3794" w:rsidRDefault="00670017" w:rsidP="00670017">
      <w:pPr>
        <w:spacing w:line="360" w:lineRule="auto"/>
        <w:ind w:firstLineChars="223" w:firstLine="714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区园林绿化局（区绿化办）是负责本区园林绿化工作的区政府工作部门，内设</w:t>
      </w:r>
      <w:r w:rsidRPr="000D3794">
        <w:rPr>
          <w:rFonts w:ascii="楷体" w:eastAsia="仿宋" w:hAnsi="楷体" w:hint="eastAsia"/>
          <w:sz w:val="32"/>
          <w:szCs w:val="32"/>
        </w:rPr>
        <w:t>6</w:t>
      </w:r>
      <w:r w:rsidRPr="000D3794">
        <w:rPr>
          <w:rFonts w:ascii="楷体" w:eastAsia="仿宋" w:hAnsi="楷体" w:hint="eastAsia"/>
          <w:sz w:val="32"/>
          <w:szCs w:val="32"/>
        </w:rPr>
        <w:t>个科室。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主要职责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 w:rsidRPr="000D3794">
        <w:rPr>
          <w:rFonts w:ascii="楷体" w:eastAsia="仿宋" w:hAnsi="楷体" w:hint="eastAsia"/>
          <w:color w:val="000000"/>
          <w:sz w:val="32"/>
          <w:szCs w:val="32"/>
        </w:rPr>
        <w:t>会同有关部门编制城市园林专业规划和绿地系统详细规划，并组织实施。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（三）承担管理和保护本区绿地和林木资源的责任；负责林木资源的调查评估、动态监测、统计分析等工作。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（四）组织落实园林绿化的地方标准和规范</w:t>
      </w:r>
      <w:r w:rsidRPr="000D3794">
        <w:rPr>
          <w:rFonts w:ascii="楷体" w:eastAsia="仿宋" w:hAnsi="楷体" w:hint="eastAsia"/>
          <w:sz w:val="32"/>
          <w:szCs w:val="32"/>
        </w:rPr>
        <w:t>；负责本区园林绿化建设项目的立项和专项资金使用的</w:t>
      </w:r>
      <w:r w:rsidRPr="000D3794">
        <w:rPr>
          <w:rFonts w:ascii="楷体" w:eastAsia="仿宋" w:hAnsi="楷体" w:hint="eastAsia"/>
          <w:color w:val="000000"/>
          <w:sz w:val="32"/>
          <w:szCs w:val="32"/>
        </w:rPr>
        <w:t>监督工作；组织、指导园林绿化的节能减排工作。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（六）负责本区公园、风景名胜区的行业管理；组织编</w:t>
      </w:r>
      <w:r w:rsidRPr="000D3794">
        <w:rPr>
          <w:rFonts w:ascii="楷体" w:eastAsia="仿宋" w:hAnsi="楷体" w:hint="eastAsia"/>
          <w:color w:val="000000"/>
          <w:sz w:val="32"/>
          <w:szCs w:val="32"/>
        </w:rPr>
        <w:lastRenderedPageBreak/>
        <w:t>制本区公园、风景名胜区发展规划，监督、指导公园、风景名胜区的建设和管理；负责公园、风景名胜区资源调查和评估工作。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（八）负责本区园林绿化的普法教育、宣传工作及绿线管理和行政执法工作。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 w:rsidR="00670017" w:rsidRPr="000D3794" w:rsidRDefault="00670017" w:rsidP="00670017">
      <w:pPr>
        <w:spacing w:line="360" w:lineRule="auto"/>
        <w:ind w:firstLineChars="200" w:firstLine="640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（十）组织、协调园林应急情况的抢险、救灾和防汛险情处置工作。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（十一）承办区政府和上级业务指导部门交办的其他事项。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安全监管职责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（一）负责区域内园林绿化安全生产工作的行业监督管理，指导区</w:t>
      </w:r>
      <w:r w:rsidRPr="000D3794">
        <w:rPr>
          <w:rFonts w:ascii="楷体" w:eastAsia="仿宋" w:hAnsi="楷体" w:hint="eastAsia"/>
          <w:color w:val="000000"/>
          <w:sz w:val="32"/>
          <w:szCs w:val="32"/>
        </w:rPr>
        <w:t>相关部门</w:t>
      </w:r>
      <w:r w:rsidRPr="000D3794">
        <w:rPr>
          <w:rFonts w:ascii="楷体" w:eastAsia="仿宋" w:hAnsi="楷体" w:hint="eastAsia"/>
          <w:sz w:val="32"/>
          <w:szCs w:val="32"/>
        </w:rPr>
        <w:t>开展园林绿化养护及施工，以及区属公园、景区的安全生产工作。</w:t>
      </w:r>
    </w:p>
    <w:p w:rsidR="00670017" w:rsidRPr="00A9671E" w:rsidRDefault="00670017" w:rsidP="00670017">
      <w:pPr>
        <w:spacing w:line="360" w:lineRule="auto"/>
        <w:ind w:firstLineChars="200" w:firstLine="640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二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</w:t>
      </w:r>
      <w:r w:rsidRPr="000D3794">
        <w:rPr>
          <w:rFonts w:ascii="楷体" w:eastAsia="仿宋" w:hAnsi="楷体" w:hint="eastAsia"/>
          <w:sz w:val="32"/>
          <w:szCs w:val="32"/>
        </w:rPr>
        <w:lastRenderedPageBreak/>
        <w:t>有关部门处理。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670017" w:rsidRPr="00A9671E" w:rsidRDefault="00670017" w:rsidP="00670017">
      <w:pPr>
        <w:spacing w:line="360" w:lineRule="auto"/>
        <w:ind w:firstLine="556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西城区园林绿化局实有行政人员</w:t>
      </w:r>
      <w:r w:rsidRPr="000D3794">
        <w:rPr>
          <w:rFonts w:ascii="楷体" w:eastAsia="仿宋" w:hAnsi="楷体" w:hint="eastAsia"/>
          <w:sz w:val="32"/>
          <w:szCs w:val="32"/>
        </w:rPr>
        <w:t>3</w:t>
      </w:r>
      <w:r>
        <w:rPr>
          <w:rFonts w:ascii="楷体" w:eastAsia="仿宋" w:hAnsi="楷体" w:hint="eastAsia"/>
          <w:sz w:val="32"/>
          <w:szCs w:val="32"/>
        </w:rPr>
        <w:t>3</w:t>
      </w:r>
      <w:r w:rsidRPr="000D3794">
        <w:rPr>
          <w:rFonts w:ascii="楷体" w:eastAsia="仿宋" w:hAnsi="楷体" w:hint="eastAsia"/>
          <w:sz w:val="32"/>
          <w:szCs w:val="32"/>
        </w:rPr>
        <w:t>人；退休人员</w:t>
      </w:r>
      <w:r>
        <w:rPr>
          <w:rFonts w:ascii="楷体" w:eastAsia="仿宋" w:hAnsi="楷体" w:hint="eastAsia"/>
          <w:sz w:val="32"/>
          <w:szCs w:val="32"/>
        </w:rPr>
        <w:t>5</w:t>
      </w:r>
      <w:r w:rsidR="00AF18BA">
        <w:rPr>
          <w:rFonts w:ascii="楷体" w:eastAsia="仿宋" w:hAnsi="楷体" w:hint="eastAsia"/>
          <w:sz w:val="32"/>
          <w:szCs w:val="32"/>
        </w:rPr>
        <w:t>1</w:t>
      </w:r>
      <w:r w:rsidRPr="000D3794">
        <w:rPr>
          <w:rFonts w:ascii="楷体" w:eastAsia="仿宋" w:hAnsi="楷体" w:hint="eastAsia"/>
          <w:sz w:val="32"/>
          <w:szCs w:val="32"/>
        </w:rPr>
        <w:t>人。</w:t>
      </w:r>
    </w:p>
    <w:p w:rsidR="00670017" w:rsidRDefault="00670017" w:rsidP="00670017"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6673EB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670017" w:rsidRDefault="00670017" w:rsidP="00670017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(一)</w:t>
      </w:r>
      <w:r w:rsidRPr="00064F95">
        <w:rPr>
          <w:rFonts w:ascii="仿宋" w:eastAsia="仿宋" w:hAnsi="仿宋" w:hint="eastAsia"/>
          <w:sz w:val="32"/>
          <w:szCs w:val="32"/>
        </w:rPr>
        <w:t>收入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064F95">
        <w:rPr>
          <w:rFonts w:ascii="仿宋" w:eastAsia="仿宋" w:hAnsi="仿宋" w:hint="eastAsia"/>
          <w:sz w:val="32"/>
          <w:szCs w:val="32"/>
        </w:rPr>
        <w:t>说明</w:t>
      </w:r>
    </w:p>
    <w:p w:rsidR="00670017" w:rsidRDefault="00670017" w:rsidP="00670017">
      <w:pPr>
        <w:spacing w:line="360" w:lineRule="auto"/>
        <w:ind w:firstLine="555"/>
        <w:rPr>
          <w:rFonts w:ascii="仿宋" w:eastAsia="仿宋" w:hAnsi="仿宋"/>
          <w:sz w:val="32"/>
          <w:szCs w:val="32"/>
        </w:rPr>
      </w:pPr>
      <w:r w:rsidRPr="00FE0D3A">
        <w:rPr>
          <w:rFonts w:ascii="仿宋" w:eastAsia="仿宋" w:hAnsi="仿宋" w:hint="eastAsia"/>
          <w:sz w:val="32"/>
          <w:szCs w:val="32"/>
        </w:rPr>
        <w:t>20</w:t>
      </w:r>
      <w:r w:rsidR="006673EB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年西城区园林绿化局部门预算收入</w:t>
      </w:r>
      <w:r w:rsidR="00971704">
        <w:rPr>
          <w:rFonts w:ascii="仿宋" w:eastAsia="仿宋" w:hAnsi="仿宋" w:hint="eastAsia"/>
          <w:sz w:val="32"/>
          <w:szCs w:val="32"/>
        </w:rPr>
        <w:t>1614.38</w:t>
      </w:r>
      <w:r w:rsidRPr="00FE0D3A">
        <w:rPr>
          <w:rFonts w:ascii="仿宋" w:eastAsia="仿宋" w:hAnsi="仿宋" w:hint="eastAsia"/>
          <w:sz w:val="32"/>
          <w:szCs w:val="32"/>
        </w:rPr>
        <w:t>万元比20</w:t>
      </w:r>
      <w:r w:rsidRPr="007B6C9C">
        <w:rPr>
          <w:rFonts w:ascii="仿宋" w:eastAsia="仿宋" w:hAnsi="仿宋" w:hint="eastAsia"/>
          <w:sz w:val="32"/>
          <w:szCs w:val="32"/>
        </w:rPr>
        <w:t>1</w:t>
      </w:r>
      <w:r w:rsidR="006673EB">
        <w:rPr>
          <w:rFonts w:ascii="仿宋" w:eastAsia="仿宋" w:hAnsi="仿宋" w:hint="eastAsia"/>
          <w:sz w:val="32"/>
          <w:szCs w:val="32"/>
        </w:rPr>
        <w:t>9</w:t>
      </w:r>
      <w:r w:rsidRPr="007B6C9C">
        <w:rPr>
          <w:rFonts w:ascii="仿宋" w:eastAsia="仿宋" w:hAnsi="仿宋" w:hint="eastAsia"/>
          <w:sz w:val="32"/>
          <w:szCs w:val="32"/>
        </w:rPr>
        <w:t>年收入</w:t>
      </w:r>
      <w:r w:rsidR="00971704" w:rsidRPr="00FE0D3A">
        <w:rPr>
          <w:rFonts w:ascii="仿宋" w:eastAsia="仿宋" w:hAnsi="仿宋" w:hint="eastAsia"/>
          <w:sz w:val="32"/>
          <w:szCs w:val="32"/>
        </w:rPr>
        <w:t>1626.99</w:t>
      </w:r>
      <w:r>
        <w:rPr>
          <w:rFonts w:ascii="仿宋" w:eastAsia="仿宋" w:hAnsi="仿宋" w:hint="eastAsia"/>
          <w:sz w:val="32"/>
          <w:szCs w:val="32"/>
        </w:rPr>
        <w:t>万</w:t>
      </w:r>
      <w:r w:rsidRPr="007B6C9C">
        <w:rPr>
          <w:rFonts w:ascii="仿宋" w:eastAsia="仿宋" w:hAnsi="仿宋" w:hint="eastAsia"/>
          <w:sz w:val="32"/>
          <w:szCs w:val="32"/>
        </w:rPr>
        <w:t>元</w:t>
      </w:r>
      <w:r w:rsidR="00971704">
        <w:rPr>
          <w:rFonts w:ascii="仿宋" w:eastAsia="仿宋" w:hAnsi="仿宋" w:hint="eastAsia"/>
          <w:sz w:val="32"/>
          <w:szCs w:val="32"/>
        </w:rPr>
        <w:t>减少12.61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971704" w:rsidRPr="00C270FA">
        <w:rPr>
          <w:rFonts w:ascii="仿宋" w:eastAsia="仿宋" w:hAnsi="仿宋" w:cs="Arial" w:hint="eastAsia"/>
          <w:kern w:val="0"/>
          <w:sz w:val="32"/>
          <w:szCs w:val="32"/>
        </w:rPr>
        <w:t>,</w:t>
      </w:r>
      <w:r w:rsidR="00971704">
        <w:rPr>
          <w:rFonts w:ascii="仿宋" w:eastAsia="仿宋" w:hAnsi="仿宋" w:cs="Arial" w:hint="eastAsia"/>
          <w:kern w:val="0"/>
          <w:sz w:val="32"/>
          <w:szCs w:val="32"/>
        </w:rPr>
        <w:t>下降0.78</w:t>
      </w:r>
      <w:r w:rsidR="00971704" w:rsidRPr="00C270F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Pr="007B6C9C">
        <w:rPr>
          <w:rFonts w:ascii="仿宋" w:eastAsia="仿宋" w:hAnsi="仿宋" w:hint="eastAsia"/>
          <w:sz w:val="32"/>
          <w:szCs w:val="32"/>
        </w:rPr>
        <w:t>。其中：财政拨款</w:t>
      </w:r>
      <w:r w:rsidR="00971704">
        <w:rPr>
          <w:rFonts w:ascii="仿宋" w:eastAsia="仿宋" w:hAnsi="仿宋" w:hint="eastAsia"/>
          <w:sz w:val="32"/>
          <w:szCs w:val="32"/>
        </w:rPr>
        <w:t>1614.38</w:t>
      </w:r>
      <w:r>
        <w:rPr>
          <w:rFonts w:ascii="仿宋" w:eastAsia="仿宋" w:hAnsi="仿宋" w:hint="eastAsia"/>
          <w:sz w:val="32"/>
          <w:szCs w:val="32"/>
        </w:rPr>
        <w:t>万</w:t>
      </w:r>
      <w:r w:rsidRPr="007B6C9C">
        <w:rPr>
          <w:rFonts w:ascii="仿宋" w:eastAsia="仿宋" w:hAnsi="仿宋" w:hint="eastAsia"/>
          <w:sz w:val="32"/>
          <w:szCs w:val="32"/>
        </w:rPr>
        <w:t>元</w:t>
      </w:r>
      <w:r w:rsidRPr="00C270FA">
        <w:rPr>
          <w:rFonts w:ascii="仿宋" w:eastAsia="仿宋" w:hAnsi="仿宋" w:cs="Arial" w:hint="eastAsia"/>
          <w:kern w:val="0"/>
          <w:sz w:val="32"/>
          <w:szCs w:val="32"/>
        </w:rPr>
        <w:t>。主要是</w:t>
      </w:r>
      <w:r w:rsidRPr="00C270FA">
        <w:rPr>
          <w:rFonts w:ascii="仿宋" w:eastAsia="仿宋" w:hAnsi="仿宋" w:hint="eastAsia"/>
          <w:sz w:val="32"/>
          <w:szCs w:val="32"/>
        </w:rPr>
        <w:t>工作需要部分项目有所调整</w:t>
      </w:r>
      <w:r w:rsidRPr="00C270FA">
        <w:rPr>
          <w:rFonts w:ascii="仿宋" w:eastAsia="仿宋" w:hAnsi="仿宋" w:cs="Arial" w:hint="eastAsia"/>
          <w:kern w:val="0"/>
          <w:sz w:val="32"/>
          <w:szCs w:val="32"/>
        </w:rPr>
        <w:t>所致</w:t>
      </w:r>
      <w:r w:rsidRPr="007B6C9C">
        <w:rPr>
          <w:rFonts w:ascii="仿宋" w:eastAsia="仿宋" w:hAnsi="仿宋" w:hint="eastAsia"/>
          <w:sz w:val="32"/>
          <w:szCs w:val="32"/>
        </w:rPr>
        <w:t>。</w:t>
      </w:r>
    </w:p>
    <w:p w:rsidR="00670017" w:rsidRDefault="00670017" w:rsidP="00670017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(二)支出预算</w:t>
      </w:r>
      <w:r w:rsidRPr="000A1EA5">
        <w:rPr>
          <w:rFonts w:ascii="仿宋" w:eastAsia="仿宋" w:hAnsi="仿宋" w:hint="eastAsia"/>
          <w:sz w:val="32"/>
          <w:szCs w:val="32"/>
        </w:rPr>
        <w:t>说明</w:t>
      </w:r>
    </w:p>
    <w:p w:rsidR="00670017" w:rsidRDefault="00670017" w:rsidP="00670017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</w:t>
      </w:r>
      <w:r w:rsidR="006673EB">
        <w:rPr>
          <w:rFonts w:ascii="仿宋" w:eastAsia="仿宋" w:hAnsi="仿宋" w:hint="eastAsia"/>
          <w:sz w:val="32"/>
          <w:szCs w:val="32"/>
        </w:rPr>
        <w:t>20</w:t>
      </w:r>
      <w:r w:rsidRPr="00CA2556">
        <w:rPr>
          <w:rFonts w:ascii="仿宋" w:eastAsia="仿宋" w:hAnsi="仿宋" w:hint="eastAsia"/>
          <w:sz w:val="32"/>
          <w:szCs w:val="32"/>
        </w:rPr>
        <w:t>年支出预算按用途划分：（1）基本支出预算</w:t>
      </w:r>
      <w:r w:rsidR="00971704">
        <w:rPr>
          <w:rFonts w:ascii="仿宋" w:eastAsia="仿宋" w:hAnsi="仿宋" w:hint="eastAsia"/>
          <w:sz w:val="32"/>
          <w:szCs w:val="32"/>
        </w:rPr>
        <w:t>1170.</w:t>
      </w:r>
      <w:r w:rsidR="00AF18BA">
        <w:rPr>
          <w:rFonts w:ascii="仿宋" w:eastAsia="仿宋" w:hAnsi="仿宋" w:hint="eastAsia"/>
          <w:sz w:val="32"/>
          <w:szCs w:val="32"/>
        </w:rPr>
        <w:t>6</w:t>
      </w:r>
      <w:r w:rsidR="0097170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</w:t>
      </w:r>
      <w:r w:rsidRPr="00CA2556">
        <w:rPr>
          <w:rFonts w:ascii="仿宋" w:eastAsia="仿宋" w:hAnsi="仿宋" w:hint="eastAsia"/>
          <w:sz w:val="32"/>
          <w:szCs w:val="32"/>
        </w:rPr>
        <w:t>元，比</w:t>
      </w:r>
      <w:r w:rsidR="006673EB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971704">
        <w:rPr>
          <w:rFonts w:ascii="仿宋" w:eastAsia="仿宋" w:hAnsi="仿宋" w:hint="eastAsia"/>
          <w:sz w:val="32"/>
          <w:szCs w:val="32"/>
        </w:rPr>
        <w:t>1086.66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971704">
        <w:rPr>
          <w:rFonts w:ascii="仿宋" w:eastAsia="仿宋" w:hAnsi="仿宋" w:hint="eastAsia"/>
          <w:sz w:val="32"/>
          <w:szCs w:val="32"/>
        </w:rPr>
        <w:t>增加8</w:t>
      </w:r>
      <w:r w:rsidR="00AF18BA">
        <w:rPr>
          <w:rFonts w:ascii="仿宋" w:eastAsia="仿宋" w:hAnsi="仿宋" w:hint="eastAsia"/>
          <w:sz w:val="32"/>
          <w:szCs w:val="32"/>
        </w:rPr>
        <w:t>3.9</w:t>
      </w:r>
      <w:r w:rsidR="00971704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万</w:t>
      </w:r>
      <w:r w:rsidRPr="00CA2556">
        <w:rPr>
          <w:rFonts w:ascii="仿宋" w:eastAsia="仿宋" w:hAnsi="仿宋" w:hint="eastAsia"/>
          <w:sz w:val="32"/>
          <w:szCs w:val="32"/>
        </w:rPr>
        <w:t>元，</w:t>
      </w:r>
      <w:r w:rsidR="00F95011">
        <w:rPr>
          <w:rFonts w:ascii="仿宋" w:eastAsia="仿宋" w:hAnsi="仿宋" w:hint="eastAsia"/>
          <w:sz w:val="32"/>
          <w:szCs w:val="32"/>
        </w:rPr>
        <w:t>7.7</w:t>
      </w:r>
      <w:r w:rsidR="00AF18BA">
        <w:rPr>
          <w:rFonts w:ascii="仿宋" w:eastAsia="仿宋" w:hAnsi="仿宋" w:hint="eastAsia"/>
          <w:sz w:val="32"/>
          <w:szCs w:val="32"/>
        </w:rPr>
        <w:t>3</w:t>
      </w:r>
      <w:r w:rsidRPr="00CA2556">
        <w:rPr>
          <w:rFonts w:ascii="仿宋" w:eastAsia="仿宋" w:hAnsi="仿宋" w:hint="eastAsia"/>
          <w:sz w:val="32"/>
          <w:szCs w:val="32"/>
        </w:rPr>
        <w:t>%，主要原因是</w:t>
      </w:r>
      <w:r w:rsidR="00AF18BA">
        <w:rPr>
          <w:rFonts w:ascii="仿宋" w:eastAsia="仿宋" w:hAnsi="仿宋" w:hint="eastAsia"/>
          <w:sz w:val="32"/>
          <w:szCs w:val="32"/>
        </w:rPr>
        <w:t>根据实际情况调整</w:t>
      </w:r>
      <w:r w:rsidRPr="00CA2556">
        <w:rPr>
          <w:rFonts w:ascii="仿宋" w:eastAsia="仿宋" w:hAnsi="仿宋" w:hint="eastAsia"/>
          <w:sz w:val="32"/>
          <w:szCs w:val="32"/>
        </w:rPr>
        <w:t>所致。</w:t>
      </w:r>
      <w:r w:rsidRPr="000D3794">
        <w:rPr>
          <w:rFonts w:ascii="楷体" w:eastAsia="仿宋" w:hAnsi="楷体" w:hint="eastAsia"/>
          <w:sz w:val="32"/>
          <w:szCs w:val="32"/>
        </w:rPr>
        <w:t>（</w:t>
      </w:r>
      <w:r w:rsidRPr="000D3794">
        <w:rPr>
          <w:rFonts w:ascii="楷体" w:eastAsia="仿宋" w:hAnsi="楷体" w:hint="eastAsia"/>
          <w:sz w:val="32"/>
          <w:szCs w:val="32"/>
        </w:rPr>
        <w:t>2</w:t>
      </w:r>
      <w:r w:rsidRPr="000D3794">
        <w:rPr>
          <w:rFonts w:ascii="楷体" w:eastAsia="仿宋" w:hAnsi="楷体" w:hint="eastAsia"/>
          <w:sz w:val="32"/>
          <w:szCs w:val="32"/>
        </w:rPr>
        <w:t>）项目支出预算</w:t>
      </w:r>
      <w:r w:rsidR="00AF18BA">
        <w:rPr>
          <w:rFonts w:ascii="楷体" w:eastAsia="仿宋" w:hAnsi="楷体" w:hint="eastAsia"/>
          <w:sz w:val="32"/>
          <w:szCs w:val="32"/>
        </w:rPr>
        <w:t>443.75</w:t>
      </w:r>
      <w:r>
        <w:rPr>
          <w:rFonts w:ascii="楷体" w:eastAsia="仿宋" w:hAnsi="楷体" w:hint="eastAsia"/>
          <w:sz w:val="32"/>
          <w:szCs w:val="32"/>
        </w:rPr>
        <w:t>万</w:t>
      </w:r>
      <w:r w:rsidRPr="000D3794">
        <w:rPr>
          <w:rFonts w:ascii="楷体" w:eastAsia="仿宋" w:hAnsi="楷体" w:hint="eastAsia"/>
          <w:sz w:val="32"/>
          <w:szCs w:val="32"/>
        </w:rPr>
        <w:t>元，</w:t>
      </w:r>
      <w:r w:rsidRPr="000D3794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201</w:t>
      </w:r>
      <w:r w:rsidR="006673EB">
        <w:rPr>
          <w:rFonts w:ascii="仿宋" w:eastAsia="仿宋" w:hAnsi="仿宋" w:hint="eastAsia"/>
          <w:sz w:val="32"/>
          <w:szCs w:val="32"/>
        </w:rPr>
        <w:t>9</w:t>
      </w:r>
      <w:r w:rsidRPr="000D3794">
        <w:rPr>
          <w:rFonts w:ascii="仿宋" w:eastAsia="仿宋" w:hAnsi="仿宋" w:hint="eastAsia"/>
          <w:sz w:val="32"/>
          <w:szCs w:val="32"/>
        </w:rPr>
        <w:t>年</w:t>
      </w:r>
      <w:r w:rsidR="00971704">
        <w:rPr>
          <w:rFonts w:ascii="楷体" w:eastAsia="仿宋" w:hAnsi="楷体" w:hint="eastAsia"/>
          <w:sz w:val="32"/>
          <w:szCs w:val="32"/>
        </w:rPr>
        <w:t>540.33</w:t>
      </w:r>
      <w:r>
        <w:rPr>
          <w:rFonts w:ascii="楷体" w:eastAsia="仿宋" w:hAnsi="楷体" w:hint="eastAsia"/>
          <w:sz w:val="32"/>
          <w:szCs w:val="32"/>
        </w:rPr>
        <w:t>万</w:t>
      </w:r>
      <w:r w:rsidRPr="000D3794">
        <w:rPr>
          <w:rFonts w:ascii="仿宋_GB2312" w:eastAsia="仿宋" w:hint="eastAsia"/>
          <w:sz w:val="32"/>
          <w:szCs w:val="32"/>
        </w:rPr>
        <w:t>元</w:t>
      </w:r>
      <w:r>
        <w:rPr>
          <w:rFonts w:ascii="仿宋_GB2312" w:eastAsia="仿宋" w:hint="eastAsia"/>
          <w:sz w:val="32"/>
          <w:szCs w:val="32"/>
        </w:rPr>
        <w:t>，</w:t>
      </w:r>
      <w:r w:rsidR="00AF18BA">
        <w:rPr>
          <w:rFonts w:ascii="仿宋_GB2312" w:eastAsia="仿宋" w:hint="eastAsia"/>
          <w:sz w:val="32"/>
          <w:szCs w:val="32"/>
        </w:rPr>
        <w:t>减少</w:t>
      </w:r>
      <w:r w:rsidR="00AF18BA">
        <w:rPr>
          <w:rFonts w:ascii="仿宋_GB2312" w:eastAsia="仿宋" w:hint="eastAsia"/>
          <w:sz w:val="32"/>
          <w:szCs w:val="32"/>
        </w:rPr>
        <w:t>96.58</w:t>
      </w:r>
      <w:r>
        <w:rPr>
          <w:rFonts w:ascii="仿宋_GB2312" w:eastAsia="仿宋" w:hint="eastAsia"/>
          <w:sz w:val="32"/>
          <w:szCs w:val="32"/>
        </w:rPr>
        <w:t>万元，</w:t>
      </w:r>
      <w:r w:rsidR="00AF18BA">
        <w:rPr>
          <w:rFonts w:ascii="仿宋_GB2312" w:eastAsia="仿宋" w:hint="eastAsia"/>
          <w:sz w:val="32"/>
          <w:szCs w:val="32"/>
        </w:rPr>
        <w:t>降低</w:t>
      </w:r>
      <w:r w:rsidR="00AF18BA">
        <w:rPr>
          <w:rFonts w:ascii="仿宋_GB2312" w:eastAsia="仿宋" w:hint="eastAsia"/>
          <w:sz w:val="32"/>
          <w:szCs w:val="32"/>
        </w:rPr>
        <w:t>17.87</w:t>
      </w:r>
      <w:r w:rsidR="00AF18BA" w:rsidRPr="000D3794">
        <w:rPr>
          <w:rFonts w:ascii="仿宋_GB2312" w:eastAsia="仿宋" w:hint="eastAsia"/>
          <w:sz w:val="32"/>
          <w:szCs w:val="32"/>
        </w:rPr>
        <w:t xml:space="preserve"> </w:t>
      </w:r>
      <w:r w:rsidRPr="000D3794">
        <w:rPr>
          <w:rFonts w:ascii="仿宋_GB2312" w:eastAsia="仿宋" w:hint="eastAsia"/>
          <w:sz w:val="32"/>
          <w:szCs w:val="32"/>
        </w:rPr>
        <w:t>%</w:t>
      </w:r>
      <w:r w:rsidRPr="000D3794">
        <w:rPr>
          <w:rFonts w:ascii="仿宋_GB2312" w:eastAsia="仿宋" w:hint="eastAsia"/>
          <w:sz w:val="32"/>
          <w:szCs w:val="32"/>
        </w:rPr>
        <w:t>，</w:t>
      </w:r>
      <w:r w:rsidRPr="000D3794">
        <w:rPr>
          <w:rFonts w:ascii="楷体" w:eastAsia="仿宋" w:hAnsi="楷体" w:hint="eastAsia"/>
          <w:sz w:val="32"/>
          <w:szCs w:val="32"/>
        </w:rPr>
        <w:t>主要</w:t>
      </w:r>
      <w:r>
        <w:rPr>
          <w:rFonts w:ascii="楷体" w:eastAsia="仿宋" w:hAnsi="楷体" w:hint="eastAsia"/>
          <w:sz w:val="32"/>
          <w:szCs w:val="32"/>
        </w:rPr>
        <w:t>是</w:t>
      </w:r>
      <w:r>
        <w:rPr>
          <w:rFonts w:ascii="楷体" w:eastAsia="仿宋" w:hAnsi="楷体" w:hint="eastAsia"/>
          <w:sz w:val="32"/>
          <w:szCs w:val="32"/>
        </w:rPr>
        <w:t>2019</w:t>
      </w:r>
      <w:r>
        <w:rPr>
          <w:rFonts w:ascii="楷体" w:eastAsia="仿宋" w:hAnsi="楷体" w:hint="eastAsia"/>
          <w:sz w:val="32"/>
          <w:szCs w:val="32"/>
        </w:rPr>
        <w:t>年工作任务有所增加</w:t>
      </w:r>
      <w:r>
        <w:rPr>
          <w:rFonts w:ascii="楷体" w:eastAsia="仿宋" w:hAnsi="楷体" w:hint="eastAsia"/>
          <w:sz w:val="32"/>
          <w:szCs w:val="32"/>
        </w:rPr>
        <w:t>,</w:t>
      </w:r>
      <w:r w:rsidRPr="00FE0D3A">
        <w:rPr>
          <w:rFonts w:ascii="仿宋" w:eastAsia="仿宋" w:hAnsi="仿宋" w:hint="eastAsia"/>
          <w:sz w:val="32"/>
          <w:szCs w:val="32"/>
        </w:rPr>
        <w:t>西城区2019年园林绿化资源调查250</w:t>
      </w:r>
      <w:r w:rsidRPr="00FE0D3A">
        <w:rPr>
          <w:rFonts w:ascii="仿宋" w:eastAsia="仿宋" w:hAnsi="仿宋" w:cs="Arial" w:hint="eastAsia"/>
          <w:color w:val="000000"/>
          <w:sz w:val="32"/>
          <w:szCs w:val="32"/>
        </w:rPr>
        <w:t>万元</w:t>
      </w:r>
      <w:r w:rsidR="00AF18BA">
        <w:rPr>
          <w:rFonts w:ascii="仿宋" w:eastAsia="仿宋" w:hAnsi="仿宋" w:cs="Arial" w:hint="eastAsia"/>
          <w:color w:val="000000"/>
          <w:sz w:val="32"/>
          <w:szCs w:val="32"/>
        </w:rPr>
        <w:t>,2020</w:t>
      </w:r>
      <w:r w:rsidR="00DC579C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AF18BA">
        <w:rPr>
          <w:rFonts w:ascii="仿宋" w:eastAsia="仿宋" w:hAnsi="仿宋" w:cs="Arial" w:hint="eastAsia"/>
          <w:color w:val="000000"/>
          <w:sz w:val="32"/>
          <w:szCs w:val="32"/>
        </w:rPr>
        <w:t>申请尾款所致</w:t>
      </w:r>
      <w:r w:rsidRPr="00FE0D3A">
        <w:rPr>
          <w:rFonts w:ascii="仿宋" w:eastAsia="仿宋" w:hAnsi="仿宋" w:hint="eastAsia"/>
          <w:sz w:val="32"/>
          <w:szCs w:val="32"/>
        </w:rPr>
        <w:t>。</w:t>
      </w:r>
    </w:p>
    <w:p w:rsidR="00670017" w:rsidRDefault="00670017" w:rsidP="00670017"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670017" w:rsidRPr="00E353D7" w:rsidRDefault="00670017" w:rsidP="00670017">
      <w:pPr>
        <w:snapToGrid w:val="0"/>
        <w:spacing w:line="360" w:lineRule="auto"/>
        <w:ind w:left="284" w:firstLineChars="100" w:firstLine="320"/>
        <w:rPr>
          <w:rFonts w:ascii="仿宋" w:eastAsia="仿宋" w:hAnsi="仿宋"/>
          <w:sz w:val="32"/>
          <w:szCs w:val="32"/>
        </w:rPr>
      </w:pPr>
      <w:bookmarkStart w:id="0" w:name="_Toc17531"/>
      <w:bookmarkStart w:id="1" w:name="_Toc25448"/>
      <w:r w:rsidRPr="00E353D7">
        <w:rPr>
          <w:rFonts w:ascii="仿宋" w:eastAsia="仿宋" w:hAnsi="仿宋" w:hint="eastAsia"/>
          <w:sz w:val="32"/>
          <w:szCs w:val="32"/>
        </w:rPr>
        <w:t>（一）基本支出主要包括</w:t>
      </w:r>
      <w:bookmarkEnd w:id="0"/>
      <w:bookmarkEnd w:id="1"/>
      <w:r w:rsidRPr="00E353D7">
        <w:rPr>
          <w:rFonts w:ascii="仿宋" w:eastAsia="仿宋" w:hAnsi="仿宋" w:hint="eastAsia"/>
          <w:sz w:val="32"/>
          <w:szCs w:val="32"/>
        </w:rPr>
        <w:t>在职、离退休人员支出、个人</w:t>
      </w:r>
      <w:r>
        <w:rPr>
          <w:rFonts w:ascii="仿宋" w:eastAsia="仿宋" w:hAnsi="仿宋" w:hint="eastAsia"/>
          <w:sz w:val="32"/>
          <w:szCs w:val="32"/>
        </w:rPr>
        <w:t>和家庭</w:t>
      </w:r>
    </w:p>
    <w:p w:rsidR="00670017" w:rsidRPr="00E353D7" w:rsidRDefault="00670017" w:rsidP="00670017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353D7">
        <w:rPr>
          <w:rFonts w:ascii="仿宋" w:eastAsia="仿宋" w:hAnsi="仿宋" w:hint="eastAsia"/>
          <w:sz w:val="32"/>
          <w:szCs w:val="32"/>
        </w:rPr>
        <w:t>补助支出、公用支出</w:t>
      </w:r>
      <w:bookmarkStart w:id="2" w:name="_Toc3237"/>
      <w:bookmarkStart w:id="3" w:name="_Toc7025"/>
      <w:r w:rsidRPr="00E353D7">
        <w:rPr>
          <w:rFonts w:ascii="仿宋" w:eastAsia="仿宋" w:hAnsi="仿宋" w:hint="eastAsia"/>
          <w:sz w:val="32"/>
          <w:szCs w:val="32"/>
        </w:rPr>
        <w:t>。</w:t>
      </w:r>
    </w:p>
    <w:p w:rsidR="00670017" w:rsidRPr="00F8461C" w:rsidRDefault="00670017" w:rsidP="0067001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（二）项目支出</w:t>
      </w:r>
      <w:r w:rsidRPr="00E353D7">
        <w:rPr>
          <w:rFonts w:ascii="仿宋" w:eastAsia="仿宋" w:hAnsi="仿宋" w:hint="eastAsia"/>
          <w:sz w:val="32"/>
          <w:szCs w:val="32"/>
        </w:rPr>
        <w:t>主要</w:t>
      </w:r>
      <w:bookmarkEnd w:id="2"/>
      <w:bookmarkEnd w:id="3"/>
      <w:r w:rsidRPr="00E353D7">
        <w:rPr>
          <w:rFonts w:ascii="仿宋" w:eastAsia="仿宋" w:hAnsi="仿宋" w:hint="eastAsia"/>
          <w:sz w:val="32"/>
          <w:szCs w:val="32"/>
        </w:rPr>
        <w:t>包括</w:t>
      </w:r>
      <w:r w:rsidR="00BE57B0">
        <w:rPr>
          <w:rFonts w:ascii="仿宋" w:eastAsia="仿宋" w:hAnsi="仿宋" w:hint="eastAsia"/>
          <w:sz w:val="32"/>
          <w:szCs w:val="32"/>
        </w:rPr>
        <w:t>西城区绿化系统规划编制</w:t>
      </w:r>
      <w:r w:rsidR="00971704">
        <w:rPr>
          <w:rFonts w:ascii="仿宋" w:eastAsia="仿宋" w:hAnsi="仿宋" w:hint="eastAsia"/>
          <w:sz w:val="32"/>
          <w:szCs w:val="32"/>
        </w:rPr>
        <w:t>、</w:t>
      </w:r>
      <w:r w:rsidR="00971704" w:rsidRPr="00FE0D3A">
        <w:rPr>
          <w:rFonts w:ascii="仿宋" w:eastAsia="仿宋" w:hAnsi="仿宋" w:hint="eastAsia"/>
          <w:sz w:val="32"/>
          <w:szCs w:val="32"/>
        </w:rPr>
        <w:t>西城区2019年园林绿化资源调查</w:t>
      </w:r>
      <w:r w:rsidR="00971704">
        <w:rPr>
          <w:rFonts w:ascii="仿宋" w:eastAsia="仿宋" w:hAnsi="仿宋" w:hint="eastAsia"/>
          <w:sz w:val="32"/>
          <w:szCs w:val="32"/>
        </w:rPr>
        <w:t>（尾款）</w:t>
      </w:r>
      <w:r>
        <w:rPr>
          <w:rFonts w:ascii="仿宋" w:eastAsia="仿宋" w:hAnsi="仿宋" w:hint="eastAsia"/>
          <w:sz w:val="32"/>
          <w:szCs w:val="32"/>
        </w:rPr>
        <w:t>和</w:t>
      </w:r>
      <w:r w:rsidRPr="00F8461C">
        <w:rPr>
          <w:rFonts w:ascii="仿宋" w:eastAsia="仿宋" w:hAnsi="仿宋" w:hint="eastAsia"/>
          <w:sz w:val="32"/>
          <w:szCs w:val="32"/>
        </w:rPr>
        <w:t>危险性林木有害生物防控</w:t>
      </w:r>
      <w:r w:rsidRPr="00826142">
        <w:rPr>
          <w:rFonts w:ascii="仿宋" w:eastAsia="仿宋" w:hAnsi="仿宋" w:cs="Arial" w:hint="eastAsia"/>
          <w:kern w:val="0"/>
          <w:sz w:val="32"/>
          <w:szCs w:val="32"/>
        </w:rPr>
        <w:t>等。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670017" w:rsidRPr="00FE0D3A" w:rsidRDefault="00670017" w:rsidP="00670017">
      <w:pPr>
        <w:spacing w:line="360" w:lineRule="auto"/>
        <w:ind w:firstLine="646"/>
        <w:rPr>
          <w:rFonts w:ascii="仿宋_GB2312" w:eastAsia="仿宋"/>
          <w:sz w:val="32"/>
          <w:szCs w:val="32"/>
        </w:rPr>
      </w:pPr>
      <w:r w:rsidRPr="001E71F1">
        <w:rPr>
          <w:rFonts w:ascii="仿宋_GB2312" w:eastAsia="仿宋" w:hint="eastAsia"/>
          <w:sz w:val="32"/>
          <w:szCs w:val="32"/>
        </w:rPr>
        <w:t>北京市西城区园林绿化局</w:t>
      </w:r>
      <w:r w:rsidRPr="001E71F1">
        <w:rPr>
          <w:rFonts w:ascii="仿宋_GB2312" w:eastAsia="仿宋" w:hint="eastAsia"/>
          <w:sz w:val="32"/>
          <w:szCs w:val="32"/>
        </w:rPr>
        <w:t>(</w:t>
      </w:r>
      <w:r w:rsidRPr="001E71F1">
        <w:rPr>
          <w:rFonts w:ascii="仿宋_GB2312" w:eastAsia="仿宋" w:hint="eastAsia"/>
          <w:sz w:val="32"/>
          <w:szCs w:val="32"/>
        </w:rPr>
        <w:t>本级</w:t>
      </w:r>
      <w:r w:rsidRPr="001E71F1">
        <w:rPr>
          <w:rFonts w:ascii="仿宋_GB2312" w:eastAsia="仿宋" w:hint="eastAsia"/>
          <w:sz w:val="32"/>
          <w:szCs w:val="32"/>
        </w:rPr>
        <w:t>)</w:t>
      </w:r>
      <w:r w:rsidRPr="001E71F1">
        <w:rPr>
          <w:rFonts w:ascii="仿宋_GB2312" w:eastAsia="仿宋" w:hint="eastAsia"/>
          <w:sz w:val="32"/>
          <w:szCs w:val="32"/>
        </w:rPr>
        <w:t>部门预算中因公出国（境）费、公务接待费、公务用车购置及运行维护费的支出单位包括</w:t>
      </w:r>
      <w:r w:rsidRPr="001E71F1">
        <w:rPr>
          <w:rFonts w:ascii="仿宋_GB2312" w:eastAsia="仿宋" w:hint="eastAsia"/>
          <w:sz w:val="32"/>
          <w:szCs w:val="32"/>
        </w:rPr>
        <w:t>0</w:t>
      </w:r>
      <w:r w:rsidRPr="001E71F1">
        <w:rPr>
          <w:rFonts w:ascii="仿宋_GB2312" w:eastAsia="仿宋" w:hint="eastAsia"/>
          <w:sz w:val="32"/>
          <w:szCs w:val="32"/>
        </w:rPr>
        <w:t>个所属单位。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673EB">
        <w:rPr>
          <w:rFonts w:ascii="仿宋" w:eastAsia="仿宋" w:hAnsi="仿宋" w:hint="eastAsia"/>
          <w:sz w:val="32"/>
          <w:szCs w:val="32"/>
        </w:rPr>
        <w:t>20</w:t>
      </w:r>
      <w:r w:rsidRPr="007B6C9C">
        <w:rPr>
          <w:rFonts w:ascii="仿宋" w:eastAsia="仿宋" w:hAnsi="仿宋" w:hint="eastAsia"/>
          <w:sz w:val="32"/>
          <w:szCs w:val="32"/>
        </w:rPr>
        <w:t>年部门预算“三公”经费财政拨款预算安排</w:t>
      </w:r>
      <w:r w:rsidR="00971704">
        <w:rPr>
          <w:rFonts w:ascii="仿宋" w:eastAsia="仿宋" w:hAnsi="仿宋" w:hint="eastAsia"/>
          <w:sz w:val="32"/>
          <w:szCs w:val="32"/>
        </w:rPr>
        <w:t>10601.52</w:t>
      </w:r>
      <w:r w:rsidRPr="007B6C9C">
        <w:rPr>
          <w:rFonts w:ascii="仿宋" w:eastAsia="仿宋" w:hAnsi="仿宋" w:hint="eastAsia"/>
          <w:sz w:val="32"/>
          <w:szCs w:val="32"/>
        </w:rPr>
        <w:t>元，</w:t>
      </w:r>
      <w:r w:rsidR="00971704">
        <w:rPr>
          <w:rFonts w:ascii="仿宋" w:eastAsia="仿宋" w:hAnsi="仿宋" w:hint="eastAsia"/>
          <w:sz w:val="32"/>
          <w:szCs w:val="32"/>
        </w:rPr>
        <w:t>与</w:t>
      </w:r>
      <w:r w:rsidR="006673EB">
        <w:rPr>
          <w:rFonts w:ascii="仿宋" w:eastAsia="仿宋" w:hAnsi="仿宋" w:hint="eastAsia"/>
          <w:sz w:val="32"/>
          <w:szCs w:val="32"/>
        </w:rPr>
        <w:t>2019</w:t>
      </w:r>
      <w:r w:rsidRPr="007B6C9C">
        <w:rPr>
          <w:rFonts w:ascii="仿宋" w:eastAsia="仿宋" w:hAnsi="仿宋" w:hint="eastAsia"/>
          <w:sz w:val="32"/>
          <w:szCs w:val="32"/>
        </w:rPr>
        <w:t>年财政预算数</w:t>
      </w:r>
      <w:r w:rsidR="006673EB">
        <w:rPr>
          <w:rFonts w:ascii="仿宋" w:eastAsia="仿宋" w:hAnsi="仿宋" w:hint="eastAsia"/>
          <w:sz w:val="32"/>
          <w:szCs w:val="32"/>
        </w:rPr>
        <w:t>10601.52</w:t>
      </w:r>
      <w:r>
        <w:rPr>
          <w:rFonts w:ascii="仿宋" w:eastAsia="仿宋" w:hAnsi="仿宋" w:hint="eastAsia"/>
          <w:sz w:val="32"/>
          <w:szCs w:val="32"/>
        </w:rPr>
        <w:t>元</w:t>
      </w:r>
      <w:r w:rsidR="00971704">
        <w:rPr>
          <w:rFonts w:ascii="仿宋" w:eastAsia="仿宋" w:hAnsi="仿宋" w:hint="eastAsia"/>
          <w:sz w:val="32"/>
          <w:szCs w:val="32"/>
        </w:rPr>
        <w:t>持平</w:t>
      </w:r>
      <w:r w:rsidRPr="007B6C9C">
        <w:rPr>
          <w:rFonts w:ascii="仿宋" w:eastAsia="仿宋" w:hAnsi="仿宋" w:hint="eastAsia"/>
          <w:sz w:val="32"/>
          <w:szCs w:val="32"/>
        </w:rPr>
        <w:t>。其中：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7B6C9C">
        <w:rPr>
          <w:rFonts w:ascii="仿宋" w:eastAsia="仿宋" w:hAnsi="仿宋" w:hint="eastAsia"/>
          <w:sz w:val="32"/>
          <w:szCs w:val="32"/>
        </w:rPr>
        <w:t>因公出国（境）费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673EB">
        <w:rPr>
          <w:rFonts w:ascii="仿宋" w:eastAsia="仿宋" w:hAnsi="仿宋" w:hint="eastAsia"/>
          <w:sz w:val="32"/>
          <w:szCs w:val="32"/>
        </w:rPr>
        <w:t>20</w:t>
      </w:r>
      <w:r w:rsidRPr="007B6C9C">
        <w:rPr>
          <w:rFonts w:ascii="仿宋" w:eastAsia="仿宋" w:hAnsi="仿宋" w:hint="eastAsia"/>
          <w:sz w:val="32"/>
          <w:szCs w:val="32"/>
        </w:rPr>
        <w:t>年财政拨款预算安排0万元, 与</w:t>
      </w:r>
      <w:r w:rsidR="006673EB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年财政预算数持平</w:t>
      </w:r>
      <w:r w:rsidRPr="007B6C9C">
        <w:rPr>
          <w:rFonts w:ascii="仿宋" w:eastAsia="仿宋" w:hAnsi="仿宋" w:hint="eastAsia"/>
          <w:sz w:val="32"/>
          <w:szCs w:val="32"/>
        </w:rPr>
        <w:t>。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7B6C9C">
        <w:rPr>
          <w:rFonts w:ascii="仿宋" w:eastAsia="仿宋" w:hAnsi="仿宋" w:hint="eastAsia"/>
          <w:sz w:val="32"/>
          <w:szCs w:val="32"/>
        </w:rPr>
        <w:t>公务接待费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673EB">
        <w:rPr>
          <w:rFonts w:ascii="仿宋" w:eastAsia="仿宋" w:hAnsi="仿宋" w:hint="eastAsia"/>
          <w:sz w:val="32"/>
          <w:szCs w:val="32"/>
        </w:rPr>
        <w:t>20</w:t>
      </w:r>
      <w:r w:rsidRPr="007B6C9C">
        <w:rPr>
          <w:rFonts w:ascii="仿宋" w:eastAsia="仿宋" w:hAnsi="仿宋" w:hint="eastAsia"/>
          <w:sz w:val="32"/>
          <w:szCs w:val="32"/>
        </w:rPr>
        <w:t>年财政拨款预算安排</w:t>
      </w:r>
      <w:r w:rsidR="00971704">
        <w:rPr>
          <w:rFonts w:ascii="仿宋" w:eastAsia="仿宋" w:hAnsi="仿宋" w:hint="eastAsia"/>
          <w:sz w:val="32"/>
          <w:szCs w:val="32"/>
        </w:rPr>
        <w:t>10601.52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971704">
        <w:rPr>
          <w:rFonts w:ascii="仿宋" w:eastAsia="仿宋" w:hAnsi="仿宋" w:hint="eastAsia"/>
          <w:sz w:val="32"/>
          <w:szCs w:val="32"/>
        </w:rPr>
        <w:t>与</w:t>
      </w:r>
      <w:r w:rsidR="006673EB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年预算安排</w:t>
      </w:r>
      <w:r w:rsidR="00971704">
        <w:rPr>
          <w:rFonts w:ascii="仿宋" w:eastAsia="仿宋" w:hAnsi="仿宋" w:hint="eastAsia"/>
          <w:sz w:val="32"/>
          <w:szCs w:val="32"/>
        </w:rPr>
        <w:t>持平</w:t>
      </w:r>
      <w:r w:rsidRPr="007B6C9C">
        <w:rPr>
          <w:rFonts w:ascii="仿宋" w:eastAsia="仿宋" w:hAnsi="仿宋" w:hint="eastAsia"/>
          <w:sz w:val="32"/>
          <w:szCs w:val="32"/>
        </w:rPr>
        <w:t>。</w:t>
      </w:r>
    </w:p>
    <w:p w:rsidR="00670017" w:rsidRPr="00AE6EC1" w:rsidRDefault="00DC0E1A" w:rsidP="00E812FE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70017">
        <w:rPr>
          <w:rFonts w:ascii="仿宋" w:eastAsia="仿宋" w:hAnsi="仿宋" w:hint="eastAsia"/>
          <w:sz w:val="32"/>
          <w:szCs w:val="32"/>
        </w:rPr>
        <w:t>3、</w:t>
      </w:r>
      <w:r w:rsidR="00670017" w:rsidRPr="00AE6EC1">
        <w:rPr>
          <w:rFonts w:ascii="仿宋" w:eastAsia="仿宋" w:hAnsi="仿宋" w:hint="eastAsia"/>
          <w:sz w:val="32"/>
          <w:szCs w:val="32"/>
        </w:rPr>
        <w:t>公务用车购置及运行维护费</w:t>
      </w:r>
    </w:p>
    <w:p w:rsidR="00670017" w:rsidRPr="00151C6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673EB">
        <w:rPr>
          <w:rFonts w:ascii="仿宋" w:eastAsia="仿宋" w:hAnsi="仿宋" w:hint="eastAsia"/>
          <w:sz w:val="32"/>
          <w:szCs w:val="32"/>
        </w:rPr>
        <w:t>20</w:t>
      </w:r>
      <w:r w:rsidRPr="00AE6EC1">
        <w:rPr>
          <w:rFonts w:ascii="仿宋" w:eastAsia="仿宋" w:hAnsi="仿宋" w:hint="eastAsia"/>
          <w:sz w:val="32"/>
          <w:szCs w:val="32"/>
        </w:rPr>
        <w:t>年公务用车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AE6EC1">
        <w:rPr>
          <w:rFonts w:ascii="仿宋" w:eastAsia="仿宋" w:hAnsi="仿宋" w:hint="eastAsia"/>
          <w:sz w:val="32"/>
          <w:szCs w:val="32"/>
        </w:rPr>
        <w:t>数量为</w:t>
      </w:r>
      <w:r>
        <w:rPr>
          <w:rFonts w:ascii="仿宋" w:eastAsia="仿宋" w:hAnsi="仿宋" w:hint="eastAsia"/>
          <w:sz w:val="32"/>
          <w:szCs w:val="32"/>
        </w:rPr>
        <w:t>0</w:t>
      </w:r>
      <w:r w:rsidRPr="00AE6EC1">
        <w:rPr>
          <w:rFonts w:ascii="仿宋" w:eastAsia="仿宋" w:hAnsi="仿宋" w:hint="eastAsia"/>
          <w:sz w:val="32"/>
          <w:szCs w:val="32"/>
        </w:rPr>
        <w:t>辆，财政拨款预算安排</w:t>
      </w:r>
      <w:r>
        <w:rPr>
          <w:rFonts w:ascii="仿宋" w:eastAsia="仿宋" w:hAnsi="仿宋" w:hint="eastAsia"/>
          <w:sz w:val="32"/>
          <w:szCs w:val="32"/>
        </w:rPr>
        <w:t>0</w:t>
      </w:r>
      <w:r w:rsidRPr="00AE6EC1">
        <w:rPr>
          <w:rFonts w:ascii="仿宋" w:eastAsia="仿宋" w:hAnsi="仿宋" w:hint="eastAsia"/>
          <w:sz w:val="32"/>
          <w:szCs w:val="32"/>
        </w:rPr>
        <w:t>元，其中公务用车购置费0万元，公务用车运行维护费</w:t>
      </w:r>
      <w:r>
        <w:rPr>
          <w:rFonts w:ascii="仿宋" w:eastAsia="仿宋" w:hAnsi="仿宋" w:hint="eastAsia"/>
          <w:sz w:val="32"/>
          <w:szCs w:val="32"/>
        </w:rPr>
        <w:t>0</w:t>
      </w:r>
      <w:r w:rsidRPr="00AE6EC1">
        <w:rPr>
          <w:rFonts w:ascii="仿宋" w:eastAsia="仿宋" w:hAnsi="仿宋" w:hint="eastAsia"/>
          <w:sz w:val="32"/>
          <w:szCs w:val="32"/>
        </w:rPr>
        <w:t>元，比</w:t>
      </w:r>
      <w:r>
        <w:rPr>
          <w:rFonts w:ascii="仿宋" w:eastAsia="仿宋" w:hAnsi="仿宋" w:hint="eastAsia"/>
          <w:sz w:val="32"/>
          <w:szCs w:val="32"/>
        </w:rPr>
        <w:t>201</w:t>
      </w:r>
      <w:r w:rsidR="006673EB">
        <w:rPr>
          <w:rFonts w:ascii="仿宋" w:eastAsia="仿宋" w:hAnsi="仿宋" w:hint="eastAsia"/>
          <w:sz w:val="32"/>
          <w:szCs w:val="32"/>
        </w:rPr>
        <w:t>9</w:t>
      </w:r>
      <w:r w:rsidRPr="00AE6EC1">
        <w:rPr>
          <w:rFonts w:ascii="仿宋" w:eastAsia="仿宋" w:hAnsi="仿宋" w:hint="eastAsia"/>
          <w:sz w:val="32"/>
          <w:szCs w:val="32"/>
        </w:rPr>
        <w:t>年公务用车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AE6EC1">
        <w:rPr>
          <w:rFonts w:ascii="仿宋" w:eastAsia="仿宋" w:hAnsi="仿宋" w:hint="eastAsia"/>
          <w:sz w:val="32"/>
          <w:szCs w:val="32"/>
        </w:rPr>
        <w:t>数量为</w:t>
      </w:r>
      <w:r w:rsidR="006673EB">
        <w:rPr>
          <w:rFonts w:ascii="仿宋" w:eastAsia="仿宋" w:hAnsi="仿宋" w:hint="eastAsia"/>
          <w:sz w:val="32"/>
          <w:szCs w:val="32"/>
        </w:rPr>
        <w:t>0</w:t>
      </w:r>
      <w:r w:rsidRPr="00AE6EC1">
        <w:rPr>
          <w:rFonts w:ascii="仿宋" w:eastAsia="仿宋" w:hAnsi="仿宋" w:hint="eastAsia"/>
          <w:sz w:val="32"/>
          <w:szCs w:val="32"/>
        </w:rPr>
        <w:t>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E6EC1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安排预算</w:t>
      </w:r>
      <w:r w:rsidR="006673E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元</w:t>
      </w:r>
      <w:r w:rsidR="006673EB">
        <w:rPr>
          <w:rFonts w:ascii="仿宋" w:eastAsia="仿宋" w:hAnsi="仿宋" w:hint="eastAsia"/>
          <w:sz w:val="32"/>
          <w:szCs w:val="32"/>
        </w:rPr>
        <w:t>持平</w:t>
      </w:r>
      <w:r w:rsidRPr="00AE6EC1">
        <w:rPr>
          <w:rFonts w:ascii="仿宋" w:eastAsia="仿宋" w:hAnsi="仿宋" w:hint="eastAsia"/>
          <w:sz w:val="32"/>
          <w:szCs w:val="32"/>
        </w:rPr>
        <w:t>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8625D6" w:rsidRDefault="000E636E" w:rsidP="007B5E53">
      <w:pPr>
        <w:snapToGrid w:val="0"/>
        <w:spacing w:line="360" w:lineRule="auto"/>
        <w:ind w:firstLineChars="150" w:firstLine="480"/>
        <w:jc w:val="left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 xml:space="preserve"> </w:t>
      </w:r>
      <w:r w:rsidR="00670017">
        <w:rPr>
          <w:rFonts w:ascii="楷体" w:eastAsia="仿宋" w:hAnsi="楷体" w:hint="eastAsia"/>
          <w:sz w:val="32"/>
          <w:szCs w:val="32"/>
        </w:rPr>
        <w:t>20</w:t>
      </w:r>
      <w:r w:rsidR="006673EB">
        <w:rPr>
          <w:rFonts w:ascii="楷体" w:eastAsia="仿宋" w:hAnsi="楷体" w:hint="eastAsia"/>
          <w:sz w:val="32"/>
          <w:szCs w:val="32"/>
        </w:rPr>
        <w:t>20</w:t>
      </w:r>
      <w:r w:rsidR="00670017" w:rsidRPr="000D3794">
        <w:rPr>
          <w:rFonts w:ascii="楷体" w:eastAsia="仿宋" w:hAnsi="楷体" w:hint="eastAsia"/>
          <w:sz w:val="32"/>
          <w:szCs w:val="32"/>
        </w:rPr>
        <w:t>年本部门</w:t>
      </w:r>
      <w:r w:rsidR="00670017" w:rsidRPr="000D3794">
        <w:rPr>
          <w:rFonts w:ascii="楷体" w:eastAsia="仿宋" w:hAnsi="楷体" w:hint="eastAsia"/>
          <w:sz w:val="32"/>
          <w:szCs w:val="32"/>
        </w:rPr>
        <w:t>(</w:t>
      </w:r>
      <w:r w:rsidR="00670017" w:rsidRPr="000D3794">
        <w:rPr>
          <w:rFonts w:ascii="楷体" w:eastAsia="仿宋" w:hAnsi="楷体" w:hint="eastAsia"/>
          <w:sz w:val="32"/>
          <w:szCs w:val="32"/>
        </w:rPr>
        <w:t>本级）履行一般行政事业管理职能、维持机关运行，用于一般公共预算安排的行政运行经费，合计</w:t>
      </w:r>
    </w:p>
    <w:p w:rsidR="00670017" w:rsidRDefault="008625D6" w:rsidP="008625D6">
      <w:pPr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124.5</w:t>
      </w:r>
      <w:r>
        <w:rPr>
          <w:rFonts w:ascii="楷体" w:eastAsia="仿宋" w:hAnsi="楷体" w:hint="eastAsia"/>
          <w:sz w:val="32"/>
          <w:szCs w:val="32"/>
        </w:rPr>
        <w:t>万元</w:t>
      </w:r>
      <w:r w:rsidR="00670017" w:rsidRPr="000D3794">
        <w:rPr>
          <w:rFonts w:ascii="仿宋" w:eastAsia="仿宋" w:hAnsi="仿宋" w:hint="eastAsia"/>
          <w:sz w:val="32"/>
          <w:szCs w:val="32"/>
        </w:rPr>
        <w:t>比</w:t>
      </w:r>
      <w:r w:rsidR="006673EB">
        <w:rPr>
          <w:rFonts w:ascii="仿宋" w:eastAsia="仿宋" w:hAnsi="仿宋" w:hint="eastAsia"/>
          <w:sz w:val="32"/>
          <w:szCs w:val="32"/>
        </w:rPr>
        <w:t>2019</w:t>
      </w:r>
      <w:r w:rsidR="00670017" w:rsidRPr="000D3794">
        <w:rPr>
          <w:rFonts w:ascii="仿宋" w:eastAsia="仿宋" w:hAnsi="仿宋" w:hint="eastAsia"/>
          <w:sz w:val="32"/>
          <w:szCs w:val="32"/>
        </w:rPr>
        <w:t>年机关运行经费</w:t>
      </w:r>
      <w:r w:rsidR="006673EB">
        <w:rPr>
          <w:rFonts w:ascii="楷体" w:eastAsia="仿宋" w:hAnsi="楷体" w:hint="eastAsia"/>
          <w:sz w:val="32"/>
          <w:szCs w:val="32"/>
        </w:rPr>
        <w:t>116.63</w:t>
      </w:r>
      <w:r w:rsidR="006700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</w:t>
      </w:r>
      <w:r w:rsidR="00670017">
        <w:rPr>
          <w:rFonts w:ascii="仿宋" w:eastAsia="仿宋" w:hAnsi="仿宋" w:hint="eastAsia"/>
          <w:sz w:val="32"/>
          <w:szCs w:val="32"/>
        </w:rPr>
        <w:t>元，</w:t>
      </w:r>
      <w:r w:rsidR="00F95011">
        <w:rPr>
          <w:rFonts w:ascii="仿宋" w:eastAsia="仿宋" w:hAnsi="仿宋" w:hint="eastAsia"/>
          <w:sz w:val="32"/>
          <w:szCs w:val="32"/>
        </w:rPr>
        <w:t>增加7.87</w:t>
      </w:r>
      <w:r w:rsidR="00670017">
        <w:rPr>
          <w:rFonts w:ascii="仿宋" w:eastAsia="仿宋" w:hAnsi="仿宋" w:hint="eastAsia"/>
          <w:sz w:val="32"/>
          <w:szCs w:val="32"/>
        </w:rPr>
        <w:t>万</w:t>
      </w:r>
      <w:r w:rsidR="00670017" w:rsidRPr="00CA2556">
        <w:rPr>
          <w:rFonts w:ascii="仿宋" w:eastAsia="仿宋" w:hAnsi="仿宋" w:hint="eastAsia"/>
          <w:sz w:val="32"/>
          <w:szCs w:val="32"/>
        </w:rPr>
        <w:t>元，</w:t>
      </w:r>
      <w:r w:rsidR="00F95011">
        <w:rPr>
          <w:rFonts w:ascii="仿宋" w:eastAsia="仿宋" w:hAnsi="仿宋" w:hint="eastAsia"/>
          <w:sz w:val="32"/>
          <w:szCs w:val="32"/>
        </w:rPr>
        <w:t>增长6.75</w:t>
      </w:r>
      <w:r w:rsidR="00F95011" w:rsidRPr="00CA2556">
        <w:rPr>
          <w:rFonts w:ascii="仿宋" w:eastAsia="仿宋" w:hAnsi="仿宋" w:hint="eastAsia"/>
          <w:sz w:val="32"/>
          <w:szCs w:val="32"/>
        </w:rPr>
        <w:t xml:space="preserve"> </w:t>
      </w:r>
      <w:r w:rsidR="00670017" w:rsidRPr="00CA2556">
        <w:rPr>
          <w:rFonts w:ascii="仿宋" w:eastAsia="仿宋" w:hAnsi="仿宋" w:hint="eastAsia"/>
          <w:sz w:val="32"/>
          <w:szCs w:val="32"/>
        </w:rPr>
        <w:t>%，</w:t>
      </w:r>
      <w:r w:rsidR="00F95011" w:rsidRPr="00CA2556">
        <w:rPr>
          <w:rFonts w:ascii="仿宋" w:eastAsia="仿宋" w:hAnsi="仿宋" w:hint="eastAsia"/>
          <w:sz w:val="32"/>
          <w:szCs w:val="32"/>
        </w:rPr>
        <w:t>主要原因是</w:t>
      </w:r>
      <w:r w:rsidR="00F95011">
        <w:rPr>
          <w:rFonts w:ascii="仿宋" w:eastAsia="仿宋" w:hAnsi="仿宋" w:hint="eastAsia"/>
          <w:sz w:val="32"/>
          <w:szCs w:val="32"/>
        </w:rPr>
        <w:t>根据实际情况调整</w:t>
      </w:r>
      <w:r w:rsidR="00F95011" w:rsidRPr="00CA2556">
        <w:rPr>
          <w:rFonts w:ascii="仿宋" w:eastAsia="仿宋" w:hAnsi="仿宋" w:hint="eastAsia"/>
          <w:sz w:val="32"/>
          <w:szCs w:val="32"/>
        </w:rPr>
        <w:t>所致</w:t>
      </w:r>
    </w:p>
    <w:p w:rsidR="00670017" w:rsidRDefault="00670017" w:rsidP="00670017">
      <w:pPr>
        <w:spacing w:line="360" w:lineRule="auto"/>
        <w:ind w:firstLineChars="150" w:firstLine="4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670017" w:rsidRPr="00A45C6D" w:rsidRDefault="00670017" w:rsidP="00670017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 xml:space="preserve"> 20</w:t>
      </w:r>
      <w:r w:rsidR="006673EB">
        <w:rPr>
          <w:rFonts w:ascii="楷体" w:eastAsia="仿宋" w:hAnsi="楷体" w:hint="eastAsia"/>
          <w:sz w:val="32"/>
          <w:szCs w:val="32"/>
        </w:rPr>
        <w:t>20</w:t>
      </w:r>
      <w:r w:rsidRPr="000D3794">
        <w:rPr>
          <w:rFonts w:ascii="楷体" w:eastAsia="仿宋" w:hAnsi="楷体" w:hint="eastAsia"/>
          <w:sz w:val="32"/>
          <w:szCs w:val="32"/>
        </w:rPr>
        <w:t>年涉及政府采购项目</w:t>
      </w:r>
      <w:r>
        <w:rPr>
          <w:rFonts w:ascii="楷体" w:eastAsia="仿宋" w:hAnsi="楷体" w:hint="eastAsia"/>
          <w:sz w:val="32"/>
          <w:szCs w:val="32"/>
        </w:rPr>
        <w:t>4</w:t>
      </w:r>
      <w:r w:rsidRPr="000D3794">
        <w:rPr>
          <w:rFonts w:ascii="楷体" w:eastAsia="仿宋" w:hAnsi="楷体" w:hint="eastAsia"/>
          <w:sz w:val="32"/>
          <w:szCs w:val="32"/>
        </w:rPr>
        <w:t>个，预算资金</w:t>
      </w:r>
      <w:r w:rsidR="00EE560F">
        <w:rPr>
          <w:rFonts w:ascii="楷体" w:eastAsia="仿宋" w:hAnsi="楷体" w:hint="eastAsia"/>
          <w:sz w:val="32"/>
          <w:szCs w:val="32"/>
        </w:rPr>
        <w:t>168.43</w:t>
      </w:r>
      <w:r w:rsidRPr="000D3794">
        <w:rPr>
          <w:rFonts w:ascii="楷体" w:eastAsia="仿宋" w:hAnsi="楷体" w:hint="eastAsia"/>
          <w:sz w:val="32"/>
          <w:szCs w:val="32"/>
        </w:rPr>
        <w:t>万元</w:t>
      </w:r>
      <w:r>
        <w:rPr>
          <w:rFonts w:ascii="楷体" w:eastAsia="仿宋" w:hAnsi="楷体" w:hint="eastAsia"/>
          <w:sz w:val="32"/>
          <w:szCs w:val="32"/>
        </w:rPr>
        <w:t>，比</w:t>
      </w:r>
      <w:r>
        <w:rPr>
          <w:rFonts w:ascii="楷体" w:eastAsia="仿宋" w:hAnsi="楷体" w:hint="eastAsia"/>
          <w:sz w:val="32"/>
          <w:szCs w:val="32"/>
        </w:rPr>
        <w:t>201</w:t>
      </w:r>
      <w:r w:rsidR="006673EB">
        <w:rPr>
          <w:rFonts w:ascii="楷体" w:eastAsia="仿宋" w:hAnsi="楷体" w:hint="eastAsia"/>
          <w:sz w:val="32"/>
          <w:szCs w:val="32"/>
        </w:rPr>
        <w:t>9</w:t>
      </w:r>
      <w:r w:rsidRPr="000D3794">
        <w:rPr>
          <w:rFonts w:ascii="楷体" w:eastAsia="仿宋" w:hAnsi="楷体" w:hint="eastAsia"/>
          <w:sz w:val="32"/>
          <w:szCs w:val="32"/>
        </w:rPr>
        <w:t>年涉及政府采购项目</w:t>
      </w:r>
      <w:r w:rsidR="006673EB">
        <w:rPr>
          <w:rFonts w:ascii="楷体" w:eastAsia="仿宋" w:hAnsi="楷体" w:hint="eastAsia"/>
          <w:sz w:val="32"/>
          <w:szCs w:val="32"/>
        </w:rPr>
        <w:t>4</w:t>
      </w:r>
      <w:r w:rsidRPr="000D3794">
        <w:rPr>
          <w:rFonts w:ascii="楷体" w:eastAsia="仿宋" w:hAnsi="楷体" w:hint="eastAsia"/>
          <w:sz w:val="32"/>
          <w:szCs w:val="32"/>
        </w:rPr>
        <w:t>个，预算资金</w:t>
      </w:r>
      <w:r w:rsidR="006673EB">
        <w:rPr>
          <w:rFonts w:ascii="楷体" w:eastAsia="仿宋" w:hAnsi="楷体" w:hint="eastAsia"/>
          <w:sz w:val="32"/>
          <w:szCs w:val="32"/>
        </w:rPr>
        <w:t>362.43</w:t>
      </w:r>
      <w:r w:rsidRPr="000D3794">
        <w:rPr>
          <w:rFonts w:ascii="楷体" w:eastAsia="仿宋" w:hAnsi="楷体" w:hint="eastAsia"/>
          <w:sz w:val="32"/>
          <w:szCs w:val="32"/>
        </w:rPr>
        <w:t>万</w:t>
      </w:r>
      <w:r>
        <w:rPr>
          <w:rFonts w:ascii="楷体" w:eastAsia="仿宋" w:hAnsi="楷体" w:hint="eastAsia"/>
          <w:sz w:val="32"/>
          <w:szCs w:val="32"/>
        </w:rPr>
        <w:t>元</w:t>
      </w:r>
      <w:r w:rsidR="006673EB">
        <w:rPr>
          <w:rFonts w:ascii="楷体" w:eastAsia="仿宋" w:hAnsi="楷体" w:hint="eastAsia"/>
          <w:sz w:val="32"/>
          <w:szCs w:val="32"/>
        </w:rPr>
        <w:t>减少</w:t>
      </w:r>
      <w:r w:rsidR="00EE560F">
        <w:rPr>
          <w:rFonts w:ascii="楷体" w:eastAsia="仿宋" w:hAnsi="楷体" w:hint="eastAsia"/>
          <w:sz w:val="32"/>
          <w:szCs w:val="32"/>
        </w:rPr>
        <w:t>194</w:t>
      </w:r>
      <w:r>
        <w:rPr>
          <w:rFonts w:ascii="楷体" w:eastAsia="仿宋" w:hAnsi="楷体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,主要原因是</w:t>
      </w:r>
      <w:r w:rsidR="00EE560F" w:rsidRPr="00FE0D3A">
        <w:rPr>
          <w:rFonts w:ascii="仿宋" w:eastAsia="仿宋" w:hAnsi="仿宋" w:hint="eastAsia"/>
          <w:sz w:val="32"/>
          <w:szCs w:val="32"/>
        </w:rPr>
        <w:t>2019年</w:t>
      </w:r>
      <w:r w:rsidR="00EE560F">
        <w:rPr>
          <w:rFonts w:ascii="仿宋" w:eastAsia="仿宋" w:hAnsi="仿宋" w:hint="eastAsia"/>
          <w:sz w:val="32"/>
          <w:szCs w:val="32"/>
        </w:rPr>
        <w:t>已完成了</w:t>
      </w:r>
      <w:r w:rsidR="00EE560F" w:rsidRPr="00FE0D3A">
        <w:rPr>
          <w:rFonts w:ascii="仿宋" w:eastAsia="仿宋" w:hAnsi="仿宋" w:hint="eastAsia"/>
          <w:sz w:val="32"/>
          <w:szCs w:val="32"/>
        </w:rPr>
        <w:t>西城园林绿化资源调查</w:t>
      </w:r>
      <w:r w:rsidR="00EE560F">
        <w:rPr>
          <w:rFonts w:ascii="仿宋" w:eastAsia="仿宋" w:hAnsi="仿宋" w:hint="eastAsia"/>
          <w:sz w:val="32"/>
          <w:szCs w:val="32"/>
        </w:rPr>
        <w:t>政府采购手续</w:t>
      </w:r>
      <w:r w:rsidRPr="00A354F5">
        <w:rPr>
          <w:rFonts w:ascii="仿宋" w:eastAsia="仿宋" w:hAnsi="仿宋" w:hint="eastAsia"/>
          <w:sz w:val="32"/>
          <w:szCs w:val="32"/>
        </w:rPr>
        <w:t>所致。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670017" w:rsidRPr="00A45C6D" w:rsidRDefault="00670017" w:rsidP="00670017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</w:t>
      </w:r>
      <w:r w:rsidR="006673EB">
        <w:rPr>
          <w:rFonts w:ascii="仿宋" w:eastAsia="仿宋" w:hAnsi="仿宋" w:hint="eastAsia"/>
          <w:sz w:val="32"/>
          <w:szCs w:val="32"/>
        </w:rPr>
        <w:t>20</w:t>
      </w:r>
      <w:r w:rsidRPr="00A354F5">
        <w:rPr>
          <w:rFonts w:ascii="仿宋" w:eastAsia="仿宋" w:hAnsi="仿宋" w:hint="eastAsia"/>
          <w:sz w:val="32"/>
          <w:szCs w:val="32"/>
        </w:rPr>
        <w:t>年涉及政府购买服务项目</w:t>
      </w:r>
      <w:r w:rsidR="008E4DD2">
        <w:rPr>
          <w:rFonts w:ascii="仿宋" w:eastAsia="仿宋" w:hAnsi="仿宋" w:hint="eastAsia"/>
          <w:sz w:val="32"/>
          <w:szCs w:val="32"/>
        </w:rPr>
        <w:t>8</w:t>
      </w:r>
      <w:r w:rsidRPr="00A354F5">
        <w:rPr>
          <w:rFonts w:ascii="仿宋" w:eastAsia="仿宋" w:hAnsi="仿宋" w:hint="eastAsia"/>
          <w:sz w:val="32"/>
          <w:szCs w:val="32"/>
        </w:rPr>
        <w:t>个，预算资金</w:t>
      </w:r>
      <w:r w:rsidR="007F0FA5">
        <w:rPr>
          <w:rFonts w:ascii="仿宋" w:eastAsia="仿宋" w:hAnsi="仿宋" w:hint="eastAsia"/>
          <w:sz w:val="32"/>
          <w:szCs w:val="32"/>
        </w:rPr>
        <w:t>2</w:t>
      </w:r>
      <w:r w:rsidR="008E4DD2">
        <w:rPr>
          <w:rFonts w:ascii="仿宋" w:eastAsia="仿宋" w:hAnsi="仿宋" w:hint="eastAsia"/>
          <w:sz w:val="32"/>
          <w:szCs w:val="32"/>
        </w:rPr>
        <w:t>38</w:t>
      </w:r>
      <w:r w:rsidR="007F0FA5">
        <w:rPr>
          <w:rFonts w:ascii="仿宋" w:eastAsia="仿宋" w:hAnsi="仿宋" w:hint="eastAsia"/>
          <w:sz w:val="32"/>
          <w:szCs w:val="32"/>
        </w:rPr>
        <w:t>.</w:t>
      </w:r>
      <w:r w:rsidR="008E4DD2">
        <w:rPr>
          <w:rFonts w:ascii="仿宋" w:eastAsia="仿宋" w:hAnsi="仿宋" w:hint="eastAsia"/>
          <w:sz w:val="32"/>
          <w:szCs w:val="32"/>
        </w:rPr>
        <w:t>95</w:t>
      </w:r>
      <w:r w:rsidRPr="00A354F5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比</w:t>
      </w:r>
      <w:r w:rsidR="006673EB">
        <w:rPr>
          <w:rFonts w:ascii="仿宋" w:eastAsia="仿宋" w:hAnsi="仿宋" w:hint="eastAsia"/>
          <w:sz w:val="32"/>
          <w:szCs w:val="32"/>
        </w:rPr>
        <w:t>2019</w:t>
      </w:r>
      <w:r w:rsidRPr="00A354F5">
        <w:rPr>
          <w:rFonts w:ascii="仿宋" w:eastAsia="仿宋" w:hAnsi="仿宋" w:hint="eastAsia"/>
          <w:sz w:val="32"/>
          <w:szCs w:val="32"/>
        </w:rPr>
        <w:t>年涉及政府购买服务项目4个，预算资金</w:t>
      </w:r>
      <w:r w:rsidR="000E636E">
        <w:rPr>
          <w:rFonts w:ascii="仿宋" w:eastAsia="仿宋" w:hAnsi="仿宋" w:hint="eastAsia"/>
          <w:sz w:val="32"/>
          <w:szCs w:val="32"/>
        </w:rPr>
        <w:t>391.03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7F0FA5">
        <w:rPr>
          <w:rFonts w:ascii="仿宋" w:eastAsia="仿宋" w:hAnsi="仿宋" w:hint="eastAsia"/>
          <w:sz w:val="32"/>
          <w:szCs w:val="32"/>
        </w:rPr>
        <w:t>减少</w:t>
      </w:r>
      <w:r w:rsidR="000E636E">
        <w:rPr>
          <w:rFonts w:ascii="仿宋" w:eastAsia="仿宋" w:hAnsi="仿宋" w:hint="eastAsia"/>
          <w:sz w:val="32"/>
          <w:szCs w:val="32"/>
        </w:rPr>
        <w:t>1</w:t>
      </w:r>
      <w:r w:rsidR="008E4DD2">
        <w:rPr>
          <w:rFonts w:ascii="仿宋" w:eastAsia="仿宋" w:hAnsi="仿宋" w:hint="eastAsia"/>
          <w:sz w:val="32"/>
          <w:szCs w:val="32"/>
        </w:rPr>
        <w:t>52</w:t>
      </w:r>
      <w:r w:rsidR="000E636E">
        <w:rPr>
          <w:rFonts w:ascii="仿宋" w:eastAsia="仿宋" w:hAnsi="仿宋" w:hint="eastAsia"/>
          <w:sz w:val="32"/>
          <w:szCs w:val="32"/>
        </w:rPr>
        <w:t>.</w:t>
      </w:r>
      <w:r w:rsidR="008E4DD2">
        <w:rPr>
          <w:rFonts w:ascii="仿宋" w:eastAsia="仿宋" w:hAnsi="仿宋" w:hint="eastAsia"/>
          <w:sz w:val="32"/>
          <w:szCs w:val="32"/>
        </w:rPr>
        <w:t>08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0E636E">
        <w:rPr>
          <w:rFonts w:ascii="仿宋" w:eastAsia="仿宋" w:hAnsi="仿宋" w:hint="eastAsia"/>
          <w:sz w:val="32"/>
          <w:szCs w:val="32"/>
        </w:rPr>
        <w:t>，主要原因</w:t>
      </w:r>
      <w:r w:rsidRPr="00A354F5">
        <w:rPr>
          <w:rFonts w:ascii="仿宋" w:eastAsia="仿宋" w:hAnsi="仿宋" w:hint="eastAsia"/>
          <w:sz w:val="32"/>
          <w:szCs w:val="32"/>
        </w:rPr>
        <w:t>是</w:t>
      </w:r>
      <w:r w:rsidR="000E636E" w:rsidRPr="00FE0D3A">
        <w:rPr>
          <w:rFonts w:ascii="仿宋" w:eastAsia="仿宋" w:hAnsi="仿宋" w:hint="eastAsia"/>
          <w:sz w:val="32"/>
          <w:szCs w:val="32"/>
        </w:rPr>
        <w:t>西城园林绿化资源调查</w:t>
      </w:r>
      <w:r w:rsidR="000E636E">
        <w:rPr>
          <w:rFonts w:ascii="仿宋" w:eastAsia="仿宋" w:hAnsi="仿宋" w:hint="eastAsia"/>
          <w:sz w:val="32"/>
          <w:szCs w:val="32"/>
        </w:rPr>
        <w:t>列为</w:t>
      </w:r>
      <w:r w:rsidR="000E636E" w:rsidRPr="00FE0D3A">
        <w:rPr>
          <w:rFonts w:ascii="仿宋" w:eastAsia="仿宋" w:hAnsi="仿宋" w:hint="eastAsia"/>
          <w:sz w:val="32"/>
          <w:szCs w:val="32"/>
        </w:rPr>
        <w:t>2019年</w:t>
      </w:r>
      <w:r w:rsidR="000E636E">
        <w:rPr>
          <w:rFonts w:ascii="仿宋" w:eastAsia="仿宋" w:hAnsi="仿宋" w:hint="eastAsia"/>
          <w:sz w:val="32"/>
          <w:szCs w:val="32"/>
        </w:rPr>
        <w:t>项目</w:t>
      </w:r>
      <w:r w:rsidRPr="00A354F5">
        <w:rPr>
          <w:rFonts w:ascii="仿宋" w:eastAsia="仿宋" w:hAnsi="仿宋" w:hint="eastAsia"/>
          <w:sz w:val="32"/>
          <w:szCs w:val="32"/>
        </w:rPr>
        <w:t>。</w:t>
      </w:r>
    </w:p>
    <w:p w:rsidR="00670017" w:rsidRDefault="00670017" w:rsidP="00670017"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70017" w:rsidRDefault="00670017" w:rsidP="00670017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673EB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年填报绩效目标的预算项目为</w:t>
      </w:r>
      <w:r w:rsidR="007F7A53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个，金额为</w:t>
      </w:r>
      <w:r w:rsidR="008B42A8">
        <w:rPr>
          <w:rFonts w:ascii="仿宋" w:eastAsia="仿宋" w:hAnsi="仿宋" w:hint="eastAsia"/>
          <w:sz w:val="32"/>
          <w:szCs w:val="32"/>
        </w:rPr>
        <w:t>2</w:t>
      </w:r>
      <w:r w:rsidR="007F7A53">
        <w:rPr>
          <w:rFonts w:ascii="仿宋" w:eastAsia="仿宋" w:hAnsi="仿宋" w:hint="eastAsia"/>
          <w:sz w:val="32"/>
          <w:szCs w:val="32"/>
        </w:rPr>
        <w:t>27</w:t>
      </w:r>
      <w:r w:rsidR="008B42A8">
        <w:rPr>
          <w:rFonts w:ascii="仿宋" w:eastAsia="仿宋" w:hAnsi="仿宋" w:hint="eastAsia"/>
          <w:sz w:val="32"/>
          <w:szCs w:val="32"/>
        </w:rPr>
        <w:t>.22</w:t>
      </w:r>
      <w:r w:rsidR="00735405">
        <w:rPr>
          <w:rFonts w:ascii="仿宋" w:eastAsia="仿宋" w:hAnsi="仿宋" w:hint="eastAsia"/>
          <w:sz w:val="32"/>
          <w:szCs w:val="32"/>
        </w:rPr>
        <w:t>万元，占预算金额的51%,占全年</w:t>
      </w:r>
      <w:r>
        <w:rPr>
          <w:rFonts w:ascii="仿宋" w:eastAsia="仿宋" w:hAnsi="仿宋" w:hint="eastAsia"/>
          <w:sz w:val="32"/>
          <w:szCs w:val="32"/>
        </w:rPr>
        <w:t>预算项目</w:t>
      </w:r>
      <w:r w:rsidR="00735405">
        <w:rPr>
          <w:rFonts w:ascii="仿宋" w:eastAsia="仿宋" w:hAnsi="仿宋" w:hint="eastAsia"/>
          <w:sz w:val="32"/>
          <w:szCs w:val="32"/>
        </w:rPr>
        <w:t>个数的</w:t>
      </w:r>
      <w:r w:rsidR="008B42A8">
        <w:rPr>
          <w:rFonts w:ascii="仿宋" w:eastAsia="仿宋" w:hAnsi="仿宋" w:hint="eastAsia"/>
          <w:sz w:val="32"/>
          <w:szCs w:val="32"/>
        </w:rPr>
        <w:t>3</w:t>
      </w:r>
      <w:r w:rsidR="007F7A5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670017" w:rsidRDefault="00670017" w:rsidP="00670017">
      <w:pPr>
        <w:spacing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673EB">
        <w:rPr>
          <w:rFonts w:ascii="仿宋" w:eastAsia="仿宋" w:hAnsi="仿宋" w:hint="eastAsia"/>
          <w:sz w:val="32"/>
          <w:szCs w:val="32"/>
        </w:rPr>
        <w:t>19年区财政局委托会计事务所</w:t>
      </w:r>
      <w:r>
        <w:rPr>
          <w:rFonts w:ascii="仿宋" w:eastAsia="仿宋" w:hAnsi="仿宋" w:hint="eastAsia"/>
          <w:sz w:val="32"/>
          <w:szCs w:val="32"/>
        </w:rPr>
        <w:t>对我局</w:t>
      </w:r>
      <w:r w:rsidR="006673EB"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年度部门预算整体支出绩效评价，评定级别为“优秀”。</w:t>
      </w:r>
    </w:p>
    <w:p w:rsidR="00670017" w:rsidRDefault="00670017" w:rsidP="00670017"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70017" w:rsidRPr="006310DD" w:rsidRDefault="00670017" w:rsidP="0067001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310DD">
        <w:rPr>
          <w:rFonts w:ascii="仿宋" w:eastAsia="仿宋" w:hAnsi="仿宋" w:cs="仿宋_GB2312" w:hint="eastAsia"/>
          <w:sz w:val="32"/>
          <w:szCs w:val="32"/>
        </w:rPr>
        <w:t>20</w:t>
      </w:r>
      <w:r w:rsidR="006673EB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年北京市西城区园林绿化局</w:t>
      </w:r>
      <w:r w:rsidRPr="006310DD">
        <w:rPr>
          <w:rFonts w:ascii="仿宋" w:eastAsia="仿宋" w:hAnsi="仿宋" w:cs="仿宋_GB2312" w:hint="eastAsia"/>
          <w:sz w:val="32"/>
          <w:szCs w:val="32"/>
        </w:rPr>
        <w:t>无国有资本经营预算拨款收支。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670017" w:rsidRPr="00320C21" w:rsidRDefault="00670017" w:rsidP="0067001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20C21">
        <w:rPr>
          <w:rFonts w:ascii="仿宋" w:eastAsia="仿宋" w:hAnsi="仿宋"/>
          <w:color w:val="000000"/>
          <w:sz w:val="32"/>
          <w:szCs w:val="32"/>
        </w:rPr>
        <w:t>截止</w:t>
      </w:r>
      <w:r w:rsidR="00211D48">
        <w:rPr>
          <w:rFonts w:ascii="仿宋" w:eastAsia="仿宋" w:hAnsi="仿宋" w:hint="eastAsia"/>
          <w:color w:val="000000"/>
          <w:sz w:val="32"/>
          <w:szCs w:val="32"/>
        </w:rPr>
        <w:t>2019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20C21">
        <w:rPr>
          <w:rFonts w:ascii="仿宋" w:eastAsia="仿宋" w:hAnsi="仿宋"/>
          <w:color w:val="000000"/>
          <w:sz w:val="32"/>
          <w:szCs w:val="32"/>
        </w:rPr>
        <w:t>底，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20C21">
        <w:rPr>
          <w:rFonts w:ascii="仿宋" w:eastAsia="仿宋" w:hAnsi="仿宋"/>
          <w:color w:val="000000"/>
          <w:sz w:val="32"/>
          <w:szCs w:val="32"/>
        </w:rPr>
        <w:t>固定资产</w:t>
      </w:r>
      <w:r w:rsidR="00E74D53">
        <w:rPr>
          <w:rFonts w:ascii="仿宋" w:eastAsia="仿宋" w:hAnsi="仿宋" w:hint="eastAsia"/>
          <w:color w:val="000000"/>
          <w:sz w:val="32"/>
          <w:szCs w:val="32"/>
        </w:rPr>
        <w:t>原值204.36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E74D53">
        <w:rPr>
          <w:rFonts w:ascii="仿宋" w:eastAsia="仿宋" w:hAnsi="仿宋" w:hint="eastAsia"/>
          <w:color w:val="000000"/>
          <w:sz w:val="32"/>
          <w:szCs w:val="32"/>
        </w:rPr>
        <w:t>,累计折旧125.12万元,净值79.24万元,</w:t>
      </w:r>
      <w:r w:rsidRPr="00320C21">
        <w:rPr>
          <w:rFonts w:ascii="仿宋" w:eastAsia="仿宋" w:hAnsi="仿宋"/>
          <w:color w:val="000000"/>
          <w:sz w:val="32"/>
          <w:szCs w:val="32"/>
        </w:rPr>
        <w:t>其中：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车辆0台</w:t>
      </w:r>
      <w:r w:rsidRPr="00320C21">
        <w:rPr>
          <w:rFonts w:ascii="仿宋" w:eastAsia="仿宋" w:hAnsi="仿宋"/>
          <w:color w:val="000000"/>
          <w:sz w:val="32"/>
          <w:szCs w:val="32"/>
        </w:rPr>
        <w:t>，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0万元；单位</w:t>
      </w:r>
      <w:r w:rsidRPr="00320C21">
        <w:rPr>
          <w:rFonts w:ascii="仿宋" w:eastAsia="仿宋" w:hAnsi="仿宋"/>
          <w:color w:val="000000"/>
          <w:sz w:val="32"/>
          <w:szCs w:val="32"/>
        </w:rPr>
        <w:t>价值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20C21">
        <w:rPr>
          <w:rFonts w:ascii="仿宋" w:eastAsia="仿宋" w:hAnsi="仿宋"/>
          <w:color w:val="000000"/>
          <w:sz w:val="32"/>
          <w:szCs w:val="32"/>
        </w:rPr>
        <w:t>的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20C21">
        <w:rPr>
          <w:rFonts w:ascii="仿宋" w:eastAsia="仿宋" w:hAnsi="仿宋"/>
          <w:color w:val="000000"/>
          <w:sz w:val="32"/>
          <w:szCs w:val="32"/>
        </w:rPr>
        <w:t>设备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0台（套）、0万元，单位</w:t>
      </w:r>
      <w:r w:rsidRPr="00320C21">
        <w:rPr>
          <w:rFonts w:ascii="仿宋" w:eastAsia="仿宋" w:hAnsi="仿宋"/>
          <w:color w:val="000000"/>
          <w:sz w:val="32"/>
          <w:szCs w:val="32"/>
        </w:rPr>
        <w:t>价值100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20C21">
        <w:rPr>
          <w:rFonts w:ascii="仿宋" w:eastAsia="仿宋" w:hAnsi="仿宋"/>
          <w:color w:val="000000"/>
          <w:sz w:val="32"/>
          <w:szCs w:val="32"/>
        </w:rPr>
        <w:t>的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20C21">
        <w:rPr>
          <w:rFonts w:ascii="仿宋" w:eastAsia="仿宋" w:hAnsi="仿宋"/>
          <w:color w:val="000000"/>
          <w:sz w:val="32"/>
          <w:szCs w:val="32"/>
        </w:rPr>
        <w:t>设备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0台（套）、0万元。</w:t>
      </w:r>
    </w:p>
    <w:p w:rsidR="00670017" w:rsidRPr="00320C21" w:rsidRDefault="00670017" w:rsidP="0067001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20C21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6673EB">
        <w:rPr>
          <w:rFonts w:ascii="仿宋" w:eastAsia="仿宋" w:hAnsi="仿宋" w:hint="eastAsia"/>
          <w:color w:val="000000"/>
          <w:sz w:val="32"/>
          <w:szCs w:val="32"/>
        </w:rPr>
        <w:t>20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部门预算：安排购置车辆0台</w:t>
      </w:r>
      <w:r w:rsidRPr="00320C21">
        <w:rPr>
          <w:rFonts w:ascii="仿宋" w:eastAsia="仿宋" w:hAnsi="仿宋"/>
          <w:color w:val="000000"/>
          <w:sz w:val="32"/>
          <w:szCs w:val="32"/>
        </w:rPr>
        <w:t>，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0万元；安排购置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lastRenderedPageBreak/>
        <w:t>单位</w:t>
      </w:r>
      <w:r w:rsidRPr="00320C21">
        <w:rPr>
          <w:rFonts w:ascii="仿宋" w:eastAsia="仿宋" w:hAnsi="仿宋"/>
          <w:color w:val="000000"/>
          <w:sz w:val="32"/>
          <w:szCs w:val="32"/>
        </w:rPr>
        <w:t>价值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20C21">
        <w:rPr>
          <w:rFonts w:ascii="仿宋" w:eastAsia="仿宋" w:hAnsi="仿宋"/>
          <w:color w:val="000000"/>
          <w:sz w:val="32"/>
          <w:szCs w:val="32"/>
        </w:rPr>
        <w:t>的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20C21">
        <w:rPr>
          <w:rFonts w:ascii="仿宋" w:eastAsia="仿宋" w:hAnsi="仿宋"/>
          <w:color w:val="000000"/>
          <w:sz w:val="32"/>
          <w:szCs w:val="32"/>
        </w:rPr>
        <w:t>设备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0台（套）、0万元，安排购置单位</w:t>
      </w:r>
      <w:r w:rsidRPr="00320C21">
        <w:rPr>
          <w:rFonts w:ascii="仿宋" w:eastAsia="仿宋" w:hAnsi="仿宋"/>
          <w:color w:val="000000"/>
          <w:sz w:val="32"/>
          <w:szCs w:val="32"/>
        </w:rPr>
        <w:t>价值100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20C21">
        <w:rPr>
          <w:rFonts w:ascii="仿宋" w:eastAsia="仿宋" w:hAnsi="仿宋"/>
          <w:color w:val="000000"/>
          <w:sz w:val="32"/>
          <w:szCs w:val="32"/>
        </w:rPr>
        <w:t>的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20C21">
        <w:rPr>
          <w:rFonts w:ascii="仿宋" w:eastAsia="仿宋" w:hAnsi="仿宋"/>
          <w:color w:val="000000"/>
          <w:sz w:val="32"/>
          <w:szCs w:val="32"/>
        </w:rPr>
        <w:t>设备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0台（套）、0万元。</w:t>
      </w:r>
    </w:p>
    <w:p w:rsidR="00670017" w:rsidRDefault="00670017" w:rsidP="00670017"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670017" w:rsidRPr="00D70B9D" w:rsidRDefault="00670017" w:rsidP="00670017">
      <w:pPr>
        <w:spacing w:line="360" w:lineRule="auto"/>
        <w:ind w:firstLine="648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机关</w:t>
      </w:r>
      <w:r w:rsidRPr="00D70B9D">
        <w:rPr>
          <w:rFonts w:ascii="仿宋" w:eastAsia="仿宋" w:hAnsi="仿宋" w:hint="eastAsia"/>
          <w:sz w:val="32"/>
          <w:szCs w:val="32"/>
        </w:rPr>
        <w:t>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 w:rsidR="00670017" w:rsidRDefault="00670017" w:rsidP="00670017">
      <w:pPr>
        <w:spacing w:line="360" w:lineRule="auto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DC0E1A" w:rsidRPr="0085531C" w:rsidRDefault="00DC0E1A" w:rsidP="00DC0E1A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第二部分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20年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预</w:t>
      </w:r>
      <w:r w:rsidRPr="0085531C">
        <w:rPr>
          <w:rFonts w:ascii="黑体" w:eastAsia="黑体" w:hAnsi="黑体"/>
          <w:color w:val="000000"/>
          <w:sz w:val="32"/>
          <w:szCs w:val="32"/>
        </w:rPr>
        <w:t>算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表</w:t>
      </w:r>
      <w:r>
        <w:rPr>
          <w:rFonts w:ascii="黑体" w:eastAsia="黑体" w:hAnsi="黑体" w:hint="eastAsia"/>
          <w:color w:val="000000"/>
          <w:sz w:val="32"/>
          <w:szCs w:val="32"/>
        </w:rPr>
        <w:t>(详见附件)</w:t>
      </w:r>
    </w:p>
    <w:p w:rsidR="00670017" w:rsidRPr="00DC0E1A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82457C" w:rsidRDefault="0082457C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35290B" w:rsidRDefault="0035290B" w:rsidP="0035290B"/>
    <w:p w:rsidR="002E595D" w:rsidRPr="002E595D" w:rsidRDefault="002E595D" w:rsidP="0035290B">
      <w:pPr>
        <w:spacing w:line="360" w:lineRule="auto"/>
      </w:pPr>
    </w:p>
    <w:sectPr w:rsidR="002E595D" w:rsidRPr="002E595D" w:rsidSect="0035290B">
      <w:pgSz w:w="11906" w:h="16838"/>
      <w:pgMar w:top="851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E8" w:rsidRDefault="00820BE8" w:rsidP="002E595D">
      <w:r>
        <w:separator/>
      </w:r>
    </w:p>
  </w:endnote>
  <w:endnote w:type="continuationSeparator" w:id="1">
    <w:p w:rsidR="00820BE8" w:rsidRDefault="00820BE8" w:rsidP="002E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E8" w:rsidRDefault="00820BE8" w:rsidP="002E595D">
      <w:r>
        <w:separator/>
      </w:r>
    </w:p>
  </w:footnote>
  <w:footnote w:type="continuationSeparator" w:id="1">
    <w:p w:rsidR="00820BE8" w:rsidRDefault="00820BE8" w:rsidP="002E5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017"/>
    <w:rsid w:val="00035A6F"/>
    <w:rsid w:val="000D420E"/>
    <w:rsid w:val="000E636E"/>
    <w:rsid w:val="0010751A"/>
    <w:rsid w:val="00121890"/>
    <w:rsid w:val="001767A4"/>
    <w:rsid w:val="001A4E42"/>
    <w:rsid w:val="00211D48"/>
    <w:rsid w:val="002E595D"/>
    <w:rsid w:val="00305321"/>
    <w:rsid w:val="003474EB"/>
    <w:rsid w:val="0035290B"/>
    <w:rsid w:val="00403F48"/>
    <w:rsid w:val="0041797D"/>
    <w:rsid w:val="004665CF"/>
    <w:rsid w:val="004E5373"/>
    <w:rsid w:val="005B3C09"/>
    <w:rsid w:val="006673EB"/>
    <w:rsid w:val="00670017"/>
    <w:rsid w:val="00735405"/>
    <w:rsid w:val="00747E3E"/>
    <w:rsid w:val="007B4F76"/>
    <w:rsid w:val="007B5E53"/>
    <w:rsid w:val="007C0B56"/>
    <w:rsid w:val="007D41CE"/>
    <w:rsid w:val="007E7455"/>
    <w:rsid w:val="007F0FA5"/>
    <w:rsid w:val="007F7A53"/>
    <w:rsid w:val="007F7B20"/>
    <w:rsid w:val="00820BE8"/>
    <w:rsid w:val="0082457C"/>
    <w:rsid w:val="008625D6"/>
    <w:rsid w:val="008824B0"/>
    <w:rsid w:val="00894B76"/>
    <w:rsid w:val="008B42A8"/>
    <w:rsid w:val="008E4DD2"/>
    <w:rsid w:val="00915B22"/>
    <w:rsid w:val="00971704"/>
    <w:rsid w:val="009E5AB6"/>
    <w:rsid w:val="00A11EA3"/>
    <w:rsid w:val="00A61199"/>
    <w:rsid w:val="00AA708D"/>
    <w:rsid w:val="00AF18BA"/>
    <w:rsid w:val="00B42EEC"/>
    <w:rsid w:val="00B81FCB"/>
    <w:rsid w:val="00BE57B0"/>
    <w:rsid w:val="00DC0E1A"/>
    <w:rsid w:val="00DC579C"/>
    <w:rsid w:val="00E23DDE"/>
    <w:rsid w:val="00E453EE"/>
    <w:rsid w:val="00E52ACF"/>
    <w:rsid w:val="00E74D53"/>
    <w:rsid w:val="00E812FE"/>
    <w:rsid w:val="00EA17B0"/>
    <w:rsid w:val="00EE560F"/>
    <w:rsid w:val="00F430F6"/>
    <w:rsid w:val="00F95011"/>
    <w:rsid w:val="00FD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EC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70017"/>
    <w:pPr>
      <w:keepNext/>
      <w:keepLines/>
      <w:spacing w:line="312" w:lineRule="auto"/>
      <w:jc w:val="center"/>
      <w:outlineLvl w:val="1"/>
    </w:pPr>
    <w:rPr>
      <w:rFonts w:ascii="Cambria" w:eastAsia="宋体" w:hAnsi="Cambria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70017"/>
    <w:rPr>
      <w:rFonts w:ascii="Cambria" w:eastAsia="宋体" w:hAnsi="Cambria" w:cs="Times New Roman"/>
      <w:b/>
      <w:bCs/>
      <w:sz w:val="36"/>
      <w:szCs w:val="32"/>
    </w:rPr>
  </w:style>
  <w:style w:type="paragraph" w:styleId="a3">
    <w:name w:val="header"/>
    <w:basedOn w:val="a"/>
    <w:link w:val="Char"/>
    <w:uiPriority w:val="99"/>
    <w:unhideWhenUsed/>
    <w:rsid w:val="0067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70017"/>
    <w:pPr>
      <w:keepNext/>
      <w:keepLines/>
      <w:spacing w:line="312" w:lineRule="auto"/>
      <w:jc w:val="center"/>
      <w:outlineLvl w:val="1"/>
    </w:pPr>
    <w:rPr>
      <w:rFonts w:ascii="Cambria" w:eastAsia="宋体" w:hAnsi="Cambria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70017"/>
    <w:rPr>
      <w:rFonts w:ascii="Cambria" w:eastAsia="宋体" w:hAnsi="Cambria" w:cs="Times New Roman"/>
      <w:b/>
      <w:bCs/>
      <w:sz w:val="36"/>
      <w:szCs w:val="32"/>
    </w:rPr>
  </w:style>
  <w:style w:type="paragraph" w:styleId="a3">
    <w:name w:val="header"/>
    <w:basedOn w:val="a"/>
    <w:link w:val="Char"/>
    <w:uiPriority w:val="99"/>
    <w:unhideWhenUsed/>
    <w:rsid w:val="0067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AED6-D9AA-43C1-9D16-4CDE9830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武秀红</cp:lastModifiedBy>
  <cp:revision>2</cp:revision>
  <cp:lastPrinted>2020-02-06T05:40:00Z</cp:lastPrinted>
  <dcterms:created xsi:type="dcterms:W3CDTF">2020-08-31T02:38:00Z</dcterms:created>
  <dcterms:modified xsi:type="dcterms:W3CDTF">2020-08-31T02:38:00Z</dcterms:modified>
</cp:coreProperties>
</file>