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C5" w:rsidRDefault="008E3AC5" w:rsidP="00A46E43">
      <w:pPr>
        <w:jc w:val="center"/>
        <w:rPr>
          <w:rFonts w:ascii="楷体_GB2312" w:eastAsia="楷体_GB2312" w:hAnsi="Cambria" w:cs="Times New Roman"/>
          <w:sz w:val="80"/>
          <w:szCs w:val="80"/>
        </w:rPr>
      </w:pPr>
    </w:p>
    <w:p w:rsidR="008E3AC5" w:rsidRDefault="008E3AC5" w:rsidP="00A46E43">
      <w:pPr>
        <w:jc w:val="center"/>
        <w:rPr>
          <w:rFonts w:ascii="楷体_GB2312" w:eastAsia="楷体_GB2312" w:hAnsi="Cambria" w:cs="Times New Roman"/>
          <w:sz w:val="80"/>
          <w:szCs w:val="80"/>
        </w:rPr>
      </w:pPr>
    </w:p>
    <w:p w:rsidR="008E3AC5" w:rsidRDefault="008E3AC5" w:rsidP="00A46E43">
      <w:pPr>
        <w:jc w:val="center"/>
        <w:rPr>
          <w:rFonts w:ascii="楷体_GB2312" w:eastAsia="楷体_GB2312" w:cs="Times New Roman"/>
        </w:rPr>
      </w:pPr>
      <w:r>
        <w:rPr>
          <w:rFonts w:ascii="楷体_GB2312" w:eastAsia="楷体_GB2312" w:hAnsi="Cambria" w:cs="楷体_GB2312"/>
          <w:sz w:val="80"/>
          <w:szCs w:val="80"/>
        </w:rPr>
        <w:t>201</w:t>
      </w:r>
      <w:r w:rsidR="00C619F2">
        <w:rPr>
          <w:rFonts w:ascii="楷体_GB2312" w:eastAsia="楷体_GB2312" w:hAnsi="Cambria" w:cs="楷体_GB2312" w:hint="eastAsia"/>
          <w:sz w:val="80"/>
          <w:szCs w:val="80"/>
        </w:rPr>
        <w:t>9</w:t>
      </w:r>
      <w:r>
        <w:rPr>
          <w:rFonts w:ascii="楷体_GB2312" w:eastAsia="楷体_GB2312" w:hAnsi="Cambria" w:cs="楷体_GB2312" w:hint="eastAsia"/>
          <w:sz w:val="80"/>
          <w:szCs w:val="80"/>
        </w:rPr>
        <w:t>年部门决算</w:t>
      </w:r>
    </w:p>
    <w:p w:rsidR="008E3AC5" w:rsidRDefault="008E3AC5" w:rsidP="00A46E43">
      <w:pPr>
        <w:jc w:val="center"/>
        <w:rPr>
          <w:rFonts w:ascii="楷体_GB2312" w:eastAsia="楷体_GB2312" w:hAnsi="Cambria" w:cs="Times New Roman"/>
          <w:sz w:val="44"/>
          <w:szCs w:val="44"/>
        </w:rPr>
      </w:pPr>
    </w:p>
    <w:p w:rsidR="008E3AC5" w:rsidRDefault="008E3AC5" w:rsidP="00A46E43">
      <w:pPr>
        <w:jc w:val="center"/>
        <w:rPr>
          <w:rFonts w:ascii="楷体_GB2312" w:eastAsia="楷体_GB2312" w:hAnsi="Cambria" w:cs="Times New Roman"/>
          <w:sz w:val="44"/>
          <w:szCs w:val="44"/>
        </w:rPr>
      </w:pPr>
    </w:p>
    <w:p w:rsidR="008E3AC5" w:rsidRDefault="008E3AC5" w:rsidP="00A46E43">
      <w:pPr>
        <w:jc w:val="center"/>
        <w:rPr>
          <w:rFonts w:ascii="楷体_GB2312" w:eastAsia="楷体_GB2312" w:cs="Times New Roman"/>
          <w:sz w:val="72"/>
          <w:szCs w:val="72"/>
        </w:rPr>
      </w:pPr>
      <w:r>
        <w:rPr>
          <w:rFonts w:ascii="楷体_GB2312" w:eastAsia="楷体_GB2312" w:hAnsi="Cambria" w:cs="楷体_GB2312" w:hint="eastAsia"/>
          <w:sz w:val="72"/>
          <w:szCs w:val="72"/>
        </w:rPr>
        <w:t>公开信息</w:t>
      </w: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r>
        <w:rPr>
          <w:rFonts w:ascii="楷体_GB2312" w:eastAsia="楷体_GB2312" w:cs="楷体_GB2312" w:hint="eastAsia"/>
          <w:sz w:val="44"/>
          <w:szCs w:val="44"/>
        </w:rPr>
        <w:t>北京市西城经济科学大学</w:t>
      </w: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Default="008E3AC5" w:rsidP="00A46E43">
      <w:pPr>
        <w:jc w:val="center"/>
        <w:rPr>
          <w:rFonts w:ascii="楷体_GB2312" w:eastAsia="楷体_GB2312" w:cs="Times New Roman"/>
          <w:sz w:val="44"/>
          <w:szCs w:val="44"/>
        </w:rPr>
      </w:pPr>
    </w:p>
    <w:p w:rsidR="008E3AC5" w:rsidRPr="00DC5084" w:rsidRDefault="008E3AC5" w:rsidP="00A46E43">
      <w:pPr>
        <w:jc w:val="center"/>
        <w:rPr>
          <w:rFonts w:ascii="楷体_GB2312" w:eastAsia="楷体_GB2312" w:cs="Times New Roman"/>
          <w:sz w:val="44"/>
          <w:szCs w:val="44"/>
        </w:rPr>
        <w:sectPr w:rsidR="008E3AC5" w:rsidRPr="00DC5084">
          <w:headerReference w:type="even" r:id="rId7"/>
          <w:headerReference w:type="default" r:id="rId8"/>
          <w:footerReference w:type="even" r:id="rId9"/>
          <w:footerReference w:type="default" r:id="rId10"/>
          <w:headerReference w:type="first" r:id="rId11"/>
          <w:footerReference w:type="first" r:id="rId12"/>
          <w:pgSz w:w="11906" w:h="16838"/>
          <w:pgMar w:top="964" w:right="1247" w:bottom="794" w:left="1134" w:header="851" w:footer="992" w:gutter="0"/>
          <w:pgNumType w:start="0"/>
          <w:cols w:space="720"/>
          <w:titlePg/>
          <w:docGrid w:type="lines" w:linePitch="312"/>
        </w:sectPr>
      </w:pPr>
      <w:r>
        <w:rPr>
          <w:rFonts w:ascii="楷体_GB2312" w:eastAsia="楷体_GB2312" w:cs="楷体_GB2312"/>
          <w:sz w:val="44"/>
          <w:szCs w:val="44"/>
        </w:rPr>
        <w:t>20</w:t>
      </w:r>
      <w:r w:rsidR="007B4004">
        <w:rPr>
          <w:rFonts w:ascii="楷体_GB2312" w:eastAsia="楷体_GB2312" w:cs="楷体_GB2312" w:hint="eastAsia"/>
          <w:sz w:val="44"/>
          <w:szCs w:val="44"/>
        </w:rPr>
        <w:t>20</w:t>
      </w:r>
      <w:r>
        <w:rPr>
          <w:rFonts w:ascii="楷体_GB2312" w:eastAsia="楷体_GB2312" w:cs="楷体_GB2312"/>
          <w:sz w:val="44"/>
          <w:szCs w:val="44"/>
        </w:rPr>
        <w:t>-8-3</w:t>
      </w:r>
      <w:r w:rsidR="00C619F2">
        <w:rPr>
          <w:rFonts w:ascii="楷体_GB2312" w:eastAsia="楷体_GB2312" w:cs="楷体_GB2312" w:hint="eastAsia"/>
          <w:sz w:val="44"/>
          <w:szCs w:val="44"/>
        </w:rPr>
        <w:t>1</w:t>
      </w:r>
    </w:p>
    <w:p w:rsidR="008E3AC5" w:rsidRDefault="008E3AC5" w:rsidP="00A46E43">
      <w:pPr>
        <w:spacing w:before="100" w:beforeAutospacing="1" w:line="480" w:lineRule="auto"/>
        <w:jc w:val="center"/>
        <w:rPr>
          <w:rFonts w:cs="Times New Roman"/>
          <w:sz w:val="44"/>
          <w:szCs w:val="44"/>
        </w:rPr>
      </w:pPr>
      <w:r>
        <w:rPr>
          <w:sz w:val="44"/>
          <w:szCs w:val="44"/>
        </w:rPr>
        <w:lastRenderedPageBreak/>
        <w:t>201</w:t>
      </w:r>
      <w:r w:rsidR="00C619F2">
        <w:rPr>
          <w:rFonts w:hint="eastAsia"/>
          <w:sz w:val="44"/>
          <w:szCs w:val="44"/>
        </w:rPr>
        <w:t>9</w:t>
      </w:r>
      <w:r>
        <w:rPr>
          <w:rFonts w:hint="eastAsia"/>
          <w:sz w:val="44"/>
          <w:szCs w:val="44"/>
        </w:rPr>
        <w:t>年部门决算公开</w:t>
      </w:r>
    </w:p>
    <w:p w:rsidR="008E3AC5" w:rsidRDefault="008E3AC5" w:rsidP="00A46E43">
      <w:pPr>
        <w:spacing w:line="480" w:lineRule="auto"/>
        <w:jc w:val="center"/>
        <w:rPr>
          <w:rFonts w:cs="Times New Roman"/>
          <w:sz w:val="44"/>
          <w:szCs w:val="44"/>
        </w:rPr>
      </w:pPr>
      <w:r>
        <w:rPr>
          <w:rFonts w:hint="eastAsia"/>
          <w:sz w:val="44"/>
          <w:szCs w:val="44"/>
        </w:rPr>
        <w:t>目录</w:t>
      </w:r>
    </w:p>
    <w:p w:rsidR="008E3AC5" w:rsidRDefault="008E3AC5" w:rsidP="00A46E43">
      <w:pPr>
        <w:jc w:val="center"/>
        <w:rPr>
          <w:rFonts w:cs="Times New Roman"/>
          <w:sz w:val="44"/>
          <w:szCs w:val="44"/>
        </w:rPr>
      </w:pPr>
    </w:p>
    <w:p w:rsidR="00B27EC2" w:rsidRPr="00D04946" w:rsidRDefault="00EB5A39">
      <w:pPr>
        <w:pStyle w:val="20"/>
        <w:rPr>
          <w:rFonts w:cs="Times New Roman"/>
          <w:b w:val="0"/>
          <w:bCs w:val="0"/>
          <w:noProof/>
          <w:kern w:val="2"/>
          <w:sz w:val="21"/>
        </w:rPr>
      </w:pPr>
      <w:r>
        <w:rPr>
          <w:sz w:val="24"/>
          <w:szCs w:val="24"/>
        </w:rPr>
        <w:fldChar w:fldCharType="begin"/>
      </w:r>
      <w:r w:rsidR="008E3AC5">
        <w:rPr>
          <w:sz w:val="24"/>
          <w:szCs w:val="24"/>
        </w:rPr>
        <w:instrText xml:space="preserve"> TOC \o "1-3" \h \z \u </w:instrText>
      </w:r>
      <w:r>
        <w:rPr>
          <w:sz w:val="24"/>
          <w:szCs w:val="24"/>
        </w:rPr>
        <w:fldChar w:fldCharType="separate"/>
      </w:r>
      <w:hyperlink w:anchor="_Toc49243855" w:history="1">
        <w:r w:rsidR="00B27EC2" w:rsidRPr="00BE33D9">
          <w:rPr>
            <w:rStyle w:val="a6"/>
            <w:rFonts w:hint="eastAsia"/>
            <w:noProof/>
          </w:rPr>
          <w:t>第一部分说明</w:t>
        </w:r>
        <w:r w:rsidR="00B27EC2">
          <w:rPr>
            <w:noProof/>
            <w:webHidden/>
          </w:rPr>
          <w:tab/>
        </w:r>
        <w:r>
          <w:rPr>
            <w:noProof/>
            <w:webHidden/>
          </w:rPr>
          <w:fldChar w:fldCharType="begin"/>
        </w:r>
        <w:r w:rsidR="00B27EC2">
          <w:rPr>
            <w:noProof/>
            <w:webHidden/>
          </w:rPr>
          <w:instrText xml:space="preserve"> PAGEREF _Toc49243855 \h </w:instrText>
        </w:r>
        <w:r>
          <w:rPr>
            <w:noProof/>
            <w:webHidden/>
          </w:rPr>
        </w:r>
        <w:r>
          <w:rPr>
            <w:noProof/>
            <w:webHidden/>
          </w:rPr>
          <w:fldChar w:fldCharType="separate"/>
        </w:r>
        <w:r w:rsidR="00B27EC2">
          <w:rPr>
            <w:noProof/>
            <w:webHidden/>
          </w:rPr>
          <w:t>1</w:t>
        </w:r>
        <w:r>
          <w:rPr>
            <w:noProof/>
            <w:webHidden/>
          </w:rPr>
          <w:fldChar w:fldCharType="end"/>
        </w:r>
      </w:hyperlink>
    </w:p>
    <w:p w:rsidR="00B27EC2" w:rsidRPr="00D04946" w:rsidRDefault="00593043">
      <w:pPr>
        <w:pStyle w:val="20"/>
        <w:rPr>
          <w:rFonts w:cs="Times New Roman"/>
          <w:b w:val="0"/>
          <w:bCs w:val="0"/>
          <w:noProof/>
          <w:kern w:val="2"/>
          <w:sz w:val="21"/>
        </w:rPr>
      </w:pPr>
      <w:hyperlink w:anchor="_Toc49243856" w:history="1">
        <w:r w:rsidR="00B27EC2" w:rsidRPr="00BE33D9">
          <w:rPr>
            <w:rStyle w:val="a6"/>
            <w:noProof/>
          </w:rPr>
          <w:t>2019</w:t>
        </w:r>
        <w:r w:rsidR="00B27EC2" w:rsidRPr="00BE33D9">
          <w:rPr>
            <w:rStyle w:val="a6"/>
            <w:rFonts w:hint="eastAsia"/>
            <w:noProof/>
          </w:rPr>
          <w:t>年部门决算情况说明</w:t>
        </w:r>
        <w:r w:rsidR="00B27EC2">
          <w:rPr>
            <w:noProof/>
            <w:webHidden/>
          </w:rPr>
          <w:tab/>
        </w:r>
        <w:r w:rsidR="00EB5A39">
          <w:rPr>
            <w:noProof/>
            <w:webHidden/>
          </w:rPr>
          <w:fldChar w:fldCharType="begin"/>
        </w:r>
        <w:r w:rsidR="00B27EC2">
          <w:rPr>
            <w:noProof/>
            <w:webHidden/>
          </w:rPr>
          <w:instrText xml:space="preserve"> PAGEREF _Toc49243856 \h </w:instrText>
        </w:r>
        <w:r w:rsidR="00EB5A39">
          <w:rPr>
            <w:noProof/>
            <w:webHidden/>
          </w:rPr>
        </w:r>
        <w:r w:rsidR="00EB5A39">
          <w:rPr>
            <w:noProof/>
            <w:webHidden/>
          </w:rPr>
          <w:fldChar w:fldCharType="separate"/>
        </w:r>
        <w:r w:rsidR="00B27EC2">
          <w:rPr>
            <w:noProof/>
            <w:webHidden/>
          </w:rPr>
          <w:t>1</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57" w:history="1">
        <w:r w:rsidR="00B27EC2" w:rsidRPr="00BE33D9">
          <w:rPr>
            <w:rStyle w:val="a6"/>
            <w:rFonts w:hint="eastAsia"/>
            <w:noProof/>
          </w:rPr>
          <w:t>一、部门主要职责及机构设置情况</w:t>
        </w:r>
        <w:r w:rsidR="00B27EC2">
          <w:rPr>
            <w:noProof/>
            <w:webHidden/>
          </w:rPr>
          <w:tab/>
        </w:r>
        <w:r w:rsidR="00EB5A39">
          <w:rPr>
            <w:noProof/>
            <w:webHidden/>
          </w:rPr>
          <w:fldChar w:fldCharType="begin"/>
        </w:r>
        <w:r w:rsidR="00B27EC2">
          <w:rPr>
            <w:noProof/>
            <w:webHidden/>
          </w:rPr>
          <w:instrText xml:space="preserve"> PAGEREF _Toc49243857 \h </w:instrText>
        </w:r>
        <w:r w:rsidR="00EB5A39">
          <w:rPr>
            <w:noProof/>
            <w:webHidden/>
          </w:rPr>
        </w:r>
        <w:r w:rsidR="00EB5A39">
          <w:rPr>
            <w:noProof/>
            <w:webHidden/>
          </w:rPr>
          <w:fldChar w:fldCharType="separate"/>
        </w:r>
        <w:r w:rsidR="00B27EC2">
          <w:rPr>
            <w:noProof/>
            <w:webHidden/>
          </w:rPr>
          <w:t>1</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58" w:history="1">
        <w:r w:rsidR="00B27EC2" w:rsidRPr="00BE33D9">
          <w:rPr>
            <w:rStyle w:val="a6"/>
            <w:rFonts w:hint="eastAsia"/>
            <w:noProof/>
          </w:rPr>
          <w:t>二、</w:t>
        </w:r>
        <w:r w:rsidR="00B27EC2" w:rsidRPr="00BE33D9">
          <w:rPr>
            <w:rStyle w:val="a6"/>
            <w:noProof/>
          </w:rPr>
          <w:t>2019</w:t>
        </w:r>
        <w:r w:rsidR="00B27EC2" w:rsidRPr="00BE33D9">
          <w:rPr>
            <w:rStyle w:val="a6"/>
            <w:rFonts w:hint="eastAsia"/>
            <w:noProof/>
          </w:rPr>
          <w:t>年预决算总体情况</w:t>
        </w:r>
        <w:r w:rsidR="00B27EC2">
          <w:rPr>
            <w:noProof/>
            <w:webHidden/>
          </w:rPr>
          <w:tab/>
        </w:r>
        <w:r w:rsidR="00EB5A39">
          <w:rPr>
            <w:noProof/>
            <w:webHidden/>
          </w:rPr>
          <w:fldChar w:fldCharType="begin"/>
        </w:r>
        <w:r w:rsidR="00B27EC2">
          <w:rPr>
            <w:noProof/>
            <w:webHidden/>
          </w:rPr>
          <w:instrText xml:space="preserve"> PAGEREF _Toc49243858 \h </w:instrText>
        </w:r>
        <w:r w:rsidR="00EB5A39">
          <w:rPr>
            <w:noProof/>
            <w:webHidden/>
          </w:rPr>
        </w:r>
        <w:r w:rsidR="00EB5A39">
          <w:rPr>
            <w:noProof/>
            <w:webHidden/>
          </w:rPr>
          <w:fldChar w:fldCharType="separate"/>
        </w:r>
        <w:r w:rsidR="00B27EC2">
          <w:rPr>
            <w:noProof/>
            <w:webHidden/>
          </w:rPr>
          <w:t>1</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59" w:history="1">
        <w:r w:rsidR="00B27EC2" w:rsidRPr="00BE33D9">
          <w:rPr>
            <w:rStyle w:val="a6"/>
            <w:rFonts w:hint="eastAsia"/>
            <w:noProof/>
          </w:rPr>
          <w:t>三、预决算收支增减变化情况说明</w:t>
        </w:r>
        <w:r w:rsidR="00B27EC2">
          <w:rPr>
            <w:noProof/>
            <w:webHidden/>
          </w:rPr>
          <w:tab/>
        </w:r>
        <w:r w:rsidR="00EB5A39">
          <w:rPr>
            <w:noProof/>
            <w:webHidden/>
          </w:rPr>
          <w:fldChar w:fldCharType="begin"/>
        </w:r>
        <w:r w:rsidR="00B27EC2">
          <w:rPr>
            <w:noProof/>
            <w:webHidden/>
          </w:rPr>
          <w:instrText xml:space="preserve"> PAGEREF _Toc49243859 \h </w:instrText>
        </w:r>
        <w:r w:rsidR="00EB5A39">
          <w:rPr>
            <w:noProof/>
            <w:webHidden/>
          </w:rPr>
        </w:r>
        <w:r w:rsidR="00EB5A39">
          <w:rPr>
            <w:noProof/>
            <w:webHidden/>
          </w:rPr>
          <w:fldChar w:fldCharType="separate"/>
        </w:r>
        <w:r w:rsidR="00B27EC2">
          <w:rPr>
            <w:noProof/>
            <w:webHidden/>
          </w:rPr>
          <w:t>2</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60" w:history="1">
        <w:r w:rsidR="00B27EC2" w:rsidRPr="00BE33D9">
          <w:rPr>
            <w:rStyle w:val="a6"/>
            <w:rFonts w:hint="eastAsia"/>
            <w:noProof/>
          </w:rPr>
          <w:t>四、机关运行经费执行情况说明</w:t>
        </w:r>
        <w:r w:rsidR="00B27EC2">
          <w:rPr>
            <w:noProof/>
            <w:webHidden/>
          </w:rPr>
          <w:tab/>
        </w:r>
        <w:r w:rsidR="00EB5A39">
          <w:rPr>
            <w:noProof/>
            <w:webHidden/>
          </w:rPr>
          <w:fldChar w:fldCharType="begin"/>
        </w:r>
        <w:r w:rsidR="00B27EC2">
          <w:rPr>
            <w:noProof/>
            <w:webHidden/>
          </w:rPr>
          <w:instrText xml:space="preserve"> PAGEREF _Toc49243860 \h </w:instrText>
        </w:r>
        <w:r w:rsidR="00EB5A39">
          <w:rPr>
            <w:noProof/>
            <w:webHidden/>
          </w:rPr>
        </w:r>
        <w:r w:rsidR="00EB5A39">
          <w:rPr>
            <w:noProof/>
            <w:webHidden/>
          </w:rPr>
          <w:fldChar w:fldCharType="separate"/>
        </w:r>
        <w:r w:rsidR="00B27EC2">
          <w:rPr>
            <w:noProof/>
            <w:webHidden/>
          </w:rPr>
          <w:t>4</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61" w:history="1">
        <w:r w:rsidR="00B27EC2" w:rsidRPr="00BE33D9">
          <w:rPr>
            <w:rStyle w:val="a6"/>
            <w:rFonts w:hint="eastAsia"/>
            <w:noProof/>
          </w:rPr>
          <w:t>五、政府采购项目情况说明</w:t>
        </w:r>
        <w:r w:rsidR="00B27EC2">
          <w:rPr>
            <w:noProof/>
            <w:webHidden/>
          </w:rPr>
          <w:tab/>
        </w:r>
        <w:r w:rsidR="00EB5A39">
          <w:rPr>
            <w:noProof/>
            <w:webHidden/>
          </w:rPr>
          <w:fldChar w:fldCharType="begin"/>
        </w:r>
        <w:r w:rsidR="00B27EC2">
          <w:rPr>
            <w:noProof/>
            <w:webHidden/>
          </w:rPr>
          <w:instrText xml:space="preserve"> PAGEREF _Toc49243861 \h </w:instrText>
        </w:r>
        <w:r w:rsidR="00EB5A39">
          <w:rPr>
            <w:noProof/>
            <w:webHidden/>
          </w:rPr>
        </w:r>
        <w:r w:rsidR="00EB5A39">
          <w:rPr>
            <w:noProof/>
            <w:webHidden/>
          </w:rPr>
          <w:fldChar w:fldCharType="separate"/>
        </w:r>
        <w:r w:rsidR="00B27EC2">
          <w:rPr>
            <w:noProof/>
            <w:webHidden/>
          </w:rPr>
          <w:t>4</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62" w:history="1">
        <w:r w:rsidR="00B27EC2" w:rsidRPr="00BE33D9">
          <w:rPr>
            <w:rStyle w:val="a6"/>
            <w:rFonts w:hint="eastAsia"/>
            <w:noProof/>
          </w:rPr>
          <w:t>六、政府购买服务情况说明</w:t>
        </w:r>
        <w:r w:rsidR="00B27EC2">
          <w:rPr>
            <w:noProof/>
            <w:webHidden/>
          </w:rPr>
          <w:tab/>
        </w:r>
        <w:r w:rsidR="00EB5A39">
          <w:rPr>
            <w:noProof/>
            <w:webHidden/>
          </w:rPr>
          <w:fldChar w:fldCharType="begin"/>
        </w:r>
        <w:r w:rsidR="00B27EC2">
          <w:rPr>
            <w:noProof/>
            <w:webHidden/>
          </w:rPr>
          <w:instrText xml:space="preserve"> PAGEREF _Toc49243862 \h </w:instrText>
        </w:r>
        <w:r w:rsidR="00EB5A39">
          <w:rPr>
            <w:noProof/>
            <w:webHidden/>
          </w:rPr>
        </w:r>
        <w:r w:rsidR="00EB5A39">
          <w:rPr>
            <w:noProof/>
            <w:webHidden/>
          </w:rPr>
          <w:fldChar w:fldCharType="separate"/>
        </w:r>
        <w:r w:rsidR="00B27EC2">
          <w:rPr>
            <w:noProof/>
            <w:webHidden/>
          </w:rPr>
          <w:t>4</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63" w:history="1">
        <w:r w:rsidR="00B27EC2" w:rsidRPr="00BE33D9">
          <w:rPr>
            <w:rStyle w:val="a6"/>
            <w:rFonts w:hint="eastAsia"/>
            <w:noProof/>
          </w:rPr>
          <w:t>七、预算绩效工作开展情况</w:t>
        </w:r>
        <w:r w:rsidR="00B27EC2">
          <w:rPr>
            <w:noProof/>
            <w:webHidden/>
          </w:rPr>
          <w:tab/>
        </w:r>
        <w:r w:rsidR="00EB5A39">
          <w:rPr>
            <w:noProof/>
            <w:webHidden/>
          </w:rPr>
          <w:fldChar w:fldCharType="begin"/>
        </w:r>
        <w:r w:rsidR="00B27EC2">
          <w:rPr>
            <w:noProof/>
            <w:webHidden/>
          </w:rPr>
          <w:instrText xml:space="preserve"> PAGEREF _Toc49243863 \h </w:instrText>
        </w:r>
        <w:r w:rsidR="00EB5A39">
          <w:rPr>
            <w:noProof/>
            <w:webHidden/>
          </w:rPr>
        </w:r>
        <w:r w:rsidR="00EB5A39">
          <w:rPr>
            <w:noProof/>
            <w:webHidden/>
          </w:rPr>
          <w:fldChar w:fldCharType="separate"/>
        </w:r>
        <w:r w:rsidR="00B27EC2">
          <w:rPr>
            <w:noProof/>
            <w:webHidden/>
          </w:rPr>
          <w:t>4</w:t>
        </w:r>
        <w:r w:rsidR="00EB5A39">
          <w:rPr>
            <w:noProof/>
            <w:webHidden/>
          </w:rPr>
          <w:fldChar w:fldCharType="end"/>
        </w:r>
      </w:hyperlink>
    </w:p>
    <w:p w:rsidR="00B27EC2" w:rsidRPr="00D04946" w:rsidRDefault="00593043" w:rsidP="00B27EC2">
      <w:pPr>
        <w:pStyle w:val="20"/>
        <w:rPr>
          <w:rFonts w:cs="Times New Roman"/>
          <w:b w:val="0"/>
          <w:bCs w:val="0"/>
          <w:noProof/>
          <w:kern w:val="2"/>
          <w:sz w:val="21"/>
        </w:rPr>
      </w:pPr>
      <w:hyperlink w:anchor="_Toc49243864" w:history="1"/>
      <w:hyperlink w:anchor="_Toc49243865" w:history="1">
        <w:r w:rsidR="00B27EC2" w:rsidRPr="00BE33D9">
          <w:rPr>
            <w:rStyle w:val="a6"/>
            <w:rFonts w:hint="eastAsia"/>
            <w:noProof/>
          </w:rPr>
          <w:t>八、国有资产占用情况</w:t>
        </w:r>
        <w:r w:rsidR="00B27EC2">
          <w:rPr>
            <w:noProof/>
            <w:webHidden/>
          </w:rPr>
          <w:tab/>
        </w:r>
        <w:r w:rsidR="00EB5A39">
          <w:rPr>
            <w:noProof/>
            <w:webHidden/>
          </w:rPr>
          <w:fldChar w:fldCharType="begin"/>
        </w:r>
        <w:r w:rsidR="00B27EC2">
          <w:rPr>
            <w:noProof/>
            <w:webHidden/>
          </w:rPr>
          <w:instrText xml:space="preserve"> PAGEREF _Toc49243865 \h </w:instrText>
        </w:r>
        <w:r w:rsidR="00EB5A39">
          <w:rPr>
            <w:noProof/>
            <w:webHidden/>
          </w:rPr>
        </w:r>
        <w:r w:rsidR="00EB5A39">
          <w:rPr>
            <w:noProof/>
            <w:webHidden/>
          </w:rPr>
          <w:fldChar w:fldCharType="separate"/>
        </w:r>
        <w:r w:rsidR="00B27EC2">
          <w:rPr>
            <w:noProof/>
            <w:webHidden/>
          </w:rPr>
          <w:t>5</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66" w:history="1">
        <w:r w:rsidR="00B27EC2" w:rsidRPr="00BE33D9">
          <w:rPr>
            <w:rStyle w:val="a6"/>
            <w:rFonts w:hint="eastAsia"/>
            <w:noProof/>
          </w:rPr>
          <w:t>九、专业性较强的名词解释</w:t>
        </w:r>
        <w:r w:rsidR="00B27EC2">
          <w:rPr>
            <w:noProof/>
            <w:webHidden/>
          </w:rPr>
          <w:tab/>
        </w:r>
        <w:r w:rsidR="00EB5A39">
          <w:rPr>
            <w:noProof/>
            <w:webHidden/>
          </w:rPr>
          <w:fldChar w:fldCharType="begin"/>
        </w:r>
        <w:r w:rsidR="00B27EC2">
          <w:rPr>
            <w:noProof/>
            <w:webHidden/>
          </w:rPr>
          <w:instrText xml:space="preserve"> PAGEREF _Toc49243866 \h </w:instrText>
        </w:r>
        <w:r w:rsidR="00EB5A39">
          <w:rPr>
            <w:noProof/>
            <w:webHidden/>
          </w:rPr>
        </w:r>
        <w:r w:rsidR="00EB5A39">
          <w:rPr>
            <w:noProof/>
            <w:webHidden/>
          </w:rPr>
          <w:fldChar w:fldCharType="separate"/>
        </w:r>
        <w:r w:rsidR="00B27EC2">
          <w:rPr>
            <w:noProof/>
            <w:webHidden/>
          </w:rPr>
          <w:t>5</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67" w:history="1">
        <w:r w:rsidR="00B27EC2" w:rsidRPr="00BE33D9">
          <w:rPr>
            <w:rStyle w:val="a6"/>
            <w:rFonts w:hint="eastAsia"/>
            <w:noProof/>
          </w:rPr>
          <w:t>十、国有资本经营预算拨款收支情况</w:t>
        </w:r>
        <w:r w:rsidR="00B27EC2">
          <w:rPr>
            <w:noProof/>
            <w:webHidden/>
          </w:rPr>
          <w:tab/>
        </w:r>
        <w:r w:rsidR="00EB5A39">
          <w:rPr>
            <w:noProof/>
            <w:webHidden/>
          </w:rPr>
          <w:fldChar w:fldCharType="begin"/>
        </w:r>
        <w:r w:rsidR="00B27EC2">
          <w:rPr>
            <w:noProof/>
            <w:webHidden/>
          </w:rPr>
          <w:instrText xml:space="preserve"> PAGEREF _Toc49243867 \h </w:instrText>
        </w:r>
        <w:r w:rsidR="00EB5A39">
          <w:rPr>
            <w:noProof/>
            <w:webHidden/>
          </w:rPr>
        </w:r>
        <w:r w:rsidR="00EB5A39">
          <w:rPr>
            <w:noProof/>
            <w:webHidden/>
          </w:rPr>
          <w:fldChar w:fldCharType="separate"/>
        </w:r>
        <w:r w:rsidR="00B27EC2">
          <w:rPr>
            <w:noProof/>
            <w:webHidden/>
          </w:rPr>
          <w:t>5</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68" w:history="1">
        <w:r w:rsidR="00B27EC2" w:rsidRPr="00BE33D9">
          <w:rPr>
            <w:rStyle w:val="a6"/>
            <w:rFonts w:hint="eastAsia"/>
            <w:noProof/>
          </w:rPr>
          <w:t>十一、政府性基金预算情况</w:t>
        </w:r>
        <w:r w:rsidR="00B27EC2">
          <w:rPr>
            <w:noProof/>
            <w:webHidden/>
          </w:rPr>
          <w:tab/>
        </w:r>
        <w:r w:rsidR="00EB5A39">
          <w:rPr>
            <w:noProof/>
            <w:webHidden/>
          </w:rPr>
          <w:fldChar w:fldCharType="begin"/>
        </w:r>
        <w:r w:rsidR="00B27EC2">
          <w:rPr>
            <w:noProof/>
            <w:webHidden/>
          </w:rPr>
          <w:instrText xml:space="preserve"> PAGEREF _Toc49243868 \h </w:instrText>
        </w:r>
        <w:r w:rsidR="00EB5A39">
          <w:rPr>
            <w:noProof/>
            <w:webHidden/>
          </w:rPr>
        </w:r>
        <w:r w:rsidR="00EB5A39">
          <w:rPr>
            <w:noProof/>
            <w:webHidden/>
          </w:rPr>
          <w:fldChar w:fldCharType="separate"/>
        </w:r>
        <w:r w:rsidR="00B27EC2">
          <w:rPr>
            <w:noProof/>
            <w:webHidden/>
          </w:rPr>
          <w:t>5</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69" w:history="1">
        <w:r w:rsidR="00B27EC2" w:rsidRPr="00BE33D9">
          <w:rPr>
            <w:rStyle w:val="a6"/>
            <w:rFonts w:hint="eastAsia"/>
            <w:noProof/>
          </w:rPr>
          <w:t>十二、一般公共预算“三公”经费增减变化原因等情况</w:t>
        </w:r>
        <w:r w:rsidR="00B27EC2">
          <w:rPr>
            <w:noProof/>
            <w:webHidden/>
          </w:rPr>
          <w:tab/>
        </w:r>
        <w:r w:rsidR="00EB5A39">
          <w:rPr>
            <w:noProof/>
            <w:webHidden/>
          </w:rPr>
          <w:fldChar w:fldCharType="begin"/>
        </w:r>
        <w:r w:rsidR="00B27EC2">
          <w:rPr>
            <w:noProof/>
            <w:webHidden/>
          </w:rPr>
          <w:instrText xml:space="preserve"> PAGEREF _Toc49243869 \h </w:instrText>
        </w:r>
        <w:r w:rsidR="00EB5A39">
          <w:rPr>
            <w:noProof/>
            <w:webHidden/>
          </w:rPr>
        </w:r>
        <w:r w:rsidR="00EB5A39">
          <w:rPr>
            <w:noProof/>
            <w:webHidden/>
          </w:rPr>
          <w:fldChar w:fldCharType="separate"/>
        </w:r>
        <w:r w:rsidR="00B27EC2">
          <w:rPr>
            <w:noProof/>
            <w:webHidden/>
          </w:rPr>
          <w:t>6</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0" w:history="1">
        <w:r w:rsidR="00B27EC2" w:rsidRPr="00BE33D9">
          <w:rPr>
            <w:rStyle w:val="a6"/>
            <w:rFonts w:hint="eastAsia"/>
            <w:noProof/>
          </w:rPr>
          <w:t>第二部分附表</w:t>
        </w:r>
        <w:r w:rsidR="00B27EC2">
          <w:rPr>
            <w:noProof/>
            <w:webHidden/>
          </w:rPr>
          <w:tab/>
        </w:r>
        <w:r w:rsidR="00EB5A39">
          <w:rPr>
            <w:noProof/>
            <w:webHidden/>
          </w:rPr>
          <w:fldChar w:fldCharType="begin"/>
        </w:r>
        <w:r w:rsidR="00B27EC2">
          <w:rPr>
            <w:noProof/>
            <w:webHidden/>
          </w:rPr>
          <w:instrText xml:space="preserve"> PAGEREF _Toc49243870 \h </w:instrText>
        </w:r>
        <w:r w:rsidR="00EB5A39">
          <w:rPr>
            <w:noProof/>
            <w:webHidden/>
          </w:rPr>
        </w:r>
        <w:r w:rsidR="00EB5A39">
          <w:rPr>
            <w:noProof/>
            <w:webHidden/>
          </w:rPr>
          <w:fldChar w:fldCharType="separate"/>
        </w:r>
        <w:r w:rsidR="00B27EC2">
          <w:rPr>
            <w:noProof/>
            <w:webHidden/>
          </w:rPr>
          <w:t>7</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1" w:history="1">
        <w:r w:rsidR="00B27EC2" w:rsidRPr="00BE33D9">
          <w:rPr>
            <w:rStyle w:val="a6"/>
            <w:rFonts w:hint="eastAsia"/>
            <w:noProof/>
          </w:rPr>
          <w:t>附表</w:t>
        </w:r>
        <w:r w:rsidR="00B27EC2">
          <w:rPr>
            <w:rStyle w:val="a6"/>
            <w:noProof/>
          </w:rPr>
          <w:t xml:space="preserve">1. </w:t>
        </w:r>
        <w:r w:rsidR="00B27EC2">
          <w:rPr>
            <w:rStyle w:val="a6"/>
            <w:rFonts w:hint="eastAsia"/>
            <w:noProof/>
          </w:rPr>
          <w:t xml:space="preserve"> </w:t>
        </w:r>
        <w:r w:rsidR="00B27EC2" w:rsidRPr="00BE33D9">
          <w:rPr>
            <w:rStyle w:val="a6"/>
            <w:noProof/>
          </w:rPr>
          <w:t>2019</w:t>
        </w:r>
        <w:r w:rsidR="00B27EC2" w:rsidRPr="00BE33D9">
          <w:rPr>
            <w:rStyle w:val="a6"/>
            <w:rFonts w:hint="eastAsia"/>
            <w:noProof/>
          </w:rPr>
          <w:t>年部门收支决算总体情况表</w:t>
        </w:r>
        <w:r w:rsidR="00B27EC2">
          <w:rPr>
            <w:noProof/>
            <w:webHidden/>
          </w:rPr>
          <w:tab/>
        </w:r>
        <w:r w:rsidR="00EB5A39">
          <w:rPr>
            <w:noProof/>
            <w:webHidden/>
          </w:rPr>
          <w:fldChar w:fldCharType="begin"/>
        </w:r>
        <w:r w:rsidR="00B27EC2">
          <w:rPr>
            <w:noProof/>
            <w:webHidden/>
          </w:rPr>
          <w:instrText xml:space="preserve"> PAGEREF _Toc49243871 \h </w:instrText>
        </w:r>
        <w:r w:rsidR="00EB5A39">
          <w:rPr>
            <w:noProof/>
            <w:webHidden/>
          </w:rPr>
        </w:r>
        <w:r w:rsidR="00EB5A39">
          <w:rPr>
            <w:noProof/>
            <w:webHidden/>
          </w:rPr>
          <w:fldChar w:fldCharType="separate"/>
        </w:r>
        <w:r w:rsidR="00B27EC2">
          <w:rPr>
            <w:noProof/>
            <w:webHidden/>
          </w:rPr>
          <w:t>7</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2" w:history="1">
        <w:r w:rsidR="00B27EC2" w:rsidRPr="00BE33D9">
          <w:rPr>
            <w:rStyle w:val="a6"/>
            <w:rFonts w:hint="eastAsia"/>
            <w:noProof/>
          </w:rPr>
          <w:t>附表</w:t>
        </w:r>
        <w:r w:rsidR="00B27EC2">
          <w:rPr>
            <w:rStyle w:val="a6"/>
            <w:noProof/>
          </w:rPr>
          <w:t xml:space="preserve">2.  </w:t>
        </w:r>
        <w:r w:rsidR="00B27EC2" w:rsidRPr="00BE33D9">
          <w:rPr>
            <w:rStyle w:val="a6"/>
            <w:noProof/>
          </w:rPr>
          <w:t>2019</w:t>
        </w:r>
        <w:r w:rsidR="00B27EC2" w:rsidRPr="00BE33D9">
          <w:rPr>
            <w:rStyle w:val="a6"/>
            <w:rFonts w:hint="eastAsia"/>
            <w:noProof/>
          </w:rPr>
          <w:t>年部门收入决算总体情况表</w:t>
        </w:r>
        <w:r w:rsidR="00B27EC2">
          <w:rPr>
            <w:noProof/>
            <w:webHidden/>
          </w:rPr>
          <w:tab/>
        </w:r>
        <w:r w:rsidR="00EB5A39">
          <w:rPr>
            <w:noProof/>
            <w:webHidden/>
          </w:rPr>
          <w:fldChar w:fldCharType="begin"/>
        </w:r>
        <w:r w:rsidR="00B27EC2">
          <w:rPr>
            <w:noProof/>
            <w:webHidden/>
          </w:rPr>
          <w:instrText xml:space="preserve"> PAGEREF _Toc49243872 \h </w:instrText>
        </w:r>
        <w:r w:rsidR="00EB5A39">
          <w:rPr>
            <w:noProof/>
            <w:webHidden/>
          </w:rPr>
        </w:r>
        <w:r w:rsidR="00EB5A39">
          <w:rPr>
            <w:noProof/>
            <w:webHidden/>
          </w:rPr>
          <w:fldChar w:fldCharType="separate"/>
        </w:r>
        <w:r w:rsidR="00B27EC2">
          <w:rPr>
            <w:noProof/>
            <w:webHidden/>
          </w:rPr>
          <w:t>8</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3" w:history="1">
        <w:r w:rsidR="00B27EC2" w:rsidRPr="00BE33D9">
          <w:rPr>
            <w:rStyle w:val="a6"/>
            <w:rFonts w:hint="eastAsia"/>
            <w:noProof/>
          </w:rPr>
          <w:t>附表</w:t>
        </w:r>
        <w:r w:rsidR="00B27EC2">
          <w:rPr>
            <w:rStyle w:val="a6"/>
            <w:noProof/>
          </w:rPr>
          <w:t xml:space="preserve">3. </w:t>
        </w:r>
        <w:r w:rsidR="00B27EC2">
          <w:rPr>
            <w:rStyle w:val="a6"/>
            <w:rFonts w:hint="eastAsia"/>
            <w:noProof/>
          </w:rPr>
          <w:t xml:space="preserve"> </w:t>
        </w:r>
        <w:r w:rsidR="00B27EC2" w:rsidRPr="00BE33D9">
          <w:rPr>
            <w:rStyle w:val="a6"/>
            <w:noProof/>
          </w:rPr>
          <w:t>2019</w:t>
        </w:r>
        <w:r w:rsidR="00B27EC2" w:rsidRPr="00BE33D9">
          <w:rPr>
            <w:rStyle w:val="a6"/>
            <w:rFonts w:hint="eastAsia"/>
            <w:noProof/>
          </w:rPr>
          <w:t>年部门支出决算总体情况表</w:t>
        </w:r>
        <w:r w:rsidR="00B27EC2">
          <w:rPr>
            <w:noProof/>
            <w:webHidden/>
          </w:rPr>
          <w:tab/>
        </w:r>
        <w:r w:rsidR="00EB5A39">
          <w:rPr>
            <w:noProof/>
            <w:webHidden/>
          </w:rPr>
          <w:fldChar w:fldCharType="begin"/>
        </w:r>
        <w:r w:rsidR="00B27EC2">
          <w:rPr>
            <w:noProof/>
            <w:webHidden/>
          </w:rPr>
          <w:instrText xml:space="preserve"> PAGEREF _Toc49243873 \h </w:instrText>
        </w:r>
        <w:r w:rsidR="00EB5A39">
          <w:rPr>
            <w:noProof/>
            <w:webHidden/>
          </w:rPr>
        </w:r>
        <w:r w:rsidR="00EB5A39">
          <w:rPr>
            <w:noProof/>
            <w:webHidden/>
          </w:rPr>
          <w:fldChar w:fldCharType="separate"/>
        </w:r>
        <w:r w:rsidR="00B27EC2">
          <w:rPr>
            <w:noProof/>
            <w:webHidden/>
          </w:rPr>
          <w:t>9</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4" w:history="1">
        <w:r w:rsidR="00B27EC2" w:rsidRPr="00BE33D9">
          <w:rPr>
            <w:rStyle w:val="a6"/>
            <w:rFonts w:hint="eastAsia"/>
            <w:noProof/>
          </w:rPr>
          <w:t>附表</w:t>
        </w:r>
        <w:r w:rsidR="00B27EC2">
          <w:rPr>
            <w:rStyle w:val="a6"/>
            <w:noProof/>
          </w:rPr>
          <w:t xml:space="preserve">4.  </w:t>
        </w:r>
        <w:r w:rsidR="00B27EC2" w:rsidRPr="00BE33D9">
          <w:rPr>
            <w:rStyle w:val="a6"/>
            <w:noProof/>
          </w:rPr>
          <w:t>2019</w:t>
        </w:r>
        <w:r w:rsidR="00B27EC2" w:rsidRPr="00BE33D9">
          <w:rPr>
            <w:rStyle w:val="a6"/>
            <w:rFonts w:hint="eastAsia"/>
            <w:noProof/>
          </w:rPr>
          <w:t>年财政拨款收支决算总体情况表</w:t>
        </w:r>
        <w:r w:rsidR="00B27EC2">
          <w:rPr>
            <w:noProof/>
            <w:webHidden/>
          </w:rPr>
          <w:tab/>
        </w:r>
        <w:r w:rsidR="00EB5A39">
          <w:rPr>
            <w:noProof/>
            <w:webHidden/>
          </w:rPr>
          <w:fldChar w:fldCharType="begin"/>
        </w:r>
        <w:r w:rsidR="00B27EC2">
          <w:rPr>
            <w:noProof/>
            <w:webHidden/>
          </w:rPr>
          <w:instrText xml:space="preserve"> PAGEREF _Toc49243874 \h </w:instrText>
        </w:r>
        <w:r w:rsidR="00EB5A39">
          <w:rPr>
            <w:noProof/>
            <w:webHidden/>
          </w:rPr>
        </w:r>
        <w:r w:rsidR="00EB5A39">
          <w:rPr>
            <w:noProof/>
            <w:webHidden/>
          </w:rPr>
          <w:fldChar w:fldCharType="separate"/>
        </w:r>
        <w:r w:rsidR="00B27EC2">
          <w:rPr>
            <w:noProof/>
            <w:webHidden/>
          </w:rPr>
          <w:t>10</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5" w:history="1">
        <w:r w:rsidR="00B27EC2" w:rsidRPr="00BE33D9">
          <w:rPr>
            <w:rStyle w:val="a6"/>
            <w:rFonts w:hint="eastAsia"/>
            <w:noProof/>
          </w:rPr>
          <w:t>附表</w:t>
        </w:r>
        <w:r w:rsidR="00B27EC2">
          <w:rPr>
            <w:rStyle w:val="a6"/>
            <w:noProof/>
          </w:rPr>
          <w:t xml:space="preserve">5.  </w:t>
        </w:r>
        <w:r w:rsidR="00B27EC2" w:rsidRPr="00BE33D9">
          <w:rPr>
            <w:rStyle w:val="a6"/>
            <w:noProof/>
          </w:rPr>
          <w:t>2019</w:t>
        </w:r>
        <w:r w:rsidR="00B27EC2" w:rsidRPr="00BE33D9">
          <w:rPr>
            <w:rStyle w:val="a6"/>
            <w:rFonts w:hint="eastAsia"/>
            <w:noProof/>
          </w:rPr>
          <w:t>年一般公共预算支出决算情况表</w:t>
        </w:r>
        <w:r w:rsidR="00B27EC2">
          <w:rPr>
            <w:noProof/>
            <w:webHidden/>
          </w:rPr>
          <w:tab/>
        </w:r>
        <w:r w:rsidR="00EB5A39">
          <w:rPr>
            <w:noProof/>
            <w:webHidden/>
          </w:rPr>
          <w:fldChar w:fldCharType="begin"/>
        </w:r>
        <w:r w:rsidR="00B27EC2">
          <w:rPr>
            <w:noProof/>
            <w:webHidden/>
          </w:rPr>
          <w:instrText xml:space="preserve"> PAGEREF _Toc49243875 \h </w:instrText>
        </w:r>
        <w:r w:rsidR="00EB5A39">
          <w:rPr>
            <w:noProof/>
            <w:webHidden/>
          </w:rPr>
        </w:r>
        <w:r w:rsidR="00EB5A39">
          <w:rPr>
            <w:noProof/>
            <w:webHidden/>
          </w:rPr>
          <w:fldChar w:fldCharType="separate"/>
        </w:r>
        <w:r w:rsidR="00B27EC2">
          <w:rPr>
            <w:noProof/>
            <w:webHidden/>
          </w:rPr>
          <w:t>11</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6" w:history="1">
        <w:r w:rsidR="00B27EC2" w:rsidRPr="00BE33D9">
          <w:rPr>
            <w:rStyle w:val="a6"/>
            <w:rFonts w:hint="eastAsia"/>
            <w:noProof/>
          </w:rPr>
          <w:t>附表</w:t>
        </w:r>
        <w:r w:rsidR="00B27EC2">
          <w:rPr>
            <w:rStyle w:val="a6"/>
            <w:noProof/>
          </w:rPr>
          <w:t xml:space="preserve">6.  </w:t>
        </w:r>
        <w:r w:rsidR="00B27EC2" w:rsidRPr="00BE33D9">
          <w:rPr>
            <w:rStyle w:val="a6"/>
            <w:noProof/>
          </w:rPr>
          <w:t>2019</w:t>
        </w:r>
        <w:r w:rsidR="00B27EC2" w:rsidRPr="00BE33D9">
          <w:rPr>
            <w:rStyle w:val="a6"/>
            <w:rFonts w:hint="eastAsia"/>
            <w:noProof/>
          </w:rPr>
          <w:t>年一般公共预算基本支出决算情况表</w:t>
        </w:r>
        <w:r w:rsidR="00B27EC2">
          <w:rPr>
            <w:noProof/>
            <w:webHidden/>
          </w:rPr>
          <w:tab/>
        </w:r>
        <w:r w:rsidR="00EB5A39">
          <w:rPr>
            <w:noProof/>
            <w:webHidden/>
          </w:rPr>
          <w:fldChar w:fldCharType="begin"/>
        </w:r>
        <w:r w:rsidR="00B27EC2">
          <w:rPr>
            <w:noProof/>
            <w:webHidden/>
          </w:rPr>
          <w:instrText xml:space="preserve"> PAGEREF _Toc49243876 \h </w:instrText>
        </w:r>
        <w:r w:rsidR="00EB5A39">
          <w:rPr>
            <w:noProof/>
            <w:webHidden/>
          </w:rPr>
        </w:r>
        <w:r w:rsidR="00EB5A39">
          <w:rPr>
            <w:noProof/>
            <w:webHidden/>
          </w:rPr>
          <w:fldChar w:fldCharType="separate"/>
        </w:r>
        <w:r w:rsidR="00B27EC2">
          <w:rPr>
            <w:noProof/>
            <w:webHidden/>
          </w:rPr>
          <w:t>12</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7" w:history="1">
        <w:r w:rsidR="00B27EC2" w:rsidRPr="00BE33D9">
          <w:rPr>
            <w:rStyle w:val="a6"/>
            <w:rFonts w:hint="eastAsia"/>
            <w:noProof/>
          </w:rPr>
          <w:t>附表</w:t>
        </w:r>
        <w:r w:rsidR="00B27EC2">
          <w:rPr>
            <w:rStyle w:val="a6"/>
            <w:noProof/>
          </w:rPr>
          <w:t xml:space="preserve">7.  </w:t>
        </w:r>
        <w:r w:rsidR="00B27EC2" w:rsidRPr="00BE33D9">
          <w:rPr>
            <w:rStyle w:val="a6"/>
            <w:noProof/>
          </w:rPr>
          <w:t>2019</w:t>
        </w:r>
        <w:r w:rsidR="00B27EC2" w:rsidRPr="00BE33D9">
          <w:rPr>
            <w:rStyle w:val="a6"/>
            <w:rFonts w:hint="eastAsia"/>
            <w:noProof/>
          </w:rPr>
          <w:t>年一般公共预算“三公”经费支出决算情况表</w:t>
        </w:r>
        <w:r w:rsidR="00B27EC2">
          <w:rPr>
            <w:noProof/>
            <w:webHidden/>
          </w:rPr>
          <w:tab/>
        </w:r>
        <w:r w:rsidR="00EB5A39">
          <w:rPr>
            <w:noProof/>
            <w:webHidden/>
          </w:rPr>
          <w:fldChar w:fldCharType="begin"/>
        </w:r>
        <w:r w:rsidR="00B27EC2">
          <w:rPr>
            <w:noProof/>
            <w:webHidden/>
          </w:rPr>
          <w:instrText xml:space="preserve"> PAGEREF _Toc49243877 \h </w:instrText>
        </w:r>
        <w:r w:rsidR="00EB5A39">
          <w:rPr>
            <w:noProof/>
            <w:webHidden/>
          </w:rPr>
        </w:r>
        <w:r w:rsidR="00EB5A39">
          <w:rPr>
            <w:noProof/>
            <w:webHidden/>
          </w:rPr>
          <w:fldChar w:fldCharType="separate"/>
        </w:r>
        <w:r w:rsidR="00B27EC2">
          <w:rPr>
            <w:noProof/>
            <w:webHidden/>
          </w:rPr>
          <w:t>13</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8" w:history="1">
        <w:r w:rsidR="00B27EC2" w:rsidRPr="00BE33D9">
          <w:rPr>
            <w:rStyle w:val="a6"/>
            <w:rFonts w:hint="eastAsia"/>
            <w:noProof/>
          </w:rPr>
          <w:t>附表</w:t>
        </w:r>
        <w:r w:rsidR="00B27EC2">
          <w:rPr>
            <w:rStyle w:val="a6"/>
            <w:noProof/>
          </w:rPr>
          <w:t xml:space="preserve">8.  </w:t>
        </w:r>
        <w:r w:rsidR="00B27EC2" w:rsidRPr="00BE33D9">
          <w:rPr>
            <w:rStyle w:val="a6"/>
            <w:noProof/>
          </w:rPr>
          <w:t>2019</w:t>
        </w:r>
        <w:r w:rsidR="00B27EC2" w:rsidRPr="00BE33D9">
          <w:rPr>
            <w:rStyle w:val="a6"/>
            <w:rFonts w:hint="eastAsia"/>
            <w:noProof/>
          </w:rPr>
          <w:t>年政府性基金预算财政拨款收支情况表</w:t>
        </w:r>
        <w:r w:rsidR="00B27EC2">
          <w:rPr>
            <w:noProof/>
            <w:webHidden/>
          </w:rPr>
          <w:tab/>
        </w:r>
        <w:r w:rsidR="00EB5A39">
          <w:rPr>
            <w:noProof/>
            <w:webHidden/>
          </w:rPr>
          <w:fldChar w:fldCharType="begin"/>
        </w:r>
        <w:r w:rsidR="00B27EC2">
          <w:rPr>
            <w:noProof/>
            <w:webHidden/>
          </w:rPr>
          <w:instrText xml:space="preserve"> PAGEREF _Toc49243878 \h </w:instrText>
        </w:r>
        <w:r w:rsidR="00EB5A39">
          <w:rPr>
            <w:noProof/>
            <w:webHidden/>
          </w:rPr>
        </w:r>
        <w:r w:rsidR="00EB5A39">
          <w:rPr>
            <w:noProof/>
            <w:webHidden/>
          </w:rPr>
          <w:fldChar w:fldCharType="separate"/>
        </w:r>
        <w:r w:rsidR="00B27EC2">
          <w:rPr>
            <w:noProof/>
            <w:webHidden/>
          </w:rPr>
          <w:t>14</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79" w:history="1">
        <w:r w:rsidR="00B27EC2" w:rsidRPr="00BE33D9">
          <w:rPr>
            <w:rStyle w:val="a6"/>
            <w:rFonts w:hint="eastAsia"/>
            <w:noProof/>
          </w:rPr>
          <w:t>附表</w:t>
        </w:r>
        <w:r w:rsidR="00B27EC2">
          <w:rPr>
            <w:rStyle w:val="a6"/>
            <w:noProof/>
          </w:rPr>
          <w:t xml:space="preserve">9.  </w:t>
        </w:r>
        <w:r w:rsidR="00B27EC2" w:rsidRPr="00BE33D9">
          <w:rPr>
            <w:rStyle w:val="a6"/>
            <w:noProof/>
          </w:rPr>
          <w:t>2019</w:t>
        </w:r>
        <w:r w:rsidR="00B27EC2" w:rsidRPr="00BE33D9">
          <w:rPr>
            <w:rStyle w:val="a6"/>
            <w:rFonts w:hint="eastAsia"/>
            <w:noProof/>
          </w:rPr>
          <w:t>年政府性基金预算财政拨款基本支出情况表</w:t>
        </w:r>
        <w:r w:rsidR="00B27EC2">
          <w:rPr>
            <w:noProof/>
            <w:webHidden/>
          </w:rPr>
          <w:tab/>
        </w:r>
        <w:r w:rsidR="00EB5A39">
          <w:rPr>
            <w:noProof/>
            <w:webHidden/>
          </w:rPr>
          <w:fldChar w:fldCharType="begin"/>
        </w:r>
        <w:r w:rsidR="00B27EC2">
          <w:rPr>
            <w:noProof/>
            <w:webHidden/>
          </w:rPr>
          <w:instrText xml:space="preserve"> PAGEREF _Toc49243879 \h </w:instrText>
        </w:r>
        <w:r w:rsidR="00EB5A39">
          <w:rPr>
            <w:noProof/>
            <w:webHidden/>
          </w:rPr>
        </w:r>
        <w:r w:rsidR="00EB5A39">
          <w:rPr>
            <w:noProof/>
            <w:webHidden/>
          </w:rPr>
          <w:fldChar w:fldCharType="separate"/>
        </w:r>
        <w:r w:rsidR="00B27EC2">
          <w:rPr>
            <w:noProof/>
            <w:webHidden/>
          </w:rPr>
          <w:t>14</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80" w:history="1">
        <w:r w:rsidR="00B27EC2" w:rsidRPr="00BE33D9">
          <w:rPr>
            <w:rStyle w:val="a6"/>
            <w:rFonts w:cs="宋体" w:hint="eastAsia"/>
            <w:noProof/>
          </w:rPr>
          <w:t>附表</w:t>
        </w:r>
        <w:r w:rsidR="00B27EC2">
          <w:rPr>
            <w:rStyle w:val="a6"/>
            <w:noProof/>
          </w:rPr>
          <w:t xml:space="preserve">10. </w:t>
        </w:r>
        <w:r w:rsidR="00B27EC2" w:rsidRPr="00BE33D9">
          <w:rPr>
            <w:rStyle w:val="a6"/>
            <w:noProof/>
          </w:rPr>
          <w:t>2019</w:t>
        </w:r>
        <w:r w:rsidR="00B27EC2" w:rsidRPr="00BE33D9">
          <w:rPr>
            <w:rStyle w:val="a6"/>
            <w:rFonts w:cs="宋体" w:hint="eastAsia"/>
            <w:noProof/>
          </w:rPr>
          <w:t>年政府采购情况表</w:t>
        </w:r>
        <w:r w:rsidR="00B27EC2">
          <w:rPr>
            <w:noProof/>
            <w:webHidden/>
          </w:rPr>
          <w:tab/>
        </w:r>
        <w:r w:rsidR="00EB5A39">
          <w:rPr>
            <w:noProof/>
            <w:webHidden/>
          </w:rPr>
          <w:fldChar w:fldCharType="begin"/>
        </w:r>
        <w:r w:rsidR="00B27EC2">
          <w:rPr>
            <w:noProof/>
            <w:webHidden/>
          </w:rPr>
          <w:instrText xml:space="preserve"> PAGEREF _Toc49243880 \h </w:instrText>
        </w:r>
        <w:r w:rsidR="00EB5A39">
          <w:rPr>
            <w:noProof/>
            <w:webHidden/>
          </w:rPr>
        </w:r>
        <w:r w:rsidR="00EB5A39">
          <w:rPr>
            <w:noProof/>
            <w:webHidden/>
          </w:rPr>
          <w:fldChar w:fldCharType="separate"/>
        </w:r>
        <w:r w:rsidR="00B27EC2">
          <w:rPr>
            <w:noProof/>
            <w:webHidden/>
          </w:rPr>
          <w:t>15</w:t>
        </w:r>
        <w:r w:rsidR="00EB5A39">
          <w:rPr>
            <w:noProof/>
            <w:webHidden/>
          </w:rPr>
          <w:fldChar w:fldCharType="end"/>
        </w:r>
      </w:hyperlink>
    </w:p>
    <w:p w:rsidR="00B27EC2" w:rsidRPr="00D04946" w:rsidRDefault="00593043">
      <w:pPr>
        <w:pStyle w:val="20"/>
        <w:rPr>
          <w:rFonts w:cs="Times New Roman"/>
          <w:b w:val="0"/>
          <w:bCs w:val="0"/>
          <w:noProof/>
          <w:kern w:val="2"/>
          <w:sz w:val="21"/>
        </w:rPr>
      </w:pPr>
      <w:hyperlink w:anchor="_Toc49243881" w:history="1">
        <w:r w:rsidR="00B27EC2" w:rsidRPr="00BE33D9">
          <w:rPr>
            <w:rStyle w:val="a6"/>
            <w:rFonts w:cs="宋体" w:hint="eastAsia"/>
            <w:noProof/>
          </w:rPr>
          <w:t>附表</w:t>
        </w:r>
        <w:r w:rsidR="00B27EC2">
          <w:rPr>
            <w:rStyle w:val="a6"/>
            <w:noProof/>
          </w:rPr>
          <w:t xml:space="preserve">11. </w:t>
        </w:r>
        <w:r w:rsidR="00B27EC2" w:rsidRPr="00BE33D9">
          <w:rPr>
            <w:rStyle w:val="a6"/>
            <w:noProof/>
          </w:rPr>
          <w:t>2019</w:t>
        </w:r>
        <w:r w:rsidR="00B27EC2" w:rsidRPr="00BE33D9">
          <w:rPr>
            <w:rStyle w:val="a6"/>
            <w:rFonts w:cs="宋体" w:hint="eastAsia"/>
            <w:noProof/>
          </w:rPr>
          <w:t>年政府购买服务支出情况表</w:t>
        </w:r>
        <w:r w:rsidR="00B27EC2">
          <w:rPr>
            <w:noProof/>
            <w:webHidden/>
          </w:rPr>
          <w:tab/>
        </w:r>
        <w:r w:rsidR="00EB5A39">
          <w:rPr>
            <w:noProof/>
            <w:webHidden/>
          </w:rPr>
          <w:fldChar w:fldCharType="begin"/>
        </w:r>
        <w:r w:rsidR="00B27EC2">
          <w:rPr>
            <w:noProof/>
            <w:webHidden/>
          </w:rPr>
          <w:instrText xml:space="preserve"> PAGEREF _Toc49243881 \h </w:instrText>
        </w:r>
        <w:r w:rsidR="00EB5A39">
          <w:rPr>
            <w:noProof/>
            <w:webHidden/>
          </w:rPr>
        </w:r>
        <w:r w:rsidR="00EB5A39">
          <w:rPr>
            <w:noProof/>
            <w:webHidden/>
          </w:rPr>
          <w:fldChar w:fldCharType="separate"/>
        </w:r>
        <w:r w:rsidR="00B27EC2">
          <w:rPr>
            <w:noProof/>
            <w:webHidden/>
          </w:rPr>
          <w:t>15</w:t>
        </w:r>
        <w:r w:rsidR="00EB5A39">
          <w:rPr>
            <w:noProof/>
            <w:webHidden/>
          </w:rPr>
          <w:fldChar w:fldCharType="end"/>
        </w:r>
      </w:hyperlink>
    </w:p>
    <w:p w:rsidR="008E3AC5" w:rsidRDefault="00EB5A39" w:rsidP="00A46E43">
      <w:pPr>
        <w:pStyle w:val="21"/>
        <w:keepNext w:val="0"/>
        <w:keepLines w:val="0"/>
        <w:ind w:firstLineChars="0" w:firstLine="0"/>
        <w:jc w:val="center"/>
        <w:rPr>
          <w:rFonts w:cs="Times New Roman"/>
          <w:sz w:val="24"/>
          <w:szCs w:val="24"/>
        </w:rPr>
      </w:pPr>
      <w:r>
        <w:rPr>
          <w:sz w:val="24"/>
          <w:szCs w:val="24"/>
        </w:rPr>
        <w:fldChar w:fldCharType="end"/>
      </w:r>
    </w:p>
    <w:p w:rsidR="008E3AC5" w:rsidRDefault="008E3AC5" w:rsidP="00A46E43">
      <w:pPr>
        <w:pStyle w:val="21"/>
        <w:keepNext w:val="0"/>
        <w:keepLines w:val="0"/>
        <w:ind w:firstLineChars="0" w:firstLine="0"/>
        <w:jc w:val="center"/>
        <w:rPr>
          <w:rFonts w:cs="Times New Roman"/>
          <w:b/>
          <w:bCs/>
          <w:sz w:val="28"/>
          <w:szCs w:val="28"/>
        </w:rPr>
      </w:pPr>
      <w:r>
        <w:rPr>
          <w:rFonts w:cs="Times New Roman"/>
          <w:sz w:val="24"/>
          <w:szCs w:val="24"/>
        </w:rPr>
        <w:br w:type="page"/>
      </w:r>
      <w:bookmarkStart w:id="0" w:name="_Toc49243855"/>
      <w:r>
        <w:rPr>
          <w:rFonts w:hint="eastAsia"/>
          <w:b/>
          <w:bCs/>
        </w:rPr>
        <w:lastRenderedPageBreak/>
        <w:t>第一部分说明</w:t>
      </w:r>
      <w:bookmarkEnd w:id="0"/>
    </w:p>
    <w:p w:rsidR="008E3AC5" w:rsidRDefault="008E3AC5" w:rsidP="00C619F2">
      <w:pPr>
        <w:pStyle w:val="21"/>
        <w:keepNext w:val="0"/>
        <w:keepLines w:val="0"/>
        <w:ind w:firstLineChars="800" w:firstLine="2570"/>
        <w:rPr>
          <w:rFonts w:cs="Times New Roman"/>
          <w:b/>
          <w:bCs/>
        </w:rPr>
      </w:pPr>
      <w:bookmarkStart w:id="1" w:name="_Toc49243856"/>
      <w:r>
        <w:rPr>
          <w:b/>
          <w:bCs/>
        </w:rPr>
        <w:t>201</w:t>
      </w:r>
      <w:r w:rsidR="00C619F2">
        <w:rPr>
          <w:rFonts w:hint="eastAsia"/>
          <w:b/>
          <w:bCs/>
        </w:rPr>
        <w:t>9</w:t>
      </w:r>
      <w:r>
        <w:rPr>
          <w:rFonts w:hint="eastAsia"/>
          <w:b/>
          <w:bCs/>
        </w:rPr>
        <w:t>年部门决算情况说明</w:t>
      </w:r>
      <w:bookmarkEnd w:id="1"/>
    </w:p>
    <w:p w:rsidR="008E3AC5" w:rsidRDefault="008E3AC5" w:rsidP="00C619F2">
      <w:pPr>
        <w:pStyle w:val="21"/>
        <w:keepNext w:val="0"/>
        <w:keepLines w:val="0"/>
        <w:ind w:firstLine="562"/>
        <w:rPr>
          <w:rFonts w:cs="Times New Roman"/>
          <w:b/>
          <w:bCs/>
          <w:sz w:val="28"/>
          <w:szCs w:val="28"/>
        </w:rPr>
      </w:pPr>
      <w:bookmarkStart w:id="2" w:name="_Toc505607770"/>
      <w:bookmarkStart w:id="3" w:name="_Toc49243857"/>
      <w:r>
        <w:rPr>
          <w:rFonts w:hint="eastAsia"/>
          <w:b/>
          <w:bCs/>
          <w:sz w:val="28"/>
          <w:szCs w:val="28"/>
        </w:rPr>
        <w:t>一、部门</w:t>
      </w:r>
      <w:bookmarkEnd w:id="2"/>
      <w:r>
        <w:rPr>
          <w:rFonts w:hint="eastAsia"/>
          <w:b/>
          <w:bCs/>
          <w:sz w:val="28"/>
          <w:szCs w:val="28"/>
        </w:rPr>
        <w:t>主要职责及机构设置情况</w:t>
      </w:r>
      <w:bookmarkEnd w:id="3"/>
    </w:p>
    <w:p w:rsidR="008E3AC5" w:rsidRDefault="008E3AC5" w:rsidP="00C619F2">
      <w:pPr>
        <w:pStyle w:val="22"/>
        <w:spacing w:line="360" w:lineRule="auto"/>
        <w:ind w:firstLine="560"/>
        <w:rPr>
          <w:rFonts w:cs="Times New Roman"/>
        </w:rPr>
      </w:pPr>
      <w:r>
        <w:rPr>
          <w:rFonts w:hint="eastAsia"/>
        </w:rPr>
        <w:t>（一）部门主要职能</w:t>
      </w:r>
    </w:p>
    <w:p w:rsidR="008E3AC5" w:rsidRPr="00872BF6" w:rsidRDefault="008E3AC5" w:rsidP="00872BF6">
      <w:pPr>
        <w:ind w:firstLineChars="250" w:firstLine="700"/>
        <w:rPr>
          <w:b w:val="0"/>
          <w:bCs w:val="0"/>
          <w:color w:val="000000"/>
        </w:rPr>
      </w:pPr>
      <w:r w:rsidRPr="00872BF6">
        <w:rPr>
          <w:rFonts w:hint="eastAsia"/>
          <w:b w:val="0"/>
          <w:bCs w:val="0"/>
          <w:color w:val="000000"/>
        </w:rPr>
        <w:t>北京市西城经济科学大学是由北京市西城区政府主办，北京市人民政府批准，国家教育部备案的独立设置成人高等学校，实施北京市西城经济科学大学、西城区社区学院、西城区文明市民学校总校、西城区学习型城区研究中心、西城区市民终身学习成果认证中心一体化建设。</w:t>
      </w:r>
    </w:p>
    <w:p w:rsidR="008E3AC5" w:rsidRPr="00872BF6" w:rsidRDefault="008E3AC5" w:rsidP="00872BF6">
      <w:pPr>
        <w:ind w:firstLineChars="250" w:firstLine="700"/>
        <w:rPr>
          <w:b w:val="0"/>
          <w:bCs w:val="0"/>
          <w:color w:val="000000"/>
        </w:rPr>
      </w:pPr>
      <w:r w:rsidRPr="00872BF6">
        <w:rPr>
          <w:rFonts w:hint="eastAsia"/>
          <w:b w:val="0"/>
          <w:bCs w:val="0"/>
          <w:color w:val="000000"/>
        </w:rPr>
        <w:t>学校全面落实党的教育方针，依法办学，完成北京市教委、西城区委区政府的各项教育服务任务。学校坚持“面向地区、服务基层、办百姓身边的大学”的办学理念，明确“以学历继续教育为基础，以非学历继续教育培训为重点，以社区教育为特色”的办学定位，为区域经济社会发展和学习型城区建设服务。</w:t>
      </w:r>
    </w:p>
    <w:p w:rsidR="008E3AC5" w:rsidRDefault="008E3AC5" w:rsidP="00C619F2">
      <w:pPr>
        <w:pStyle w:val="22"/>
        <w:ind w:firstLine="560"/>
        <w:rPr>
          <w:rFonts w:cs="Times New Roman"/>
        </w:rPr>
      </w:pPr>
      <w:r>
        <w:rPr>
          <w:rFonts w:hint="eastAsia"/>
        </w:rPr>
        <w:t>（二）机构设置情况</w:t>
      </w:r>
      <w:bookmarkStart w:id="4" w:name="_GoBack"/>
      <w:bookmarkEnd w:id="4"/>
    </w:p>
    <w:p w:rsidR="008E3AC5" w:rsidRPr="00A46E43" w:rsidRDefault="00884B0B" w:rsidP="00C619F2">
      <w:pPr>
        <w:autoSpaceDE w:val="0"/>
        <w:autoSpaceDN w:val="0"/>
        <w:adjustRightInd w:val="0"/>
        <w:ind w:firstLineChars="250" w:firstLine="700"/>
        <w:jc w:val="left"/>
        <w:rPr>
          <w:rFonts w:cs="Times New Roman"/>
          <w:b w:val="0"/>
          <w:bCs w:val="0"/>
        </w:rPr>
      </w:pPr>
      <w:r w:rsidRPr="00872BF6">
        <w:rPr>
          <w:rFonts w:hint="eastAsia"/>
          <w:b w:val="0"/>
          <w:bCs w:val="0"/>
          <w:color w:val="000000"/>
        </w:rPr>
        <w:t>北京市西城经济科学大学</w:t>
      </w:r>
      <w:r w:rsidR="00C0558E">
        <w:rPr>
          <w:rFonts w:hint="eastAsia"/>
          <w:b w:val="0"/>
          <w:bCs w:val="0"/>
        </w:rPr>
        <w:t>经</w:t>
      </w:r>
      <w:r w:rsidR="00C0558E" w:rsidRPr="00C0558E">
        <w:rPr>
          <w:rFonts w:hint="eastAsia"/>
          <w:b w:val="0"/>
          <w:bCs w:val="0"/>
        </w:rPr>
        <w:t>2018年1月学校第八轮聘任后，暂设内设机构和科室11个、3个教学系</w:t>
      </w:r>
      <w:r w:rsidR="008E3AC5" w:rsidRPr="00A46E43">
        <w:rPr>
          <w:rFonts w:hint="eastAsia"/>
          <w:b w:val="0"/>
          <w:bCs w:val="0"/>
        </w:rPr>
        <w:t>：</w:t>
      </w:r>
      <w:r w:rsidR="008E3AC5" w:rsidRPr="00D70198">
        <w:rPr>
          <w:rFonts w:hint="eastAsia"/>
          <w:b w:val="0"/>
          <w:bCs w:val="0"/>
        </w:rPr>
        <w:t>党委办公室，行政办公室，财务处，总务处，电教处，教科研处，社区教育处，教务处，</w:t>
      </w:r>
      <w:r w:rsidR="00CA00B6" w:rsidRPr="00884B0B">
        <w:rPr>
          <w:rFonts w:hint="eastAsia"/>
          <w:b w:val="0"/>
          <w:bCs w:val="0"/>
        </w:rPr>
        <w:t>电大分校</w:t>
      </w:r>
      <w:r w:rsidR="008E3AC5" w:rsidRPr="00884B0B">
        <w:rPr>
          <w:rFonts w:hint="eastAsia"/>
          <w:b w:val="0"/>
          <w:bCs w:val="0"/>
        </w:rPr>
        <w:t>，</w:t>
      </w:r>
      <w:r w:rsidR="008E3AC5" w:rsidRPr="00D70198">
        <w:rPr>
          <w:rFonts w:hint="eastAsia"/>
          <w:b w:val="0"/>
          <w:bCs w:val="0"/>
        </w:rPr>
        <w:t>网络信息办公室，</w:t>
      </w:r>
      <w:r w:rsidR="007B4004">
        <w:rPr>
          <w:rFonts w:hint="eastAsia"/>
          <w:b w:val="0"/>
          <w:bCs w:val="0"/>
        </w:rPr>
        <w:t>培训处,</w:t>
      </w:r>
      <w:r w:rsidR="008E3AC5" w:rsidRPr="00D70198">
        <w:rPr>
          <w:rFonts w:hint="eastAsia"/>
          <w:b w:val="0"/>
          <w:bCs w:val="0"/>
        </w:rPr>
        <w:t>基础系，经管系，艺术系</w:t>
      </w:r>
      <w:r w:rsidR="007B4004">
        <w:rPr>
          <w:rFonts w:hint="eastAsia"/>
          <w:b w:val="0"/>
          <w:bCs w:val="0"/>
        </w:rPr>
        <w:t>。</w:t>
      </w:r>
      <w:r w:rsidRPr="006174B5">
        <w:rPr>
          <w:rFonts w:hint="eastAsia"/>
          <w:b w:val="0"/>
          <w:bCs w:val="0"/>
        </w:rPr>
        <w:t>学校于2019年下半年完成</w:t>
      </w:r>
      <w:r w:rsidR="00575020" w:rsidRPr="006174B5">
        <w:rPr>
          <w:rFonts w:hint="eastAsia"/>
          <w:b w:val="0"/>
          <w:bCs w:val="0"/>
        </w:rPr>
        <w:t>了</w:t>
      </w:r>
      <w:r w:rsidRPr="006174B5">
        <w:rPr>
          <w:rFonts w:hint="eastAsia"/>
          <w:b w:val="0"/>
          <w:bCs w:val="0"/>
        </w:rPr>
        <w:t>“三定”</w:t>
      </w:r>
      <w:r w:rsidR="00D2236F" w:rsidRPr="006174B5">
        <w:rPr>
          <w:rFonts w:hint="eastAsia"/>
          <w:b w:val="0"/>
          <w:bCs w:val="0"/>
        </w:rPr>
        <w:t>，取消“电大分校”，改设“联合办学与招生办公室”，机构设置总数未变</w:t>
      </w:r>
      <w:r w:rsidRPr="006174B5">
        <w:rPr>
          <w:rFonts w:hint="eastAsia"/>
          <w:b w:val="0"/>
          <w:bCs w:val="0"/>
        </w:rPr>
        <w:t>。</w:t>
      </w:r>
      <w:r w:rsidR="007B4004" w:rsidRPr="00A46E43">
        <w:rPr>
          <w:rFonts w:cs="Times New Roman"/>
          <w:b w:val="0"/>
          <w:bCs w:val="0"/>
        </w:rPr>
        <w:t xml:space="preserve"> </w:t>
      </w:r>
    </w:p>
    <w:p w:rsidR="008E3AC5" w:rsidRDefault="008E3AC5" w:rsidP="00C619F2">
      <w:pPr>
        <w:pStyle w:val="22"/>
        <w:ind w:firstLine="560"/>
        <w:rPr>
          <w:rFonts w:cs="Times New Roman"/>
        </w:rPr>
      </w:pPr>
      <w:r>
        <w:rPr>
          <w:rFonts w:hint="eastAsia"/>
        </w:rPr>
        <w:t>（三）人员构成情况</w:t>
      </w:r>
    </w:p>
    <w:p w:rsidR="008E3AC5" w:rsidRDefault="008E3AC5" w:rsidP="00C619F2">
      <w:pPr>
        <w:pStyle w:val="22"/>
        <w:ind w:firstLine="560"/>
        <w:rPr>
          <w:rFonts w:cs="Times New Roman"/>
        </w:rPr>
      </w:pPr>
      <w:r>
        <w:rPr>
          <w:rFonts w:hint="eastAsia"/>
        </w:rPr>
        <w:t>北京市西城经济科学大学事业编制</w:t>
      </w:r>
      <w:r w:rsidR="00C0558E">
        <w:rPr>
          <w:rFonts w:hint="eastAsia"/>
        </w:rPr>
        <w:t>130</w:t>
      </w:r>
      <w:r>
        <w:rPr>
          <w:rFonts w:hint="eastAsia"/>
        </w:rPr>
        <w:t>人，实有人员</w:t>
      </w:r>
      <w:r>
        <w:t>12</w:t>
      </w:r>
      <w:r w:rsidR="00C0558E">
        <w:rPr>
          <w:rFonts w:hint="eastAsia"/>
        </w:rPr>
        <w:t>2</w:t>
      </w:r>
      <w:r>
        <w:rPr>
          <w:rFonts w:hint="eastAsia"/>
        </w:rPr>
        <w:t>人。离退休人</w:t>
      </w:r>
      <w:r>
        <w:rPr>
          <w:rFonts w:hint="eastAsia"/>
        </w:rPr>
        <w:lastRenderedPageBreak/>
        <w:t>员</w:t>
      </w:r>
      <w:r>
        <w:t>219</w:t>
      </w:r>
      <w:r>
        <w:rPr>
          <w:rFonts w:hint="eastAsia"/>
        </w:rPr>
        <w:t>人，其中：离休</w:t>
      </w:r>
      <w:r>
        <w:t>2</w:t>
      </w:r>
      <w:r>
        <w:rPr>
          <w:rFonts w:hint="eastAsia"/>
        </w:rPr>
        <w:t>人，退休</w:t>
      </w:r>
      <w:r>
        <w:t>217</w:t>
      </w:r>
      <w:r>
        <w:rPr>
          <w:rFonts w:hint="eastAsia"/>
        </w:rPr>
        <w:t>人。</w:t>
      </w:r>
    </w:p>
    <w:p w:rsidR="008E3AC5" w:rsidRDefault="008E3AC5" w:rsidP="00C619F2">
      <w:pPr>
        <w:pStyle w:val="21"/>
        <w:keepNext w:val="0"/>
        <w:keepLines w:val="0"/>
        <w:ind w:firstLine="562"/>
        <w:rPr>
          <w:rFonts w:cs="Times New Roman"/>
        </w:rPr>
      </w:pPr>
      <w:bookmarkStart w:id="5" w:name="_Toc505607771"/>
      <w:bookmarkStart w:id="6" w:name="_Toc49243858"/>
      <w:r>
        <w:rPr>
          <w:rFonts w:hint="eastAsia"/>
          <w:b/>
          <w:bCs/>
          <w:sz w:val="28"/>
          <w:szCs w:val="28"/>
        </w:rPr>
        <w:t>二、</w:t>
      </w:r>
      <w:r>
        <w:rPr>
          <w:b/>
          <w:bCs/>
          <w:sz w:val="28"/>
          <w:szCs w:val="28"/>
        </w:rPr>
        <w:t>201</w:t>
      </w:r>
      <w:r w:rsidR="00C0558E">
        <w:rPr>
          <w:rFonts w:hint="eastAsia"/>
          <w:b/>
          <w:bCs/>
          <w:sz w:val="28"/>
          <w:szCs w:val="28"/>
        </w:rPr>
        <w:t>9</w:t>
      </w:r>
      <w:r w:rsidRPr="00906A26">
        <w:rPr>
          <w:rFonts w:hint="eastAsia"/>
          <w:b/>
          <w:bCs/>
          <w:sz w:val="28"/>
          <w:szCs w:val="28"/>
        </w:rPr>
        <w:t>年预决算总体情况</w:t>
      </w:r>
      <w:bookmarkEnd w:id="5"/>
      <w:bookmarkEnd w:id="6"/>
    </w:p>
    <w:p w:rsidR="008E3AC5" w:rsidRDefault="008E3AC5" w:rsidP="00C619F2">
      <w:pPr>
        <w:pStyle w:val="22"/>
        <w:ind w:firstLine="560"/>
        <w:rPr>
          <w:rFonts w:cs="Times New Roman"/>
        </w:rPr>
      </w:pPr>
      <w:r>
        <w:rPr>
          <w:rFonts w:hint="eastAsia"/>
        </w:rPr>
        <w:t>本单位</w:t>
      </w:r>
      <w:r>
        <w:t>201</w:t>
      </w:r>
      <w:r w:rsidR="00C0558E">
        <w:rPr>
          <w:rFonts w:hint="eastAsia"/>
        </w:rPr>
        <w:t>9</w:t>
      </w:r>
      <w:r>
        <w:rPr>
          <w:rFonts w:hint="eastAsia"/>
        </w:rPr>
        <w:t>年决算安排</w:t>
      </w:r>
      <w:r w:rsidR="00D16803" w:rsidRPr="00D16803">
        <w:rPr>
          <w:rFonts w:hint="eastAsia"/>
        </w:rPr>
        <w:t>5,393.98</w:t>
      </w:r>
      <w:r>
        <w:rPr>
          <w:rFonts w:hint="eastAsia"/>
        </w:rPr>
        <w:t>万元，其中：预算内资金安排</w:t>
      </w:r>
      <w:r w:rsidR="00D16803" w:rsidRPr="00D16803">
        <w:rPr>
          <w:rFonts w:hint="eastAsia"/>
        </w:rPr>
        <w:t>5,178.68</w:t>
      </w:r>
      <w:r>
        <w:rPr>
          <w:rFonts w:hint="eastAsia"/>
        </w:rPr>
        <w:t>万元，财政专户资金安排</w:t>
      </w:r>
      <w:r w:rsidR="00D16803">
        <w:rPr>
          <w:rFonts w:hint="eastAsia"/>
        </w:rPr>
        <w:t>215</w:t>
      </w:r>
      <w:r w:rsidRPr="005E10F6">
        <w:t>.</w:t>
      </w:r>
      <w:r>
        <w:t>3</w:t>
      </w:r>
      <w:r w:rsidR="00D16803">
        <w:rPr>
          <w:rFonts w:hint="eastAsia"/>
        </w:rPr>
        <w:t>0</w:t>
      </w:r>
      <w:r>
        <w:rPr>
          <w:rFonts w:hint="eastAsia"/>
        </w:rPr>
        <w:t>万元，其他资金安排</w:t>
      </w:r>
      <w:r>
        <w:t>0</w:t>
      </w:r>
      <w:r>
        <w:rPr>
          <w:rFonts w:hint="eastAsia"/>
        </w:rPr>
        <w:t>万元，市级提前下达专项转移支付项目资金安排</w:t>
      </w:r>
      <w:r>
        <w:t>0</w:t>
      </w:r>
      <w:r>
        <w:rPr>
          <w:rFonts w:hint="eastAsia"/>
        </w:rPr>
        <w:t>万元。</w:t>
      </w:r>
      <w:r>
        <w:t>201</w:t>
      </w:r>
      <w:r w:rsidR="00D16803">
        <w:rPr>
          <w:rFonts w:hint="eastAsia"/>
        </w:rPr>
        <w:t>9</w:t>
      </w:r>
      <w:r>
        <w:rPr>
          <w:rFonts w:hint="eastAsia"/>
        </w:rPr>
        <w:t>年财政拨款预算基本情况如下：</w:t>
      </w:r>
    </w:p>
    <w:p w:rsidR="008E3AC5" w:rsidRPr="00E903CA" w:rsidRDefault="008E3AC5" w:rsidP="00C619F2">
      <w:pPr>
        <w:ind w:firstLineChars="250" w:firstLine="700"/>
        <w:rPr>
          <w:rFonts w:cs="Times New Roman"/>
          <w:b w:val="0"/>
          <w:bCs w:val="0"/>
          <w:color w:val="000000"/>
        </w:rPr>
      </w:pPr>
      <w:r w:rsidRPr="0048732C">
        <w:rPr>
          <w:b w:val="0"/>
          <w:bCs w:val="0"/>
          <w:color w:val="000000"/>
        </w:rPr>
        <w:t>201</w:t>
      </w:r>
      <w:r w:rsidR="00D16803">
        <w:rPr>
          <w:rFonts w:hint="eastAsia"/>
          <w:b w:val="0"/>
          <w:bCs w:val="0"/>
          <w:color w:val="000000"/>
        </w:rPr>
        <w:t>9</w:t>
      </w:r>
      <w:r w:rsidRPr="0048732C">
        <w:rPr>
          <w:rFonts w:hint="eastAsia"/>
          <w:b w:val="0"/>
          <w:bCs w:val="0"/>
          <w:color w:val="000000"/>
        </w:rPr>
        <w:t>年财政拨款支出</w:t>
      </w:r>
      <w:r w:rsidR="00D16803" w:rsidRPr="00D16803">
        <w:rPr>
          <w:rFonts w:hint="eastAsia"/>
          <w:b w:val="0"/>
          <w:bCs w:val="0"/>
        </w:rPr>
        <w:t>5,178.68</w:t>
      </w:r>
      <w:r w:rsidRPr="0048732C">
        <w:rPr>
          <w:rFonts w:hint="eastAsia"/>
          <w:b w:val="0"/>
          <w:bCs w:val="0"/>
          <w:color w:val="000000"/>
        </w:rPr>
        <w:t>万元。按用途划分：一是基本支出</w:t>
      </w:r>
      <w:r w:rsidR="00D16803" w:rsidRPr="00D16803">
        <w:rPr>
          <w:rFonts w:hint="eastAsia"/>
          <w:b w:val="0"/>
          <w:bCs w:val="0"/>
        </w:rPr>
        <w:t>4,485.55</w:t>
      </w:r>
      <w:r w:rsidRPr="0048732C">
        <w:rPr>
          <w:rFonts w:hint="eastAsia"/>
          <w:b w:val="0"/>
          <w:bCs w:val="0"/>
          <w:color w:val="000000"/>
        </w:rPr>
        <w:t>万元，其中公用支出</w:t>
      </w:r>
      <w:r w:rsidR="00E9730F" w:rsidRPr="00E9730F">
        <w:rPr>
          <w:rFonts w:hint="eastAsia"/>
          <w:b w:val="0"/>
          <w:bCs w:val="0"/>
        </w:rPr>
        <w:t>287.67</w:t>
      </w:r>
      <w:r w:rsidRPr="0048732C">
        <w:rPr>
          <w:rFonts w:hint="eastAsia"/>
          <w:b w:val="0"/>
          <w:bCs w:val="0"/>
          <w:color w:val="000000"/>
        </w:rPr>
        <w:t>万元；二是项目支出预算</w:t>
      </w:r>
      <w:r w:rsidR="00E9730F" w:rsidRPr="00E9730F">
        <w:rPr>
          <w:rFonts w:hint="eastAsia"/>
          <w:b w:val="0"/>
          <w:bCs w:val="0"/>
        </w:rPr>
        <w:t>693</w:t>
      </w:r>
      <w:r w:rsidR="00E9730F" w:rsidRPr="00E9730F">
        <w:rPr>
          <w:b w:val="0"/>
          <w:bCs w:val="0"/>
        </w:rPr>
        <w:t>.</w:t>
      </w:r>
      <w:r w:rsidR="00E9730F" w:rsidRPr="00E9730F">
        <w:rPr>
          <w:rFonts w:hint="eastAsia"/>
          <w:b w:val="0"/>
          <w:bCs w:val="0"/>
        </w:rPr>
        <w:t>13</w:t>
      </w:r>
      <w:r w:rsidRPr="0048732C">
        <w:rPr>
          <w:rFonts w:hint="eastAsia"/>
          <w:b w:val="0"/>
          <w:bCs w:val="0"/>
          <w:color w:val="000000"/>
        </w:rPr>
        <w:t>万元，主要项目包括：</w:t>
      </w:r>
      <w:r w:rsidRPr="0048732C">
        <w:rPr>
          <w:b w:val="0"/>
          <w:bCs w:val="0"/>
          <w:color w:val="000000"/>
        </w:rPr>
        <w:t>1.</w:t>
      </w:r>
      <w:r w:rsidR="00E9730F" w:rsidRPr="00E9730F">
        <w:rPr>
          <w:rFonts w:hint="eastAsia"/>
        </w:rPr>
        <w:t xml:space="preserve"> </w:t>
      </w:r>
      <w:r w:rsidR="00E9730F" w:rsidRPr="00E9730F">
        <w:rPr>
          <w:rFonts w:hint="eastAsia"/>
          <w:b w:val="0"/>
          <w:bCs w:val="0"/>
          <w:color w:val="000000"/>
        </w:rPr>
        <w:t>经科大等保测评及网络安全加固建设</w:t>
      </w:r>
      <w:r>
        <w:rPr>
          <w:rFonts w:hint="eastAsia"/>
          <w:b w:val="0"/>
          <w:bCs w:val="0"/>
          <w:color w:val="000000"/>
        </w:rPr>
        <w:t>；</w:t>
      </w:r>
      <w:r w:rsidRPr="00E903CA">
        <w:rPr>
          <w:b w:val="0"/>
          <w:bCs w:val="0"/>
          <w:color w:val="000000"/>
        </w:rPr>
        <w:t>2.</w:t>
      </w:r>
      <w:r w:rsidR="00E9730F" w:rsidRPr="00E9730F">
        <w:rPr>
          <w:rFonts w:hint="eastAsia"/>
        </w:rPr>
        <w:t xml:space="preserve"> </w:t>
      </w:r>
      <w:r w:rsidR="00E9730F" w:rsidRPr="00E9730F">
        <w:rPr>
          <w:rFonts w:hint="eastAsia"/>
          <w:b w:val="0"/>
          <w:bCs w:val="0"/>
          <w:color w:val="000000"/>
        </w:rPr>
        <w:t>社区教育课程音视频课件制作经费</w:t>
      </w:r>
      <w:r>
        <w:rPr>
          <w:rFonts w:hint="eastAsia"/>
          <w:b w:val="0"/>
          <w:bCs w:val="0"/>
          <w:color w:val="000000"/>
        </w:rPr>
        <w:t>；</w:t>
      </w:r>
      <w:r w:rsidRPr="00E903CA">
        <w:rPr>
          <w:b w:val="0"/>
          <w:bCs w:val="0"/>
          <w:color w:val="000000"/>
        </w:rPr>
        <w:t>3.</w:t>
      </w:r>
      <w:r w:rsidR="00E9730F" w:rsidRPr="00E9730F">
        <w:rPr>
          <w:rFonts w:hint="eastAsia"/>
        </w:rPr>
        <w:t xml:space="preserve"> </w:t>
      </w:r>
      <w:r w:rsidR="00E9730F" w:rsidRPr="00E9730F">
        <w:rPr>
          <w:rFonts w:hint="eastAsia"/>
          <w:b w:val="0"/>
          <w:bCs w:val="0"/>
          <w:color w:val="000000"/>
        </w:rPr>
        <w:t>西城区社区教育、市民教育项目经费</w:t>
      </w:r>
      <w:r w:rsidRPr="00E903CA">
        <w:rPr>
          <w:rFonts w:hint="eastAsia"/>
          <w:b w:val="0"/>
          <w:bCs w:val="0"/>
          <w:color w:val="000000"/>
        </w:rPr>
        <w:t>；</w:t>
      </w:r>
      <w:r w:rsidRPr="00E903CA">
        <w:rPr>
          <w:b w:val="0"/>
          <w:bCs w:val="0"/>
          <w:color w:val="000000"/>
        </w:rPr>
        <w:t>4.</w:t>
      </w:r>
      <w:r w:rsidR="00E9730F" w:rsidRPr="00E9730F">
        <w:rPr>
          <w:rFonts w:hint="eastAsia"/>
        </w:rPr>
        <w:t xml:space="preserve"> </w:t>
      </w:r>
      <w:r w:rsidR="00E9730F" w:rsidRPr="00E9730F">
        <w:rPr>
          <w:rFonts w:hint="eastAsia"/>
          <w:b w:val="0"/>
          <w:bCs w:val="0"/>
          <w:color w:val="000000"/>
        </w:rPr>
        <w:t>西城区市民终身学习成果认证制度建设经费</w:t>
      </w:r>
      <w:r w:rsidRPr="00E903CA">
        <w:rPr>
          <w:rFonts w:hint="eastAsia"/>
          <w:b w:val="0"/>
          <w:bCs w:val="0"/>
          <w:color w:val="000000"/>
        </w:rPr>
        <w:t>；</w:t>
      </w:r>
      <w:r w:rsidRPr="003E60C8">
        <w:rPr>
          <w:b w:val="0"/>
          <w:color w:val="000000"/>
        </w:rPr>
        <w:t>5.</w:t>
      </w:r>
      <w:r w:rsidR="00E9730F" w:rsidRPr="003E60C8">
        <w:rPr>
          <w:rFonts w:hint="eastAsia"/>
          <w:b w:val="0"/>
        </w:rPr>
        <w:t xml:space="preserve"> </w:t>
      </w:r>
      <w:r w:rsidR="00E9730F" w:rsidRPr="003E60C8">
        <w:rPr>
          <w:rFonts w:hint="eastAsia"/>
          <w:b w:val="0"/>
          <w:bCs w:val="0"/>
          <w:color w:val="000000"/>
        </w:rPr>
        <w:t>西城</w:t>
      </w:r>
      <w:r w:rsidR="00E9730F" w:rsidRPr="00E9730F">
        <w:rPr>
          <w:rFonts w:hint="eastAsia"/>
          <w:b w:val="0"/>
          <w:bCs w:val="0"/>
          <w:color w:val="000000"/>
        </w:rPr>
        <w:t>区市民终身学习平台</w:t>
      </w:r>
      <w:r w:rsidR="00E9730F" w:rsidRPr="00E9730F">
        <w:rPr>
          <w:b w:val="0"/>
          <w:bCs w:val="0"/>
          <w:color w:val="000000"/>
        </w:rPr>
        <w:t>--学润西城系统升级改造项目</w:t>
      </w:r>
      <w:r w:rsidRPr="00E903CA">
        <w:rPr>
          <w:rFonts w:hint="eastAsia"/>
          <w:b w:val="0"/>
          <w:bCs w:val="0"/>
          <w:color w:val="000000"/>
        </w:rPr>
        <w:t>；</w:t>
      </w:r>
      <w:r w:rsidRPr="00E903CA">
        <w:rPr>
          <w:b w:val="0"/>
          <w:bCs w:val="0"/>
          <w:color w:val="000000"/>
        </w:rPr>
        <w:t>6.</w:t>
      </w:r>
      <w:r w:rsidR="00E9730F" w:rsidRPr="00E9730F">
        <w:rPr>
          <w:rFonts w:hint="eastAsia"/>
        </w:rPr>
        <w:t xml:space="preserve"> </w:t>
      </w:r>
      <w:r w:rsidR="00E9730F" w:rsidRPr="00E9730F">
        <w:rPr>
          <w:rFonts w:hint="eastAsia"/>
          <w:b w:val="0"/>
          <w:bCs w:val="0"/>
          <w:color w:val="000000"/>
        </w:rPr>
        <w:t>西城区学习型城区研究中心工作经费</w:t>
      </w:r>
      <w:r w:rsidRPr="00E903CA">
        <w:rPr>
          <w:rFonts w:hint="eastAsia"/>
          <w:b w:val="0"/>
          <w:bCs w:val="0"/>
          <w:color w:val="000000"/>
        </w:rPr>
        <w:t>；</w:t>
      </w:r>
      <w:r w:rsidRPr="00E903CA">
        <w:rPr>
          <w:b w:val="0"/>
          <w:bCs w:val="0"/>
          <w:color w:val="000000"/>
        </w:rPr>
        <w:t>7.</w:t>
      </w:r>
      <w:r w:rsidR="00E9730F" w:rsidRPr="00E9730F">
        <w:rPr>
          <w:rFonts w:hint="eastAsia"/>
        </w:rPr>
        <w:t xml:space="preserve"> </w:t>
      </w:r>
      <w:r w:rsidR="00E9730F" w:rsidRPr="00E9730F">
        <w:rPr>
          <w:rFonts w:hint="eastAsia"/>
          <w:b w:val="0"/>
          <w:bCs w:val="0"/>
          <w:color w:val="000000"/>
        </w:rPr>
        <w:t>信息化运维费</w:t>
      </w:r>
      <w:r w:rsidRPr="00E903CA">
        <w:rPr>
          <w:rFonts w:hint="eastAsia"/>
          <w:b w:val="0"/>
          <w:bCs w:val="0"/>
          <w:color w:val="000000"/>
        </w:rPr>
        <w:t>；</w:t>
      </w:r>
      <w:r w:rsidRPr="00E903CA">
        <w:rPr>
          <w:b w:val="0"/>
          <w:bCs w:val="0"/>
          <w:color w:val="000000"/>
        </w:rPr>
        <w:t>8.</w:t>
      </w:r>
      <w:r w:rsidR="00A30AB6" w:rsidRPr="00A30AB6">
        <w:rPr>
          <w:rFonts w:hint="eastAsia"/>
          <w:b w:val="0"/>
        </w:rPr>
        <w:t>南草场22</w:t>
      </w:r>
      <w:r w:rsidR="00E9730F" w:rsidRPr="00A30AB6">
        <w:rPr>
          <w:b w:val="0"/>
          <w:bCs w:val="0"/>
          <w:color w:val="000000"/>
        </w:rPr>
        <w:t>号院教室广播系统</w:t>
      </w:r>
      <w:r w:rsidR="00A30AB6">
        <w:rPr>
          <w:rFonts w:hint="eastAsia"/>
          <w:b w:val="0"/>
          <w:bCs w:val="0"/>
          <w:color w:val="000000"/>
        </w:rPr>
        <w:t>；</w:t>
      </w:r>
      <w:r w:rsidRPr="00A30AB6">
        <w:rPr>
          <w:b w:val="0"/>
          <w:bCs w:val="0"/>
          <w:color w:val="000000"/>
        </w:rPr>
        <w:t>9.</w:t>
      </w:r>
      <w:r w:rsidRPr="00A30AB6">
        <w:rPr>
          <w:rFonts w:hint="eastAsia"/>
          <w:b w:val="0"/>
          <w:bCs w:val="0"/>
          <w:color w:val="000000"/>
        </w:rPr>
        <w:t>保洁、保安等物业服务费；</w:t>
      </w:r>
      <w:r w:rsidRPr="00A30AB6">
        <w:rPr>
          <w:b w:val="0"/>
          <w:bCs w:val="0"/>
          <w:color w:val="000000"/>
        </w:rPr>
        <w:t>10.</w:t>
      </w:r>
      <w:r w:rsidR="00E9730F" w:rsidRPr="00A30AB6">
        <w:t xml:space="preserve"> </w:t>
      </w:r>
      <w:r w:rsidR="00A30AB6" w:rsidRPr="00A30AB6">
        <w:rPr>
          <w:rFonts w:hint="eastAsia"/>
          <w:b w:val="0"/>
        </w:rPr>
        <w:t>南草场22</w:t>
      </w:r>
      <w:r w:rsidR="00A30AB6" w:rsidRPr="00A30AB6">
        <w:rPr>
          <w:b w:val="0"/>
          <w:bCs w:val="0"/>
          <w:color w:val="000000"/>
        </w:rPr>
        <w:t>号院</w:t>
      </w:r>
      <w:r w:rsidR="00E9730F" w:rsidRPr="00A30AB6">
        <w:rPr>
          <w:b w:val="0"/>
          <w:bCs w:val="0"/>
          <w:color w:val="000000"/>
        </w:rPr>
        <w:t>教室监控系统</w:t>
      </w:r>
      <w:r w:rsidR="00E9730F" w:rsidRPr="00A30AB6">
        <w:rPr>
          <w:rFonts w:hint="eastAsia"/>
          <w:b w:val="0"/>
          <w:bCs w:val="0"/>
          <w:color w:val="000000"/>
        </w:rPr>
        <w:t>。</w:t>
      </w:r>
    </w:p>
    <w:p w:rsidR="008E3AC5" w:rsidRDefault="008E3AC5" w:rsidP="00C619F2">
      <w:pPr>
        <w:pStyle w:val="21"/>
        <w:keepNext w:val="0"/>
        <w:keepLines w:val="0"/>
        <w:ind w:firstLine="562"/>
        <w:rPr>
          <w:rFonts w:cs="Times New Roman"/>
          <w:b/>
          <w:bCs/>
          <w:color w:val="000000"/>
          <w:sz w:val="28"/>
          <w:szCs w:val="28"/>
        </w:rPr>
      </w:pPr>
      <w:bookmarkStart w:id="7" w:name="_Toc49243859"/>
      <w:r w:rsidRPr="00AE0D53">
        <w:rPr>
          <w:rFonts w:hint="eastAsia"/>
          <w:b/>
          <w:bCs/>
          <w:color w:val="000000"/>
          <w:sz w:val="28"/>
          <w:szCs w:val="28"/>
        </w:rPr>
        <w:t>三、预决算收支增减变化情况说明</w:t>
      </w:r>
      <w:bookmarkEnd w:id="7"/>
    </w:p>
    <w:p w:rsidR="008E3AC5" w:rsidRPr="004A1484" w:rsidRDefault="008E3AC5" w:rsidP="00C619F2">
      <w:pPr>
        <w:ind w:firstLineChars="147" w:firstLine="412"/>
        <w:rPr>
          <w:rFonts w:cs="Times New Roman"/>
          <w:b w:val="0"/>
          <w:bCs w:val="0"/>
          <w:color w:val="000000"/>
        </w:rPr>
      </w:pPr>
      <w:bookmarkStart w:id="8" w:name="_Toc522714516"/>
      <w:bookmarkStart w:id="9" w:name="_Toc522715174"/>
      <w:bookmarkStart w:id="10" w:name="_Toc522718492"/>
      <w:r w:rsidRPr="004A1484">
        <w:rPr>
          <w:rFonts w:hint="eastAsia"/>
          <w:b w:val="0"/>
          <w:bCs w:val="0"/>
          <w:color w:val="000000"/>
        </w:rPr>
        <w:t>（一）本年与上年同期决算数相比</w:t>
      </w:r>
      <w:bookmarkEnd w:id="8"/>
      <w:bookmarkEnd w:id="9"/>
      <w:bookmarkEnd w:id="10"/>
    </w:p>
    <w:p w:rsidR="008E3AC5" w:rsidRPr="00AE0D53" w:rsidRDefault="008E3AC5" w:rsidP="00C619F2">
      <w:pPr>
        <w:pStyle w:val="22"/>
        <w:ind w:firstLine="560"/>
        <w:rPr>
          <w:rFonts w:cs="Times New Roman"/>
          <w:color w:val="000000"/>
        </w:rPr>
      </w:pPr>
      <w:r w:rsidRPr="00AE0D53">
        <w:rPr>
          <w:rFonts w:hint="eastAsia"/>
          <w:color w:val="000000"/>
        </w:rPr>
        <w:t>本单位</w:t>
      </w:r>
      <w:r w:rsidRPr="00AE0D53">
        <w:rPr>
          <w:color w:val="000000"/>
        </w:rPr>
        <w:t>201</w:t>
      </w:r>
      <w:r w:rsidR="00E9730F">
        <w:rPr>
          <w:rFonts w:hint="eastAsia"/>
          <w:color w:val="000000"/>
        </w:rPr>
        <w:t>9</w:t>
      </w:r>
      <w:r w:rsidRPr="00AE0D53">
        <w:rPr>
          <w:rFonts w:hint="eastAsia"/>
          <w:color w:val="000000"/>
        </w:rPr>
        <w:t>年收入总计</w:t>
      </w:r>
      <w:r w:rsidR="00DE2C0E" w:rsidRPr="00D16803">
        <w:rPr>
          <w:rFonts w:hint="eastAsia"/>
        </w:rPr>
        <w:t>5,393.98</w:t>
      </w:r>
      <w:r w:rsidRPr="00AE0D53">
        <w:rPr>
          <w:rFonts w:hint="eastAsia"/>
          <w:color w:val="000000"/>
        </w:rPr>
        <w:t>万元，</w:t>
      </w:r>
      <w:r>
        <w:rPr>
          <w:color w:val="000000"/>
        </w:rPr>
        <w:t>201</w:t>
      </w:r>
      <w:r w:rsidR="00E9730F">
        <w:rPr>
          <w:rFonts w:hint="eastAsia"/>
          <w:color w:val="000000"/>
        </w:rPr>
        <w:t>8</w:t>
      </w:r>
      <w:r w:rsidRPr="00AE0D53">
        <w:rPr>
          <w:rFonts w:hint="eastAsia"/>
          <w:color w:val="000000"/>
        </w:rPr>
        <w:t>年收入总计</w:t>
      </w:r>
      <w:r w:rsidR="00E9730F" w:rsidRPr="00F53A36">
        <w:rPr>
          <w:color w:val="000000"/>
        </w:rPr>
        <w:t>4,774.11</w:t>
      </w:r>
      <w:r w:rsidRPr="00AE0D53">
        <w:rPr>
          <w:rFonts w:hint="eastAsia"/>
          <w:color w:val="000000"/>
        </w:rPr>
        <w:t>万元，今年比上年收入</w:t>
      </w:r>
      <w:r w:rsidR="00DE2C0E">
        <w:rPr>
          <w:rFonts w:hint="eastAsia"/>
          <w:color w:val="000000"/>
        </w:rPr>
        <w:t>增加619.87</w:t>
      </w:r>
      <w:r>
        <w:rPr>
          <w:rFonts w:hint="eastAsia"/>
          <w:color w:val="000000"/>
        </w:rPr>
        <w:t>万</w:t>
      </w:r>
      <w:r w:rsidRPr="00AE0D53">
        <w:rPr>
          <w:rFonts w:hint="eastAsia"/>
          <w:color w:val="000000"/>
        </w:rPr>
        <w:t>元，</w:t>
      </w:r>
      <w:r w:rsidR="00DE2C0E">
        <w:rPr>
          <w:rFonts w:hint="eastAsia"/>
          <w:color w:val="000000"/>
        </w:rPr>
        <w:t>增加</w:t>
      </w:r>
      <w:r w:rsidRPr="00AE0D53">
        <w:rPr>
          <w:rFonts w:hint="eastAsia"/>
          <w:color w:val="000000"/>
        </w:rPr>
        <w:t>幅度为</w:t>
      </w:r>
      <w:r w:rsidR="00DE2C0E">
        <w:rPr>
          <w:rFonts w:hint="eastAsia"/>
          <w:color w:val="000000"/>
        </w:rPr>
        <w:t>12</w:t>
      </w:r>
      <w:r w:rsidRPr="00AE0D53">
        <w:rPr>
          <w:color w:val="000000"/>
        </w:rPr>
        <w:t>.</w:t>
      </w:r>
      <w:r w:rsidR="00DE2C0E">
        <w:rPr>
          <w:rFonts w:hint="eastAsia"/>
          <w:color w:val="000000"/>
        </w:rPr>
        <w:t>98</w:t>
      </w:r>
      <w:r w:rsidRPr="00AE0D53">
        <w:rPr>
          <w:color w:val="000000"/>
        </w:rPr>
        <w:t>%</w:t>
      </w:r>
      <w:r w:rsidRPr="00AE0D53">
        <w:rPr>
          <w:rFonts w:hint="eastAsia"/>
          <w:color w:val="000000"/>
        </w:rPr>
        <w:t>。</w:t>
      </w:r>
    </w:p>
    <w:p w:rsidR="008E3AC5" w:rsidRPr="00AE0D53" w:rsidRDefault="008E3AC5" w:rsidP="00C619F2">
      <w:pPr>
        <w:ind w:firstLineChars="196" w:firstLine="549"/>
        <w:rPr>
          <w:rFonts w:cs="Times New Roman"/>
          <w:b w:val="0"/>
          <w:bCs w:val="0"/>
          <w:color w:val="000000"/>
        </w:rPr>
      </w:pPr>
      <w:r w:rsidRPr="00AE0D53">
        <w:rPr>
          <w:b w:val="0"/>
          <w:bCs w:val="0"/>
          <w:color w:val="000000"/>
        </w:rPr>
        <w:t>201</w:t>
      </w:r>
      <w:r w:rsidR="00DE2C0E">
        <w:rPr>
          <w:rFonts w:hint="eastAsia"/>
          <w:b w:val="0"/>
          <w:bCs w:val="0"/>
          <w:color w:val="000000"/>
        </w:rPr>
        <w:t>9</w:t>
      </w:r>
      <w:r w:rsidRPr="00AE0D53">
        <w:rPr>
          <w:rFonts w:hint="eastAsia"/>
          <w:b w:val="0"/>
          <w:bCs w:val="0"/>
          <w:color w:val="000000"/>
        </w:rPr>
        <w:t>年支出总计</w:t>
      </w:r>
      <w:r w:rsidR="00DE2C0E" w:rsidRPr="00DE2C0E">
        <w:rPr>
          <w:rFonts w:hint="eastAsia"/>
          <w:b w:val="0"/>
          <w:bCs w:val="0"/>
        </w:rPr>
        <w:t>5,393.98</w:t>
      </w:r>
      <w:r w:rsidRPr="00AE0D53">
        <w:rPr>
          <w:rFonts w:hint="eastAsia"/>
          <w:b w:val="0"/>
          <w:bCs w:val="0"/>
          <w:color w:val="000000"/>
        </w:rPr>
        <w:t>万元，</w:t>
      </w:r>
      <w:r w:rsidRPr="00AE0D53">
        <w:rPr>
          <w:b w:val="0"/>
          <w:bCs w:val="0"/>
          <w:color w:val="000000"/>
        </w:rPr>
        <w:t>201</w:t>
      </w:r>
      <w:r w:rsidR="00DE2C0E">
        <w:rPr>
          <w:rFonts w:hint="eastAsia"/>
          <w:b w:val="0"/>
          <w:bCs w:val="0"/>
          <w:color w:val="000000"/>
        </w:rPr>
        <w:t>8</w:t>
      </w:r>
      <w:r w:rsidRPr="00AE0D53">
        <w:rPr>
          <w:rFonts w:hint="eastAsia"/>
          <w:b w:val="0"/>
          <w:bCs w:val="0"/>
          <w:color w:val="000000"/>
        </w:rPr>
        <w:t>年支出总计</w:t>
      </w:r>
      <w:r w:rsidR="00DE2C0E" w:rsidRPr="00F53A36">
        <w:rPr>
          <w:b w:val="0"/>
          <w:bCs w:val="0"/>
          <w:color w:val="000000"/>
        </w:rPr>
        <w:t>4,774.11</w:t>
      </w:r>
      <w:r w:rsidRPr="00AE0D53">
        <w:rPr>
          <w:rFonts w:hint="eastAsia"/>
          <w:b w:val="0"/>
          <w:bCs w:val="0"/>
          <w:color w:val="000000"/>
        </w:rPr>
        <w:t>万元，本年</w:t>
      </w:r>
      <w:r w:rsidR="00DE2C0E">
        <w:rPr>
          <w:rFonts w:hint="eastAsia"/>
          <w:b w:val="0"/>
          <w:bCs w:val="0"/>
          <w:color w:val="000000"/>
        </w:rPr>
        <w:t>增加</w:t>
      </w:r>
      <w:r w:rsidRPr="00AE0D53">
        <w:rPr>
          <w:rFonts w:hint="eastAsia"/>
          <w:b w:val="0"/>
          <w:bCs w:val="0"/>
          <w:color w:val="000000"/>
        </w:rPr>
        <w:t>支出</w:t>
      </w:r>
      <w:r w:rsidR="00DE2C0E" w:rsidRPr="00DE2C0E">
        <w:rPr>
          <w:rFonts w:hint="eastAsia"/>
          <w:b w:val="0"/>
          <w:bCs w:val="0"/>
          <w:color w:val="000000"/>
        </w:rPr>
        <w:t>619.87</w:t>
      </w:r>
      <w:r w:rsidRPr="00AE0D53">
        <w:rPr>
          <w:rFonts w:hint="eastAsia"/>
          <w:b w:val="0"/>
          <w:bCs w:val="0"/>
          <w:color w:val="000000"/>
        </w:rPr>
        <w:t>万元。</w:t>
      </w:r>
    </w:p>
    <w:p w:rsidR="008E3AC5" w:rsidRDefault="008E3AC5" w:rsidP="00C619F2">
      <w:pPr>
        <w:ind w:firstLineChars="196" w:firstLine="549"/>
        <w:rPr>
          <w:rFonts w:cs="Times New Roman"/>
          <w:b w:val="0"/>
          <w:bCs w:val="0"/>
          <w:color w:val="000000"/>
        </w:rPr>
      </w:pPr>
      <w:r>
        <w:rPr>
          <w:rFonts w:hint="eastAsia"/>
          <w:b w:val="0"/>
          <w:bCs w:val="0"/>
          <w:color w:val="000000"/>
        </w:rPr>
        <w:t>收支增减变动的主要原因是：财政补助收入比上年净</w:t>
      </w:r>
      <w:r w:rsidR="00DE2C0E">
        <w:rPr>
          <w:rFonts w:hint="eastAsia"/>
          <w:b w:val="0"/>
          <w:bCs w:val="0"/>
          <w:color w:val="000000"/>
        </w:rPr>
        <w:t>增加</w:t>
      </w:r>
      <w:r w:rsidR="00495B5E" w:rsidRPr="00495B5E">
        <w:rPr>
          <w:rFonts w:hint="eastAsia"/>
          <w:b w:val="0"/>
          <w:bCs w:val="0"/>
          <w:color w:val="000000"/>
        </w:rPr>
        <w:t>500.95</w:t>
      </w:r>
      <w:r>
        <w:rPr>
          <w:rFonts w:hint="eastAsia"/>
          <w:b w:val="0"/>
          <w:bCs w:val="0"/>
          <w:color w:val="000000"/>
        </w:rPr>
        <w:t>万元</w:t>
      </w:r>
      <w:r w:rsidR="003E60C8" w:rsidRPr="00A30AB6">
        <w:rPr>
          <w:rFonts w:hint="eastAsia"/>
          <w:b w:val="0"/>
          <w:bCs w:val="0"/>
          <w:color w:val="000000"/>
        </w:rPr>
        <w:t>。</w:t>
      </w:r>
      <w:r>
        <w:rPr>
          <w:rFonts w:hint="eastAsia"/>
          <w:b w:val="0"/>
          <w:bCs w:val="0"/>
          <w:color w:val="000000"/>
        </w:rPr>
        <w:t>增减因素如下：</w:t>
      </w:r>
    </w:p>
    <w:p w:rsidR="00495B5E" w:rsidRPr="00C97FAF" w:rsidRDefault="008E3AC5" w:rsidP="00495B5E">
      <w:pPr>
        <w:ind w:firstLineChars="200" w:firstLine="560"/>
        <w:rPr>
          <w:rFonts w:ascii="仿宋_GB2312" w:eastAsia="仿宋_GB2312"/>
          <w:bCs w:val="0"/>
          <w:sz w:val="32"/>
          <w:szCs w:val="32"/>
        </w:rPr>
      </w:pPr>
      <w:r>
        <w:rPr>
          <w:rFonts w:hint="eastAsia"/>
          <w:b w:val="0"/>
          <w:bCs w:val="0"/>
          <w:color w:val="000000"/>
        </w:rPr>
        <w:lastRenderedPageBreak/>
        <w:t>增加的主要原因是：</w:t>
      </w:r>
      <w:r w:rsidR="003E60C8">
        <w:rPr>
          <w:rFonts w:hint="eastAsia"/>
          <w:b w:val="0"/>
          <w:bCs w:val="0"/>
          <w:color w:val="000000"/>
        </w:rPr>
        <w:t>1.</w:t>
      </w:r>
      <w:r w:rsidR="00DE2C0E" w:rsidRPr="00DE2C0E">
        <w:rPr>
          <w:rFonts w:hint="eastAsia"/>
          <w:b w:val="0"/>
          <w:bCs w:val="0"/>
          <w:color w:val="000000"/>
        </w:rPr>
        <w:t>成人高等教育经费增加439.65万元</w:t>
      </w:r>
      <w:r w:rsidRPr="00307340">
        <w:rPr>
          <w:rFonts w:hint="eastAsia"/>
          <w:b w:val="0"/>
          <w:bCs w:val="0"/>
          <w:color w:val="000000"/>
        </w:rPr>
        <w:t>；</w:t>
      </w:r>
      <w:r>
        <w:rPr>
          <w:b w:val="0"/>
          <w:bCs w:val="0"/>
          <w:color w:val="000000"/>
        </w:rPr>
        <w:t>2</w:t>
      </w:r>
      <w:r w:rsidR="003E60C8">
        <w:rPr>
          <w:rFonts w:hint="eastAsia"/>
          <w:b w:val="0"/>
          <w:bCs w:val="0"/>
          <w:color w:val="000000"/>
        </w:rPr>
        <w:t>.</w:t>
      </w:r>
      <w:r w:rsidR="00A30AB6" w:rsidRPr="00A30AB6">
        <w:rPr>
          <w:rFonts w:hint="eastAsia"/>
          <w:b w:val="0"/>
          <w:bCs w:val="0"/>
          <w:color w:val="000000"/>
        </w:rPr>
        <w:t>社保</w:t>
      </w:r>
      <w:r w:rsidR="00495B5E" w:rsidRPr="00A30AB6">
        <w:rPr>
          <w:rFonts w:hint="eastAsia"/>
          <w:b w:val="0"/>
          <w:bCs w:val="0"/>
          <w:color w:val="000000"/>
        </w:rPr>
        <w:t>基数调整</w:t>
      </w:r>
      <w:r w:rsidR="00495B5E" w:rsidRPr="00495B5E">
        <w:rPr>
          <w:rFonts w:hint="eastAsia"/>
          <w:b w:val="0"/>
          <w:bCs w:val="0"/>
          <w:color w:val="000000"/>
        </w:rPr>
        <w:t>导致医疗卫生与计划生育支出增加22.17万元；</w:t>
      </w:r>
      <w:r w:rsidR="003E60C8">
        <w:rPr>
          <w:rFonts w:hint="eastAsia"/>
          <w:b w:val="0"/>
          <w:bCs w:val="0"/>
          <w:color w:val="000000"/>
        </w:rPr>
        <w:t>3.</w:t>
      </w:r>
      <w:r w:rsidR="00495B5E" w:rsidRPr="00495B5E">
        <w:rPr>
          <w:rFonts w:hint="eastAsia"/>
          <w:b w:val="0"/>
          <w:bCs w:val="0"/>
          <w:color w:val="000000"/>
        </w:rPr>
        <w:t>工资上涨基数调整及本年补发以前入职人员住房补贴使住房保障支出增加82.22万元。</w:t>
      </w:r>
    </w:p>
    <w:p w:rsidR="008E3AC5" w:rsidRPr="00A30AB6" w:rsidRDefault="008E3AC5" w:rsidP="00A30AB6">
      <w:pPr>
        <w:widowControl/>
        <w:spacing w:line="480" w:lineRule="auto"/>
        <w:ind w:firstLineChars="200" w:firstLine="560"/>
        <w:jc w:val="left"/>
        <w:rPr>
          <w:b w:val="0"/>
          <w:bCs w:val="0"/>
          <w:color w:val="000000"/>
        </w:rPr>
      </w:pPr>
      <w:r>
        <w:rPr>
          <w:rFonts w:hint="eastAsia"/>
          <w:b w:val="0"/>
          <w:bCs w:val="0"/>
          <w:color w:val="000000"/>
        </w:rPr>
        <w:t>减少的主要原因是：</w:t>
      </w:r>
      <w:r w:rsidR="00495B5E" w:rsidRPr="00495B5E">
        <w:rPr>
          <w:rFonts w:hint="eastAsia"/>
          <w:b w:val="0"/>
          <w:bCs w:val="0"/>
          <w:color w:val="000000"/>
        </w:rPr>
        <w:t>社会保障和就业支出</w:t>
      </w:r>
      <w:r w:rsidR="00495B5E">
        <w:rPr>
          <w:rFonts w:hint="eastAsia"/>
          <w:b w:val="0"/>
          <w:bCs w:val="0"/>
          <w:color w:val="000000"/>
        </w:rPr>
        <w:t>减少</w:t>
      </w:r>
      <w:r w:rsidR="00495B5E" w:rsidRPr="00495B5E">
        <w:rPr>
          <w:rFonts w:hint="eastAsia"/>
          <w:b w:val="0"/>
          <w:bCs w:val="0"/>
          <w:color w:val="000000"/>
        </w:rPr>
        <w:t>43.09万元，抚恤金支出减少</w:t>
      </w:r>
      <w:r w:rsidR="00495B5E">
        <w:rPr>
          <w:rFonts w:hint="eastAsia"/>
          <w:b w:val="0"/>
          <w:bCs w:val="0"/>
          <w:color w:val="000000"/>
        </w:rPr>
        <w:t>。</w:t>
      </w:r>
    </w:p>
    <w:p w:rsidR="00B62CCC" w:rsidRDefault="008E3AC5" w:rsidP="00A30AB6">
      <w:pPr>
        <w:widowControl/>
        <w:spacing w:line="480" w:lineRule="auto"/>
        <w:ind w:firstLineChars="200" w:firstLine="560"/>
        <w:jc w:val="left"/>
        <w:rPr>
          <w:b w:val="0"/>
          <w:bCs w:val="0"/>
          <w:color w:val="000000"/>
        </w:rPr>
      </w:pPr>
      <w:r>
        <w:rPr>
          <w:rFonts w:hint="eastAsia"/>
          <w:b w:val="0"/>
          <w:bCs w:val="0"/>
          <w:color w:val="000000"/>
        </w:rPr>
        <w:t>本年度事业收入收支</w:t>
      </w:r>
      <w:r w:rsidR="00495B5E" w:rsidRPr="00495B5E">
        <w:rPr>
          <w:rFonts w:hint="eastAsia"/>
          <w:b w:val="0"/>
          <w:bCs w:val="0"/>
          <w:color w:val="000000"/>
        </w:rPr>
        <w:t>215</w:t>
      </w:r>
      <w:r w:rsidR="00495B5E" w:rsidRPr="00495B5E">
        <w:rPr>
          <w:b w:val="0"/>
          <w:bCs w:val="0"/>
          <w:color w:val="000000"/>
        </w:rPr>
        <w:t>.3</w:t>
      </w:r>
      <w:r w:rsidR="00495B5E" w:rsidRPr="00495B5E">
        <w:rPr>
          <w:rFonts w:hint="eastAsia"/>
          <w:b w:val="0"/>
          <w:bCs w:val="0"/>
          <w:color w:val="000000"/>
        </w:rPr>
        <w:t>0</w:t>
      </w:r>
      <w:r>
        <w:rPr>
          <w:rFonts w:hint="eastAsia"/>
          <w:b w:val="0"/>
          <w:bCs w:val="0"/>
          <w:color w:val="000000"/>
        </w:rPr>
        <w:t>万元，比上年</w:t>
      </w:r>
      <w:r w:rsidR="00495B5E">
        <w:rPr>
          <w:rFonts w:hint="eastAsia"/>
          <w:b w:val="0"/>
          <w:bCs w:val="0"/>
          <w:color w:val="000000"/>
        </w:rPr>
        <w:t>增加</w:t>
      </w:r>
      <w:r w:rsidR="00495B5E" w:rsidRPr="00495B5E">
        <w:rPr>
          <w:rFonts w:hint="eastAsia"/>
          <w:b w:val="0"/>
          <w:bCs w:val="0"/>
          <w:color w:val="000000"/>
        </w:rPr>
        <w:t>118.92</w:t>
      </w:r>
      <w:r>
        <w:rPr>
          <w:rFonts w:hint="eastAsia"/>
          <w:b w:val="0"/>
          <w:bCs w:val="0"/>
          <w:color w:val="000000"/>
        </w:rPr>
        <w:t>万元，</w:t>
      </w:r>
      <w:r w:rsidR="00B62CCC">
        <w:rPr>
          <w:rFonts w:hint="eastAsia"/>
          <w:b w:val="0"/>
          <w:bCs w:val="0"/>
          <w:color w:val="000000"/>
        </w:rPr>
        <w:t>增加</w:t>
      </w:r>
      <w:r>
        <w:rPr>
          <w:rFonts w:hint="eastAsia"/>
          <w:b w:val="0"/>
          <w:bCs w:val="0"/>
          <w:color w:val="000000"/>
        </w:rPr>
        <w:t>幅度为</w:t>
      </w:r>
      <w:r w:rsidR="00B62CCC" w:rsidRPr="00B62CCC">
        <w:rPr>
          <w:rFonts w:hint="eastAsia"/>
          <w:b w:val="0"/>
          <w:bCs w:val="0"/>
          <w:color w:val="000000"/>
        </w:rPr>
        <w:t>1</w:t>
      </w:r>
      <w:r w:rsidR="00B62CCC" w:rsidRPr="00A30AB6">
        <w:rPr>
          <w:rFonts w:hint="eastAsia"/>
          <w:b w:val="0"/>
          <w:bCs w:val="0"/>
          <w:color w:val="000000"/>
        </w:rPr>
        <w:t>23.39%</w:t>
      </w:r>
      <w:r w:rsidRPr="00A30AB6">
        <w:rPr>
          <w:rFonts w:hint="eastAsia"/>
          <w:b w:val="0"/>
          <w:bCs w:val="0"/>
          <w:color w:val="000000"/>
        </w:rPr>
        <w:t>，</w:t>
      </w:r>
      <w:r w:rsidR="00B62CCC" w:rsidRPr="00A30AB6">
        <w:rPr>
          <w:rFonts w:hint="eastAsia"/>
          <w:b w:val="0"/>
          <w:bCs w:val="0"/>
          <w:color w:val="000000"/>
        </w:rPr>
        <w:t>增加</w:t>
      </w:r>
      <w:r w:rsidRPr="00A30AB6">
        <w:rPr>
          <w:rFonts w:hint="eastAsia"/>
          <w:b w:val="0"/>
          <w:bCs w:val="0"/>
          <w:color w:val="000000"/>
        </w:rPr>
        <w:t>的主要原因</w:t>
      </w:r>
      <w:r w:rsidR="003E60C8" w:rsidRPr="00A30AB6">
        <w:rPr>
          <w:rFonts w:hint="eastAsia"/>
          <w:b w:val="0"/>
          <w:bCs w:val="0"/>
          <w:color w:val="000000"/>
        </w:rPr>
        <w:t>：</w:t>
      </w:r>
      <w:r w:rsidR="00B62CCC" w:rsidRPr="00A30AB6">
        <w:rPr>
          <w:rFonts w:hint="eastAsia"/>
          <w:b w:val="0"/>
          <w:bCs w:val="0"/>
          <w:color w:val="000000"/>
        </w:rPr>
        <w:t>一是由于本年归垫返还</w:t>
      </w:r>
      <w:r w:rsidR="00A30AB6" w:rsidRPr="00A30AB6">
        <w:rPr>
          <w:rFonts w:hint="eastAsia"/>
          <w:b w:val="0"/>
          <w:bCs w:val="0"/>
          <w:color w:val="000000"/>
        </w:rPr>
        <w:t>校外教学站</w:t>
      </w:r>
      <w:r w:rsidR="00B62CCC" w:rsidRPr="00A30AB6">
        <w:rPr>
          <w:rFonts w:hint="eastAsia"/>
          <w:b w:val="0"/>
          <w:bCs w:val="0"/>
          <w:color w:val="000000"/>
        </w:rPr>
        <w:t>自动化学校学费，导致本年申请的财政专户支出增加90.83万元</w:t>
      </w:r>
      <w:r w:rsidR="003E60C8" w:rsidRPr="00A30AB6">
        <w:rPr>
          <w:rFonts w:hint="eastAsia"/>
          <w:b w:val="0"/>
          <w:bCs w:val="0"/>
          <w:color w:val="000000"/>
        </w:rPr>
        <w:t>；</w:t>
      </w:r>
      <w:r w:rsidR="00B62CCC" w:rsidRPr="00A30AB6">
        <w:rPr>
          <w:rFonts w:hint="eastAsia"/>
          <w:b w:val="0"/>
          <w:bCs w:val="0"/>
          <w:color w:val="000000"/>
        </w:rPr>
        <w:t>二是因本年补充公用支出计入一些零星采购及物业支出</w:t>
      </w:r>
      <w:r w:rsidR="00B62CCC" w:rsidRPr="00B62CCC">
        <w:rPr>
          <w:rFonts w:hint="eastAsia"/>
          <w:b w:val="0"/>
          <w:bCs w:val="0"/>
          <w:color w:val="000000"/>
        </w:rPr>
        <w:t>，其余各项支出共增加28.09万元。</w:t>
      </w:r>
    </w:p>
    <w:p w:rsidR="008E3AC5" w:rsidRPr="00A30AB6" w:rsidRDefault="008E3AC5" w:rsidP="00507A8C">
      <w:pPr>
        <w:widowControl/>
        <w:ind w:firstLineChars="200" w:firstLine="560"/>
        <w:jc w:val="left"/>
        <w:rPr>
          <w:b w:val="0"/>
          <w:bCs w:val="0"/>
          <w:color w:val="000000"/>
        </w:rPr>
      </w:pPr>
      <w:r>
        <w:rPr>
          <w:rFonts w:hint="eastAsia"/>
          <w:b w:val="0"/>
          <w:bCs w:val="0"/>
          <w:color w:val="000000"/>
        </w:rPr>
        <w:t>（二）</w:t>
      </w:r>
      <w:r w:rsidRPr="00A30AB6">
        <w:rPr>
          <w:rFonts w:hint="eastAsia"/>
          <w:b w:val="0"/>
          <w:bCs w:val="0"/>
          <w:color w:val="000000"/>
        </w:rPr>
        <w:t>预算总体情况及预决算变化情况说明</w:t>
      </w:r>
    </w:p>
    <w:p w:rsidR="008E3AC5" w:rsidRPr="00A30AB6" w:rsidRDefault="008E3AC5" w:rsidP="00507A8C">
      <w:pPr>
        <w:widowControl/>
        <w:ind w:firstLineChars="200" w:firstLine="560"/>
        <w:jc w:val="left"/>
        <w:rPr>
          <w:b w:val="0"/>
          <w:bCs w:val="0"/>
          <w:color w:val="000000"/>
        </w:rPr>
      </w:pPr>
      <w:r w:rsidRPr="006F4A93">
        <w:rPr>
          <w:b w:val="0"/>
          <w:bCs w:val="0"/>
          <w:color w:val="000000"/>
        </w:rPr>
        <w:t>201</w:t>
      </w:r>
      <w:r w:rsidR="00054DD9">
        <w:rPr>
          <w:rFonts w:hint="eastAsia"/>
          <w:b w:val="0"/>
          <w:bCs w:val="0"/>
          <w:color w:val="000000"/>
        </w:rPr>
        <w:t>9</w:t>
      </w:r>
      <w:r w:rsidRPr="006F4A93">
        <w:rPr>
          <w:rFonts w:hint="eastAsia"/>
          <w:b w:val="0"/>
          <w:bCs w:val="0"/>
          <w:color w:val="000000"/>
        </w:rPr>
        <w:t>年度</w:t>
      </w:r>
      <w:r w:rsidRPr="00A84701">
        <w:rPr>
          <w:rFonts w:hint="eastAsia"/>
          <w:b w:val="0"/>
          <w:bCs w:val="0"/>
          <w:color w:val="000000"/>
        </w:rPr>
        <w:t>支出总计</w:t>
      </w:r>
      <w:r w:rsidR="00054DD9" w:rsidRPr="00054DD9">
        <w:rPr>
          <w:rFonts w:hint="eastAsia"/>
          <w:b w:val="0"/>
          <w:bCs w:val="0"/>
          <w:color w:val="000000"/>
        </w:rPr>
        <w:t>5,393.98</w:t>
      </w:r>
      <w:r w:rsidRPr="00A84701">
        <w:rPr>
          <w:rFonts w:hint="eastAsia"/>
          <w:b w:val="0"/>
          <w:bCs w:val="0"/>
          <w:color w:val="000000"/>
        </w:rPr>
        <w:t>万元，其中：基本支出</w:t>
      </w:r>
      <w:r w:rsidR="00054DD9">
        <w:rPr>
          <w:rFonts w:hint="eastAsia"/>
          <w:b w:val="0"/>
          <w:bCs w:val="0"/>
          <w:color w:val="000000"/>
        </w:rPr>
        <w:t>4,486.31</w:t>
      </w:r>
      <w:r w:rsidRPr="00A84701">
        <w:rPr>
          <w:rFonts w:hint="eastAsia"/>
          <w:b w:val="0"/>
          <w:bCs w:val="0"/>
          <w:color w:val="000000"/>
        </w:rPr>
        <w:t>万元，项目支出</w:t>
      </w:r>
      <w:r w:rsidR="00054DD9">
        <w:rPr>
          <w:rFonts w:hint="eastAsia"/>
          <w:b w:val="0"/>
          <w:bCs w:val="0"/>
          <w:color w:val="000000"/>
        </w:rPr>
        <w:t>907</w:t>
      </w:r>
      <w:r w:rsidRPr="00A84701">
        <w:rPr>
          <w:b w:val="0"/>
          <w:bCs w:val="0"/>
          <w:color w:val="000000"/>
        </w:rPr>
        <w:t>.</w:t>
      </w:r>
      <w:r w:rsidR="00054DD9">
        <w:rPr>
          <w:rFonts w:hint="eastAsia"/>
          <w:b w:val="0"/>
          <w:bCs w:val="0"/>
          <w:color w:val="000000"/>
        </w:rPr>
        <w:t>67</w:t>
      </w:r>
      <w:r w:rsidRPr="00A84701">
        <w:rPr>
          <w:rFonts w:hint="eastAsia"/>
          <w:b w:val="0"/>
          <w:bCs w:val="0"/>
          <w:color w:val="000000"/>
        </w:rPr>
        <w:t>万元。</w:t>
      </w:r>
      <w:r w:rsidRPr="001E7DEB">
        <w:rPr>
          <w:b w:val="0"/>
          <w:bCs w:val="0"/>
          <w:color w:val="000000"/>
        </w:rPr>
        <w:t>201</w:t>
      </w:r>
      <w:r w:rsidR="00054DD9">
        <w:rPr>
          <w:rFonts w:hint="eastAsia"/>
          <w:b w:val="0"/>
          <w:bCs w:val="0"/>
          <w:color w:val="000000"/>
        </w:rPr>
        <w:t>9</w:t>
      </w:r>
      <w:r w:rsidRPr="001E7DEB">
        <w:rPr>
          <w:rFonts w:hint="eastAsia"/>
          <w:b w:val="0"/>
          <w:bCs w:val="0"/>
          <w:color w:val="000000"/>
        </w:rPr>
        <w:t>年度本单位年初预算数为</w:t>
      </w:r>
      <w:r w:rsidR="00054DD9">
        <w:rPr>
          <w:rFonts w:hint="eastAsia"/>
          <w:b w:val="0"/>
          <w:bCs w:val="0"/>
          <w:color w:val="000000"/>
        </w:rPr>
        <w:t>4,869.21</w:t>
      </w:r>
      <w:r w:rsidRPr="001E7DEB">
        <w:rPr>
          <w:rFonts w:hint="eastAsia"/>
          <w:b w:val="0"/>
          <w:bCs w:val="0"/>
          <w:color w:val="000000"/>
        </w:rPr>
        <w:t>万元，</w:t>
      </w:r>
      <w:r w:rsidRPr="00A84701">
        <w:rPr>
          <w:rFonts w:hint="eastAsia"/>
          <w:b w:val="0"/>
          <w:bCs w:val="0"/>
          <w:color w:val="000000"/>
        </w:rPr>
        <w:t>与</w:t>
      </w:r>
      <w:r w:rsidRPr="00A84701">
        <w:rPr>
          <w:b w:val="0"/>
          <w:bCs w:val="0"/>
          <w:color w:val="000000"/>
        </w:rPr>
        <w:t>201</w:t>
      </w:r>
      <w:r>
        <w:rPr>
          <w:b w:val="0"/>
          <w:bCs w:val="0"/>
          <w:color w:val="000000"/>
        </w:rPr>
        <w:t>8</w:t>
      </w:r>
      <w:r w:rsidRPr="00A84701">
        <w:rPr>
          <w:rFonts w:hint="eastAsia"/>
          <w:b w:val="0"/>
          <w:bCs w:val="0"/>
          <w:color w:val="000000"/>
        </w:rPr>
        <w:t>年年初部门预算支出合计相比，减少支出</w:t>
      </w:r>
      <w:r w:rsidR="00054DD9">
        <w:rPr>
          <w:rFonts w:hint="eastAsia"/>
          <w:b w:val="0"/>
          <w:bCs w:val="0"/>
          <w:color w:val="000000"/>
        </w:rPr>
        <w:t>389</w:t>
      </w:r>
      <w:r w:rsidRPr="006F4A93">
        <w:rPr>
          <w:b w:val="0"/>
          <w:bCs w:val="0"/>
          <w:color w:val="000000"/>
        </w:rPr>
        <w:t>.</w:t>
      </w:r>
      <w:r w:rsidR="00054DD9">
        <w:rPr>
          <w:rFonts w:hint="eastAsia"/>
          <w:b w:val="0"/>
          <w:bCs w:val="0"/>
          <w:color w:val="000000"/>
        </w:rPr>
        <w:t>6</w:t>
      </w:r>
      <w:r w:rsidRPr="006F4A93">
        <w:rPr>
          <w:b w:val="0"/>
          <w:bCs w:val="0"/>
          <w:color w:val="000000"/>
        </w:rPr>
        <w:t>4</w:t>
      </w:r>
      <w:r w:rsidRPr="00A84701">
        <w:rPr>
          <w:rFonts w:hint="eastAsia"/>
          <w:b w:val="0"/>
          <w:bCs w:val="0"/>
          <w:color w:val="000000"/>
        </w:rPr>
        <w:t>万元。</w:t>
      </w:r>
      <w:r w:rsidR="00476682">
        <w:rPr>
          <w:rFonts w:hint="eastAsia"/>
          <w:b w:val="0"/>
          <w:bCs w:val="0"/>
          <w:color w:val="000000"/>
        </w:rPr>
        <w:t>2019年</w:t>
      </w:r>
      <w:r>
        <w:rPr>
          <w:rFonts w:hint="eastAsia"/>
          <w:b w:val="0"/>
          <w:bCs w:val="0"/>
          <w:color w:val="000000"/>
        </w:rPr>
        <w:t>预决算差异</w:t>
      </w:r>
      <w:r w:rsidR="00476682">
        <w:rPr>
          <w:rFonts w:hint="eastAsia"/>
          <w:b w:val="0"/>
          <w:bCs w:val="0"/>
          <w:color w:val="000000"/>
        </w:rPr>
        <w:t>主要</w:t>
      </w:r>
      <w:r>
        <w:rPr>
          <w:rFonts w:hint="eastAsia"/>
          <w:b w:val="0"/>
          <w:bCs w:val="0"/>
          <w:color w:val="000000"/>
        </w:rPr>
        <w:t>情况如下：</w:t>
      </w:r>
    </w:p>
    <w:p w:rsidR="00054DD9" w:rsidRDefault="003E60C8" w:rsidP="00507A8C">
      <w:pPr>
        <w:widowControl/>
        <w:ind w:firstLineChars="200" w:firstLine="560"/>
        <w:jc w:val="left"/>
        <w:rPr>
          <w:b w:val="0"/>
          <w:bCs w:val="0"/>
          <w:color w:val="000000"/>
        </w:rPr>
      </w:pPr>
      <w:r>
        <w:rPr>
          <w:rFonts w:hint="eastAsia"/>
          <w:b w:val="0"/>
          <w:bCs w:val="0"/>
          <w:color w:val="000000"/>
        </w:rPr>
        <w:t>1.</w:t>
      </w:r>
      <w:r w:rsidR="008E3AC5" w:rsidRPr="00563D45">
        <w:rPr>
          <w:rFonts w:hint="eastAsia"/>
          <w:b w:val="0"/>
          <w:bCs w:val="0"/>
          <w:color w:val="000000"/>
        </w:rPr>
        <w:t>人员支出完成预算的</w:t>
      </w:r>
      <w:r w:rsidR="00054DD9">
        <w:rPr>
          <w:rFonts w:hint="eastAsia"/>
          <w:b w:val="0"/>
          <w:bCs w:val="0"/>
          <w:color w:val="000000"/>
        </w:rPr>
        <w:t>122</w:t>
      </w:r>
      <w:r w:rsidR="008E3AC5" w:rsidRPr="00563D45">
        <w:rPr>
          <w:b w:val="0"/>
          <w:bCs w:val="0"/>
          <w:color w:val="000000"/>
        </w:rPr>
        <w:t>.</w:t>
      </w:r>
      <w:r w:rsidR="00054DD9">
        <w:rPr>
          <w:rFonts w:hint="eastAsia"/>
          <w:b w:val="0"/>
          <w:bCs w:val="0"/>
          <w:color w:val="000000"/>
        </w:rPr>
        <w:t>42</w:t>
      </w:r>
      <w:r w:rsidR="008E3AC5" w:rsidRPr="00563D45">
        <w:rPr>
          <w:b w:val="0"/>
          <w:bCs w:val="0"/>
          <w:color w:val="000000"/>
        </w:rPr>
        <w:t>%</w:t>
      </w:r>
      <w:r>
        <w:rPr>
          <w:rFonts w:hint="eastAsia"/>
          <w:b w:val="0"/>
          <w:bCs w:val="0"/>
          <w:color w:val="000000"/>
        </w:rPr>
        <w:t>，</w:t>
      </w:r>
      <w:r w:rsidR="008E3AC5" w:rsidRPr="00A84701">
        <w:rPr>
          <w:rFonts w:hint="eastAsia"/>
          <w:b w:val="0"/>
          <w:bCs w:val="0"/>
          <w:color w:val="000000"/>
        </w:rPr>
        <w:t>存在差异的</w:t>
      </w:r>
      <w:r w:rsidR="008E3AC5">
        <w:rPr>
          <w:rFonts w:hint="eastAsia"/>
          <w:b w:val="0"/>
          <w:bCs w:val="0"/>
          <w:color w:val="000000"/>
        </w:rPr>
        <w:t>原因是</w:t>
      </w:r>
      <w:r>
        <w:rPr>
          <w:rFonts w:hint="eastAsia"/>
          <w:b w:val="0"/>
          <w:bCs w:val="0"/>
          <w:color w:val="000000"/>
        </w:rPr>
        <w:t>：</w:t>
      </w:r>
      <w:r w:rsidR="00054DD9" w:rsidRPr="00054DD9">
        <w:rPr>
          <w:rFonts w:hint="eastAsia"/>
          <w:b w:val="0"/>
          <w:bCs w:val="0"/>
          <w:color w:val="000000"/>
        </w:rPr>
        <w:t>抚恤金等追加90.06万元；因本年工资标准提高、补缴以前入职人员房补及年底补发岗位绩效800.78万元，年中追减11万元，年底交回人员经费余额110.95万元</w:t>
      </w:r>
      <w:r w:rsidR="00054DD9">
        <w:rPr>
          <w:rFonts w:hint="eastAsia"/>
          <w:b w:val="0"/>
          <w:bCs w:val="0"/>
          <w:color w:val="000000"/>
        </w:rPr>
        <w:t>。</w:t>
      </w:r>
    </w:p>
    <w:p w:rsidR="002D1100" w:rsidRDefault="003E60C8" w:rsidP="00507A8C">
      <w:pPr>
        <w:widowControl/>
        <w:ind w:firstLineChars="200" w:firstLine="560"/>
        <w:jc w:val="left"/>
        <w:rPr>
          <w:b w:val="0"/>
          <w:bCs w:val="0"/>
          <w:color w:val="000000"/>
        </w:rPr>
      </w:pPr>
      <w:r>
        <w:rPr>
          <w:rFonts w:hint="eastAsia"/>
          <w:b w:val="0"/>
          <w:bCs w:val="0"/>
          <w:color w:val="000000"/>
        </w:rPr>
        <w:t>2.</w:t>
      </w:r>
      <w:r w:rsidR="008E3AC5" w:rsidRPr="00A84701">
        <w:rPr>
          <w:rFonts w:hint="eastAsia"/>
          <w:b w:val="0"/>
          <w:bCs w:val="0"/>
          <w:color w:val="000000"/>
        </w:rPr>
        <w:t>日常公用经费完成预算</w:t>
      </w:r>
      <w:r w:rsidR="002D1100">
        <w:rPr>
          <w:rFonts w:hint="eastAsia"/>
          <w:b w:val="0"/>
          <w:bCs w:val="0"/>
          <w:color w:val="000000"/>
        </w:rPr>
        <w:t>76</w:t>
      </w:r>
      <w:r w:rsidR="008E3AC5" w:rsidRPr="00A84701">
        <w:rPr>
          <w:b w:val="0"/>
          <w:bCs w:val="0"/>
          <w:color w:val="000000"/>
        </w:rPr>
        <w:t>.</w:t>
      </w:r>
      <w:r w:rsidR="002D1100">
        <w:rPr>
          <w:rFonts w:hint="eastAsia"/>
          <w:b w:val="0"/>
          <w:bCs w:val="0"/>
          <w:color w:val="000000"/>
        </w:rPr>
        <w:t>93</w:t>
      </w:r>
      <w:r w:rsidR="008E3AC5" w:rsidRPr="00A84701">
        <w:rPr>
          <w:b w:val="0"/>
          <w:bCs w:val="0"/>
          <w:color w:val="000000"/>
        </w:rPr>
        <w:t>%</w:t>
      </w:r>
      <w:r w:rsidR="008E3AC5" w:rsidRPr="00A84701">
        <w:rPr>
          <w:rFonts w:hint="eastAsia"/>
          <w:b w:val="0"/>
          <w:bCs w:val="0"/>
          <w:color w:val="000000"/>
        </w:rPr>
        <w:t>，存在差异的具体情况是：</w:t>
      </w:r>
      <w:r w:rsidR="002D1100" w:rsidRPr="002D1100">
        <w:rPr>
          <w:rFonts w:hint="eastAsia"/>
          <w:b w:val="0"/>
          <w:bCs w:val="0"/>
          <w:color w:val="000000"/>
        </w:rPr>
        <w:t>办公费、差旅费、职工教育经费等预算都是按照一定标准、比例计算的，但实际支出中因严格预算管理，本着少花钱多办事的原则精打细算，故而实际支出低于预算额度。</w:t>
      </w:r>
    </w:p>
    <w:p w:rsidR="008E3AC5" w:rsidRPr="002F3504" w:rsidRDefault="008E3AC5" w:rsidP="00682375">
      <w:pPr>
        <w:snapToGrid w:val="0"/>
        <w:spacing w:line="360" w:lineRule="auto"/>
        <w:ind w:firstLineChars="200" w:firstLine="560"/>
        <w:rPr>
          <w:rFonts w:cs="Times New Roman"/>
          <w:b w:val="0"/>
          <w:bCs w:val="0"/>
          <w:color w:val="000000"/>
        </w:rPr>
      </w:pPr>
      <w:r>
        <w:rPr>
          <w:b w:val="0"/>
          <w:bCs w:val="0"/>
          <w:color w:val="000000"/>
        </w:rPr>
        <w:t>3</w:t>
      </w:r>
      <w:r w:rsidR="003E60C8">
        <w:rPr>
          <w:rFonts w:hint="eastAsia"/>
          <w:b w:val="0"/>
          <w:bCs w:val="0"/>
          <w:color w:val="000000"/>
        </w:rPr>
        <w:t>．</w:t>
      </w:r>
      <w:r w:rsidR="004F0CD2">
        <w:rPr>
          <w:rFonts w:hint="eastAsia"/>
          <w:b w:val="0"/>
          <w:bCs w:val="0"/>
          <w:color w:val="000000"/>
        </w:rPr>
        <w:t>预算内</w:t>
      </w:r>
      <w:r w:rsidRPr="0021652E">
        <w:rPr>
          <w:rFonts w:hint="eastAsia"/>
          <w:b w:val="0"/>
          <w:bCs w:val="0"/>
          <w:color w:val="000000"/>
        </w:rPr>
        <w:t>项目</w:t>
      </w:r>
      <w:r w:rsidRPr="002F3504">
        <w:rPr>
          <w:rFonts w:hint="eastAsia"/>
          <w:b w:val="0"/>
          <w:bCs w:val="0"/>
          <w:color w:val="000000"/>
        </w:rPr>
        <w:t>完成预算</w:t>
      </w:r>
      <w:r w:rsidR="002D1100">
        <w:rPr>
          <w:rFonts w:hint="eastAsia"/>
          <w:b w:val="0"/>
          <w:bCs w:val="0"/>
          <w:color w:val="000000"/>
        </w:rPr>
        <w:t>85</w:t>
      </w:r>
      <w:r w:rsidRPr="00343852">
        <w:rPr>
          <w:b w:val="0"/>
          <w:bCs w:val="0"/>
          <w:color w:val="000000"/>
        </w:rPr>
        <w:t>.</w:t>
      </w:r>
      <w:r w:rsidR="004F0CD2">
        <w:rPr>
          <w:rFonts w:hint="eastAsia"/>
          <w:b w:val="0"/>
          <w:bCs w:val="0"/>
          <w:color w:val="000000"/>
        </w:rPr>
        <w:t>5</w:t>
      </w:r>
      <w:r w:rsidR="009878AE">
        <w:rPr>
          <w:rFonts w:hint="eastAsia"/>
          <w:b w:val="0"/>
          <w:bCs w:val="0"/>
          <w:color w:val="000000"/>
        </w:rPr>
        <w:t>8</w:t>
      </w:r>
      <w:r w:rsidRPr="002F3504">
        <w:rPr>
          <w:b w:val="0"/>
          <w:bCs w:val="0"/>
          <w:color w:val="000000"/>
        </w:rPr>
        <w:t>%</w:t>
      </w:r>
      <w:r w:rsidRPr="002F3504">
        <w:rPr>
          <w:rFonts w:hint="eastAsia"/>
          <w:b w:val="0"/>
          <w:bCs w:val="0"/>
          <w:color w:val="000000"/>
        </w:rPr>
        <w:t>，</w:t>
      </w:r>
      <w:r w:rsidRPr="00A84701">
        <w:rPr>
          <w:rFonts w:hint="eastAsia"/>
          <w:b w:val="0"/>
          <w:bCs w:val="0"/>
          <w:color w:val="000000"/>
        </w:rPr>
        <w:t>存在差异的</w:t>
      </w:r>
      <w:r w:rsidRPr="002F3504">
        <w:rPr>
          <w:rFonts w:hint="eastAsia"/>
          <w:b w:val="0"/>
          <w:bCs w:val="0"/>
          <w:color w:val="000000"/>
        </w:rPr>
        <w:t>具体情况是：</w:t>
      </w:r>
    </w:p>
    <w:p w:rsidR="008E3AC5" w:rsidRPr="002D1100" w:rsidRDefault="008E3AC5" w:rsidP="00C619F2">
      <w:pPr>
        <w:widowControl/>
        <w:spacing w:line="480" w:lineRule="auto"/>
        <w:ind w:firstLineChars="200" w:firstLine="560"/>
        <w:jc w:val="left"/>
        <w:rPr>
          <w:b w:val="0"/>
          <w:bCs w:val="0"/>
          <w:color w:val="000000"/>
        </w:rPr>
      </w:pPr>
      <w:r w:rsidRPr="00AE789C">
        <w:rPr>
          <w:rFonts w:hint="eastAsia"/>
          <w:b w:val="0"/>
          <w:bCs w:val="0"/>
          <w:color w:val="000000"/>
        </w:rPr>
        <w:lastRenderedPageBreak/>
        <w:t>（</w:t>
      </w:r>
      <w:r w:rsidRPr="00AE789C">
        <w:rPr>
          <w:b w:val="0"/>
          <w:bCs w:val="0"/>
          <w:color w:val="000000"/>
        </w:rPr>
        <w:t>1</w:t>
      </w:r>
      <w:r w:rsidRPr="00AE789C">
        <w:rPr>
          <w:rFonts w:hint="eastAsia"/>
          <w:b w:val="0"/>
          <w:bCs w:val="0"/>
          <w:color w:val="000000"/>
        </w:rPr>
        <w:t>）</w:t>
      </w:r>
      <w:r w:rsidR="002D1100" w:rsidRPr="002D1100">
        <w:rPr>
          <w:rFonts w:hint="eastAsia"/>
          <w:b w:val="0"/>
          <w:bCs w:val="0"/>
          <w:color w:val="000000"/>
        </w:rPr>
        <w:t>西城区社区教育、市民教育项目经费预算执行率80.58%，西城区市民终身学习成果认证制度建设经费预算执行率82.91%，</w:t>
      </w:r>
      <w:r w:rsidR="002D1100" w:rsidRPr="00A30AB6">
        <w:rPr>
          <w:rFonts w:hint="eastAsia"/>
          <w:b w:val="0"/>
          <w:bCs w:val="0"/>
        </w:rPr>
        <w:t>由于国庆70年大庆</w:t>
      </w:r>
      <w:r w:rsidR="009C5905">
        <w:rPr>
          <w:rFonts w:hint="eastAsia"/>
          <w:b w:val="0"/>
          <w:bCs w:val="0"/>
        </w:rPr>
        <w:t>安保</w:t>
      </w:r>
      <w:r w:rsidR="00682375">
        <w:rPr>
          <w:rFonts w:hint="eastAsia"/>
          <w:b w:val="0"/>
          <w:bCs w:val="0"/>
        </w:rPr>
        <w:t>方面相关</w:t>
      </w:r>
      <w:r w:rsidR="00A30AB6" w:rsidRPr="00A30AB6">
        <w:rPr>
          <w:rFonts w:hint="eastAsia"/>
          <w:b w:val="0"/>
          <w:bCs w:val="0"/>
        </w:rPr>
        <w:t>工作要求</w:t>
      </w:r>
      <w:r w:rsidR="002D1100" w:rsidRPr="00A30AB6">
        <w:rPr>
          <w:rFonts w:hint="eastAsia"/>
          <w:b w:val="0"/>
          <w:bCs w:val="0"/>
        </w:rPr>
        <w:t>，</w:t>
      </w:r>
      <w:r w:rsidR="002D1100" w:rsidRPr="002D1100">
        <w:rPr>
          <w:rFonts w:hint="eastAsia"/>
          <w:b w:val="0"/>
          <w:bCs w:val="0"/>
          <w:color w:val="000000"/>
        </w:rPr>
        <w:t>项目中活动数量有所减少、规模有所缩小</w:t>
      </w:r>
      <w:r w:rsidRPr="00563D45">
        <w:rPr>
          <w:rFonts w:hint="eastAsia"/>
          <w:b w:val="0"/>
          <w:bCs w:val="0"/>
          <w:color w:val="000000"/>
        </w:rPr>
        <w:t>。</w:t>
      </w:r>
    </w:p>
    <w:p w:rsidR="008E3AC5" w:rsidRPr="004F0CD2" w:rsidRDefault="008E3AC5" w:rsidP="00C619F2">
      <w:pPr>
        <w:widowControl/>
        <w:spacing w:line="480" w:lineRule="auto"/>
        <w:ind w:firstLineChars="200" w:firstLine="560"/>
        <w:jc w:val="left"/>
        <w:rPr>
          <w:b w:val="0"/>
          <w:bCs w:val="0"/>
          <w:color w:val="000000"/>
        </w:rPr>
      </w:pPr>
      <w:r w:rsidRPr="00AE789C">
        <w:rPr>
          <w:rFonts w:hint="eastAsia"/>
          <w:b w:val="0"/>
          <w:bCs w:val="0"/>
          <w:color w:val="000000"/>
        </w:rPr>
        <w:t>（</w:t>
      </w:r>
      <w:r w:rsidRPr="00AE789C">
        <w:rPr>
          <w:b w:val="0"/>
          <w:bCs w:val="0"/>
          <w:color w:val="000000"/>
        </w:rPr>
        <w:t>2</w:t>
      </w:r>
      <w:r w:rsidRPr="00AE789C">
        <w:rPr>
          <w:rFonts w:hint="eastAsia"/>
          <w:b w:val="0"/>
          <w:bCs w:val="0"/>
          <w:color w:val="000000"/>
        </w:rPr>
        <w:t>）</w:t>
      </w:r>
      <w:r w:rsidR="002D1100" w:rsidRPr="004F0CD2">
        <w:rPr>
          <w:rFonts w:hint="eastAsia"/>
          <w:b w:val="0"/>
          <w:bCs w:val="0"/>
          <w:color w:val="000000"/>
        </w:rPr>
        <w:t>经科大等保测评及网络安全加固建设</w:t>
      </w:r>
      <w:r w:rsidR="004F0CD2" w:rsidRPr="002D1100">
        <w:rPr>
          <w:rFonts w:hint="eastAsia"/>
          <w:b w:val="0"/>
          <w:bCs w:val="0"/>
          <w:color w:val="000000"/>
        </w:rPr>
        <w:t>预算执行率</w:t>
      </w:r>
      <w:r w:rsidR="004F0CD2">
        <w:rPr>
          <w:rFonts w:hint="eastAsia"/>
          <w:b w:val="0"/>
          <w:bCs w:val="0"/>
          <w:color w:val="000000"/>
        </w:rPr>
        <w:t>81</w:t>
      </w:r>
      <w:r w:rsidR="004F0CD2" w:rsidRPr="002D1100">
        <w:rPr>
          <w:rFonts w:hint="eastAsia"/>
          <w:b w:val="0"/>
          <w:bCs w:val="0"/>
          <w:color w:val="000000"/>
        </w:rPr>
        <w:t>.</w:t>
      </w:r>
      <w:r w:rsidR="004F0CD2">
        <w:rPr>
          <w:rFonts w:hint="eastAsia"/>
          <w:b w:val="0"/>
          <w:bCs w:val="0"/>
          <w:color w:val="000000"/>
        </w:rPr>
        <w:t>63</w:t>
      </w:r>
      <w:r w:rsidR="004F0CD2" w:rsidRPr="002D1100">
        <w:rPr>
          <w:rFonts w:hint="eastAsia"/>
          <w:b w:val="0"/>
          <w:bCs w:val="0"/>
          <w:color w:val="000000"/>
        </w:rPr>
        <w:t>%，</w:t>
      </w:r>
      <w:r w:rsidR="004F0CD2">
        <w:rPr>
          <w:rFonts w:hint="eastAsia"/>
          <w:b w:val="0"/>
          <w:bCs w:val="0"/>
          <w:color w:val="000000"/>
        </w:rPr>
        <w:t>由于</w:t>
      </w:r>
      <w:r w:rsidR="002D1100" w:rsidRPr="004F0CD2">
        <w:rPr>
          <w:rFonts w:hint="eastAsia"/>
          <w:b w:val="0"/>
          <w:bCs w:val="0"/>
          <w:color w:val="000000"/>
        </w:rPr>
        <w:t>招投标节约购置支出，年中上缴50万元</w:t>
      </w:r>
      <w:r w:rsidRPr="004F0CD2">
        <w:rPr>
          <w:rFonts w:hint="eastAsia"/>
          <w:b w:val="0"/>
          <w:bCs w:val="0"/>
          <w:color w:val="000000"/>
        </w:rPr>
        <w:t>。</w:t>
      </w:r>
    </w:p>
    <w:p w:rsidR="008E3AC5" w:rsidRPr="002F3504" w:rsidRDefault="008E3AC5" w:rsidP="00C619F2">
      <w:pPr>
        <w:widowControl/>
        <w:spacing w:line="480" w:lineRule="auto"/>
        <w:ind w:firstLineChars="200" w:firstLine="560"/>
        <w:jc w:val="left"/>
        <w:rPr>
          <w:rFonts w:cs="Times New Roman"/>
          <w:b w:val="0"/>
          <w:bCs w:val="0"/>
          <w:color w:val="000000"/>
        </w:rPr>
      </w:pPr>
      <w:r w:rsidRPr="00AE789C">
        <w:rPr>
          <w:rFonts w:hint="eastAsia"/>
          <w:b w:val="0"/>
          <w:bCs w:val="0"/>
          <w:color w:val="000000"/>
        </w:rPr>
        <w:t>（</w:t>
      </w:r>
      <w:r w:rsidRPr="00AE789C">
        <w:rPr>
          <w:b w:val="0"/>
          <w:bCs w:val="0"/>
          <w:color w:val="000000"/>
        </w:rPr>
        <w:t>3</w:t>
      </w:r>
      <w:r w:rsidRPr="00AE789C">
        <w:rPr>
          <w:rFonts w:hint="eastAsia"/>
          <w:b w:val="0"/>
          <w:bCs w:val="0"/>
          <w:color w:val="000000"/>
        </w:rPr>
        <w:t>）</w:t>
      </w:r>
      <w:r w:rsidRPr="002F3504">
        <w:rPr>
          <w:rFonts w:hint="eastAsia"/>
          <w:b w:val="0"/>
          <w:bCs w:val="0"/>
          <w:color w:val="000000"/>
        </w:rPr>
        <w:t>用财政专户资金安排的项目支出执行率为</w:t>
      </w:r>
      <w:r w:rsidR="009878AE">
        <w:rPr>
          <w:rFonts w:hint="eastAsia"/>
          <w:b w:val="0"/>
          <w:bCs w:val="0"/>
          <w:color w:val="000000"/>
        </w:rPr>
        <w:t>84</w:t>
      </w:r>
      <w:r w:rsidRPr="00343852">
        <w:rPr>
          <w:b w:val="0"/>
          <w:bCs w:val="0"/>
          <w:color w:val="000000"/>
        </w:rPr>
        <w:t>.</w:t>
      </w:r>
      <w:r w:rsidR="009878AE">
        <w:rPr>
          <w:rFonts w:hint="eastAsia"/>
          <w:b w:val="0"/>
          <w:bCs w:val="0"/>
          <w:color w:val="000000"/>
        </w:rPr>
        <w:t>01</w:t>
      </w:r>
      <w:r w:rsidRPr="002F3504">
        <w:rPr>
          <w:b w:val="0"/>
          <w:bCs w:val="0"/>
          <w:color w:val="000000"/>
        </w:rPr>
        <w:t>%</w:t>
      </w:r>
      <w:r w:rsidRPr="002F3504">
        <w:rPr>
          <w:rFonts w:hint="eastAsia"/>
          <w:b w:val="0"/>
          <w:bCs w:val="0"/>
          <w:color w:val="000000"/>
        </w:rPr>
        <w:t>，执行率较低。主要原因是：在京津冀协同发展的大形势下，</w:t>
      </w:r>
      <w:r w:rsidRPr="00343852">
        <w:rPr>
          <w:rFonts w:hint="eastAsia"/>
          <w:b w:val="0"/>
          <w:bCs w:val="0"/>
          <w:color w:val="000000"/>
        </w:rPr>
        <w:t>疏解非首都核心功能以及西城区教育综合改革，使学校外部发展环境发生了很大的变化，常住居民大幅减少，区域内专本科层次的教育需求锐减，生源数量下滑明显，因招生数量减少导致相应的支出（含教师课酬</w:t>
      </w:r>
      <w:r w:rsidR="009878AE">
        <w:rPr>
          <w:rFonts w:hint="eastAsia"/>
          <w:b w:val="0"/>
          <w:bCs w:val="0"/>
          <w:color w:val="000000"/>
        </w:rPr>
        <w:t>、返还学费</w:t>
      </w:r>
      <w:r w:rsidRPr="00343852">
        <w:rPr>
          <w:rFonts w:hint="eastAsia"/>
          <w:b w:val="0"/>
          <w:bCs w:val="0"/>
          <w:color w:val="000000"/>
        </w:rPr>
        <w:t>等）与预算相比减少幅度较大；补充公用支出本年仅用于</w:t>
      </w:r>
      <w:r w:rsidR="009878AE">
        <w:rPr>
          <w:rFonts w:hint="eastAsia"/>
          <w:b w:val="0"/>
          <w:bCs w:val="0"/>
          <w:color w:val="000000"/>
        </w:rPr>
        <w:t>补充物业支出等</w:t>
      </w:r>
      <w:r w:rsidRPr="00343852">
        <w:rPr>
          <w:rFonts w:hint="eastAsia"/>
          <w:b w:val="0"/>
          <w:bCs w:val="0"/>
          <w:color w:val="000000"/>
        </w:rPr>
        <w:t>，支出较少。</w:t>
      </w:r>
    </w:p>
    <w:p w:rsidR="008E3AC5" w:rsidRPr="006B0F4C" w:rsidRDefault="008E3AC5" w:rsidP="00C619F2">
      <w:pPr>
        <w:pStyle w:val="21"/>
        <w:keepNext w:val="0"/>
        <w:keepLines w:val="0"/>
        <w:ind w:firstLine="562"/>
        <w:rPr>
          <w:rFonts w:cs="Times New Roman"/>
          <w:b/>
          <w:bCs/>
          <w:color w:val="000000"/>
          <w:sz w:val="28"/>
          <w:szCs w:val="28"/>
        </w:rPr>
      </w:pPr>
      <w:bookmarkStart w:id="11" w:name="_Toc505607773"/>
      <w:bookmarkStart w:id="12" w:name="_Toc49243860"/>
      <w:r>
        <w:rPr>
          <w:rFonts w:hint="eastAsia"/>
          <w:b/>
          <w:bCs/>
          <w:color w:val="000000"/>
          <w:sz w:val="28"/>
          <w:szCs w:val="28"/>
        </w:rPr>
        <w:t>四</w:t>
      </w:r>
      <w:r w:rsidRPr="006B0F4C">
        <w:rPr>
          <w:rFonts w:hint="eastAsia"/>
          <w:b/>
          <w:bCs/>
          <w:color w:val="000000"/>
          <w:sz w:val="28"/>
          <w:szCs w:val="28"/>
        </w:rPr>
        <w:t>、机关运行经费</w:t>
      </w:r>
      <w:r>
        <w:rPr>
          <w:rFonts w:hint="eastAsia"/>
          <w:b/>
          <w:bCs/>
          <w:color w:val="000000"/>
          <w:sz w:val="28"/>
          <w:szCs w:val="28"/>
        </w:rPr>
        <w:t>执行</w:t>
      </w:r>
      <w:r w:rsidRPr="006B0F4C">
        <w:rPr>
          <w:rFonts w:hint="eastAsia"/>
          <w:b/>
          <w:bCs/>
          <w:color w:val="000000"/>
          <w:sz w:val="28"/>
          <w:szCs w:val="28"/>
        </w:rPr>
        <w:t>情况说明</w:t>
      </w:r>
      <w:bookmarkEnd w:id="11"/>
      <w:bookmarkEnd w:id="12"/>
    </w:p>
    <w:p w:rsidR="008E3AC5" w:rsidRPr="00167D60" w:rsidRDefault="008E3AC5" w:rsidP="00C619F2">
      <w:pPr>
        <w:ind w:firstLineChars="200" w:firstLine="560"/>
        <w:rPr>
          <w:rFonts w:cs="Times New Roman"/>
          <w:b w:val="0"/>
          <w:bCs w:val="0"/>
          <w:color w:val="000000"/>
        </w:rPr>
      </w:pPr>
      <w:bookmarkStart w:id="13" w:name="_Toc505607775"/>
      <w:r w:rsidRPr="00167D60">
        <w:rPr>
          <w:rFonts w:hint="eastAsia"/>
          <w:b w:val="0"/>
          <w:bCs w:val="0"/>
          <w:color w:val="000000"/>
        </w:rPr>
        <w:t>机关运行经费是指行政单位（含参公单位）的公用经费，包括办公及印刷费、邮电费、差旅费、会议费、福利费、日常维修费、专用材料及一般设备购置费、办公用房水电费、办公用房取暖费、办公用房物业管理费、公务用车运行维护费以及其他费用。因本单位是事业单位，不涉及机关运行经费。</w:t>
      </w:r>
    </w:p>
    <w:p w:rsidR="008E3AC5" w:rsidRDefault="008E3AC5" w:rsidP="00C619F2">
      <w:pPr>
        <w:pStyle w:val="21"/>
        <w:keepNext w:val="0"/>
        <w:keepLines w:val="0"/>
        <w:ind w:firstLine="562"/>
        <w:rPr>
          <w:rFonts w:cs="Times New Roman"/>
          <w:b/>
          <w:bCs/>
          <w:sz w:val="28"/>
          <w:szCs w:val="28"/>
        </w:rPr>
      </w:pPr>
      <w:bookmarkStart w:id="14" w:name="_Toc49243861"/>
      <w:r>
        <w:rPr>
          <w:rFonts w:hint="eastAsia"/>
          <w:b/>
          <w:bCs/>
          <w:sz w:val="28"/>
          <w:szCs w:val="28"/>
        </w:rPr>
        <w:t>五、政府采购项目情况说明</w:t>
      </w:r>
      <w:bookmarkEnd w:id="13"/>
      <w:bookmarkEnd w:id="14"/>
    </w:p>
    <w:p w:rsidR="008E3AC5" w:rsidRDefault="008E3AC5" w:rsidP="00C619F2">
      <w:pPr>
        <w:pStyle w:val="22"/>
        <w:ind w:firstLine="560"/>
        <w:rPr>
          <w:rFonts w:cs="Times New Roman"/>
        </w:rPr>
      </w:pPr>
      <w:bookmarkStart w:id="15" w:name="_Toc505604577"/>
      <w:bookmarkStart w:id="16" w:name="_Toc505606600"/>
      <w:bookmarkStart w:id="17" w:name="_Toc505607776"/>
      <w:r>
        <w:rPr>
          <w:rFonts w:hint="eastAsia"/>
        </w:rPr>
        <w:t>本单位</w:t>
      </w:r>
      <w:r>
        <w:t>201</w:t>
      </w:r>
      <w:r w:rsidR="001C3018">
        <w:rPr>
          <w:rFonts w:hint="eastAsia"/>
        </w:rPr>
        <w:t>9</w:t>
      </w:r>
      <w:r>
        <w:rPr>
          <w:rFonts w:hint="eastAsia"/>
        </w:rPr>
        <w:t>年决算中涉及政府采购项目</w:t>
      </w:r>
      <w:r w:rsidR="001C3018">
        <w:rPr>
          <w:rFonts w:hint="eastAsia"/>
        </w:rPr>
        <w:t>17</w:t>
      </w:r>
      <w:r>
        <w:rPr>
          <w:rFonts w:hint="eastAsia"/>
        </w:rPr>
        <w:t>个，其中服务类预算</w:t>
      </w:r>
      <w:r w:rsidR="001C3018">
        <w:rPr>
          <w:rFonts w:hint="eastAsia"/>
        </w:rPr>
        <w:t>311</w:t>
      </w:r>
      <w:r>
        <w:t>.</w:t>
      </w:r>
      <w:r w:rsidR="001C3018">
        <w:rPr>
          <w:rFonts w:hint="eastAsia"/>
        </w:rPr>
        <w:t>32</w:t>
      </w:r>
      <w:r>
        <w:rPr>
          <w:rFonts w:hint="eastAsia"/>
        </w:rPr>
        <w:t>万元，购置类预算</w:t>
      </w:r>
      <w:r>
        <w:t>8</w:t>
      </w:r>
      <w:r w:rsidR="001C3018">
        <w:rPr>
          <w:rFonts w:hint="eastAsia"/>
        </w:rPr>
        <w:t>8</w:t>
      </w:r>
      <w:r>
        <w:t>.</w:t>
      </w:r>
      <w:r w:rsidR="001C3018">
        <w:rPr>
          <w:rFonts w:hint="eastAsia"/>
        </w:rPr>
        <w:t>09</w:t>
      </w:r>
      <w:r>
        <w:rPr>
          <w:rFonts w:hint="eastAsia"/>
        </w:rPr>
        <w:t>万元。</w:t>
      </w:r>
      <w:bookmarkEnd w:id="15"/>
      <w:bookmarkEnd w:id="16"/>
      <w:bookmarkEnd w:id="17"/>
    </w:p>
    <w:p w:rsidR="008E3AC5" w:rsidRDefault="008E3AC5" w:rsidP="00C619F2">
      <w:pPr>
        <w:pStyle w:val="21"/>
        <w:keepNext w:val="0"/>
        <w:keepLines w:val="0"/>
        <w:spacing w:line="360" w:lineRule="auto"/>
        <w:ind w:firstLine="562"/>
        <w:rPr>
          <w:rFonts w:cs="Times New Roman"/>
          <w:b/>
          <w:bCs/>
          <w:sz w:val="28"/>
          <w:szCs w:val="28"/>
        </w:rPr>
      </w:pPr>
      <w:bookmarkStart w:id="18" w:name="_Toc505607777"/>
      <w:bookmarkStart w:id="19" w:name="_Toc49243862"/>
      <w:r>
        <w:rPr>
          <w:rFonts w:hint="eastAsia"/>
          <w:b/>
          <w:bCs/>
          <w:sz w:val="28"/>
          <w:szCs w:val="28"/>
        </w:rPr>
        <w:t>六、政府购买服务情况说明</w:t>
      </w:r>
      <w:bookmarkEnd w:id="18"/>
      <w:bookmarkEnd w:id="19"/>
    </w:p>
    <w:p w:rsidR="008E3AC5" w:rsidRDefault="008E3AC5" w:rsidP="00C619F2">
      <w:pPr>
        <w:pStyle w:val="22"/>
        <w:spacing w:line="360" w:lineRule="auto"/>
        <w:ind w:firstLine="560"/>
        <w:rPr>
          <w:rFonts w:cs="Times New Roman"/>
        </w:rPr>
      </w:pPr>
      <w:bookmarkStart w:id="20" w:name="_Toc505604579"/>
      <w:bookmarkStart w:id="21" w:name="_Toc505606602"/>
      <w:bookmarkStart w:id="22" w:name="_Toc505607778"/>
      <w:r>
        <w:rPr>
          <w:rFonts w:hint="eastAsia"/>
        </w:rPr>
        <w:lastRenderedPageBreak/>
        <w:t>本单位是事业单位，不涉及政府购买服务。</w:t>
      </w:r>
      <w:bookmarkEnd w:id="20"/>
      <w:bookmarkEnd w:id="21"/>
      <w:bookmarkEnd w:id="22"/>
    </w:p>
    <w:p w:rsidR="008E3AC5" w:rsidRPr="00732688" w:rsidRDefault="008E3AC5" w:rsidP="00C619F2">
      <w:pPr>
        <w:pStyle w:val="21"/>
        <w:keepNext w:val="0"/>
        <w:keepLines w:val="0"/>
        <w:spacing w:line="360" w:lineRule="auto"/>
        <w:ind w:firstLine="562"/>
        <w:rPr>
          <w:rFonts w:cs="Times New Roman"/>
          <w:b/>
          <w:bCs/>
          <w:sz w:val="28"/>
          <w:szCs w:val="28"/>
        </w:rPr>
      </w:pPr>
      <w:bookmarkStart w:id="23" w:name="_Toc49243863"/>
      <w:r w:rsidRPr="00732688">
        <w:rPr>
          <w:rFonts w:hint="eastAsia"/>
          <w:b/>
          <w:bCs/>
          <w:sz w:val="28"/>
          <w:szCs w:val="28"/>
        </w:rPr>
        <w:t>七、预算绩效工作开展情况</w:t>
      </w:r>
      <w:bookmarkEnd w:id="23"/>
    </w:p>
    <w:p w:rsidR="008E3AC5" w:rsidRPr="00D40421" w:rsidRDefault="008E3AC5" w:rsidP="00D40421">
      <w:pPr>
        <w:pStyle w:val="2"/>
        <w:ind w:firstLineChars="200" w:firstLine="560"/>
        <w:rPr>
          <w:rFonts w:ascii="宋体" w:hAnsi="宋体" w:cs="宋体"/>
          <w:sz w:val="28"/>
          <w:szCs w:val="28"/>
        </w:rPr>
      </w:pPr>
      <w:bookmarkStart w:id="24" w:name="_Toc17039883"/>
      <w:bookmarkStart w:id="25" w:name="_Toc49243864"/>
      <w:r w:rsidRPr="00D40421">
        <w:rPr>
          <w:rFonts w:ascii="宋体" w:hAnsi="宋体" w:cs="宋体" w:hint="eastAsia"/>
          <w:sz w:val="28"/>
          <w:szCs w:val="28"/>
        </w:rPr>
        <w:t>本单位</w:t>
      </w:r>
      <w:r w:rsidRPr="00D40421">
        <w:rPr>
          <w:rFonts w:ascii="宋体" w:hAnsi="宋体" w:cs="宋体"/>
          <w:sz w:val="28"/>
          <w:szCs w:val="28"/>
        </w:rPr>
        <w:t>201</w:t>
      </w:r>
      <w:r w:rsidR="001C3018" w:rsidRPr="00D40421">
        <w:rPr>
          <w:rFonts w:ascii="宋体" w:hAnsi="宋体" w:cs="宋体" w:hint="eastAsia"/>
          <w:sz w:val="28"/>
          <w:szCs w:val="28"/>
        </w:rPr>
        <w:t>9</w:t>
      </w:r>
      <w:r w:rsidRPr="00D40421">
        <w:rPr>
          <w:rFonts w:ascii="宋体" w:hAnsi="宋体" w:cs="宋体" w:hint="eastAsia"/>
          <w:sz w:val="28"/>
          <w:szCs w:val="28"/>
        </w:rPr>
        <w:t>年对部门预算执行情况进行了绩效跟踪，对</w:t>
      </w:r>
      <w:r w:rsidR="00D70198" w:rsidRPr="00D40421">
        <w:rPr>
          <w:rFonts w:ascii="宋体" w:hAnsi="宋体" w:cs="宋体" w:hint="eastAsia"/>
          <w:sz w:val="28"/>
          <w:szCs w:val="28"/>
        </w:rPr>
        <w:t>经科大等保测评及网络安全加固建设</w:t>
      </w:r>
      <w:r w:rsidRPr="00D40421">
        <w:rPr>
          <w:rFonts w:ascii="宋体" w:hAnsi="宋体" w:cs="宋体" w:hint="eastAsia"/>
          <w:sz w:val="28"/>
          <w:szCs w:val="28"/>
        </w:rPr>
        <w:t>、</w:t>
      </w:r>
      <w:r w:rsidR="00D70198" w:rsidRPr="00D40421">
        <w:rPr>
          <w:rFonts w:ascii="宋体" w:hAnsi="宋体" w:cs="宋体" w:hint="eastAsia"/>
          <w:sz w:val="28"/>
          <w:szCs w:val="28"/>
        </w:rPr>
        <w:t>西城区市民终身学习平台</w:t>
      </w:r>
      <w:r w:rsidR="00D70198" w:rsidRPr="00D40421">
        <w:rPr>
          <w:rFonts w:ascii="宋体" w:hAnsi="宋体" w:cs="宋体"/>
          <w:sz w:val="28"/>
          <w:szCs w:val="28"/>
        </w:rPr>
        <w:t>--学润西城系统升级改造项目</w:t>
      </w:r>
      <w:r w:rsidRPr="00D40421">
        <w:rPr>
          <w:rFonts w:ascii="宋体" w:hAnsi="宋体" w:cs="宋体" w:hint="eastAsia"/>
          <w:sz w:val="28"/>
          <w:szCs w:val="28"/>
        </w:rPr>
        <w:t>共</w:t>
      </w:r>
      <w:r w:rsidRPr="00D40421">
        <w:rPr>
          <w:rFonts w:ascii="宋体" w:hAnsi="宋体" w:cs="宋体"/>
          <w:sz w:val="28"/>
          <w:szCs w:val="28"/>
        </w:rPr>
        <w:t>2</w:t>
      </w:r>
      <w:r w:rsidRPr="00D40421">
        <w:rPr>
          <w:rFonts w:ascii="宋体" w:hAnsi="宋体" w:cs="宋体" w:hint="eastAsia"/>
          <w:sz w:val="28"/>
          <w:szCs w:val="28"/>
        </w:rPr>
        <w:t>个项目进行了重点跟踪，于</w:t>
      </w:r>
      <w:r w:rsidRPr="00D40421">
        <w:rPr>
          <w:rFonts w:ascii="宋体" w:hAnsi="宋体" w:cs="宋体"/>
          <w:sz w:val="28"/>
          <w:szCs w:val="28"/>
        </w:rPr>
        <w:t>201</w:t>
      </w:r>
      <w:r w:rsidR="00D70198" w:rsidRPr="00D40421">
        <w:rPr>
          <w:rFonts w:ascii="宋体" w:hAnsi="宋体" w:cs="宋体" w:hint="eastAsia"/>
          <w:sz w:val="28"/>
          <w:szCs w:val="28"/>
        </w:rPr>
        <w:t>9</w:t>
      </w:r>
      <w:r w:rsidRPr="00D40421">
        <w:rPr>
          <w:rFonts w:ascii="宋体" w:hAnsi="宋体" w:cs="宋体" w:hint="eastAsia"/>
          <w:sz w:val="28"/>
          <w:szCs w:val="28"/>
        </w:rPr>
        <w:t>年</w:t>
      </w:r>
      <w:r w:rsidRPr="00D40421">
        <w:rPr>
          <w:rFonts w:ascii="宋体" w:hAnsi="宋体" w:cs="宋体"/>
          <w:sz w:val="28"/>
          <w:szCs w:val="28"/>
        </w:rPr>
        <w:t>7</w:t>
      </w:r>
      <w:r w:rsidRPr="00D40421">
        <w:rPr>
          <w:rFonts w:ascii="宋体" w:hAnsi="宋体" w:cs="宋体" w:hint="eastAsia"/>
          <w:sz w:val="28"/>
          <w:szCs w:val="28"/>
        </w:rPr>
        <w:t>月和</w:t>
      </w:r>
      <w:r w:rsidRPr="00D40421">
        <w:rPr>
          <w:rFonts w:ascii="宋体" w:hAnsi="宋体" w:cs="宋体"/>
          <w:sz w:val="28"/>
          <w:szCs w:val="28"/>
        </w:rPr>
        <w:t>20</w:t>
      </w:r>
      <w:r w:rsidR="00D70198" w:rsidRPr="00D40421">
        <w:rPr>
          <w:rFonts w:ascii="宋体" w:hAnsi="宋体" w:cs="宋体" w:hint="eastAsia"/>
          <w:sz w:val="28"/>
          <w:szCs w:val="28"/>
        </w:rPr>
        <w:t>20</w:t>
      </w:r>
      <w:r w:rsidRPr="00D40421">
        <w:rPr>
          <w:rFonts w:ascii="宋体" w:hAnsi="宋体" w:cs="宋体" w:hint="eastAsia"/>
          <w:sz w:val="28"/>
          <w:szCs w:val="28"/>
        </w:rPr>
        <w:t>年</w:t>
      </w:r>
      <w:r w:rsidRPr="00D40421">
        <w:rPr>
          <w:rFonts w:ascii="宋体" w:hAnsi="宋体" w:cs="宋体"/>
          <w:sz w:val="28"/>
          <w:szCs w:val="28"/>
        </w:rPr>
        <w:t>1</w:t>
      </w:r>
      <w:r w:rsidRPr="00D40421">
        <w:rPr>
          <w:rFonts w:ascii="宋体" w:hAnsi="宋体" w:cs="宋体" w:hint="eastAsia"/>
          <w:sz w:val="28"/>
          <w:szCs w:val="28"/>
        </w:rPr>
        <w:t>月报送了绩效跟踪报告和项目绩效跟踪表。</w:t>
      </w:r>
      <w:r w:rsidRPr="00D40421">
        <w:rPr>
          <w:rFonts w:ascii="宋体" w:hAnsi="宋体" w:cs="宋体"/>
          <w:sz w:val="28"/>
          <w:szCs w:val="28"/>
        </w:rPr>
        <w:t>20</w:t>
      </w:r>
      <w:r w:rsidR="001C3018" w:rsidRPr="00D40421">
        <w:rPr>
          <w:rFonts w:ascii="宋体" w:hAnsi="宋体" w:cs="宋体" w:hint="eastAsia"/>
          <w:sz w:val="28"/>
          <w:szCs w:val="28"/>
        </w:rPr>
        <w:t>20</w:t>
      </w:r>
      <w:r w:rsidRPr="00D40421">
        <w:rPr>
          <w:rFonts w:ascii="宋体" w:hAnsi="宋体" w:cs="宋体" w:hint="eastAsia"/>
          <w:sz w:val="28"/>
          <w:szCs w:val="28"/>
        </w:rPr>
        <w:t>年</w:t>
      </w:r>
      <w:r w:rsidR="000A5854">
        <w:rPr>
          <w:rFonts w:ascii="宋体" w:hAnsi="宋体" w:cs="宋体" w:hint="eastAsia"/>
          <w:sz w:val="28"/>
          <w:szCs w:val="28"/>
        </w:rPr>
        <w:t>4月</w:t>
      </w:r>
      <w:r w:rsidR="003E60C8" w:rsidRPr="00A30AB6">
        <w:rPr>
          <w:rFonts w:ascii="宋体" w:hAnsi="宋体" w:cs="宋体" w:hint="eastAsia"/>
          <w:sz w:val="28"/>
          <w:szCs w:val="28"/>
        </w:rPr>
        <w:t>至</w:t>
      </w:r>
      <w:r w:rsidRPr="00D40421">
        <w:rPr>
          <w:rFonts w:ascii="宋体" w:hAnsi="宋体" w:cs="宋体"/>
          <w:sz w:val="28"/>
          <w:szCs w:val="28"/>
        </w:rPr>
        <w:t>7</w:t>
      </w:r>
      <w:r w:rsidRPr="00D40421">
        <w:rPr>
          <w:rFonts w:ascii="宋体" w:hAnsi="宋体" w:cs="宋体" w:hint="eastAsia"/>
          <w:sz w:val="28"/>
          <w:szCs w:val="28"/>
        </w:rPr>
        <w:t>月本单位对</w:t>
      </w:r>
      <w:r w:rsidRPr="00D40421">
        <w:rPr>
          <w:rFonts w:ascii="宋体" w:hAnsi="宋体" w:cs="宋体"/>
          <w:sz w:val="28"/>
          <w:szCs w:val="28"/>
        </w:rPr>
        <w:t>201</w:t>
      </w:r>
      <w:r w:rsidR="00D70198" w:rsidRPr="00D40421">
        <w:rPr>
          <w:rFonts w:ascii="宋体" w:hAnsi="宋体" w:cs="宋体" w:hint="eastAsia"/>
          <w:sz w:val="28"/>
          <w:szCs w:val="28"/>
        </w:rPr>
        <w:t>9</w:t>
      </w:r>
      <w:r w:rsidRPr="00D40421">
        <w:rPr>
          <w:rFonts w:ascii="宋体" w:hAnsi="宋体" w:cs="宋体" w:hint="eastAsia"/>
          <w:sz w:val="28"/>
          <w:szCs w:val="28"/>
        </w:rPr>
        <w:t>年度预算部门整体支出绩效开展了绩效评价的自评，由中介机构聘请专家进行考评，考评结果良好。</w:t>
      </w:r>
      <w:bookmarkEnd w:id="24"/>
      <w:bookmarkEnd w:id="25"/>
    </w:p>
    <w:p w:rsidR="008E3AC5" w:rsidRDefault="008E3AC5" w:rsidP="00C619F2">
      <w:pPr>
        <w:pStyle w:val="21"/>
        <w:keepNext w:val="0"/>
        <w:keepLines w:val="0"/>
        <w:ind w:firstLine="562"/>
        <w:rPr>
          <w:rFonts w:cs="Times New Roman"/>
          <w:b/>
          <w:bCs/>
          <w:sz w:val="28"/>
          <w:szCs w:val="28"/>
        </w:rPr>
      </w:pPr>
      <w:bookmarkStart w:id="26" w:name="_Toc49243865"/>
      <w:bookmarkStart w:id="27" w:name="_Toc505607779"/>
      <w:r>
        <w:rPr>
          <w:rFonts w:hint="eastAsia"/>
          <w:b/>
          <w:bCs/>
          <w:sz w:val="28"/>
          <w:szCs w:val="28"/>
        </w:rPr>
        <w:t>八、国有资产占用情况</w:t>
      </w:r>
      <w:bookmarkEnd w:id="26"/>
    </w:p>
    <w:p w:rsidR="008E3AC5" w:rsidRDefault="008E3AC5" w:rsidP="00C619F2">
      <w:pPr>
        <w:pStyle w:val="22"/>
        <w:ind w:firstLine="560"/>
        <w:rPr>
          <w:rFonts w:cs="Times New Roman"/>
        </w:rPr>
      </w:pPr>
      <w:bookmarkStart w:id="28" w:name="_Toc505604584"/>
      <w:bookmarkStart w:id="29" w:name="_Toc505606607"/>
      <w:bookmarkStart w:id="30" w:name="_Toc505607783"/>
      <w:bookmarkStart w:id="31" w:name="_Toc505607780"/>
      <w:bookmarkEnd w:id="27"/>
      <w:r>
        <w:rPr>
          <w:rFonts w:hint="eastAsia"/>
        </w:rPr>
        <w:t>截止到</w:t>
      </w:r>
      <w:r>
        <w:t>201</w:t>
      </w:r>
      <w:r w:rsidR="001C3018">
        <w:rPr>
          <w:rFonts w:hint="eastAsia"/>
        </w:rPr>
        <w:t>9</w:t>
      </w:r>
      <w:r>
        <w:rPr>
          <w:rFonts w:hint="eastAsia"/>
        </w:rPr>
        <w:t>年末，本单位国有资产总量为</w:t>
      </w:r>
      <w:r w:rsidR="00106B08">
        <w:rPr>
          <w:rFonts w:hint="eastAsia"/>
        </w:rPr>
        <w:t>1,812</w:t>
      </w:r>
      <w:r>
        <w:t>.</w:t>
      </w:r>
      <w:r w:rsidR="00106B08">
        <w:rPr>
          <w:rFonts w:hint="eastAsia"/>
        </w:rPr>
        <w:t>90</w:t>
      </w:r>
      <w:r>
        <w:rPr>
          <w:rFonts w:hint="eastAsia"/>
        </w:rPr>
        <w:t>万元，其中</w:t>
      </w:r>
      <w:r w:rsidR="00106B08">
        <w:rPr>
          <w:rFonts w:hint="eastAsia"/>
        </w:rPr>
        <w:t>1</w:t>
      </w:r>
      <w:r w:rsidR="00984FAF">
        <w:rPr>
          <w:rFonts w:hint="eastAsia"/>
        </w:rPr>
        <w:t>,</w:t>
      </w:r>
      <w:r w:rsidR="00106B08">
        <w:rPr>
          <w:rFonts w:hint="eastAsia"/>
        </w:rPr>
        <w:t>497.09</w:t>
      </w:r>
      <w:r>
        <w:rPr>
          <w:rFonts w:hint="eastAsia"/>
        </w:rPr>
        <w:t>万元</w:t>
      </w:r>
      <w:r w:rsidR="000A5854">
        <w:rPr>
          <w:rFonts w:hint="eastAsia"/>
        </w:rPr>
        <w:t>为累计盈余</w:t>
      </w:r>
      <w:r>
        <w:rPr>
          <w:rFonts w:hint="eastAsia"/>
        </w:rPr>
        <w:t>，固定资产中没有单价</w:t>
      </w:r>
      <w:r>
        <w:t>50</w:t>
      </w:r>
      <w:r>
        <w:rPr>
          <w:rFonts w:hint="eastAsia"/>
        </w:rPr>
        <w:t>万元以上的通用设备和单价</w:t>
      </w:r>
      <w:r>
        <w:t>100</w:t>
      </w:r>
      <w:r>
        <w:rPr>
          <w:rFonts w:hint="eastAsia"/>
        </w:rPr>
        <w:t>万元以上的专用设备。</w:t>
      </w:r>
      <w:bookmarkEnd w:id="28"/>
      <w:bookmarkEnd w:id="29"/>
      <w:bookmarkEnd w:id="30"/>
    </w:p>
    <w:p w:rsidR="008E3AC5" w:rsidRDefault="008E3AC5" w:rsidP="00C619F2">
      <w:pPr>
        <w:pStyle w:val="21"/>
        <w:keepNext w:val="0"/>
        <w:keepLines w:val="0"/>
        <w:ind w:firstLine="562"/>
        <w:rPr>
          <w:rFonts w:cs="Times New Roman"/>
          <w:b/>
          <w:bCs/>
          <w:sz w:val="28"/>
          <w:szCs w:val="28"/>
        </w:rPr>
      </w:pPr>
      <w:bookmarkStart w:id="32" w:name="_Toc505607781"/>
      <w:bookmarkStart w:id="33" w:name="_Toc49243866"/>
      <w:bookmarkEnd w:id="31"/>
      <w:r>
        <w:rPr>
          <w:rFonts w:hint="eastAsia"/>
          <w:b/>
          <w:bCs/>
          <w:sz w:val="28"/>
          <w:szCs w:val="28"/>
        </w:rPr>
        <w:t>九、</w:t>
      </w:r>
      <w:bookmarkEnd w:id="32"/>
      <w:r>
        <w:rPr>
          <w:rFonts w:hint="eastAsia"/>
          <w:b/>
          <w:bCs/>
          <w:sz w:val="28"/>
          <w:szCs w:val="28"/>
        </w:rPr>
        <w:t>专业性较强的名词解释</w:t>
      </w:r>
      <w:bookmarkEnd w:id="33"/>
    </w:p>
    <w:p w:rsidR="008E3AC5" w:rsidRPr="00315CAD" w:rsidRDefault="008E3AC5" w:rsidP="00C619F2">
      <w:pPr>
        <w:pStyle w:val="22"/>
        <w:spacing w:line="480" w:lineRule="auto"/>
        <w:ind w:firstLine="560"/>
        <w:rPr>
          <w:rFonts w:cs="Times New Roman"/>
        </w:rPr>
      </w:pPr>
      <w:bookmarkStart w:id="34" w:name="_Toc505607782"/>
      <w:r>
        <w:rPr>
          <w:rFonts w:hint="eastAsia"/>
        </w:rPr>
        <w:t>财政专户</w:t>
      </w:r>
      <w:r>
        <w:t>:</w:t>
      </w:r>
      <w:r w:rsidRPr="007336E5">
        <w:rPr>
          <w:rFonts w:hint="eastAsia"/>
        </w:rPr>
        <w:t>财政专户（或称财政资金专户）是各级财政部门为核算具有专门用途的资金，在商业银行及其他金融机构开设的资金账户。</w:t>
      </w:r>
      <w:r>
        <w:rPr>
          <w:rFonts w:hint="eastAsia"/>
        </w:rPr>
        <w:t>本单位财政专户核算学费、考务报名费、教室租金、银行存款利息等，该资金及时足额上缴财政，纳入财政整体预算，用于支出外聘教师劳务费、招生宣传费及联合办学分成、补充公用支出等。</w:t>
      </w:r>
    </w:p>
    <w:p w:rsidR="008E3AC5" w:rsidRDefault="008E3AC5" w:rsidP="00C619F2">
      <w:pPr>
        <w:pStyle w:val="21"/>
        <w:keepNext w:val="0"/>
        <w:keepLines w:val="0"/>
        <w:ind w:firstLine="562"/>
        <w:rPr>
          <w:rFonts w:cs="Times New Roman"/>
          <w:b/>
          <w:bCs/>
          <w:sz w:val="28"/>
          <w:szCs w:val="28"/>
        </w:rPr>
      </w:pPr>
      <w:bookmarkStart w:id="35" w:name="_Toc49243867"/>
      <w:r>
        <w:rPr>
          <w:rFonts w:hint="eastAsia"/>
          <w:b/>
          <w:bCs/>
          <w:sz w:val="28"/>
          <w:szCs w:val="28"/>
        </w:rPr>
        <w:t>十、</w:t>
      </w:r>
      <w:bookmarkEnd w:id="34"/>
      <w:r>
        <w:rPr>
          <w:rFonts w:hint="eastAsia"/>
          <w:b/>
          <w:bCs/>
          <w:sz w:val="28"/>
          <w:szCs w:val="28"/>
        </w:rPr>
        <w:t>国有资本经营预算拨款收支情况</w:t>
      </w:r>
      <w:bookmarkEnd w:id="35"/>
    </w:p>
    <w:p w:rsidR="008E3AC5" w:rsidRPr="00E141A7" w:rsidRDefault="008E3AC5" w:rsidP="00C619F2">
      <w:pPr>
        <w:ind w:firstLineChars="196" w:firstLine="549"/>
        <w:rPr>
          <w:rFonts w:cs="Times New Roman"/>
        </w:rPr>
      </w:pPr>
      <w:bookmarkStart w:id="36" w:name="_Toc522714042"/>
      <w:bookmarkStart w:id="37" w:name="_Toc522714524"/>
      <w:bookmarkStart w:id="38" w:name="_Toc522715183"/>
      <w:r w:rsidRPr="00E141A7">
        <w:rPr>
          <w:rFonts w:hint="eastAsia"/>
          <w:b w:val="0"/>
          <w:bCs w:val="0"/>
        </w:rPr>
        <w:lastRenderedPageBreak/>
        <w:t>无</w:t>
      </w:r>
      <w:bookmarkEnd w:id="36"/>
      <w:bookmarkEnd w:id="37"/>
      <w:bookmarkEnd w:id="38"/>
    </w:p>
    <w:p w:rsidR="008E3AC5" w:rsidRDefault="008E3AC5" w:rsidP="00C619F2">
      <w:pPr>
        <w:pStyle w:val="21"/>
        <w:keepNext w:val="0"/>
        <w:keepLines w:val="0"/>
        <w:ind w:firstLine="562"/>
        <w:rPr>
          <w:rFonts w:cs="Times New Roman"/>
          <w:b/>
          <w:bCs/>
          <w:sz w:val="28"/>
          <w:szCs w:val="28"/>
        </w:rPr>
      </w:pPr>
      <w:bookmarkStart w:id="39" w:name="_Toc505607784"/>
      <w:bookmarkStart w:id="40" w:name="_Toc49243868"/>
      <w:r>
        <w:rPr>
          <w:rFonts w:hint="eastAsia"/>
          <w:b/>
          <w:bCs/>
          <w:sz w:val="28"/>
          <w:szCs w:val="28"/>
        </w:rPr>
        <w:t>十一、</w:t>
      </w:r>
      <w:bookmarkEnd w:id="39"/>
      <w:r>
        <w:rPr>
          <w:rFonts w:hint="eastAsia"/>
          <w:b/>
          <w:bCs/>
          <w:sz w:val="28"/>
          <w:szCs w:val="28"/>
        </w:rPr>
        <w:t>政府性基金预算情况</w:t>
      </w:r>
      <w:bookmarkEnd w:id="40"/>
    </w:p>
    <w:p w:rsidR="008E3AC5" w:rsidRDefault="008E3AC5" w:rsidP="00C619F2">
      <w:pPr>
        <w:ind w:firstLineChars="196" w:firstLine="549"/>
        <w:rPr>
          <w:rFonts w:cs="Times New Roman"/>
          <w:b w:val="0"/>
          <w:bCs w:val="0"/>
        </w:rPr>
      </w:pPr>
      <w:bookmarkStart w:id="41" w:name="_Toc522714044"/>
      <w:bookmarkStart w:id="42" w:name="_Toc522714526"/>
      <w:bookmarkStart w:id="43" w:name="_Toc522715185"/>
      <w:r w:rsidRPr="00E141A7">
        <w:rPr>
          <w:rFonts w:hint="eastAsia"/>
          <w:b w:val="0"/>
          <w:bCs w:val="0"/>
        </w:rPr>
        <w:t>无</w:t>
      </w:r>
      <w:bookmarkEnd w:id="41"/>
      <w:bookmarkEnd w:id="42"/>
      <w:bookmarkEnd w:id="43"/>
    </w:p>
    <w:p w:rsidR="008E3AC5" w:rsidRPr="00A53949" w:rsidRDefault="008E3AC5" w:rsidP="00C619F2">
      <w:pPr>
        <w:pStyle w:val="21"/>
        <w:keepNext w:val="0"/>
        <w:keepLines w:val="0"/>
        <w:ind w:firstLine="562"/>
        <w:rPr>
          <w:rFonts w:cs="Times New Roman"/>
          <w:b/>
          <w:bCs/>
          <w:sz w:val="28"/>
          <w:szCs w:val="28"/>
        </w:rPr>
      </w:pPr>
      <w:bookmarkStart w:id="44" w:name="_Toc49243869"/>
      <w:r w:rsidRPr="00A53949">
        <w:rPr>
          <w:rFonts w:hint="eastAsia"/>
          <w:b/>
          <w:bCs/>
          <w:sz w:val="28"/>
          <w:szCs w:val="28"/>
        </w:rPr>
        <w:t>十二、一般公共预算“三公”经费增减变化原因等情况</w:t>
      </w:r>
      <w:bookmarkEnd w:id="44"/>
    </w:p>
    <w:p w:rsidR="008E3AC5" w:rsidRPr="00A53949" w:rsidRDefault="008E3AC5" w:rsidP="00C619F2">
      <w:pPr>
        <w:ind w:firstLineChars="196" w:firstLine="549"/>
        <w:rPr>
          <w:rFonts w:cs="Times New Roman"/>
          <w:b w:val="0"/>
          <w:bCs w:val="0"/>
        </w:rPr>
      </w:pPr>
      <w:r>
        <w:rPr>
          <w:rFonts w:hint="eastAsia"/>
          <w:b w:val="0"/>
          <w:bCs w:val="0"/>
        </w:rPr>
        <w:t>本单位没有用财政补助收入安排的“三公”经费，因此一般公共预算“三公”经费为零。本单位本年无因公出国，公务用车本年无购置</w:t>
      </w:r>
      <w:r>
        <w:rPr>
          <w:b w:val="0"/>
          <w:bCs w:val="0"/>
        </w:rPr>
        <w:t>,</w:t>
      </w:r>
      <w:r>
        <w:rPr>
          <w:rFonts w:hint="eastAsia"/>
          <w:b w:val="0"/>
          <w:bCs w:val="0"/>
        </w:rPr>
        <w:t>保有量为</w:t>
      </w:r>
      <w:r>
        <w:rPr>
          <w:b w:val="0"/>
          <w:bCs w:val="0"/>
        </w:rPr>
        <w:t>1</w:t>
      </w:r>
      <w:r>
        <w:rPr>
          <w:rFonts w:hint="eastAsia"/>
          <w:b w:val="0"/>
          <w:bCs w:val="0"/>
        </w:rPr>
        <w:t>辆。</w:t>
      </w:r>
    </w:p>
    <w:p w:rsidR="008E3AC5" w:rsidRDefault="008E3AC5" w:rsidP="00C619F2">
      <w:pPr>
        <w:pStyle w:val="21"/>
        <w:keepNext w:val="0"/>
        <w:keepLines w:val="0"/>
        <w:ind w:firstLineChars="950" w:firstLine="3040"/>
        <w:rPr>
          <w:rFonts w:cs="Times New Roman"/>
          <w:b/>
          <w:bCs/>
          <w:sz w:val="28"/>
          <w:szCs w:val="28"/>
        </w:rPr>
      </w:pPr>
      <w:r>
        <w:rPr>
          <w:rFonts w:cs="Times New Roman"/>
        </w:rPr>
        <w:br w:type="page"/>
      </w:r>
      <w:bookmarkStart w:id="45" w:name="_Toc49243870"/>
      <w:r w:rsidR="00B27EC2">
        <w:rPr>
          <w:rFonts w:cs="Times New Roman" w:hint="eastAsia"/>
        </w:rPr>
        <w:lastRenderedPageBreak/>
        <w:t xml:space="preserve">   </w:t>
      </w:r>
      <w:r>
        <w:rPr>
          <w:rFonts w:hint="eastAsia"/>
          <w:b/>
          <w:bCs/>
          <w:sz w:val="28"/>
          <w:szCs w:val="28"/>
        </w:rPr>
        <w:t>第二部分附表</w:t>
      </w:r>
      <w:bookmarkEnd w:id="45"/>
    </w:p>
    <w:p w:rsidR="008E3AC5" w:rsidRDefault="008E3AC5" w:rsidP="00C619F2">
      <w:pPr>
        <w:pStyle w:val="21"/>
        <w:keepNext w:val="0"/>
        <w:keepLines w:val="0"/>
        <w:spacing w:line="360" w:lineRule="auto"/>
        <w:ind w:firstLineChars="71"/>
        <w:rPr>
          <w:rFonts w:cs="Times New Roman"/>
          <w:b/>
          <w:bCs/>
          <w:sz w:val="28"/>
          <w:szCs w:val="28"/>
        </w:rPr>
      </w:pPr>
      <w:bookmarkStart w:id="46" w:name="_Toc505759944"/>
      <w:bookmarkStart w:id="47" w:name="_Toc49243871"/>
      <w:r>
        <w:rPr>
          <w:rFonts w:hint="eastAsia"/>
          <w:b/>
          <w:bCs/>
          <w:sz w:val="28"/>
          <w:szCs w:val="28"/>
        </w:rPr>
        <w:t>附表</w:t>
      </w:r>
      <w:r>
        <w:rPr>
          <w:b/>
          <w:bCs/>
          <w:sz w:val="28"/>
          <w:szCs w:val="28"/>
        </w:rPr>
        <w:t>1</w:t>
      </w:r>
      <w:bookmarkEnd w:id="46"/>
      <w:r>
        <w:rPr>
          <w:b/>
          <w:bCs/>
          <w:sz w:val="28"/>
          <w:szCs w:val="28"/>
        </w:rPr>
        <w:t>.           201</w:t>
      </w:r>
      <w:r w:rsidR="00984FAF">
        <w:rPr>
          <w:rFonts w:hint="eastAsia"/>
          <w:b/>
          <w:bCs/>
          <w:sz w:val="28"/>
          <w:szCs w:val="28"/>
        </w:rPr>
        <w:t>9</w:t>
      </w:r>
      <w:r>
        <w:rPr>
          <w:rFonts w:hint="eastAsia"/>
          <w:b/>
          <w:bCs/>
          <w:sz w:val="28"/>
          <w:szCs w:val="28"/>
        </w:rPr>
        <w:t>年部门收支</w:t>
      </w:r>
      <w:r w:rsidR="00D40421">
        <w:rPr>
          <w:rFonts w:hint="eastAsia"/>
          <w:b/>
          <w:bCs/>
          <w:sz w:val="28"/>
          <w:szCs w:val="28"/>
        </w:rPr>
        <w:t>决算</w:t>
      </w:r>
      <w:r>
        <w:rPr>
          <w:rFonts w:hint="eastAsia"/>
          <w:b/>
          <w:bCs/>
          <w:sz w:val="28"/>
          <w:szCs w:val="28"/>
        </w:rPr>
        <w:t>总体情况表</w:t>
      </w:r>
      <w:bookmarkEnd w:id="47"/>
    </w:p>
    <w:p w:rsidR="008E3AC5" w:rsidRDefault="008E3AC5" w:rsidP="00A46E43">
      <w:pPr>
        <w:rPr>
          <w:rFonts w:cs="Times New Roman"/>
          <w:b w:val="0"/>
          <w:bCs w:val="0"/>
          <w:sz w:val="21"/>
          <w:szCs w:val="21"/>
        </w:rPr>
      </w:pPr>
      <w:r>
        <w:rPr>
          <w:rFonts w:hint="eastAsia"/>
          <w:b w:val="0"/>
          <w:bCs w:val="0"/>
          <w:sz w:val="21"/>
          <w:szCs w:val="21"/>
        </w:rPr>
        <w:t>北京市西城经济科学大学单位：元</w:t>
      </w:r>
    </w:p>
    <w:tbl>
      <w:tblPr>
        <w:tblW w:w="0" w:type="auto"/>
        <w:tblInd w:w="-106" w:type="dxa"/>
        <w:tblLayout w:type="fixed"/>
        <w:tblLook w:val="0000" w:firstRow="0" w:lastRow="0" w:firstColumn="0" w:lastColumn="0" w:noHBand="0" w:noVBand="0"/>
      </w:tblPr>
      <w:tblGrid>
        <w:gridCol w:w="2860"/>
        <w:gridCol w:w="2015"/>
        <w:gridCol w:w="2228"/>
        <w:gridCol w:w="2092"/>
      </w:tblGrid>
      <w:tr w:rsidR="008E3AC5">
        <w:trPr>
          <w:trHeight w:val="578"/>
        </w:trPr>
        <w:tc>
          <w:tcPr>
            <w:tcW w:w="2860" w:type="dxa"/>
            <w:tcBorders>
              <w:top w:val="single" w:sz="4" w:space="0" w:color="auto"/>
              <w:left w:val="single" w:sz="4" w:space="0" w:color="auto"/>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收入项目类别</w:t>
            </w:r>
          </w:p>
        </w:tc>
        <w:tc>
          <w:tcPr>
            <w:tcW w:w="2015" w:type="dxa"/>
            <w:tcBorders>
              <w:top w:val="single" w:sz="4" w:space="0" w:color="auto"/>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收入预算金额</w:t>
            </w:r>
          </w:p>
        </w:tc>
        <w:tc>
          <w:tcPr>
            <w:tcW w:w="2228" w:type="dxa"/>
            <w:tcBorders>
              <w:top w:val="single" w:sz="4" w:space="0" w:color="auto"/>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支出项目类别</w:t>
            </w:r>
          </w:p>
        </w:tc>
        <w:tc>
          <w:tcPr>
            <w:tcW w:w="2092" w:type="dxa"/>
            <w:tcBorders>
              <w:top w:val="single" w:sz="4" w:space="0" w:color="auto"/>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支出预算金额</w:t>
            </w:r>
          </w:p>
        </w:tc>
      </w:tr>
      <w:tr w:rsidR="008E3AC5" w:rsidTr="008F4D4E">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一、财政拨款收入</w:t>
            </w:r>
          </w:p>
        </w:tc>
        <w:tc>
          <w:tcPr>
            <w:tcW w:w="2015" w:type="dxa"/>
            <w:tcBorders>
              <w:top w:val="nil"/>
              <w:left w:val="nil"/>
              <w:bottom w:val="single" w:sz="4" w:space="0" w:color="auto"/>
              <w:right w:val="single" w:sz="4" w:space="0" w:color="auto"/>
            </w:tcBorders>
            <w:vAlign w:val="center"/>
          </w:tcPr>
          <w:p w:rsidR="008E3AC5" w:rsidRPr="00984FAF" w:rsidRDefault="00984FAF" w:rsidP="00984FAF">
            <w:pPr>
              <w:jc w:val="right"/>
              <w:rPr>
                <w:b w:val="0"/>
                <w:bCs w:val="0"/>
                <w:kern w:val="0"/>
                <w:sz w:val="21"/>
                <w:szCs w:val="21"/>
              </w:rPr>
            </w:pPr>
            <w:r w:rsidRPr="00984FAF">
              <w:rPr>
                <w:rFonts w:hint="eastAsia"/>
                <w:b w:val="0"/>
                <w:bCs w:val="0"/>
                <w:kern w:val="0"/>
                <w:sz w:val="21"/>
                <w:szCs w:val="21"/>
              </w:rPr>
              <w:t>51,786,826.66</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教育支出</w:t>
            </w:r>
          </w:p>
        </w:tc>
        <w:tc>
          <w:tcPr>
            <w:tcW w:w="2092" w:type="dxa"/>
            <w:tcBorders>
              <w:top w:val="nil"/>
              <w:left w:val="nil"/>
              <w:bottom w:val="single" w:sz="4" w:space="0" w:color="auto"/>
              <w:right w:val="single" w:sz="4" w:space="0" w:color="auto"/>
            </w:tcBorders>
            <w:vAlign w:val="center"/>
          </w:tcPr>
          <w:p w:rsidR="008E3AC5" w:rsidRPr="008F4D4E" w:rsidRDefault="00984FAF" w:rsidP="008F4D4E">
            <w:pPr>
              <w:jc w:val="right"/>
              <w:rPr>
                <w:b w:val="0"/>
                <w:bCs w:val="0"/>
                <w:kern w:val="0"/>
                <w:sz w:val="21"/>
                <w:szCs w:val="21"/>
              </w:rPr>
            </w:pPr>
            <w:r w:rsidRPr="008F4D4E">
              <w:rPr>
                <w:rFonts w:hint="eastAsia"/>
                <w:b w:val="0"/>
                <w:bCs w:val="0"/>
                <w:kern w:val="0"/>
                <w:sz w:val="21"/>
                <w:szCs w:val="21"/>
              </w:rPr>
              <w:t>38,597,201.71</w:t>
            </w:r>
          </w:p>
        </w:tc>
      </w:tr>
      <w:tr w:rsidR="008E3AC5" w:rsidRPr="00BC53C3" w:rsidTr="008F4D4E">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 xml:space="preserve">　　其中：政府性基金预算财政拨款</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E3AC5" w:rsidP="00A46E43">
            <w:pPr>
              <w:jc w:val="center"/>
              <w:rPr>
                <w:rFonts w:cs="Times New Roman"/>
                <w:b w:val="0"/>
                <w:bCs w:val="0"/>
                <w:kern w:val="0"/>
                <w:sz w:val="21"/>
                <w:szCs w:val="21"/>
              </w:rPr>
            </w:pPr>
            <w:r>
              <w:rPr>
                <w:rFonts w:hint="eastAsia"/>
                <w:b w:val="0"/>
                <w:bCs w:val="0"/>
                <w:kern w:val="0"/>
                <w:sz w:val="21"/>
                <w:szCs w:val="21"/>
              </w:rPr>
              <w:t>社会保障和就业支出</w:t>
            </w:r>
          </w:p>
        </w:tc>
        <w:tc>
          <w:tcPr>
            <w:tcW w:w="2092" w:type="dxa"/>
            <w:tcBorders>
              <w:top w:val="nil"/>
              <w:left w:val="nil"/>
              <w:bottom w:val="single" w:sz="4" w:space="0" w:color="auto"/>
              <w:right w:val="single" w:sz="4" w:space="0" w:color="auto"/>
            </w:tcBorders>
            <w:vAlign w:val="center"/>
          </w:tcPr>
          <w:p w:rsidR="008E3AC5" w:rsidRPr="008F4D4E" w:rsidRDefault="008F4D4E" w:rsidP="008F4D4E">
            <w:pPr>
              <w:jc w:val="right"/>
              <w:rPr>
                <w:b w:val="0"/>
                <w:bCs w:val="0"/>
                <w:kern w:val="0"/>
                <w:sz w:val="21"/>
                <w:szCs w:val="21"/>
              </w:rPr>
            </w:pPr>
            <w:r w:rsidRPr="008F4D4E">
              <w:rPr>
                <w:rFonts w:hint="eastAsia"/>
                <w:b w:val="0"/>
                <w:bCs w:val="0"/>
                <w:kern w:val="0"/>
                <w:sz w:val="21"/>
                <w:szCs w:val="21"/>
              </w:rPr>
              <w:t>7,543,989.34</w:t>
            </w:r>
          </w:p>
        </w:tc>
      </w:tr>
      <w:tr w:rsidR="008E3AC5" w:rsidTr="008F4D4E">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二、上级补助收入</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F4D4E" w:rsidP="00A46E43">
            <w:pPr>
              <w:rPr>
                <w:rFonts w:cs="Times New Roman"/>
                <w:b w:val="0"/>
                <w:bCs w:val="0"/>
                <w:kern w:val="0"/>
                <w:sz w:val="21"/>
                <w:szCs w:val="21"/>
              </w:rPr>
            </w:pPr>
            <w:r w:rsidRPr="008F4D4E">
              <w:rPr>
                <w:rFonts w:hint="eastAsia"/>
                <w:b w:val="0"/>
                <w:bCs w:val="0"/>
                <w:kern w:val="0"/>
                <w:sz w:val="21"/>
                <w:szCs w:val="21"/>
              </w:rPr>
              <w:t>卫生健康支出</w:t>
            </w:r>
          </w:p>
        </w:tc>
        <w:tc>
          <w:tcPr>
            <w:tcW w:w="2092" w:type="dxa"/>
            <w:tcBorders>
              <w:top w:val="nil"/>
              <w:left w:val="nil"/>
              <w:bottom w:val="single" w:sz="4" w:space="0" w:color="auto"/>
              <w:right w:val="single" w:sz="4" w:space="0" w:color="auto"/>
            </w:tcBorders>
            <w:vAlign w:val="center"/>
          </w:tcPr>
          <w:p w:rsidR="008E3AC5" w:rsidRPr="008F4D4E" w:rsidRDefault="008F4D4E" w:rsidP="008F4D4E">
            <w:pPr>
              <w:jc w:val="right"/>
              <w:rPr>
                <w:b w:val="0"/>
                <w:bCs w:val="0"/>
                <w:kern w:val="0"/>
                <w:sz w:val="21"/>
                <w:szCs w:val="21"/>
              </w:rPr>
            </w:pPr>
            <w:r w:rsidRPr="008F4D4E">
              <w:rPr>
                <w:rFonts w:hint="eastAsia"/>
                <w:b w:val="0"/>
                <w:bCs w:val="0"/>
                <w:kern w:val="0"/>
                <w:sz w:val="21"/>
                <w:szCs w:val="21"/>
              </w:rPr>
              <w:t>2,522,724.85</w:t>
            </w:r>
          </w:p>
        </w:tc>
      </w:tr>
      <w:tr w:rsidR="008E3AC5" w:rsidTr="008F4D4E">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三、事业收入</w:t>
            </w:r>
          </w:p>
        </w:tc>
        <w:tc>
          <w:tcPr>
            <w:tcW w:w="2015" w:type="dxa"/>
            <w:tcBorders>
              <w:top w:val="nil"/>
              <w:left w:val="nil"/>
              <w:bottom w:val="single" w:sz="4" w:space="0" w:color="auto"/>
              <w:right w:val="single" w:sz="4" w:space="0" w:color="auto"/>
            </w:tcBorders>
            <w:vAlign w:val="center"/>
          </w:tcPr>
          <w:p w:rsidR="008E3AC5" w:rsidRPr="00984FAF" w:rsidRDefault="00984FAF" w:rsidP="00984FAF">
            <w:pPr>
              <w:jc w:val="right"/>
              <w:rPr>
                <w:b w:val="0"/>
                <w:bCs w:val="0"/>
                <w:kern w:val="0"/>
                <w:sz w:val="21"/>
                <w:szCs w:val="21"/>
              </w:rPr>
            </w:pPr>
            <w:r w:rsidRPr="00984FAF">
              <w:rPr>
                <w:rFonts w:hint="eastAsia"/>
                <w:b w:val="0"/>
                <w:bCs w:val="0"/>
                <w:kern w:val="0"/>
                <w:sz w:val="21"/>
                <w:szCs w:val="21"/>
              </w:rPr>
              <w:t>2,152,977.54</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住房保障支出</w:t>
            </w:r>
          </w:p>
        </w:tc>
        <w:tc>
          <w:tcPr>
            <w:tcW w:w="2092" w:type="dxa"/>
            <w:tcBorders>
              <w:top w:val="nil"/>
              <w:left w:val="nil"/>
              <w:bottom w:val="single" w:sz="4" w:space="0" w:color="auto"/>
              <w:right w:val="single" w:sz="4" w:space="0" w:color="auto"/>
            </w:tcBorders>
            <w:vAlign w:val="center"/>
          </w:tcPr>
          <w:p w:rsidR="008E3AC5" w:rsidRPr="008F4D4E" w:rsidRDefault="008F4D4E" w:rsidP="008F4D4E">
            <w:pPr>
              <w:jc w:val="right"/>
              <w:rPr>
                <w:b w:val="0"/>
                <w:bCs w:val="0"/>
                <w:kern w:val="0"/>
                <w:sz w:val="21"/>
                <w:szCs w:val="21"/>
              </w:rPr>
            </w:pPr>
            <w:r w:rsidRPr="008F4D4E">
              <w:rPr>
                <w:rFonts w:hint="eastAsia"/>
                <w:b w:val="0"/>
                <w:bCs w:val="0"/>
                <w:kern w:val="0"/>
                <w:sz w:val="21"/>
                <w:szCs w:val="21"/>
              </w:rPr>
              <w:t>5,275,888.30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四、经营收入</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92"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五、附属单位上缴收入</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政府性基金预算支出</w:t>
            </w:r>
          </w:p>
        </w:tc>
        <w:tc>
          <w:tcPr>
            <w:tcW w:w="2092"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775631" w:rsidRDefault="008E3AC5">
            <w:pPr>
              <w:rPr>
                <w:rFonts w:cs="Times New Roman"/>
                <w:b w:val="0"/>
                <w:bCs w:val="0"/>
                <w:kern w:val="0"/>
                <w:sz w:val="21"/>
                <w:szCs w:val="21"/>
              </w:rPr>
            </w:pPr>
            <w:r w:rsidRPr="00775631">
              <w:rPr>
                <w:rFonts w:hint="eastAsia"/>
                <w:b w:val="0"/>
                <w:bCs w:val="0"/>
                <w:kern w:val="0"/>
                <w:sz w:val="21"/>
                <w:szCs w:val="21"/>
              </w:rPr>
              <w:t>六、其他收入</w:t>
            </w:r>
          </w:p>
        </w:tc>
        <w:tc>
          <w:tcPr>
            <w:tcW w:w="2015" w:type="dxa"/>
            <w:tcBorders>
              <w:top w:val="nil"/>
              <w:left w:val="nil"/>
              <w:bottom w:val="single" w:sz="4" w:space="0" w:color="auto"/>
              <w:right w:val="single" w:sz="4" w:space="0" w:color="auto"/>
            </w:tcBorders>
            <w:vAlign w:val="center"/>
          </w:tcPr>
          <w:p w:rsidR="008E3AC5" w:rsidRPr="00775631" w:rsidRDefault="008E3AC5" w:rsidP="00C76AE8">
            <w:pPr>
              <w:jc w:val="right"/>
              <w:rPr>
                <w:b w:val="0"/>
                <w:bCs w:val="0"/>
                <w:kern w:val="0"/>
                <w:sz w:val="21"/>
                <w:szCs w:val="21"/>
              </w:rPr>
            </w:pPr>
            <w:r w:rsidRPr="00775631">
              <w:rPr>
                <w:b w:val="0"/>
                <w:bCs w:val="0"/>
                <w:kern w:val="0"/>
                <w:sz w:val="21"/>
                <w:szCs w:val="21"/>
              </w:rPr>
              <w:t>0.00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p>
        </w:tc>
        <w:tc>
          <w:tcPr>
            <w:tcW w:w="2092"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r>
      <w:tr w:rsidR="008E3AC5">
        <w:trPr>
          <w:trHeight w:val="465"/>
        </w:trPr>
        <w:tc>
          <w:tcPr>
            <w:tcW w:w="2860" w:type="dxa"/>
            <w:tcBorders>
              <w:top w:val="nil"/>
              <w:left w:val="single" w:sz="4" w:space="0" w:color="auto"/>
              <w:bottom w:val="single" w:sz="4" w:space="0" w:color="auto"/>
              <w:right w:val="single" w:sz="4" w:space="0" w:color="auto"/>
            </w:tcBorders>
            <w:vAlign w:val="center"/>
          </w:tcPr>
          <w:p w:rsidR="008E3AC5" w:rsidRDefault="008E3AC5">
            <w:pPr>
              <w:jc w:val="center"/>
              <w:rPr>
                <w:rFonts w:cs="Times New Roman"/>
                <w:color w:val="000000"/>
                <w:sz w:val="22"/>
                <w:szCs w:val="22"/>
              </w:rPr>
            </w:pPr>
            <w:r>
              <w:rPr>
                <w:rFonts w:hint="eastAsia"/>
                <w:b w:val="0"/>
                <w:bCs w:val="0"/>
                <w:color w:val="000000"/>
                <w:sz w:val="22"/>
                <w:szCs w:val="22"/>
              </w:rPr>
              <w:t>本年收入合计</w:t>
            </w:r>
          </w:p>
        </w:tc>
        <w:tc>
          <w:tcPr>
            <w:tcW w:w="2015" w:type="dxa"/>
            <w:tcBorders>
              <w:top w:val="nil"/>
              <w:left w:val="nil"/>
              <w:bottom w:val="single" w:sz="4" w:space="0" w:color="auto"/>
              <w:right w:val="single" w:sz="4" w:space="0" w:color="auto"/>
            </w:tcBorders>
            <w:vAlign w:val="bottom"/>
          </w:tcPr>
          <w:p w:rsidR="008E3AC5" w:rsidRPr="00984FAF" w:rsidRDefault="00984FAF" w:rsidP="00984FAF">
            <w:pPr>
              <w:jc w:val="right"/>
              <w:rPr>
                <w:b w:val="0"/>
                <w:bCs w:val="0"/>
                <w:kern w:val="0"/>
                <w:sz w:val="21"/>
                <w:szCs w:val="21"/>
              </w:rPr>
            </w:pPr>
            <w:r w:rsidRPr="00984FAF">
              <w:rPr>
                <w:rFonts w:hint="eastAsia"/>
                <w:b w:val="0"/>
                <w:bCs w:val="0"/>
                <w:kern w:val="0"/>
                <w:sz w:val="21"/>
                <w:szCs w:val="21"/>
              </w:rPr>
              <w:t>53,939,804.20</w:t>
            </w:r>
          </w:p>
        </w:tc>
        <w:tc>
          <w:tcPr>
            <w:tcW w:w="2228" w:type="dxa"/>
            <w:tcBorders>
              <w:top w:val="nil"/>
              <w:left w:val="nil"/>
              <w:bottom w:val="single" w:sz="4" w:space="0" w:color="auto"/>
              <w:right w:val="single" w:sz="4" w:space="0" w:color="auto"/>
            </w:tcBorders>
            <w:vAlign w:val="bottom"/>
          </w:tcPr>
          <w:p w:rsidR="008E3AC5" w:rsidRDefault="008E3AC5" w:rsidP="00C76AE8">
            <w:pPr>
              <w:rPr>
                <w:rFonts w:cs="Times New Roman"/>
                <w:b w:val="0"/>
                <w:bCs w:val="0"/>
                <w:kern w:val="0"/>
                <w:sz w:val="21"/>
                <w:szCs w:val="21"/>
              </w:rPr>
            </w:pPr>
            <w:r>
              <w:rPr>
                <w:rFonts w:hint="eastAsia"/>
                <w:b w:val="0"/>
                <w:bCs w:val="0"/>
                <w:kern w:val="0"/>
                <w:sz w:val="21"/>
                <w:szCs w:val="21"/>
              </w:rPr>
              <w:t>本年支出合计</w:t>
            </w:r>
          </w:p>
        </w:tc>
        <w:tc>
          <w:tcPr>
            <w:tcW w:w="2092" w:type="dxa"/>
            <w:tcBorders>
              <w:top w:val="nil"/>
              <w:left w:val="nil"/>
              <w:bottom w:val="single" w:sz="4" w:space="0" w:color="auto"/>
              <w:right w:val="single" w:sz="4" w:space="0" w:color="auto"/>
            </w:tcBorders>
            <w:vAlign w:val="bottom"/>
          </w:tcPr>
          <w:p w:rsidR="008E3AC5" w:rsidRDefault="008F4D4E" w:rsidP="00C76AE8">
            <w:pPr>
              <w:jc w:val="right"/>
              <w:rPr>
                <w:rFonts w:cs="Times New Roman"/>
                <w:b w:val="0"/>
                <w:bCs w:val="0"/>
                <w:kern w:val="0"/>
                <w:sz w:val="21"/>
                <w:szCs w:val="21"/>
              </w:rPr>
            </w:pPr>
            <w:r w:rsidRPr="00984FAF">
              <w:rPr>
                <w:rFonts w:hint="eastAsia"/>
                <w:b w:val="0"/>
                <w:bCs w:val="0"/>
                <w:kern w:val="0"/>
                <w:sz w:val="21"/>
                <w:szCs w:val="21"/>
              </w:rPr>
              <w:t>53,939,804.20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用事业基金弥补收支差额</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结余分配</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年初结转和结余</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交纳所得税</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基本支出结转</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提取职工福利基金</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72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项目支出结转和结余</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转入事业基金</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经营结余</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b w:val="0"/>
                <w:bCs w:val="0"/>
                <w:kern w:val="0"/>
                <w:sz w:val="21"/>
                <w:szCs w:val="21"/>
              </w:rPr>
            </w:pPr>
            <w:r>
              <w:rPr>
                <w:b w:val="0"/>
                <w:bCs w:val="0"/>
                <w:kern w:val="0"/>
                <w:sz w:val="21"/>
                <w:szCs w:val="21"/>
              </w:rPr>
              <w:t>0.00</w:t>
            </w: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其他</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center"/>
          </w:tcPr>
          <w:p w:rsidR="008E3AC5" w:rsidRPr="00C76AE8" w:rsidRDefault="008E3AC5">
            <w:pPr>
              <w:jc w:val="center"/>
              <w:rPr>
                <w:rFonts w:cs="Times New Roman"/>
                <w:b w:val="0"/>
                <w:bCs w:val="0"/>
                <w:kern w:val="0"/>
                <w:sz w:val="21"/>
                <w:szCs w:val="21"/>
              </w:rPr>
            </w:pPr>
          </w:p>
        </w:tc>
        <w:tc>
          <w:tcPr>
            <w:tcW w:w="2015"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年末结转和结余</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4B0330">
              <w:rPr>
                <w:b w:val="0"/>
                <w:bCs w:val="0"/>
                <w:kern w:val="0"/>
                <w:sz w:val="21"/>
                <w:szCs w:val="21"/>
              </w:rPr>
              <w:t>0.00</w:t>
            </w:r>
          </w:p>
        </w:tc>
      </w:tr>
      <w:tr w:rsidR="008E3AC5">
        <w:trPr>
          <w:trHeight w:val="488"/>
        </w:trPr>
        <w:tc>
          <w:tcPr>
            <w:tcW w:w="2860" w:type="dxa"/>
            <w:tcBorders>
              <w:top w:val="nil"/>
              <w:left w:val="single" w:sz="4" w:space="0" w:color="auto"/>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p>
        </w:tc>
        <w:tc>
          <w:tcPr>
            <w:tcW w:w="2015"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基本支出结转</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D81DB5">
              <w:rPr>
                <w:b w:val="0"/>
                <w:bCs w:val="0"/>
                <w:kern w:val="0"/>
                <w:sz w:val="21"/>
                <w:szCs w:val="21"/>
              </w:rPr>
              <w:t>0.00</w:t>
            </w:r>
          </w:p>
        </w:tc>
      </w:tr>
      <w:tr w:rsidR="008E3AC5">
        <w:trPr>
          <w:trHeight w:val="465"/>
        </w:trPr>
        <w:tc>
          <w:tcPr>
            <w:tcW w:w="2860" w:type="dxa"/>
            <w:tcBorders>
              <w:top w:val="nil"/>
              <w:left w:val="single" w:sz="4" w:space="0" w:color="auto"/>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p>
        </w:tc>
        <w:tc>
          <w:tcPr>
            <w:tcW w:w="2015"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项目支出结转和结余</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D81DB5">
              <w:rPr>
                <w:b w:val="0"/>
                <w:bCs w:val="0"/>
                <w:kern w:val="0"/>
                <w:sz w:val="21"/>
                <w:szCs w:val="21"/>
              </w:rPr>
              <w:t>0.00</w:t>
            </w:r>
          </w:p>
        </w:tc>
      </w:tr>
      <w:tr w:rsidR="008E3AC5">
        <w:trPr>
          <w:trHeight w:val="345"/>
        </w:trPr>
        <w:tc>
          <w:tcPr>
            <w:tcW w:w="2860" w:type="dxa"/>
            <w:tcBorders>
              <w:top w:val="nil"/>
              <w:left w:val="single" w:sz="4" w:space="0" w:color="auto"/>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15" w:type="dxa"/>
            <w:tcBorders>
              <w:top w:val="nil"/>
              <w:left w:val="nil"/>
              <w:bottom w:val="single" w:sz="4" w:space="0" w:color="auto"/>
              <w:right w:val="single" w:sz="4" w:space="0" w:color="auto"/>
            </w:tcBorders>
            <w:vAlign w:val="bottom"/>
          </w:tcPr>
          <w:p w:rsidR="008E3AC5" w:rsidRDefault="008E3AC5" w:rsidP="00C76AE8">
            <w:pPr>
              <w:jc w:val="right"/>
              <w:rPr>
                <w:rFonts w:cs="Times New Roman"/>
                <w:b w:val="0"/>
                <w:bCs w:val="0"/>
                <w:kern w:val="0"/>
                <w:sz w:val="21"/>
                <w:szCs w:val="21"/>
              </w:rPr>
            </w:pPr>
          </w:p>
        </w:tc>
        <w:tc>
          <w:tcPr>
            <w:tcW w:w="2228" w:type="dxa"/>
            <w:tcBorders>
              <w:top w:val="nil"/>
              <w:left w:val="nil"/>
              <w:bottom w:val="single" w:sz="4" w:space="0" w:color="auto"/>
              <w:right w:val="single" w:sz="4" w:space="0" w:color="auto"/>
            </w:tcBorders>
            <w:vAlign w:val="center"/>
          </w:tcPr>
          <w:p w:rsidR="008E3AC5" w:rsidRPr="00C76AE8" w:rsidRDefault="008E3AC5">
            <w:pPr>
              <w:rPr>
                <w:rFonts w:cs="Times New Roman"/>
                <w:b w:val="0"/>
                <w:bCs w:val="0"/>
                <w:kern w:val="0"/>
                <w:sz w:val="21"/>
                <w:szCs w:val="21"/>
              </w:rPr>
            </w:pPr>
            <w:r w:rsidRPr="00C76AE8">
              <w:rPr>
                <w:rFonts w:hint="eastAsia"/>
                <w:b w:val="0"/>
                <w:bCs w:val="0"/>
                <w:kern w:val="0"/>
                <w:sz w:val="21"/>
                <w:szCs w:val="21"/>
              </w:rPr>
              <w:t>经营结余</w:t>
            </w:r>
          </w:p>
        </w:tc>
        <w:tc>
          <w:tcPr>
            <w:tcW w:w="2092" w:type="dxa"/>
            <w:tcBorders>
              <w:top w:val="nil"/>
              <w:left w:val="nil"/>
              <w:bottom w:val="single" w:sz="4" w:space="0" w:color="auto"/>
              <w:right w:val="single" w:sz="4" w:space="0" w:color="auto"/>
            </w:tcBorders>
          </w:tcPr>
          <w:p w:rsidR="008E3AC5" w:rsidRDefault="008E3AC5" w:rsidP="00C76AE8">
            <w:pPr>
              <w:jc w:val="right"/>
              <w:rPr>
                <w:rFonts w:cs="Times New Roman"/>
              </w:rPr>
            </w:pPr>
            <w:r w:rsidRPr="00D81DB5">
              <w:rPr>
                <w:b w:val="0"/>
                <w:bCs w:val="0"/>
                <w:kern w:val="0"/>
                <w:sz w:val="21"/>
                <w:szCs w:val="21"/>
              </w:rPr>
              <w:t>0.00</w:t>
            </w:r>
          </w:p>
        </w:tc>
      </w:tr>
      <w:tr w:rsidR="008E3AC5">
        <w:trPr>
          <w:trHeight w:val="405"/>
        </w:trPr>
        <w:tc>
          <w:tcPr>
            <w:tcW w:w="2860" w:type="dxa"/>
            <w:tcBorders>
              <w:top w:val="nil"/>
              <w:left w:val="single" w:sz="4" w:space="0" w:color="auto"/>
              <w:bottom w:val="single" w:sz="4" w:space="0" w:color="auto"/>
              <w:right w:val="single" w:sz="4" w:space="0" w:color="auto"/>
            </w:tcBorders>
            <w:vAlign w:val="bottom"/>
          </w:tcPr>
          <w:p w:rsidR="008E3AC5" w:rsidRDefault="008E3AC5" w:rsidP="00C76AE8">
            <w:pPr>
              <w:rPr>
                <w:rFonts w:cs="Times New Roman"/>
                <w:b w:val="0"/>
                <w:bCs w:val="0"/>
                <w:kern w:val="0"/>
                <w:sz w:val="21"/>
                <w:szCs w:val="21"/>
              </w:rPr>
            </w:pPr>
            <w:r>
              <w:rPr>
                <w:rFonts w:hint="eastAsia"/>
                <w:b w:val="0"/>
                <w:bCs w:val="0"/>
                <w:kern w:val="0"/>
                <w:sz w:val="21"/>
                <w:szCs w:val="21"/>
              </w:rPr>
              <w:t>总计：</w:t>
            </w:r>
          </w:p>
        </w:tc>
        <w:tc>
          <w:tcPr>
            <w:tcW w:w="2015" w:type="dxa"/>
            <w:tcBorders>
              <w:top w:val="nil"/>
              <w:left w:val="nil"/>
              <w:bottom w:val="single" w:sz="4" w:space="0" w:color="auto"/>
              <w:right w:val="single" w:sz="4" w:space="0" w:color="auto"/>
            </w:tcBorders>
            <w:vAlign w:val="bottom"/>
          </w:tcPr>
          <w:p w:rsidR="008E3AC5" w:rsidRPr="00984FAF" w:rsidRDefault="00984FAF" w:rsidP="00C76AE8">
            <w:pPr>
              <w:jc w:val="right"/>
              <w:rPr>
                <w:b w:val="0"/>
                <w:bCs w:val="0"/>
                <w:kern w:val="0"/>
                <w:sz w:val="21"/>
                <w:szCs w:val="21"/>
              </w:rPr>
            </w:pPr>
            <w:r w:rsidRPr="00984FAF">
              <w:rPr>
                <w:rFonts w:hint="eastAsia"/>
                <w:b w:val="0"/>
                <w:bCs w:val="0"/>
                <w:kern w:val="0"/>
                <w:sz w:val="21"/>
                <w:szCs w:val="21"/>
              </w:rPr>
              <w:t>53,939,804.20</w:t>
            </w:r>
          </w:p>
        </w:tc>
        <w:tc>
          <w:tcPr>
            <w:tcW w:w="2228" w:type="dxa"/>
            <w:tcBorders>
              <w:top w:val="nil"/>
              <w:left w:val="nil"/>
              <w:bottom w:val="single" w:sz="4" w:space="0" w:color="auto"/>
              <w:right w:val="single" w:sz="4" w:space="0" w:color="auto"/>
            </w:tcBorders>
            <w:vAlign w:val="bottom"/>
          </w:tcPr>
          <w:p w:rsidR="008E3AC5" w:rsidRDefault="008E3AC5" w:rsidP="00A46E43">
            <w:pPr>
              <w:rPr>
                <w:rFonts w:cs="Times New Roman"/>
                <w:b w:val="0"/>
                <w:bCs w:val="0"/>
                <w:kern w:val="0"/>
                <w:sz w:val="21"/>
                <w:szCs w:val="21"/>
              </w:rPr>
            </w:pPr>
            <w:r>
              <w:rPr>
                <w:rFonts w:hint="eastAsia"/>
                <w:b w:val="0"/>
                <w:bCs w:val="0"/>
                <w:kern w:val="0"/>
                <w:sz w:val="21"/>
                <w:szCs w:val="21"/>
              </w:rPr>
              <w:t>支出总计：</w:t>
            </w:r>
          </w:p>
        </w:tc>
        <w:tc>
          <w:tcPr>
            <w:tcW w:w="2092" w:type="dxa"/>
            <w:tcBorders>
              <w:top w:val="nil"/>
              <w:left w:val="nil"/>
              <w:bottom w:val="single" w:sz="4" w:space="0" w:color="auto"/>
              <w:right w:val="single" w:sz="4" w:space="0" w:color="auto"/>
            </w:tcBorders>
            <w:vAlign w:val="bottom"/>
          </w:tcPr>
          <w:p w:rsidR="008E3AC5" w:rsidRDefault="008F4D4E" w:rsidP="00C76AE8">
            <w:pPr>
              <w:jc w:val="right"/>
              <w:rPr>
                <w:rFonts w:cs="Times New Roman"/>
                <w:b w:val="0"/>
                <w:bCs w:val="0"/>
                <w:kern w:val="0"/>
                <w:sz w:val="21"/>
                <w:szCs w:val="21"/>
              </w:rPr>
            </w:pPr>
            <w:r w:rsidRPr="00984FAF">
              <w:rPr>
                <w:rFonts w:hint="eastAsia"/>
                <w:b w:val="0"/>
                <w:bCs w:val="0"/>
                <w:kern w:val="0"/>
                <w:sz w:val="21"/>
                <w:szCs w:val="21"/>
              </w:rPr>
              <w:t>53,939,804.20</w:t>
            </w:r>
          </w:p>
        </w:tc>
      </w:tr>
    </w:tbl>
    <w:p w:rsidR="008E3AC5" w:rsidRDefault="008E3AC5" w:rsidP="00A46E43">
      <w:pPr>
        <w:rPr>
          <w:rFonts w:cs="Times New Roman"/>
          <w:b w:val="0"/>
          <w:bCs w:val="0"/>
          <w:sz w:val="21"/>
          <w:szCs w:val="21"/>
        </w:rPr>
      </w:pPr>
    </w:p>
    <w:p w:rsidR="008E3AC5" w:rsidRDefault="008E3AC5" w:rsidP="00C619F2">
      <w:pPr>
        <w:pStyle w:val="21"/>
        <w:keepNext w:val="0"/>
        <w:keepLines w:val="0"/>
        <w:ind w:firstLineChars="71" w:firstLine="150"/>
        <w:rPr>
          <w:rFonts w:cs="Times New Roman"/>
          <w:b/>
          <w:bCs/>
          <w:sz w:val="28"/>
          <w:szCs w:val="28"/>
        </w:rPr>
      </w:pPr>
      <w:r>
        <w:rPr>
          <w:rFonts w:cs="Times New Roman"/>
          <w:b/>
          <w:bCs/>
          <w:sz w:val="21"/>
          <w:szCs w:val="21"/>
        </w:rPr>
        <w:br w:type="page"/>
      </w:r>
      <w:bookmarkStart w:id="48" w:name="_Toc505759946"/>
      <w:bookmarkStart w:id="49" w:name="_Toc49243872"/>
      <w:r>
        <w:rPr>
          <w:rFonts w:hint="eastAsia"/>
          <w:b/>
          <w:bCs/>
          <w:sz w:val="28"/>
          <w:szCs w:val="28"/>
        </w:rPr>
        <w:lastRenderedPageBreak/>
        <w:t>附表</w:t>
      </w:r>
      <w:r>
        <w:rPr>
          <w:b/>
          <w:bCs/>
          <w:sz w:val="28"/>
          <w:szCs w:val="28"/>
        </w:rPr>
        <w:t>2</w:t>
      </w:r>
      <w:bookmarkEnd w:id="48"/>
      <w:r w:rsidR="00D40421">
        <w:rPr>
          <w:b/>
          <w:bCs/>
          <w:sz w:val="28"/>
          <w:szCs w:val="28"/>
        </w:rPr>
        <w:t xml:space="preserve">.           </w:t>
      </w:r>
      <w:r>
        <w:rPr>
          <w:b/>
          <w:bCs/>
          <w:sz w:val="28"/>
          <w:szCs w:val="28"/>
        </w:rPr>
        <w:t>201</w:t>
      </w:r>
      <w:r w:rsidR="008F4D4E">
        <w:rPr>
          <w:rFonts w:hint="eastAsia"/>
          <w:b/>
          <w:bCs/>
          <w:sz w:val="28"/>
          <w:szCs w:val="28"/>
        </w:rPr>
        <w:t>9</w:t>
      </w:r>
      <w:r>
        <w:rPr>
          <w:rFonts w:hint="eastAsia"/>
          <w:b/>
          <w:bCs/>
          <w:sz w:val="28"/>
          <w:szCs w:val="28"/>
        </w:rPr>
        <w:t>年部门收入</w:t>
      </w:r>
      <w:r w:rsidR="00D40421">
        <w:rPr>
          <w:rFonts w:hint="eastAsia"/>
          <w:b/>
          <w:bCs/>
          <w:sz w:val="28"/>
          <w:szCs w:val="28"/>
        </w:rPr>
        <w:t>决算</w:t>
      </w:r>
      <w:r>
        <w:rPr>
          <w:rFonts w:hint="eastAsia"/>
          <w:b/>
          <w:bCs/>
          <w:sz w:val="28"/>
          <w:szCs w:val="28"/>
        </w:rPr>
        <w:t>总体情况表</w:t>
      </w:r>
      <w:bookmarkEnd w:id="49"/>
    </w:p>
    <w:p w:rsidR="008E3AC5" w:rsidRDefault="008E3AC5" w:rsidP="00A46E43">
      <w:pPr>
        <w:rPr>
          <w:rFonts w:cs="Times New Roman"/>
          <w:b w:val="0"/>
          <w:bCs w:val="0"/>
          <w:sz w:val="21"/>
          <w:szCs w:val="21"/>
        </w:rPr>
      </w:pPr>
      <w:r>
        <w:rPr>
          <w:rFonts w:hint="eastAsia"/>
          <w:b w:val="0"/>
          <w:bCs w:val="0"/>
          <w:sz w:val="21"/>
          <w:szCs w:val="21"/>
        </w:rPr>
        <w:t>北京市西城经济科学大学单位：元</w:t>
      </w:r>
    </w:p>
    <w:tbl>
      <w:tblPr>
        <w:tblW w:w="9555" w:type="dxa"/>
        <w:tblInd w:w="-106" w:type="dxa"/>
        <w:tblLayout w:type="fixed"/>
        <w:tblLook w:val="0000" w:firstRow="0" w:lastRow="0" w:firstColumn="0" w:lastColumn="0" w:noHBand="0" w:noVBand="0"/>
      </w:tblPr>
      <w:tblGrid>
        <w:gridCol w:w="1526"/>
        <w:gridCol w:w="2110"/>
        <w:gridCol w:w="1779"/>
        <w:gridCol w:w="2348"/>
        <w:gridCol w:w="1792"/>
      </w:tblGrid>
      <w:tr w:rsidR="008E3AC5">
        <w:trPr>
          <w:trHeight w:val="675"/>
        </w:trPr>
        <w:tc>
          <w:tcPr>
            <w:tcW w:w="3636" w:type="dxa"/>
            <w:gridSpan w:val="2"/>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科目</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合计</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一般公共预算拨款收入</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财政专户管理</w:t>
            </w:r>
          </w:p>
        </w:tc>
      </w:tr>
      <w:tr w:rsidR="008E3AC5">
        <w:trPr>
          <w:trHeight w:val="510"/>
        </w:trPr>
        <w:tc>
          <w:tcPr>
            <w:tcW w:w="1526"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科目编码</w:t>
            </w:r>
          </w:p>
        </w:tc>
        <w:tc>
          <w:tcPr>
            <w:tcW w:w="2110"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科目名称</w:t>
            </w:r>
          </w:p>
        </w:tc>
        <w:tc>
          <w:tcPr>
            <w:tcW w:w="1779" w:type="dxa"/>
            <w:vMerge/>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p>
        </w:tc>
        <w:tc>
          <w:tcPr>
            <w:tcW w:w="2348" w:type="dxa"/>
            <w:vMerge/>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p>
        </w:tc>
      </w:tr>
      <w:tr w:rsidR="00281F3F" w:rsidRPr="004C0FED">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205</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教育支出</w:t>
            </w:r>
          </w:p>
        </w:tc>
        <w:tc>
          <w:tcPr>
            <w:tcW w:w="1779" w:type="dxa"/>
            <w:tcBorders>
              <w:top w:val="nil"/>
              <w:left w:val="nil"/>
              <w:bottom w:val="single" w:sz="4" w:space="0" w:color="auto"/>
              <w:right w:val="single" w:sz="4" w:space="0" w:color="auto"/>
            </w:tcBorders>
            <w:vAlign w:val="center"/>
          </w:tcPr>
          <w:p w:rsidR="00281F3F" w:rsidRPr="004C0FED" w:rsidRDefault="00281F3F" w:rsidP="00C76AE8">
            <w:pPr>
              <w:jc w:val="right"/>
              <w:rPr>
                <w:b w:val="0"/>
                <w:bCs w:val="0"/>
                <w:color w:val="000000"/>
                <w:sz w:val="22"/>
                <w:szCs w:val="22"/>
              </w:rPr>
            </w:pPr>
            <w:r w:rsidRPr="008F4D4E">
              <w:rPr>
                <w:rFonts w:hint="eastAsia"/>
                <w:b w:val="0"/>
                <w:bCs w:val="0"/>
                <w:color w:val="000000"/>
                <w:sz w:val="22"/>
                <w:szCs w:val="22"/>
              </w:rPr>
              <w:t>38,597,201.71</w:t>
            </w:r>
          </w:p>
        </w:tc>
        <w:tc>
          <w:tcPr>
            <w:tcW w:w="2348" w:type="dxa"/>
            <w:tcBorders>
              <w:top w:val="nil"/>
              <w:left w:val="nil"/>
              <w:bottom w:val="single" w:sz="4" w:space="0" w:color="auto"/>
              <w:right w:val="single" w:sz="4" w:space="0" w:color="auto"/>
            </w:tcBorders>
            <w:vAlign w:val="center"/>
          </w:tcPr>
          <w:p w:rsidR="00281F3F" w:rsidRPr="00573FB5" w:rsidRDefault="00281F3F" w:rsidP="00573FB5">
            <w:pPr>
              <w:jc w:val="right"/>
              <w:rPr>
                <w:b w:val="0"/>
                <w:bCs w:val="0"/>
                <w:color w:val="000000"/>
                <w:sz w:val="22"/>
                <w:szCs w:val="22"/>
              </w:rPr>
            </w:pPr>
            <w:r w:rsidRPr="00573FB5">
              <w:rPr>
                <w:rFonts w:hint="eastAsia"/>
                <w:b w:val="0"/>
                <w:bCs w:val="0"/>
                <w:color w:val="000000"/>
                <w:sz w:val="22"/>
                <w:szCs w:val="22"/>
              </w:rPr>
              <w:t>36,444,224.17</w:t>
            </w:r>
          </w:p>
        </w:tc>
        <w:tc>
          <w:tcPr>
            <w:tcW w:w="1792" w:type="dxa"/>
            <w:tcBorders>
              <w:top w:val="nil"/>
              <w:left w:val="nil"/>
              <w:bottom w:val="single" w:sz="4" w:space="0" w:color="auto"/>
              <w:right w:val="single" w:sz="4" w:space="0" w:color="auto"/>
            </w:tcBorders>
            <w:vAlign w:val="center"/>
          </w:tcPr>
          <w:p w:rsidR="00281F3F" w:rsidRPr="00281F3F" w:rsidRDefault="00281F3F">
            <w:pPr>
              <w:jc w:val="right"/>
              <w:rPr>
                <w:b w:val="0"/>
                <w:bCs w:val="0"/>
                <w:color w:val="000000"/>
                <w:sz w:val="22"/>
                <w:szCs w:val="22"/>
              </w:rPr>
            </w:pPr>
            <w:r w:rsidRPr="00281F3F">
              <w:rPr>
                <w:rFonts w:hint="eastAsia"/>
                <w:b w:val="0"/>
                <w:bCs w:val="0"/>
                <w:color w:val="000000"/>
                <w:sz w:val="22"/>
                <w:szCs w:val="22"/>
              </w:rPr>
              <w:t>2,152,977.54</w:t>
            </w: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20504</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成人教育</w:t>
            </w:r>
          </w:p>
        </w:tc>
        <w:tc>
          <w:tcPr>
            <w:tcW w:w="1779" w:type="dxa"/>
            <w:tcBorders>
              <w:top w:val="nil"/>
              <w:left w:val="nil"/>
              <w:bottom w:val="single" w:sz="4" w:space="0" w:color="auto"/>
              <w:right w:val="single" w:sz="4" w:space="0" w:color="auto"/>
            </w:tcBorders>
            <w:vAlign w:val="center"/>
          </w:tcPr>
          <w:p w:rsidR="00281F3F" w:rsidRPr="004C0FED" w:rsidRDefault="00281F3F" w:rsidP="00C76AE8">
            <w:pPr>
              <w:jc w:val="right"/>
              <w:rPr>
                <w:b w:val="0"/>
                <w:bCs w:val="0"/>
                <w:color w:val="000000"/>
                <w:sz w:val="22"/>
                <w:szCs w:val="22"/>
              </w:rPr>
            </w:pPr>
            <w:r w:rsidRPr="008F4D4E">
              <w:rPr>
                <w:rFonts w:hint="eastAsia"/>
                <w:b w:val="0"/>
                <w:bCs w:val="0"/>
                <w:color w:val="000000"/>
                <w:sz w:val="22"/>
                <w:szCs w:val="22"/>
              </w:rPr>
              <w:t>38,597,201.71</w:t>
            </w:r>
          </w:p>
        </w:tc>
        <w:tc>
          <w:tcPr>
            <w:tcW w:w="2348" w:type="dxa"/>
            <w:tcBorders>
              <w:top w:val="nil"/>
              <w:left w:val="nil"/>
              <w:bottom w:val="single" w:sz="4" w:space="0" w:color="auto"/>
              <w:right w:val="single" w:sz="4" w:space="0" w:color="auto"/>
            </w:tcBorders>
            <w:vAlign w:val="center"/>
          </w:tcPr>
          <w:p w:rsidR="00281F3F" w:rsidRPr="00573FB5" w:rsidRDefault="00281F3F" w:rsidP="00573FB5">
            <w:pPr>
              <w:jc w:val="right"/>
              <w:rPr>
                <w:b w:val="0"/>
                <w:bCs w:val="0"/>
                <w:color w:val="000000"/>
                <w:sz w:val="22"/>
                <w:szCs w:val="22"/>
              </w:rPr>
            </w:pPr>
            <w:r w:rsidRPr="00573FB5">
              <w:rPr>
                <w:rFonts w:hint="eastAsia"/>
                <w:b w:val="0"/>
                <w:bCs w:val="0"/>
                <w:color w:val="000000"/>
                <w:sz w:val="22"/>
                <w:szCs w:val="22"/>
              </w:rPr>
              <w:t>36,444,224.17</w:t>
            </w:r>
          </w:p>
        </w:tc>
        <w:tc>
          <w:tcPr>
            <w:tcW w:w="1792" w:type="dxa"/>
            <w:tcBorders>
              <w:top w:val="nil"/>
              <w:left w:val="nil"/>
              <w:bottom w:val="single" w:sz="4" w:space="0" w:color="auto"/>
              <w:right w:val="single" w:sz="4" w:space="0" w:color="auto"/>
            </w:tcBorders>
            <w:vAlign w:val="center"/>
          </w:tcPr>
          <w:p w:rsidR="00281F3F" w:rsidRPr="00281F3F" w:rsidRDefault="00281F3F">
            <w:pPr>
              <w:jc w:val="right"/>
              <w:rPr>
                <w:b w:val="0"/>
                <w:bCs w:val="0"/>
                <w:color w:val="000000"/>
                <w:sz w:val="22"/>
                <w:szCs w:val="22"/>
              </w:rPr>
            </w:pPr>
            <w:r w:rsidRPr="00281F3F">
              <w:rPr>
                <w:rFonts w:hint="eastAsia"/>
                <w:b w:val="0"/>
                <w:bCs w:val="0"/>
                <w:color w:val="000000"/>
                <w:sz w:val="22"/>
                <w:szCs w:val="22"/>
              </w:rPr>
              <w:t>2,152,977.54</w:t>
            </w: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2050403</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成人高等教育</w:t>
            </w:r>
          </w:p>
        </w:tc>
        <w:tc>
          <w:tcPr>
            <w:tcW w:w="1779" w:type="dxa"/>
            <w:tcBorders>
              <w:top w:val="nil"/>
              <w:left w:val="nil"/>
              <w:bottom w:val="single" w:sz="4" w:space="0" w:color="auto"/>
              <w:right w:val="single" w:sz="4" w:space="0" w:color="auto"/>
            </w:tcBorders>
            <w:vAlign w:val="center"/>
          </w:tcPr>
          <w:p w:rsidR="00281F3F" w:rsidRPr="004C0FED" w:rsidRDefault="00281F3F" w:rsidP="00C76AE8">
            <w:pPr>
              <w:jc w:val="right"/>
              <w:rPr>
                <w:b w:val="0"/>
                <w:bCs w:val="0"/>
                <w:color w:val="000000"/>
                <w:sz w:val="22"/>
                <w:szCs w:val="22"/>
              </w:rPr>
            </w:pPr>
            <w:r w:rsidRPr="008F4D4E">
              <w:rPr>
                <w:rFonts w:hint="eastAsia"/>
                <w:b w:val="0"/>
                <w:bCs w:val="0"/>
                <w:color w:val="000000"/>
                <w:sz w:val="22"/>
                <w:szCs w:val="22"/>
              </w:rPr>
              <w:t>38,597,201.71</w:t>
            </w:r>
          </w:p>
        </w:tc>
        <w:tc>
          <w:tcPr>
            <w:tcW w:w="2348" w:type="dxa"/>
            <w:tcBorders>
              <w:top w:val="nil"/>
              <w:left w:val="nil"/>
              <w:bottom w:val="single" w:sz="4" w:space="0" w:color="auto"/>
              <w:right w:val="single" w:sz="4" w:space="0" w:color="auto"/>
            </w:tcBorders>
            <w:vAlign w:val="center"/>
          </w:tcPr>
          <w:p w:rsidR="00281F3F" w:rsidRPr="00573FB5" w:rsidRDefault="00281F3F" w:rsidP="00573FB5">
            <w:pPr>
              <w:jc w:val="right"/>
              <w:rPr>
                <w:b w:val="0"/>
                <w:bCs w:val="0"/>
                <w:color w:val="000000"/>
                <w:sz w:val="22"/>
                <w:szCs w:val="22"/>
              </w:rPr>
            </w:pPr>
            <w:r w:rsidRPr="00573FB5">
              <w:rPr>
                <w:rFonts w:hint="eastAsia"/>
                <w:b w:val="0"/>
                <w:bCs w:val="0"/>
                <w:color w:val="000000"/>
                <w:sz w:val="22"/>
                <w:szCs w:val="22"/>
              </w:rPr>
              <w:t>36,444,224.17</w:t>
            </w:r>
          </w:p>
        </w:tc>
        <w:tc>
          <w:tcPr>
            <w:tcW w:w="1792" w:type="dxa"/>
            <w:tcBorders>
              <w:top w:val="nil"/>
              <w:left w:val="nil"/>
              <w:bottom w:val="single" w:sz="4" w:space="0" w:color="auto"/>
              <w:right w:val="single" w:sz="4" w:space="0" w:color="auto"/>
            </w:tcBorders>
            <w:vAlign w:val="center"/>
          </w:tcPr>
          <w:p w:rsidR="00281F3F" w:rsidRPr="00281F3F" w:rsidRDefault="00281F3F">
            <w:pPr>
              <w:jc w:val="right"/>
              <w:rPr>
                <w:b w:val="0"/>
                <w:bCs w:val="0"/>
                <w:color w:val="000000"/>
                <w:sz w:val="22"/>
                <w:szCs w:val="22"/>
              </w:rPr>
            </w:pPr>
            <w:r w:rsidRPr="00281F3F">
              <w:rPr>
                <w:rFonts w:hint="eastAsia"/>
                <w:b w:val="0"/>
                <w:bCs w:val="0"/>
                <w:color w:val="000000"/>
                <w:sz w:val="22"/>
                <w:szCs w:val="22"/>
              </w:rPr>
              <w:t>2,152,977.54</w:t>
            </w:r>
          </w:p>
        </w:tc>
      </w:tr>
      <w:tr w:rsidR="008E3AC5">
        <w:trPr>
          <w:trHeight w:val="510"/>
        </w:trPr>
        <w:tc>
          <w:tcPr>
            <w:tcW w:w="1526" w:type="dxa"/>
            <w:tcBorders>
              <w:top w:val="nil"/>
              <w:left w:val="single" w:sz="4" w:space="0" w:color="auto"/>
              <w:bottom w:val="single" w:sz="4" w:space="0" w:color="auto"/>
              <w:right w:val="single" w:sz="4" w:space="0" w:color="auto"/>
            </w:tcBorders>
            <w:vAlign w:val="center"/>
          </w:tcPr>
          <w:p w:rsidR="008E3AC5" w:rsidRDefault="008E3AC5" w:rsidP="00A46E43">
            <w:pPr>
              <w:rPr>
                <w:b w:val="0"/>
                <w:bCs w:val="0"/>
                <w:color w:val="000000"/>
                <w:sz w:val="22"/>
                <w:szCs w:val="22"/>
              </w:rPr>
            </w:pPr>
            <w:r>
              <w:rPr>
                <w:b w:val="0"/>
                <w:bCs w:val="0"/>
                <w:color w:val="000000"/>
                <w:sz w:val="22"/>
                <w:szCs w:val="22"/>
              </w:rPr>
              <w:t>208</w:t>
            </w:r>
          </w:p>
        </w:tc>
        <w:tc>
          <w:tcPr>
            <w:tcW w:w="2110"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color w:val="000000"/>
                <w:sz w:val="22"/>
                <w:szCs w:val="22"/>
              </w:rPr>
            </w:pPr>
            <w:r>
              <w:rPr>
                <w:rFonts w:hint="eastAsia"/>
                <w:b w:val="0"/>
                <w:bCs w:val="0"/>
                <w:color w:val="000000"/>
                <w:sz w:val="22"/>
                <w:szCs w:val="22"/>
              </w:rPr>
              <w:t>社会保障和就业支出</w:t>
            </w:r>
          </w:p>
        </w:tc>
        <w:tc>
          <w:tcPr>
            <w:tcW w:w="1779" w:type="dxa"/>
            <w:tcBorders>
              <w:top w:val="nil"/>
              <w:left w:val="nil"/>
              <w:bottom w:val="single" w:sz="4" w:space="0" w:color="auto"/>
              <w:right w:val="single" w:sz="4" w:space="0" w:color="auto"/>
            </w:tcBorders>
            <w:shd w:val="clear" w:color="auto" w:fill="FFFFFF"/>
            <w:vAlign w:val="center"/>
          </w:tcPr>
          <w:p w:rsidR="008E3AC5" w:rsidRPr="008F4D4E" w:rsidRDefault="008F4D4E" w:rsidP="008F4D4E">
            <w:pPr>
              <w:jc w:val="right"/>
              <w:rPr>
                <w:b w:val="0"/>
                <w:bCs w:val="0"/>
                <w:color w:val="000000"/>
                <w:sz w:val="22"/>
                <w:szCs w:val="22"/>
              </w:rPr>
            </w:pPr>
            <w:r w:rsidRPr="008F4D4E">
              <w:rPr>
                <w:rFonts w:hint="eastAsia"/>
                <w:b w:val="0"/>
                <w:bCs w:val="0"/>
                <w:color w:val="000000"/>
                <w:sz w:val="22"/>
                <w:szCs w:val="22"/>
              </w:rPr>
              <w:t>7,543,989.34</w:t>
            </w:r>
          </w:p>
        </w:tc>
        <w:tc>
          <w:tcPr>
            <w:tcW w:w="2348" w:type="dxa"/>
            <w:tcBorders>
              <w:top w:val="nil"/>
              <w:left w:val="nil"/>
              <w:bottom w:val="single" w:sz="4" w:space="0" w:color="auto"/>
              <w:right w:val="single" w:sz="4" w:space="0" w:color="auto"/>
            </w:tcBorders>
            <w:shd w:val="clear" w:color="auto" w:fill="FFFFFF"/>
            <w:vAlign w:val="center"/>
          </w:tcPr>
          <w:p w:rsidR="008E3AC5" w:rsidRPr="00281F3F" w:rsidRDefault="00573FB5" w:rsidP="00573FB5">
            <w:pPr>
              <w:jc w:val="right"/>
              <w:rPr>
                <w:b w:val="0"/>
                <w:bCs w:val="0"/>
                <w:color w:val="000000"/>
                <w:sz w:val="22"/>
                <w:szCs w:val="22"/>
              </w:rPr>
            </w:pPr>
            <w:r w:rsidRPr="00281F3F">
              <w:rPr>
                <w:rFonts w:hint="eastAsia"/>
                <w:b w:val="0"/>
                <w:bCs w:val="0"/>
                <w:color w:val="000000"/>
                <w:sz w:val="22"/>
                <w:szCs w:val="22"/>
              </w:rPr>
              <w:t>7,543,989.34</w:t>
            </w:r>
          </w:p>
        </w:tc>
        <w:tc>
          <w:tcPr>
            <w:tcW w:w="1792" w:type="dxa"/>
            <w:tcBorders>
              <w:top w:val="nil"/>
              <w:left w:val="nil"/>
              <w:bottom w:val="single" w:sz="4" w:space="0" w:color="auto"/>
              <w:right w:val="single" w:sz="4" w:space="0" w:color="auto"/>
            </w:tcBorders>
            <w:vAlign w:val="center"/>
          </w:tcPr>
          <w:p w:rsidR="008E3AC5" w:rsidRPr="00281F3F" w:rsidRDefault="008E3AC5" w:rsidP="00C76AE8">
            <w:pPr>
              <w:jc w:val="right"/>
              <w:rPr>
                <w:b w:val="0"/>
                <w:bCs w:val="0"/>
                <w:color w:val="000000"/>
                <w:sz w:val="22"/>
                <w:szCs w:val="22"/>
              </w:rPr>
            </w:pPr>
          </w:p>
        </w:tc>
      </w:tr>
      <w:tr w:rsidR="008E3AC5">
        <w:trPr>
          <w:trHeight w:val="510"/>
        </w:trPr>
        <w:tc>
          <w:tcPr>
            <w:tcW w:w="1526" w:type="dxa"/>
            <w:tcBorders>
              <w:top w:val="nil"/>
              <w:left w:val="single" w:sz="4" w:space="0" w:color="auto"/>
              <w:bottom w:val="single" w:sz="4" w:space="0" w:color="auto"/>
              <w:right w:val="single" w:sz="4" w:space="0" w:color="auto"/>
            </w:tcBorders>
            <w:vAlign w:val="center"/>
          </w:tcPr>
          <w:p w:rsidR="008E3AC5" w:rsidRDefault="008E3AC5" w:rsidP="00A46E43">
            <w:pPr>
              <w:rPr>
                <w:b w:val="0"/>
                <w:bCs w:val="0"/>
                <w:color w:val="000000"/>
                <w:sz w:val="22"/>
                <w:szCs w:val="22"/>
              </w:rPr>
            </w:pPr>
            <w:r>
              <w:rPr>
                <w:b w:val="0"/>
                <w:bCs w:val="0"/>
                <w:color w:val="000000"/>
                <w:sz w:val="22"/>
                <w:szCs w:val="22"/>
              </w:rPr>
              <w:t>20805</w:t>
            </w:r>
          </w:p>
        </w:tc>
        <w:tc>
          <w:tcPr>
            <w:tcW w:w="2110"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color w:val="000000"/>
                <w:sz w:val="22"/>
                <w:szCs w:val="22"/>
              </w:rPr>
            </w:pPr>
            <w:r>
              <w:rPr>
                <w:rFonts w:hint="eastAsia"/>
                <w:b w:val="0"/>
                <w:bCs w:val="0"/>
                <w:color w:val="000000"/>
                <w:sz w:val="22"/>
                <w:szCs w:val="22"/>
              </w:rPr>
              <w:t>行政事业单位离退休</w:t>
            </w:r>
          </w:p>
        </w:tc>
        <w:tc>
          <w:tcPr>
            <w:tcW w:w="1779" w:type="dxa"/>
            <w:tcBorders>
              <w:top w:val="nil"/>
              <w:left w:val="nil"/>
              <w:bottom w:val="single" w:sz="4" w:space="0" w:color="auto"/>
              <w:right w:val="single" w:sz="4" w:space="0" w:color="auto"/>
            </w:tcBorders>
            <w:shd w:val="clear" w:color="auto" w:fill="FFFFFF"/>
            <w:vAlign w:val="center"/>
          </w:tcPr>
          <w:p w:rsidR="008E3AC5" w:rsidRPr="008F4D4E" w:rsidRDefault="008F4D4E" w:rsidP="008F4D4E">
            <w:pPr>
              <w:jc w:val="right"/>
              <w:rPr>
                <w:b w:val="0"/>
                <w:bCs w:val="0"/>
                <w:color w:val="000000"/>
                <w:sz w:val="22"/>
                <w:szCs w:val="22"/>
              </w:rPr>
            </w:pPr>
            <w:r w:rsidRPr="008F4D4E">
              <w:rPr>
                <w:rFonts w:hint="eastAsia"/>
                <w:b w:val="0"/>
                <w:bCs w:val="0"/>
                <w:color w:val="000000"/>
                <w:sz w:val="22"/>
                <w:szCs w:val="22"/>
              </w:rPr>
              <w:t>7,543,989.34</w:t>
            </w:r>
          </w:p>
        </w:tc>
        <w:tc>
          <w:tcPr>
            <w:tcW w:w="2348" w:type="dxa"/>
            <w:tcBorders>
              <w:top w:val="nil"/>
              <w:left w:val="nil"/>
              <w:bottom w:val="single" w:sz="4" w:space="0" w:color="auto"/>
              <w:right w:val="single" w:sz="4" w:space="0" w:color="auto"/>
            </w:tcBorders>
            <w:shd w:val="clear" w:color="auto" w:fill="FFFFFF"/>
            <w:vAlign w:val="center"/>
          </w:tcPr>
          <w:p w:rsidR="008E3AC5" w:rsidRPr="00281F3F" w:rsidRDefault="00281F3F" w:rsidP="00281F3F">
            <w:pPr>
              <w:jc w:val="right"/>
              <w:rPr>
                <w:b w:val="0"/>
                <w:bCs w:val="0"/>
                <w:color w:val="000000"/>
                <w:sz w:val="22"/>
                <w:szCs w:val="22"/>
              </w:rPr>
            </w:pPr>
            <w:r w:rsidRPr="00281F3F">
              <w:rPr>
                <w:rFonts w:hint="eastAsia"/>
                <w:b w:val="0"/>
                <w:bCs w:val="0"/>
                <w:color w:val="000000"/>
                <w:sz w:val="22"/>
                <w:szCs w:val="22"/>
              </w:rPr>
              <w:t>7,543,989.34</w:t>
            </w:r>
          </w:p>
        </w:tc>
        <w:tc>
          <w:tcPr>
            <w:tcW w:w="1792"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p>
        </w:tc>
      </w:tr>
      <w:tr w:rsidR="008E3AC5">
        <w:trPr>
          <w:trHeight w:val="510"/>
        </w:trPr>
        <w:tc>
          <w:tcPr>
            <w:tcW w:w="1526" w:type="dxa"/>
            <w:tcBorders>
              <w:top w:val="nil"/>
              <w:left w:val="single" w:sz="4" w:space="0" w:color="auto"/>
              <w:bottom w:val="single" w:sz="4" w:space="0" w:color="auto"/>
              <w:right w:val="single" w:sz="4" w:space="0" w:color="auto"/>
            </w:tcBorders>
            <w:vAlign w:val="center"/>
          </w:tcPr>
          <w:p w:rsidR="008E3AC5" w:rsidRDefault="008E3AC5" w:rsidP="00A46E43">
            <w:pPr>
              <w:rPr>
                <w:b w:val="0"/>
                <w:bCs w:val="0"/>
                <w:color w:val="000000"/>
                <w:sz w:val="22"/>
                <w:szCs w:val="22"/>
              </w:rPr>
            </w:pPr>
            <w:r>
              <w:rPr>
                <w:b w:val="0"/>
                <w:bCs w:val="0"/>
                <w:color w:val="000000"/>
                <w:sz w:val="22"/>
                <w:szCs w:val="22"/>
              </w:rPr>
              <w:t>2080502</w:t>
            </w:r>
          </w:p>
        </w:tc>
        <w:tc>
          <w:tcPr>
            <w:tcW w:w="2110"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color w:val="000000"/>
                <w:sz w:val="22"/>
                <w:szCs w:val="22"/>
              </w:rPr>
            </w:pPr>
            <w:r>
              <w:rPr>
                <w:rFonts w:hint="eastAsia"/>
                <w:b w:val="0"/>
                <w:bCs w:val="0"/>
                <w:color w:val="000000"/>
                <w:sz w:val="22"/>
                <w:szCs w:val="22"/>
              </w:rPr>
              <w:t>事业单位离退休</w:t>
            </w:r>
          </w:p>
        </w:tc>
        <w:tc>
          <w:tcPr>
            <w:tcW w:w="1779" w:type="dxa"/>
            <w:tcBorders>
              <w:top w:val="nil"/>
              <w:left w:val="nil"/>
              <w:bottom w:val="single" w:sz="4" w:space="0" w:color="auto"/>
              <w:right w:val="single" w:sz="4" w:space="0" w:color="auto"/>
            </w:tcBorders>
            <w:shd w:val="clear" w:color="auto" w:fill="FFFFFF"/>
            <w:vAlign w:val="center"/>
          </w:tcPr>
          <w:p w:rsidR="008E3AC5" w:rsidRPr="008F4D4E" w:rsidRDefault="008F4D4E" w:rsidP="008F4D4E">
            <w:pPr>
              <w:jc w:val="right"/>
              <w:rPr>
                <w:b w:val="0"/>
                <w:bCs w:val="0"/>
                <w:color w:val="000000"/>
                <w:sz w:val="22"/>
                <w:szCs w:val="22"/>
              </w:rPr>
            </w:pPr>
            <w:r w:rsidRPr="008F4D4E">
              <w:rPr>
                <w:rFonts w:hint="eastAsia"/>
                <w:b w:val="0"/>
                <w:bCs w:val="0"/>
                <w:color w:val="000000"/>
                <w:sz w:val="22"/>
                <w:szCs w:val="22"/>
              </w:rPr>
              <w:t>3,878,307.50</w:t>
            </w:r>
          </w:p>
        </w:tc>
        <w:tc>
          <w:tcPr>
            <w:tcW w:w="2348" w:type="dxa"/>
            <w:tcBorders>
              <w:top w:val="nil"/>
              <w:left w:val="nil"/>
              <w:bottom w:val="single" w:sz="4" w:space="0" w:color="auto"/>
              <w:right w:val="single" w:sz="4" w:space="0" w:color="auto"/>
            </w:tcBorders>
            <w:shd w:val="clear" w:color="auto" w:fill="FFFFFF"/>
            <w:vAlign w:val="center"/>
          </w:tcPr>
          <w:p w:rsidR="008E3AC5" w:rsidRPr="00281F3F" w:rsidRDefault="00281F3F" w:rsidP="00281F3F">
            <w:pPr>
              <w:jc w:val="right"/>
              <w:rPr>
                <w:b w:val="0"/>
                <w:bCs w:val="0"/>
                <w:color w:val="000000"/>
                <w:sz w:val="22"/>
                <w:szCs w:val="22"/>
              </w:rPr>
            </w:pPr>
            <w:r w:rsidRPr="00281F3F">
              <w:rPr>
                <w:rFonts w:hint="eastAsia"/>
                <w:b w:val="0"/>
                <w:bCs w:val="0"/>
                <w:color w:val="000000"/>
                <w:sz w:val="22"/>
                <w:szCs w:val="22"/>
              </w:rPr>
              <w:t>3,878,307.50</w:t>
            </w:r>
          </w:p>
        </w:tc>
        <w:tc>
          <w:tcPr>
            <w:tcW w:w="1792"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p>
        </w:tc>
      </w:tr>
      <w:tr w:rsidR="008E3AC5">
        <w:trPr>
          <w:trHeight w:val="510"/>
        </w:trPr>
        <w:tc>
          <w:tcPr>
            <w:tcW w:w="1526" w:type="dxa"/>
            <w:tcBorders>
              <w:top w:val="nil"/>
              <w:left w:val="single" w:sz="4" w:space="0" w:color="auto"/>
              <w:bottom w:val="single" w:sz="4" w:space="0" w:color="auto"/>
              <w:right w:val="single" w:sz="4" w:space="0" w:color="auto"/>
            </w:tcBorders>
            <w:vAlign w:val="center"/>
          </w:tcPr>
          <w:p w:rsidR="008E3AC5" w:rsidRDefault="008E3AC5" w:rsidP="00A46E43">
            <w:pPr>
              <w:rPr>
                <w:b w:val="0"/>
                <w:bCs w:val="0"/>
                <w:color w:val="000000"/>
                <w:sz w:val="22"/>
                <w:szCs w:val="22"/>
              </w:rPr>
            </w:pPr>
            <w:r>
              <w:rPr>
                <w:b w:val="0"/>
                <w:bCs w:val="0"/>
                <w:color w:val="000000"/>
                <w:sz w:val="22"/>
                <w:szCs w:val="22"/>
              </w:rPr>
              <w:t>2080505</w:t>
            </w:r>
          </w:p>
        </w:tc>
        <w:tc>
          <w:tcPr>
            <w:tcW w:w="2110"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color w:val="000000"/>
                <w:sz w:val="22"/>
                <w:szCs w:val="22"/>
              </w:rPr>
            </w:pPr>
            <w:r>
              <w:rPr>
                <w:rFonts w:hint="eastAsia"/>
                <w:b w:val="0"/>
                <w:bCs w:val="0"/>
                <w:color w:val="000000"/>
                <w:sz w:val="22"/>
                <w:szCs w:val="22"/>
              </w:rPr>
              <w:t>机关事业单位基本养老保险缴费支出★</w:t>
            </w:r>
          </w:p>
        </w:tc>
        <w:tc>
          <w:tcPr>
            <w:tcW w:w="1779" w:type="dxa"/>
            <w:tcBorders>
              <w:top w:val="nil"/>
              <w:left w:val="nil"/>
              <w:bottom w:val="single" w:sz="4" w:space="0" w:color="auto"/>
              <w:right w:val="single" w:sz="4" w:space="0" w:color="auto"/>
            </w:tcBorders>
            <w:shd w:val="clear" w:color="auto" w:fill="FFFFFF"/>
            <w:vAlign w:val="center"/>
          </w:tcPr>
          <w:p w:rsidR="008E3AC5" w:rsidRPr="008F4D4E" w:rsidRDefault="008F4D4E" w:rsidP="008F4D4E">
            <w:pPr>
              <w:jc w:val="right"/>
              <w:rPr>
                <w:b w:val="0"/>
                <w:bCs w:val="0"/>
                <w:color w:val="000000"/>
                <w:sz w:val="22"/>
                <w:szCs w:val="22"/>
              </w:rPr>
            </w:pPr>
            <w:r w:rsidRPr="008F4D4E">
              <w:rPr>
                <w:rFonts w:hint="eastAsia"/>
                <w:b w:val="0"/>
                <w:bCs w:val="0"/>
                <w:color w:val="000000"/>
                <w:sz w:val="22"/>
                <w:szCs w:val="22"/>
              </w:rPr>
              <w:t>2,523,001.44</w:t>
            </w:r>
          </w:p>
        </w:tc>
        <w:tc>
          <w:tcPr>
            <w:tcW w:w="2348" w:type="dxa"/>
            <w:tcBorders>
              <w:top w:val="nil"/>
              <w:left w:val="nil"/>
              <w:bottom w:val="single" w:sz="4" w:space="0" w:color="auto"/>
              <w:right w:val="single" w:sz="4" w:space="0" w:color="auto"/>
            </w:tcBorders>
            <w:shd w:val="clear" w:color="auto" w:fill="FFFFFF"/>
            <w:vAlign w:val="center"/>
          </w:tcPr>
          <w:p w:rsidR="008E3AC5" w:rsidRPr="00281F3F" w:rsidRDefault="00281F3F" w:rsidP="00281F3F">
            <w:pPr>
              <w:jc w:val="right"/>
              <w:rPr>
                <w:b w:val="0"/>
                <w:bCs w:val="0"/>
                <w:color w:val="000000"/>
                <w:sz w:val="22"/>
                <w:szCs w:val="22"/>
              </w:rPr>
            </w:pPr>
            <w:r w:rsidRPr="00281F3F">
              <w:rPr>
                <w:rFonts w:hint="eastAsia"/>
                <w:b w:val="0"/>
                <w:bCs w:val="0"/>
                <w:color w:val="000000"/>
                <w:sz w:val="22"/>
                <w:szCs w:val="22"/>
              </w:rPr>
              <w:t>2,523,001.44</w:t>
            </w:r>
          </w:p>
        </w:tc>
        <w:tc>
          <w:tcPr>
            <w:tcW w:w="1792" w:type="dxa"/>
            <w:tcBorders>
              <w:top w:val="nil"/>
              <w:left w:val="nil"/>
              <w:bottom w:val="single" w:sz="4" w:space="0" w:color="auto"/>
              <w:right w:val="single" w:sz="4" w:space="0" w:color="auto"/>
            </w:tcBorders>
            <w:vAlign w:val="center"/>
          </w:tcPr>
          <w:p w:rsidR="008E3AC5" w:rsidRPr="00281F3F" w:rsidRDefault="008E3AC5" w:rsidP="00C76AE8">
            <w:pPr>
              <w:jc w:val="right"/>
              <w:rPr>
                <w:b w:val="0"/>
                <w:bCs w:val="0"/>
                <w:color w:val="000000"/>
                <w:sz w:val="22"/>
                <w:szCs w:val="22"/>
              </w:rPr>
            </w:pPr>
          </w:p>
        </w:tc>
      </w:tr>
      <w:tr w:rsidR="008E3AC5">
        <w:trPr>
          <w:trHeight w:val="510"/>
        </w:trPr>
        <w:tc>
          <w:tcPr>
            <w:tcW w:w="1526" w:type="dxa"/>
            <w:tcBorders>
              <w:top w:val="nil"/>
              <w:left w:val="single" w:sz="4" w:space="0" w:color="auto"/>
              <w:bottom w:val="single" w:sz="4" w:space="0" w:color="auto"/>
              <w:right w:val="single" w:sz="4" w:space="0" w:color="auto"/>
            </w:tcBorders>
            <w:vAlign w:val="center"/>
          </w:tcPr>
          <w:p w:rsidR="008E3AC5" w:rsidRDefault="008E3AC5" w:rsidP="00A46E43">
            <w:pPr>
              <w:rPr>
                <w:b w:val="0"/>
                <w:bCs w:val="0"/>
                <w:color w:val="000000"/>
                <w:sz w:val="22"/>
                <w:szCs w:val="22"/>
              </w:rPr>
            </w:pPr>
            <w:r>
              <w:rPr>
                <w:b w:val="0"/>
                <w:bCs w:val="0"/>
                <w:color w:val="000000"/>
                <w:sz w:val="22"/>
                <w:szCs w:val="22"/>
              </w:rPr>
              <w:t>2080506</w:t>
            </w:r>
          </w:p>
        </w:tc>
        <w:tc>
          <w:tcPr>
            <w:tcW w:w="2110"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color w:val="000000"/>
                <w:sz w:val="22"/>
                <w:szCs w:val="22"/>
              </w:rPr>
            </w:pPr>
            <w:r>
              <w:rPr>
                <w:rFonts w:hint="eastAsia"/>
                <w:b w:val="0"/>
                <w:bCs w:val="0"/>
                <w:color w:val="000000"/>
                <w:sz w:val="22"/>
                <w:szCs w:val="22"/>
              </w:rPr>
              <w:t>机关事业单位职业年金缴费支出★</w:t>
            </w:r>
          </w:p>
        </w:tc>
        <w:tc>
          <w:tcPr>
            <w:tcW w:w="1779" w:type="dxa"/>
            <w:tcBorders>
              <w:top w:val="nil"/>
              <w:left w:val="nil"/>
              <w:bottom w:val="single" w:sz="4" w:space="0" w:color="auto"/>
              <w:right w:val="single" w:sz="4" w:space="0" w:color="auto"/>
            </w:tcBorders>
            <w:shd w:val="clear" w:color="auto" w:fill="FFFFFF"/>
            <w:vAlign w:val="center"/>
          </w:tcPr>
          <w:p w:rsidR="008E3AC5" w:rsidRPr="008F4D4E" w:rsidRDefault="008F4D4E" w:rsidP="008F4D4E">
            <w:pPr>
              <w:jc w:val="right"/>
              <w:rPr>
                <w:b w:val="0"/>
                <w:bCs w:val="0"/>
                <w:color w:val="000000"/>
                <w:sz w:val="22"/>
                <w:szCs w:val="22"/>
              </w:rPr>
            </w:pPr>
            <w:r w:rsidRPr="008F4D4E">
              <w:rPr>
                <w:rFonts w:hint="eastAsia"/>
                <w:b w:val="0"/>
                <w:bCs w:val="0"/>
                <w:color w:val="000000"/>
                <w:sz w:val="22"/>
                <w:szCs w:val="22"/>
              </w:rPr>
              <w:t>1,142,680.40</w:t>
            </w:r>
          </w:p>
        </w:tc>
        <w:tc>
          <w:tcPr>
            <w:tcW w:w="2348" w:type="dxa"/>
            <w:tcBorders>
              <w:top w:val="nil"/>
              <w:left w:val="nil"/>
              <w:bottom w:val="single" w:sz="4" w:space="0" w:color="auto"/>
              <w:right w:val="single" w:sz="4" w:space="0" w:color="auto"/>
            </w:tcBorders>
            <w:shd w:val="clear" w:color="auto" w:fill="FFFFFF"/>
            <w:vAlign w:val="center"/>
          </w:tcPr>
          <w:p w:rsidR="008E3AC5" w:rsidRPr="00281F3F" w:rsidRDefault="00281F3F" w:rsidP="00281F3F">
            <w:pPr>
              <w:jc w:val="right"/>
              <w:rPr>
                <w:b w:val="0"/>
                <w:bCs w:val="0"/>
                <w:color w:val="000000"/>
                <w:sz w:val="22"/>
                <w:szCs w:val="22"/>
              </w:rPr>
            </w:pPr>
            <w:r w:rsidRPr="00281F3F">
              <w:rPr>
                <w:rFonts w:hint="eastAsia"/>
                <w:b w:val="0"/>
                <w:bCs w:val="0"/>
                <w:color w:val="000000"/>
                <w:sz w:val="22"/>
                <w:szCs w:val="22"/>
              </w:rPr>
              <w:t>1,142,680.40</w:t>
            </w:r>
          </w:p>
        </w:tc>
        <w:tc>
          <w:tcPr>
            <w:tcW w:w="1792"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210</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sidRPr="009C20B3">
              <w:rPr>
                <w:rFonts w:hint="eastAsia"/>
                <w:b w:val="0"/>
                <w:bCs w:val="0"/>
                <w:color w:val="000000"/>
                <w:sz w:val="22"/>
                <w:szCs w:val="22"/>
              </w:rPr>
              <w:t>卫生健康支出</w:t>
            </w:r>
          </w:p>
        </w:tc>
        <w:tc>
          <w:tcPr>
            <w:tcW w:w="1779" w:type="dxa"/>
            <w:tcBorders>
              <w:top w:val="nil"/>
              <w:left w:val="nil"/>
              <w:bottom w:val="single" w:sz="4" w:space="0" w:color="auto"/>
              <w:right w:val="single" w:sz="4" w:space="0" w:color="auto"/>
            </w:tcBorders>
            <w:shd w:val="clear" w:color="auto" w:fill="FFFFFF"/>
            <w:vAlign w:val="center"/>
          </w:tcPr>
          <w:p w:rsidR="00281F3F" w:rsidRPr="009C20B3" w:rsidRDefault="00281F3F" w:rsidP="009C20B3">
            <w:pPr>
              <w:jc w:val="right"/>
              <w:rPr>
                <w:b w:val="0"/>
                <w:bCs w:val="0"/>
                <w:color w:val="000000"/>
                <w:sz w:val="22"/>
                <w:szCs w:val="22"/>
              </w:rPr>
            </w:pPr>
            <w:r w:rsidRPr="009C20B3">
              <w:rPr>
                <w:rFonts w:hint="eastAsia"/>
                <w:b w:val="0"/>
                <w:bCs w:val="0"/>
                <w:color w:val="000000"/>
                <w:sz w:val="22"/>
                <w:szCs w:val="22"/>
              </w:rPr>
              <w:t>2,522,724.85</w:t>
            </w:r>
          </w:p>
        </w:tc>
        <w:tc>
          <w:tcPr>
            <w:tcW w:w="2348" w:type="dxa"/>
            <w:tcBorders>
              <w:top w:val="nil"/>
              <w:left w:val="nil"/>
              <w:bottom w:val="single" w:sz="4" w:space="0" w:color="auto"/>
              <w:right w:val="single" w:sz="4" w:space="0" w:color="auto"/>
            </w:tcBorders>
            <w:shd w:val="clear" w:color="auto" w:fill="FFFFFF"/>
            <w:vAlign w:val="center"/>
          </w:tcPr>
          <w:p w:rsidR="00281F3F" w:rsidRPr="009C20B3" w:rsidRDefault="00281F3F" w:rsidP="00C95EF6">
            <w:pPr>
              <w:jc w:val="right"/>
              <w:rPr>
                <w:b w:val="0"/>
                <w:bCs w:val="0"/>
                <w:color w:val="000000"/>
                <w:sz w:val="22"/>
                <w:szCs w:val="22"/>
              </w:rPr>
            </w:pPr>
            <w:r w:rsidRPr="009C20B3">
              <w:rPr>
                <w:rFonts w:hint="eastAsia"/>
                <w:b w:val="0"/>
                <w:bCs w:val="0"/>
                <w:color w:val="000000"/>
                <w:sz w:val="22"/>
                <w:szCs w:val="22"/>
              </w:rPr>
              <w:t>2,522,724.85</w:t>
            </w:r>
          </w:p>
        </w:tc>
        <w:tc>
          <w:tcPr>
            <w:tcW w:w="1792" w:type="dxa"/>
            <w:tcBorders>
              <w:top w:val="nil"/>
              <w:left w:val="nil"/>
              <w:bottom w:val="single" w:sz="4" w:space="0" w:color="auto"/>
              <w:right w:val="single" w:sz="4" w:space="0" w:color="auto"/>
            </w:tcBorders>
            <w:vAlign w:val="center"/>
          </w:tcPr>
          <w:p w:rsidR="00281F3F" w:rsidRDefault="00281F3F" w:rsidP="00C76AE8">
            <w:pPr>
              <w:jc w:val="right"/>
              <w:rPr>
                <w:rFonts w:cs="Times New Roman"/>
                <w:b w:val="0"/>
                <w:bCs w:val="0"/>
                <w:kern w:val="0"/>
                <w:sz w:val="21"/>
                <w:szCs w:val="21"/>
              </w:rPr>
            </w:pP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21011</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行政事业单位医疗★</w:t>
            </w:r>
          </w:p>
        </w:tc>
        <w:tc>
          <w:tcPr>
            <w:tcW w:w="1779" w:type="dxa"/>
            <w:tcBorders>
              <w:top w:val="nil"/>
              <w:left w:val="nil"/>
              <w:bottom w:val="single" w:sz="4" w:space="0" w:color="auto"/>
              <w:right w:val="single" w:sz="4" w:space="0" w:color="auto"/>
            </w:tcBorders>
            <w:shd w:val="clear" w:color="auto" w:fill="FFFFFF"/>
            <w:vAlign w:val="center"/>
          </w:tcPr>
          <w:p w:rsidR="00281F3F" w:rsidRPr="009C20B3" w:rsidRDefault="00281F3F" w:rsidP="009C20B3">
            <w:pPr>
              <w:jc w:val="right"/>
              <w:rPr>
                <w:b w:val="0"/>
                <w:bCs w:val="0"/>
                <w:color w:val="000000"/>
                <w:sz w:val="22"/>
                <w:szCs w:val="22"/>
              </w:rPr>
            </w:pPr>
            <w:r w:rsidRPr="009C20B3">
              <w:rPr>
                <w:rFonts w:hint="eastAsia"/>
                <w:b w:val="0"/>
                <w:bCs w:val="0"/>
                <w:color w:val="000000"/>
                <w:sz w:val="22"/>
                <w:szCs w:val="22"/>
              </w:rPr>
              <w:t>2,522,724.85</w:t>
            </w:r>
          </w:p>
        </w:tc>
        <w:tc>
          <w:tcPr>
            <w:tcW w:w="2348" w:type="dxa"/>
            <w:tcBorders>
              <w:top w:val="nil"/>
              <w:left w:val="nil"/>
              <w:bottom w:val="single" w:sz="4" w:space="0" w:color="auto"/>
              <w:right w:val="single" w:sz="4" w:space="0" w:color="auto"/>
            </w:tcBorders>
            <w:shd w:val="clear" w:color="auto" w:fill="FFFFFF"/>
            <w:vAlign w:val="center"/>
          </w:tcPr>
          <w:p w:rsidR="00281F3F" w:rsidRPr="009C20B3" w:rsidRDefault="00281F3F" w:rsidP="00C95EF6">
            <w:pPr>
              <w:jc w:val="right"/>
              <w:rPr>
                <w:b w:val="0"/>
                <w:bCs w:val="0"/>
                <w:color w:val="000000"/>
                <w:sz w:val="22"/>
                <w:szCs w:val="22"/>
              </w:rPr>
            </w:pPr>
            <w:r w:rsidRPr="009C20B3">
              <w:rPr>
                <w:rFonts w:hint="eastAsia"/>
                <w:b w:val="0"/>
                <w:bCs w:val="0"/>
                <w:color w:val="000000"/>
                <w:sz w:val="22"/>
                <w:szCs w:val="22"/>
              </w:rPr>
              <w:t>2,522,724.85</w:t>
            </w:r>
          </w:p>
        </w:tc>
        <w:tc>
          <w:tcPr>
            <w:tcW w:w="1792" w:type="dxa"/>
            <w:tcBorders>
              <w:top w:val="nil"/>
              <w:left w:val="nil"/>
              <w:bottom w:val="single" w:sz="4" w:space="0" w:color="auto"/>
              <w:right w:val="single" w:sz="4" w:space="0" w:color="auto"/>
            </w:tcBorders>
            <w:vAlign w:val="center"/>
          </w:tcPr>
          <w:p w:rsidR="00281F3F" w:rsidRDefault="00281F3F" w:rsidP="00C76AE8">
            <w:pPr>
              <w:jc w:val="right"/>
              <w:rPr>
                <w:rFonts w:cs="Times New Roman"/>
                <w:b w:val="0"/>
                <w:bCs w:val="0"/>
                <w:kern w:val="0"/>
                <w:sz w:val="21"/>
                <w:szCs w:val="21"/>
              </w:rPr>
            </w:pP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2101102</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事业单位医疗★</w:t>
            </w:r>
          </w:p>
        </w:tc>
        <w:tc>
          <w:tcPr>
            <w:tcW w:w="1779" w:type="dxa"/>
            <w:tcBorders>
              <w:top w:val="nil"/>
              <w:left w:val="nil"/>
              <w:bottom w:val="single" w:sz="4" w:space="0" w:color="auto"/>
              <w:right w:val="single" w:sz="4" w:space="0" w:color="auto"/>
            </w:tcBorders>
            <w:shd w:val="clear" w:color="auto" w:fill="FFFFFF"/>
            <w:vAlign w:val="center"/>
          </w:tcPr>
          <w:p w:rsidR="00281F3F" w:rsidRPr="00573FB5" w:rsidRDefault="00281F3F" w:rsidP="009C20B3">
            <w:pPr>
              <w:jc w:val="right"/>
              <w:rPr>
                <w:b w:val="0"/>
                <w:bCs w:val="0"/>
                <w:color w:val="000000"/>
                <w:sz w:val="22"/>
                <w:szCs w:val="22"/>
              </w:rPr>
            </w:pPr>
            <w:r w:rsidRPr="00573FB5">
              <w:rPr>
                <w:rFonts w:hint="eastAsia"/>
                <w:b w:val="0"/>
                <w:bCs w:val="0"/>
                <w:color w:val="000000"/>
                <w:sz w:val="22"/>
                <w:szCs w:val="22"/>
              </w:rPr>
              <w:t>2,342,724.85</w:t>
            </w:r>
          </w:p>
        </w:tc>
        <w:tc>
          <w:tcPr>
            <w:tcW w:w="2348" w:type="dxa"/>
            <w:tcBorders>
              <w:top w:val="nil"/>
              <w:left w:val="nil"/>
              <w:bottom w:val="single" w:sz="4" w:space="0" w:color="auto"/>
              <w:right w:val="single" w:sz="4" w:space="0" w:color="auto"/>
            </w:tcBorders>
            <w:shd w:val="clear" w:color="auto" w:fill="FFFFFF"/>
            <w:vAlign w:val="center"/>
          </w:tcPr>
          <w:p w:rsidR="00281F3F" w:rsidRPr="00573FB5" w:rsidRDefault="00281F3F" w:rsidP="00C95EF6">
            <w:pPr>
              <w:jc w:val="right"/>
              <w:rPr>
                <w:b w:val="0"/>
                <w:bCs w:val="0"/>
                <w:color w:val="000000"/>
                <w:sz w:val="22"/>
                <w:szCs w:val="22"/>
              </w:rPr>
            </w:pPr>
            <w:r w:rsidRPr="00573FB5">
              <w:rPr>
                <w:rFonts w:hint="eastAsia"/>
                <w:b w:val="0"/>
                <w:bCs w:val="0"/>
                <w:color w:val="000000"/>
                <w:sz w:val="22"/>
                <w:szCs w:val="22"/>
              </w:rPr>
              <w:t>2,342,724.85</w:t>
            </w:r>
          </w:p>
        </w:tc>
        <w:tc>
          <w:tcPr>
            <w:tcW w:w="1792" w:type="dxa"/>
            <w:tcBorders>
              <w:top w:val="nil"/>
              <w:left w:val="nil"/>
              <w:bottom w:val="single" w:sz="4" w:space="0" w:color="auto"/>
              <w:right w:val="single" w:sz="4" w:space="0" w:color="auto"/>
            </w:tcBorders>
            <w:vAlign w:val="center"/>
          </w:tcPr>
          <w:p w:rsidR="00281F3F" w:rsidRDefault="00281F3F" w:rsidP="00C76AE8">
            <w:pPr>
              <w:jc w:val="right"/>
              <w:rPr>
                <w:rFonts w:cs="Times New Roman"/>
                <w:b w:val="0"/>
                <w:bCs w:val="0"/>
                <w:kern w:val="0"/>
                <w:sz w:val="21"/>
                <w:szCs w:val="21"/>
              </w:rPr>
            </w:pP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2101199</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其他行政事业单位医疗支出★</w:t>
            </w:r>
          </w:p>
        </w:tc>
        <w:tc>
          <w:tcPr>
            <w:tcW w:w="1779" w:type="dxa"/>
            <w:tcBorders>
              <w:top w:val="nil"/>
              <w:left w:val="nil"/>
              <w:bottom w:val="single" w:sz="4" w:space="0" w:color="auto"/>
              <w:right w:val="single" w:sz="4" w:space="0" w:color="auto"/>
            </w:tcBorders>
            <w:shd w:val="clear" w:color="auto" w:fill="FFFFFF"/>
            <w:vAlign w:val="center"/>
          </w:tcPr>
          <w:p w:rsidR="00281F3F" w:rsidRPr="00573FB5" w:rsidRDefault="00281F3F" w:rsidP="009C20B3">
            <w:pPr>
              <w:jc w:val="right"/>
              <w:rPr>
                <w:b w:val="0"/>
                <w:bCs w:val="0"/>
                <w:color w:val="000000"/>
                <w:sz w:val="22"/>
                <w:szCs w:val="22"/>
              </w:rPr>
            </w:pPr>
            <w:r w:rsidRPr="00573FB5">
              <w:rPr>
                <w:rFonts w:hint="eastAsia"/>
                <w:b w:val="0"/>
                <w:bCs w:val="0"/>
                <w:color w:val="000000"/>
                <w:sz w:val="22"/>
                <w:szCs w:val="22"/>
              </w:rPr>
              <w:t>180,000.00</w:t>
            </w:r>
          </w:p>
        </w:tc>
        <w:tc>
          <w:tcPr>
            <w:tcW w:w="2348" w:type="dxa"/>
            <w:tcBorders>
              <w:top w:val="nil"/>
              <w:left w:val="nil"/>
              <w:bottom w:val="single" w:sz="4" w:space="0" w:color="auto"/>
              <w:right w:val="single" w:sz="4" w:space="0" w:color="auto"/>
            </w:tcBorders>
            <w:shd w:val="clear" w:color="auto" w:fill="FFFFFF"/>
            <w:vAlign w:val="center"/>
          </w:tcPr>
          <w:p w:rsidR="00281F3F" w:rsidRPr="00573FB5" w:rsidRDefault="00281F3F" w:rsidP="00C95EF6">
            <w:pPr>
              <w:jc w:val="right"/>
              <w:rPr>
                <w:b w:val="0"/>
                <w:bCs w:val="0"/>
                <w:color w:val="000000"/>
                <w:sz w:val="22"/>
                <w:szCs w:val="22"/>
              </w:rPr>
            </w:pPr>
            <w:r w:rsidRPr="00573FB5">
              <w:rPr>
                <w:rFonts w:hint="eastAsia"/>
                <w:b w:val="0"/>
                <w:bCs w:val="0"/>
                <w:color w:val="000000"/>
                <w:sz w:val="22"/>
                <w:szCs w:val="22"/>
              </w:rPr>
              <w:t>180,000.00</w:t>
            </w:r>
          </w:p>
        </w:tc>
        <w:tc>
          <w:tcPr>
            <w:tcW w:w="1792" w:type="dxa"/>
            <w:tcBorders>
              <w:top w:val="nil"/>
              <w:left w:val="nil"/>
              <w:bottom w:val="single" w:sz="4" w:space="0" w:color="auto"/>
              <w:right w:val="single" w:sz="4" w:space="0" w:color="auto"/>
            </w:tcBorders>
            <w:vAlign w:val="center"/>
          </w:tcPr>
          <w:p w:rsidR="00281F3F" w:rsidRDefault="00281F3F" w:rsidP="00C76AE8">
            <w:pPr>
              <w:jc w:val="right"/>
              <w:rPr>
                <w:rFonts w:cs="Times New Roman"/>
                <w:b w:val="0"/>
                <w:bCs w:val="0"/>
                <w:kern w:val="0"/>
                <w:sz w:val="21"/>
                <w:szCs w:val="21"/>
              </w:rPr>
            </w:pP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221</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住房保障支出</w:t>
            </w:r>
          </w:p>
        </w:tc>
        <w:tc>
          <w:tcPr>
            <w:tcW w:w="1779" w:type="dxa"/>
            <w:tcBorders>
              <w:top w:val="nil"/>
              <w:left w:val="nil"/>
              <w:bottom w:val="single" w:sz="4" w:space="0" w:color="auto"/>
              <w:right w:val="single" w:sz="4" w:space="0" w:color="auto"/>
            </w:tcBorders>
            <w:shd w:val="clear" w:color="auto" w:fill="FFFFFF"/>
            <w:vAlign w:val="center"/>
          </w:tcPr>
          <w:p w:rsidR="00281F3F" w:rsidRPr="00573FB5" w:rsidRDefault="00281F3F" w:rsidP="009C20B3">
            <w:pPr>
              <w:jc w:val="right"/>
              <w:rPr>
                <w:b w:val="0"/>
                <w:bCs w:val="0"/>
                <w:color w:val="000000"/>
                <w:sz w:val="22"/>
                <w:szCs w:val="22"/>
              </w:rPr>
            </w:pPr>
            <w:r w:rsidRPr="00573FB5">
              <w:rPr>
                <w:rFonts w:hint="eastAsia"/>
                <w:b w:val="0"/>
                <w:bCs w:val="0"/>
                <w:color w:val="000000"/>
                <w:sz w:val="22"/>
                <w:szCs w:val="22"/>
              </w:rPr>
              <w:t>5,275,888.30</w:t>
            </w:r>
          </w:p>
        </w:tc>
        <w:tc>
          <w:tcPr>
            <w:tcW w:w="2348" w:type="dxa"/>
            <w:tcBorders>
              <w:top w:val="nil"/>
              <w:left w:val="nil"/>
              <w:bottom w:val="single" w:sz="4" w:space="0" w:color="auto"/>
              <w:right w:val="single" w:sz="4" w:space="0" w:color="auto"/>
            </w:tcBorders>
            <w:shd w:val="clear" w:color="auto" w:fill="FFFFFF"/>
            <w:vAlign w:val="center"/>
          </w:tcPr>
          <w:p w:rsidR="00281F3F" w:rsidRPr="00573FB5" w:rsidRDefault="00281F3F" w:rsidP="00C95EF6">
            <w:pPr>
              <w:jc w:val="right"/>
              <w:rPr>
                <w:b w:val="0"/>
                <w:bCs w:val="0"/>
                <w:color w:val="000000"/>
                <w:sz w:val="22"/>
                <w:szCs w:val="22"/>
              </w:rPr>
            </w:pPr>
            <w:r w:rsidRPr="00573FB5">
              <w:rPr>
                <w:rFonts w:hint="eastAsia"/>
                <w:b w:val="0"/>
                <w:bCs w:val="0"/>
                <w:color w:val="000000"/>
                <w:sz w:val="22"/>
                <w:szCs w:val="22"/>
              </w:rPr>
              <w:t>5,275,888.30</w:t>
            </w:r>
          </w:p>
        </w:tc>
        <w:tc>
          <w:tcPr>
            <w:tcW w:w="1792" w:type="dxa"/>
            <w:tcBorders>
              <w:top w:val="nil"/>
              <w:left w:val="nil"/>
              <w:bottom w:val="single" w:sz="4" w:space="0" w:color="auto"/>
              <w:right w:val="single" w:sz="4" w:space="0" w:color="auto"/>
            </w:tcBorders>
            <w:vAlign w:val="center"/>
          </w:tcPr>
          <w:p w:rsidR="00281F3F" w:rsidRDefault="00281F3F" w:rsidP="00C76AE8">
            <w:pPr>
              <w:jc w:val="right"/>
              <w:rPr>
                <w:rFonts w:cs="Times New Roman"/>
                <w:b w:val="0"/>
                <w:bCs w:val="0"/>
                <w:kern w:val="0"/>
                <w:sz w:val="21"/>
                <w:szCs w:val="21"/>
              </w:rPr>
            </w:pP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22102</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住房改革支出</w:t>
            </w:r>
          </w:p>
        </w:tc>
        <w:tc>
          <w:tcPr>
            <w:tcW w:w="1779" w:type="dxa"/>
            <w:tcBorders>
              <w:top w:val="nil"/>
              <w:left w:val="nil"/>
              <w:bottom w:val="single" w:sz="4" w:space="0" w:color="auto"/>
              <w:right w:val="single" w:sz="4" w:space="0" w:color="auto"/>
            </w:tcBorders>
            <w:shd w:val="clear" w:color="auto" w:fill="FFFFFF"/>
            <w:vAlign w:val="center"/>
          </w:tcPr>
          <w:p w:rsidR="00281F3F" w:rsidRPr="00573FB5" w:rsidRDefault="00281F3F" w:rsidP="00573FB5">
            <w:pPr>
              <w:jc w:val="right"/>
              <w:rPr>
                <w:b w:val="0"/>
                <w:bCs w:val="0"/>
                <w:color w:val="000000"/>
                <w:sz w:val="22"/>
                <w:szCs w:val="22"/>
              </w:rPr>
            </w:pPr>
            <w:r w:rsidRPr="00573FB5">
              <w:rPr>
                <w:rFonts w:hint="eastAsia"/>
                <w:b w:val="0"/>
                <w:bCs w:val="0"/>
                <w:color w:val="000000"/>
                <w:sz w:val="22"/>
                <w:szCs w:val="22"/>
              </w:rPr>
              <w:t>5,275,888.30</w:t>
            </w:r>
          </w:p>
        </w:tc>
        <w:tc>
          <w:tcPr>
            <w:tcW w:w="2348" w:type="dxa"/>
            <w:tcBorders>
              <w:top w:val="nil"/>
              <w:left w:val="nil"/>
              <w:bottom w:val="single" w:sz="4" w:space="0" w:color="auto"/>
              <w:right w:val="single" w:sz="4" w:space="0" w:color="auto"/>
            </w:tcBorders>
            <w:shd w:val="clear" w:color="auto" w:fill="FFFFFF"/>
            <w:vAlign w:val="center"/>
          </w:tcPr>
          <w:p w:rsidR="00281F3F" w:rsidRPr="00573FB5" w:rsidRDefault="00281F3F" w:rsidP="00C95EF6">
            <w:pPr>
              <w:jc w:val="right"/>
              <w:rPr>
                <w:b w:val="0"/>
                <w:bCs w:val="0"/>
                <w:color w:val="000000"/>
                <w:sz w:val="22"/>
                <w:szCs w:val="22"/>
              </w:rPr>
            </w:pPr>
            <w:r w:rsidRPr="00573FB5">
              <w:rPr>
                <w:rFonts w:hint="eastAsia"/>
                <w:b w:val="0"/>
                <w:bCs w:val="0"/>
                <w:color w:val="000000"/>
                <w:sz w:val="22"/>
                <w:szCs w:val="22"/>
              </w:rPr>
              <w:t>5,275,888.30</w:t>
            </w:r>
          </w:p>
        </w:tc>
        <w:tc>
          <w:tcPr>
            <w:tcW w:w="1792" w:type="dxa"/>
            <w:tcBorders>
              <w:top w:val="nil"/>
              <w:left w:val="nil"/>
              <w:bottom w:val="single" w:sz="4" w:space="0" w:color="auto"/>
              <w:right w:val="single" w:sz="4" w:space="0" w:color="auto"/>
            </w:tcBorders>
            <w:vAlign w:val="center"/>
          </w:tcPr>
          <w:p w:rsidR="00281F3F" w:rsidRDefault="00281F3F" w:rsidP="00C76AE8">
            <w:pPr>
              <w:jc w:val="right"/>
              <w:rPr>
                <w:rFonts w:cs="Times New Roman"/>
                <w:b w:val="0"/>
                <w:bCs w:val="0"/>
                <w:kern w:val="0"/>
                <w:sz w:val="21"/>
                <w:szCs w:val="21"/>
              </w:rPr>
            </w:pP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2210201</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住房公积金</w:t>
            </w:r>
          </w:p>
        </w:tc>
        <w:tc>
          <w:tcPr>
            <w:tcW w:w="1779" w:type="dxa"/>
            <w:tcBorders>
              <w:top w:val="nil"/>
              <w:left w:val="nil"/>
              <w:bottom w:val="single" w:sz="4" w:space="0" w:color="auto"/>
              <w:right w:val="single" w:sz="4" w:space="0" w:color="auto"/>
            </w:tcBorders>
            <w:shd w:val="clear" w:color="auto" w:fill="FFFFFF"/>
            <w:vAlign w:val="center"/>
          </w:tcPr>
          <w:p w:rsidR="00281F3F" w:rsidRPr="00573FB5" w:rsidRDefault="00281F3F" w:rsidP="00573FB5">
            <w:pPr>
              <w:jc w:val="right"/>
              <w:rPr>
                <w:b w:val="0"/>
                <w:bCs w:val="0"/>
                <w:color w:val="000000"/>
                <w:sz w:val="22"/>
                <w:szCs w:val="22"/>
              </w:rPr>
            </w:pPr>
            <w:r w:rsidRPr="00573FB5">
              <w:rPr>
                <w:rFonts w:hint="eastAsia"/>
                <w:b w:val="0"/>
                <w:bCs w:val="0"/>
                <w:color w:val="000000"/>
                <w:sz w:val="22"/>
                <w:szCs w:val="22"/>
              </w:rPr>
              <w:t>2,440,430.00</w:t>
            </w:r>
          </w:p>
        </w:tc>
        <w:tc>
          <w:tcPr>
            <w:tcW w:w="2348" w:type="dxa"/>
            <w:tcBorders>
              <w:top w:val="nil"/>
              <w:left w:val="nil"/>
              <w:bottom w:val="single" w:sz="4" w:space="0" w:color="auto"/>
              <w:right w:val="single" w:sz="4" w:space="0" w:color="auto"/>
            </w:tcBorders>
            <w:shd w:val="clear" w:color="auto" w:fill="FFFFFF"/>
            <w:vAlign w:val="center"/>
          </w:tcPr>
          <w:p w:rsidR="00281F3F" w:rsidRPr="00573FB5" w:rsidRDefault="00281F3F" w:rsidP="00C95EF6">
            <w:pPr>
              <w:jc w:val="right"/>
              <w:rPr>
                <w:b w:val="0"/>
                <w:bCs w:val="0"/>
                <w:color w:val="000000"/>
                <w:sz w:val="22"/>
                <w:szCs w:val="22"/>
              </w:rPr>
            </w:pPr>
            <w:r w:rsidRPr="00573FB5">
              <w:rPr>
                <w:rFonts w:hint="eastAsia"/>
                <w:b w:val="0"/>
                <w:bCs w:val="0"/>
                <w:color w:val="000000"/>
                <w:sz w:val="22"/>
                <w:szCs w:val="22"/>
              </w:rPr>
              <w:t>2,440,430.00</w:t>
            </w:r>
          </w:p>
        </w:tc>
        <w:tc>
          <w:tcPr>
            <w:tcW w:w="1792" w:type="dxa"/>
            <w:tcBorders>
              <w:top w:val="nil"/>
              <w:left w:val="nil"/>
              <w:bottom w:val="single" w:sz="4" w:space="0" w:color="auto"/>
              <w:right w:val="single" w:sz="4" w:space="0" w:color="auto"/>
            </w:tcBorders>
            <w:vAlign w:val="center"/>
          </w:tcPr>
          <w:p w:rsidR="00281F3F" w:rsidRDefault="00281F3F" w:rsidP="00C76AE8">
            <w:pPr>
              <w:jc w:val="right"/>
              <w:rPr>
                <w:rFonts w:cs="Times New Roman"/>
                <w:b w:val="0"/>
                <w:bCs w:val="0"/>
                <w:kern w:val="0"/>
                <w:sz w:val="21"/>
                <w:szCs w:val="21"/>
              </w:rPr>
            </w:pP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2210202</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提租补贴</w:t>
            </w:r>
          </w:p>
        </w:tc>
        <w:tc>
          <w:tcPr>
            <w:tcW w:w="1779" w:type="dxa"/>
            <w:tcBorders>
              <w:top w:val="nil"/>
              <w:left w:val="nil"/>
              <w:bottom w:val="single" w:sz="4" w:space="0" w:color="auto"/>
              <w:right w:val="single" w:sz="4" w:space="0" w:color="auto"/>
            </w:tcBorders>
            <w:shd w:val="clear" w:color="auto" w:fill="FFFFFF"/>
            <w:vAlign w:val="center"/>
          </w:tcPr>
          <w:p w:rsidR="00281F3F" w:rsidRPr="00573FB5" w:rsidRDefault="00281F3F" w:rsidP="00573FB5">
            <w:pPr>
              <w:jc w:val="right"/>
              <w:rPr>
                <w:b w:val="0"/>
                <w:bCs w:val="0"/>
                <w:color w:val="000000"/>
                <w:sz w:val="22"/>
                <w:szCs w:val="22"/>
              </w:rPr>
            </w:pPr>
            <w:r w:rsidRPr="00573FB5">
              <w:rPr>
                <w:rFonts w:hint="eastAsia"/>
                <w:b w:val="0"/>
                <w:bCs w:val="0"/>
                <w:color w:val="000000"/>
                <w:sz w:val="22"/>
                <w:szCs w:val="22"/>
              </w:rPr>
              <w:t>342,200.00</w:t>
            </w:r>
          </w:p>
        </w:tc>
        <w:tc>
          <w:tcPr>
            <w:tcW w:w="2348" w:type="dxa"/>
            <w:tcBorders>
              <w:top w:val="nil"/>
              <w:left w:val="nil"/>
              <w:bottom w:val="single" w:sz="4" w:space="0" w:color="auto"/>
              <w:right w:val="single" w:sz="4" w:space="0" w:color="auto"/>
            </w:tcBorders>
            <w:shd w:val="clear" w:color="auto" w:fill="FFFFFF"/>
            <w:vAlign w:val="center"/>
          </w:tcPr>
          <w:p w:rsidR="00281F3F" w:rsidRPr="00573FB5" w:rsidRDefault="00281F3F" w:rsidP="00C95EF6">
            <w:pPr>
              <w:jc w:val="right"/>
              <w:rPr>
                <w:b w:val="0"/>
                <w:bCs w:val="0"/>
                <w:color w:val="000000"/>
                <w:sz w:val="22"/>
                <w:szCs w:val="22"/>
              </w:rPr>
            </w:pPr>
            <w:r w:rsidRPr="00573FB5">
              <w:rPr>
                <w:rFonts w:hint="eastAsia"/>
                <w:b w:val="0"/>
                <w:bCs w:val="0"/>
                <w:color w:val="000000"/>
                <w:sz w:val="22"/>
                <w:szCs w:val="22"/>
              </w:rPr>
              <w:t>342,200.00</w:t>
            </w:r>
          </w:p>
        </w:tc>
        <w:tc>
          <w:tcPr>
            <w:tcW w:w="1792" w:type="dxa"/>
            <w:tcBorders>
              <w:top w:val="nil"/>
              <w:left w:val="nil"/>
              <w:bottom w:val="single" w:sz="4" w:space="0" w:color="auto"/>
              <w:right w:val="single" w:sz="4" w:space="0" w:color="auto"/>
            </w:tcBorders>
            <w:vAlign w:val="center"/>
          </w:tcPr>
          <w:p w:rsidR="00281F3F" w:rsidRDefault="00281F3F" w:rsidP="00C76AE8">
            <w:pPr>
              <w:jc w:val="right"/>
              <w:rPr>
                <w:rFonts w:cs="Times New Roman"/>
                <w:b w:val="0"/>
                <w:bCs w:val="0"/>
                <w:kern w:val="0"/>
                <w:sz w:val="21"/>
                <w:szCs w:val="21"/>
              </w:rPr>
            </w:pPr>
          </w:p>
        </w:tc>
      </w:tr>
      <w:tr w:rsidR="00281F3F">
        <w:trPr>
          <w:trHeight w:val="510"/>
        </w:trPr>
        <w:tc>
          <w:tcPr>
            <w:tcW w:w="1526" w:type="dxa"/>
            <w:tcBorders>
              <w:top w:val="nil"/>
              <w:left w:val="single" w:sz="4" w:space="0" w:color="auto"/>
              <w:bottom w:val="single" w:sz="4" w:space="0" w:color="auto"/>
              <w:right w:val="single" w:sz="4" w:space="0" w:color="auto"/>
            </w:tcBorders>
            <w:vAlign w:val="center"/>
          </w:tcPr>
          <w:p w:rsidR="00281F3F" w:rsidRDefault="00281F3F" w:rsidP="00A46E43">
            <w:pPr>
              <w:rPr>
                <w:b w:val="0"/>
                <w:bCs w:val="0"/>
                <w:color w:val="000000"/>
                <w:sz w:val="22"/>
                <w:szCs w:val="22"/>
              </w:rPr>
            </w:pPr>
            <w:r>
              <w:rPr>
                <w:b w:val="0"/>
                <w:bCs w:val="0"/>
                <w:color w:val="000000"/>
                <w:sz w:val="22"/>
                <w:szCs w:val="22"/>
              </w:rPr>
              <w:t>2210203</w:t>
            </w:r>
          </w:p>
        </w:tc>
        <w:tc>
          <w:tcPr>
            <w:tcW w:w="2110" w:type="dxa"/>
            <w:tcBorders>
              <w:top w:val="nil"/>
              <w:left w:val="nil"/>
              <w:bottom w:val="single" w:sz="4" w:space="0" w:color="auto"/>
              <w:right w:val="single" w:sz="4" w:space="0" w:color="auto"/>
            </w:tcBorders>
            <w:vAlign w:val="center"/>
          </w:tcPr>
          <w:p w:rsidR="00281F3F" w:rsidRDefault="00281F3F" w:rsidP="00A46E43">
            <w:pPr>
              <w:rPr>
                <w:rFonts w:cs="Times New Roman"/>
                <w:b w:val="0"/>
                <w:bCs w:val="0"/>
                <w:color w:val="000000"/>
                <w:sz w:val="22"/>
                <w:szCs w:val="22"/>
              </w:rPr>
            </w:pPr>
            <w:r>
              <w:rPr>
                <w:rFonts w:hint="eastAsia"/>
                <w:b w:val="0"/>
                <w:bCs w:val="0"/>
                <w:color w:val="000000"/>
                <w:sz w:val="22"/>
                <w:szCs w:val="22"/>
              </w:rPr>
              <w:t>购房补贴</w:t>
            </w:r>
          </w:p>
        </w:tc>
        <w:tc>
          <w:tcPr>
            <w:tcW w:w="1779" w:type="dxa"/>
            <w:tcBorders>
              <w:top w:val="nil"/>
              <w:left w:val="nil"/>
              <w:bottom w:val="single" w:sz="4" w:space="0" w:color="auto"/>
              <w:right w:val="single" w:sz="4" w:space="0" w:color="auto"/>
            </w:tcBorders>
            <w:shd w:val="clear" w:color="auto" w:fill="FFFFFF"/>
            <w:vAlign w:val="center"/>
          </w:tcPr>
          <w:p w:rsidR="00281F3F" w:rsidRPr="00573FB5" w:rsidRDefault="00281F3F" w:rsidP="00573FB5">
            <w:pPr>
              <w:jc w:val="right"/>
              <w:rPr>
                <w:b w:val="0"/>
                <w:bCs w:val="0"/>
                <w:color w:val="000000"/>
                <w:sz w:val="22"/>
                <w:szCs w:val="22"/>
              </w:rPr>
            </w:pPr>
            <w:r w:rsidRPr="00573FB5">
              <w:rPr>
                <w:rFonts w:hint="eastAsia"/>
                <w:b w:val="0"/>
                <w:bCs w:val="0"/>
                <w:color w:val="000000"/>
                <w:sz w:val="22"/>
                <w:szCs w:val="22"/>
              </w:rPr>
              <w:t>2,493,258.30</w:t>
            </w:r>
          </w:p>
        </w:tc>
        <w:tc>
          <w:tcPr>
            <w:tcW w:w="2348" w:type="dxa"/>
            <w:tcBorders>
              <w:top w:val="nil"/>
              <w:left w:val="nil"/>
              <w:bottom w:val="single" w:sz="4" w:space="0" w:color="auto"/>
              <w:right w:val="single" w:sz="4" w:space="0" w:color="auto"/>
            </w:tcBorders>
            <w:shd w:val="clear" w:color="auto" w:fill="FFFFFF"/>
            <w:vAlign w:val="center"/>
          </w:tcPr>
          <w:p w:rsidR="00281F3F" w:rsidRPr="00573FB5" w:rsidRDefault="00281F3F" w:rsidP="00C95EF6">
            <w:pPr>
              <w:jc w:val="right"/>
              <w:rPr>
                <w:b w:val="0"/>
                <w:bCs w:val="0"/>
                <w:color w:val="000000"/>
                <w:sz w:val="22"/>
                <w:szCs w:val="22"/>
              </w:rPr>
            </w:pPr>
            <w:r w:rsidRPr="00573FB5">
              <w:rPr>
                <w:rFonts w:hint="eastAsia"/>
                <w:b w:val="0"/>
                <w:bCs w:val="0"/>
                <w:color w:val="000000"/>
                <w:sz w:val="22"/>
                <w:szCs w:val="22"/>
              </w:rPr>
              <w:t>2,493,258.30</w:t>
            </w:r>
          </w:p>
        </w:tc>
        <w:tc>
          <w:tcPr>
            <w:tcW w:w="1792" w:type="dxa"/>
            <w:tcBorders>
              <w:top w:val="nil"/>
              <w:left w:val="nil"/>
              <w:bottom w:val="single" w:sz="4" w:space="0" w:color="auto"/>
              <w:right w:val="single" w:sz="4" w:space="0" w:color="auto"/>
            </w:tcBorders>
            <w:vAlign w:val="center"/>
          </w:tcPr>
          <w:p w:rsidR="00281F3F" w:rsidRDefault="00281F3F" w:rsidP="00C76AE8">
            <w:pPr>
              <w:jc w:val="right"/>
              <w:rPr>
                <w:rFonts w:cs="Times New Roman"/>
                <w:b w:val="0"/>
                <w:bCs w:val="0"/>
                <w:kern w:val="0"/>
                <w:sz w:val="21"/>
                <w:szCs w:val="21"/>
              </w:rPr>
            </w:pPr>
          </w:p>
        </w:tc>
      </w:tr>
      <w:tr w:rsidR="008E3AC5">
        <w:trPr>
          <w:trHeight w:val="510"/>
        </w:trPr>
        <w:tc>
          <w:tcPr>
            <w:tcW w:w="1526"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color w:val="000000"/>
                <w:sz w:val="22"/>
                <w:szCs w:val="22"/>
              </w:rPr>
            </w:pPr>
          </w:p>
        </w:tc>
        <w:tc>
          <w:tcPr>
            <w:tcW w:w="2110" w:type="dxa"/>
            <w:tcBorders>
              <w:top w:val="single" w:sz="4" w:space="0" w:color="auto"/>
              <w:left w:val="nil"/>
              <w:bottom w:val="single" w:sz="4" w:space="0" w:color="auto"/>
              <w:right w:val="single" w:sz="4" w:space="0" w:color="auto"/>
            </w:tcBorders>
            <w:vAlign w:val="center"/>
          </w:tcPr>
          <w:p w:rsidR="008E3AC5" w:rsidRDefault="008E3AC5" w:rsidP="00C619F2">
            <w:pPr>
              <w:ind w:firstLineChars="147" w:firstLine="323"/>
              <w:rPr>
                <w:rFonts w:cs="Times New Roman"/>
                <w:b w:val="0"/>
                <w:bCs w:val="0"/>
                <w:color w:val="000000"/>
                <w:sz w:val="22"/>
                <w:szCs w:val="22"/>
              </w:rPr>
            </w:pPr>
            <w:r>
              <w:rPr>
                <w:rFonts w:hint="eastAsia"/>
                <w:b w:val="0"/>
                <w:bCs w:val="0"/>
                <w:color w:val="000000"/>
                <w:sz w:val="22"/>
                <w:szCs w:val="22"/>
              </w:rPr>
              <w:t>收入总计</w:t>
            </w:r>
          </w:p>
        </w:tc>
        <w:tc>
          <w:tcPr>
            <w:tcW w:w="1779" w:type="dxa"/>
            <w:tcBorders>
              <w:top w:val="single" w:sz="4" w:space="0" w:color="auto"/>
              <w:left w:val="nil"/>
              <w:bottom w:val="single" w:sz="4" w:space="0" w:color="auto"/>
              <w:right w:val="single" w:sz="4" w:space="0" w:color="auto"/>
            </w:tcBorders>
            <w:shd w:val="clear" w:color="auto" w:fill="FFFFFF"/>
            <w:vAlign w:val="center"/>
          </w:tcPr>
          <w:p w:rsidR="008E3AC5" w:rsidRPr="00573FB5" w:rsidRDefault="00573FB5" w:rsidP="00573FB5">
            <w:pPr>
              <w:jc w:val="right"/>
              <w:rPr>
                <w:b w:val="0"/>
                <w:bCs w:val="0"/>
                <w:color w:val="000000"/>
                <w:sz w:val="22"/>
                <w:szCs w:val="22"/>
              </w:rPr>
            </w:pPr>
            <w:r w:rsidRPr="00573FB5">
              <w:rPr>
                <w:rFonts w:hint="eastAsia"/>
                <w:b w:val="0"/>
                <w:bCs w:val="0"/>
                <w:color w:val="000000"/>
                <w:sz w:val="22"/>
                <w:szCs w:val="22"/>
              </w:rPr>
              <w:t>53,939,804.20</w:t>
            </w:r>
          </w:p>
        </w:tc>
        <w:tc>
          <w:tcPr>
            <w:tcW w:w="2348" w:type="dxa"/>
            <w:tcBorders>
              <w:top w:val="single" w:sz="4" w:space="0" w:color="auto"/>
              <w:left w:val="nil"/>
              <w:bottom w:val="single" w:sz="4" w:space="0" w:color="auto"/>
              <w:right w:val="single" w:sz="4" w:space="0" w:color="auto"/>
            </w:tcBorders>
            <w:shd w:val="clear" w:color="auto" w:fill="FFFFFF"/>
            <w:vAlign w:val="center"/>
          </w:tcPr>
          <w:p w:rsidR="008E3AC5" w:rsidRPr="00281F3F" w:rsidRDefault="00281F3F" w:rsidP="00281F3F">
            <w:pPr>
              <w:jc w:val="right"/>
              <w:rPr>
                <w:b w:val="0"/>
                <w:bCs w:val="0"/>
                <w:color w:val="000000"/>
                <w:sz w:val="22"/>
                <w:szCs w:val="22"/>
              </w:rPr>
            </w:pPr>
            <w:r w:rsidRPr="00281F3F">
              <w:rPr>
                <w:rFonts w:hint="eastAsia"/>
                <w:b w:val="0"/>
                <w:bCs w:val="0"/>
                <w:color w:val="000000"/>
                <w:sz w:val="22"/>
                <w:szCs w:val="22"/>
              </w:rPr>
              <w:t>51,786,826.66</w:t>
            </w:r>
          </w:p>
        </w:tc>
        <w:tc>
          <w:tcPr>
            <w:tcW w:w="1792" w:type="dxa"/>
            <w:tcBorders>
              <w:top w:val="single" w:sz="4" w:space="0" w:color="auto"/>
              <w:left w:val="nil"/>
              <w:bottom w:val="single" w:sz="4" w:space="0" w:color="auto"/>
              <w:right w:val="single" w:sz="4" w:space="0" w:color="auto"/>
            </w:tcBorders>
            <w:vAlign w:val="center"/>
          </w:tcPr>
          <w:p w:rsidR="008E3AC5" w:rsidRDefault="00281F3F" w:rsidP="00C76AE8">
            <w:pPr>
              <w:jc w:val="right"/>
              <w:rPr>
                <w:rFonts w:cs="Times New Roman"/>
                <w:b w:val="0"/>
                <w:bCs w:val="0"/>
                <w:kern w:val="0"/>
                <w:sz w:val="21"/>
                <w:szCs w:val="21"/>
              </w:rPr>
            </w:pPr>
            <w:r w:rsidRPr="00281F3F">
              <w:rPr>
                <w:rFonts w:hint="eastAsia"/>
                <w:b w:val="0"/>
                <w:bCs w:val="0"/>
                <w:color w:val="000000"/>
                <w:sz w:val="22"/>
                <w:szCs w:val="22"/>
              </w:rPr>
              <w:t>2,152,977.54</w:t>
            </w:r>
          </w:p>
        </w:tc>
      </w:tr>
    </w:tbl>
    <w:p w:rsidR="008E3AC5" w:rsidRDefault="008E3AC5" w:rsidP="00A46E43">
      <w:pPr>
        <w:pStyle w:val="21"/>
        <w:keepNext w:val="0"/>
        <w:keepLines w:val="0"/>
        <w:ind w:firstLineChars="0" w:firstLine="0"/>
        <w:rPr>
          <w:rFonts w:cs="Times New Roman"/>
          <w:b/>
          <w:bCs/>
          <w:sz w:val="28"/>
          <w:szCs w:val="28"/>
        </w:rPr>
      </w:pPr>
      <w:r>
        <w:rPr>
          <w:rFonts w:cs="Times New Roman"/>
          <w:b/>
          <w:bCs/>
          <w:sz w:val="21"/>
          <w:szCs w:val="21"/>
        </w:rPr>
        <w:br w:type="page"/>
      </w:r>
      <w:bookmarkStart w:id="50" w:name="_Toc49243873"/>
      <w:r>
        <w:rPr>
          <w:rFonts w:hint="eastAsia"/>
          <w:b/>
          <w:bCs/>
          <w:sz w:val="28"/>
          <w:szCs w:val="28"/>
        </w:rPr>
        <w:lastRenderedPageBreak/>
        <w:t>附表</w:t>
      </w:r>
      <w:r w:rsidR="00D40421">
        <w:rPr>
          <w:b/>
          <w:bCs/>
          <w:sz w:val="28"/>
          <w:szCs w:val="28"/>
        </w:rPr>
        <w:t xml:space="preserve">3.             </w:t>
      </w:r>
      <w:r>
        <w:rPr>
          <w:b/>
          <w:bCs/>
          <w:sz w:val="28"/>
          <w:szCs w:val="28"/>
        </w:rPr>
        <w:t>201</w:t>
      </w:r>
      <w:r w:rsidR="00281F3F">
        <w:rPr>
          <w:rFonts w:hint="eastAsia"/>
          <w:b/>
          <w:bCs/>
          <w:sz w:val="28"/>
          <w:szCs w:val="28"/>
        </w:rPr>
        <w:t>9</w:t>
      </w:r>
      <w:r>
        <w:rPr>
          <w:rFonts w:hint="eastAsia"/>
          <w:b/>
          <w:bCs/>
          <w:sz w:val="28"/>
          <w:szCs w:val="28"/>
        </w:rPr>
        <w:t>年部门支出</w:t>
      </w:r>
      <w:r w:rsidR="00D40421">
        <w:rPr>
          <w:rFonts w:hint="eastAsia"/>
          <w:b/>
          <w:bCs/>
          <w:sz w:val="28"/>
          <w:szCs w:val="28"/>
        </w:rPr>
        <w:t>决算</w:t>
      </w:r>
      <w:r>
        <w:rPr>
          <w:rFonts w:hint="eastAsia"/>
          <w:b/>
          <w:bCs/>
          <w:sz w:val="28"/>
          <w:szCs w:val="28"/>
        </w:rPr>
        <w:t>总体情况表</w:t>
      </w:r>
      <w:bookmarkEnd w:id="50"/>
    </w:p>
    <w:tbl>
      <w:tblPr>
        <w:tblpPr w:leftFromText="180" w:rightFromText="180" w:vertAnchor="page" w:horzAnchor="margin" w:tblpY="2808"/>
        <w:tblW w:w="9889" w:type="dxa"/>
        <w:tblLayout w:type="fixed"/>
        <w:tblLook w:val="0000" w:firstRow="0" w:lastRow="0" w:firstColumn="0" w:lastColumn="0" w:noHBand="0" w:noVBand="0"/>
      </w:tblPr>
      <w:tblGrid>
        <w:gridCol w:w="1080"/>
        <w:gridCol w:w="3607"/>
        <w:gridCol w:w="1701"/>
        <w:gridCol w:w="1843"/>
        <w:gridCol w:w="1658"/>
      </w:tblGrid>
      <w:tr w:rsidR="008E3AC5">
        <w:trPr>
          <w:trHeight w:val="420"/>
        </w:trPr>
        <w:tc>
          <w:tcPr>
            <w:tcW w:w="108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科目编码</w:t>
            </w:r>
          </w:p>
        </w:tc>
        <w:tc>
          <w:tcPr>
            <w:tcW w:w="3607"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科目名称</w:t>
            </w:r>
          </w:p>
        </w:tc>
        <w:tc>
          <w:tcPr>
            <w:tcW w:w="1701"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合计</w:t>
            </w:r>
          </w:p>
        </w:tc>
        <w:tc>
          <w:tcPr>
            <w:tcW w:w="1843"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基本支出</w:t>
            </w:r>
          </w:p>
        </w:tc>
        <w:tc>
          <w:tcPr>
            <w:tcW w:w="1658"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项目支出</w:t>
            </w: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205</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教育支出</w:t>
            </w:r>
          </w:p>
        </w:tc>
        <w:tc>
          <w:tcPr>
            <w:tcW w:w="1701" w:type="dxa"/>
            <w:tcBorders>
              <w:top w:val="nil"/>
              <w:left w:val="nil"/>
              <w:bottom w:val="single" w:sz="4" w:space="0" w:color="auto"/>
              <w:right w:val="single" w:sz="4" w:space="0" w:color="auto"/>
            </w:tcBorders>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38,597,201.71</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29,520,535.23</w:t>
            </w:r>
          </w:p>
        </w:tc>
        <w:tc>
          <w:tcPr>
            <w:tcW w:w="1658" w:type="dxa"/>
            <w:tcBorders>
              <w:top w:val="nil"/>
              <w:left w:val="nil"/>
              <w:bottom w:val="single" w:sz="4" w:space="0" w:color="auto"/>
              <w:right w:val="single" w:sz="4" w:space="0" w:color="auto"/>
            </w:tcBorders>
            <w:shd w:val="clear" w:color="auto" w:fill="FFFFFF"/>
            <w:vAlign w:val="center"/>
          </w:tcPr>
          <w:p w:rsidR="003B34B9" w:rsidRPr="003B34B9" w:rsidRDefault="003B34B9" w:rsidP="003B34B9">
            <w:pPr>
              <w:jc w:val="right"/>
              <w:rPr>
                <w:b w:val="0"/>
                <w:bCs w:val="0"/>
                <w:color w:val="000000"/>
                <w:sz w:val="22"/>
                <w:szCs w:val="22"/>
              </w:rPr>
            </w:pPr>
            <w:r w:rsidRPr="003B34B9">
              <w:rPr>
                <w:rFonts w:hint="eastAsia"/>
                <w:b w:val="0"/>
                <w:bCs w:val="0"/>
                <w:color w:val="000000"/>
                <w:sz w:val="22"/>
                <w:szCs w:val="22"/>
              </w:rPr>
              <w:t>9,076,666.48</w:t>
            </w: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20504</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成人教育</w:t>
            </w:r>
          </w:p>
        </w:tc>
        <w:tc>
          <w:tcPr>
            <w:tcW w:w="1701" w:type="dxa"/>
            <w:tcBorders>
              <w:top w:val="nil"/>
              <w:left w:val="nil"/>
              <w:bottom w:val="single" w:sz="4" w:space="0" w:color="auto"/>
              <w:right w:val="single" w:sz="4" w:space="0" w:color="auto"/>
            </w:tcBorders>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38,597,201.71</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29,520,535.23</w:t>
            </w:r>
          </w:p>
        </w:tc>
        <w:tc>
          <w:tcPr>
            <w:tcW w:w="1658" w:type="dxa"/>
            <w:tcBorders>
              <w:top w:val="nil"/>
              <w:left w:val="nil"/>
              <w:bottom w:val="single" w:sz="4" w:space="0" w:color="auto"/>
              <w:right w:val="single" w:sz="4" w:space="0" w:color="auto"/>
            </w:tcBorders>
            <w:shd w:val="clear" w:color="auto" w:fill="FFFFFF"/>
            <w:vAlign w:val="center"/>
          </w:tcPr>
          <w:p w:rsidR="003B34B9" w:rsidRPr="00977F50" w:rsidRDefault="003B34B9" w:rsidP="00C76AE8">
            <w:pPr>
              <w:jc w:val="right"/>
              <w:rPr>
                <w:b w:val="0"/>
                <w:bCs w:val="0"/>
                <w:color w:val="000000"/>
                <w:sz w:val="22"/>
                <w:szCs w:val="22"/>
              </w:rPr>
            </w:pPr>
            <w:r w:rsidRPr="003B34B9">
              <w:rPr>
                <w:rFonts w:hint="eastAsia"/>
                <w:b w:val="0"/>
                <w:bCs w:val="0"/>
                <w:color w:val="000000"/>
                <w:sz w:val="22"/>
                <w:szCs w:val="22"/>
              </w:rPr>
              <w:t>9,076,666.48</w:t>
            </w: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2050403</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成人高等教育</w:t>
            </w:r>
          </w:p>
        </w:tc>
        <w:tc>
          <w:tcPr>
            <w:tcW w:w="1701" w:type="dxa"/>
            <w:tcBorders>
              <w:top w:val="nil"/>
              <w:left w:val="nil"/>
              <w:bottom w:val="single" w:sz="4" w:space="0" w:color="auto"/>
              <w:right w:val="single" w:sz="4" w:space="0" w:color="auto"/>
            </w:tcBorders>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38,597,201.71</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29,520,535.23</w:t>
            </w:r>
          </w:p>
        </w:tc>
        <w:tc>
          <w:tcPr>
            <w:tcW w:w="1658" w:type="dxa"/>
            <w:tcBorders>
              <w:top w:val="nil"/>
              <w:left w:val="nil"/>
              <w:bottom w:val="single" w:sz="4" w:space="0" w:color="auto"/>
              <w:right w:val="single" w:sz="4" w:space="0" w:color="auto"/>
            </w:tcBorders>
            <w:shd w:val="clear" w:color="auto" w:fill="FFFFFF"/>
            <w:vAlign w:val="center"/>
          </w:tcPr>
          <w:p w:rsidR="003B34B9" w:rsidRPr="00977F50" w:rsidRDefault="003B34B9" w:rsidP="00C76AE8">
            <w:pPr>
              <w:jc w:val="right"/>
              <w:rPr>
                <w:b w:val="0"/>
                <w:bCs w:val="0"/>
                <w:color w:val="000000"/>
                <w:sz w:val="22"/>
                <w:szCs w:val="22"/>
              </w:rPr>
            </w:pPr>
            <w:r w:rsidRPr="003B34B9">
              <w:rPr>
                <w:rFonts w:hint="eastAsia"/>
                <w:b w:val="0"/>
                <w:bCs w:val="0"/>
                <w:color w:val="000000"/>
                <w:sz w:val="22"/>
                <w:szCs w:val="22"/>
              </w:rPr>
              <w:t>9,076,666.48</w:t>
            </w: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208</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社会保障和就业支出</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7,543,989.34</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7,543,989.34</w:t>
            </w:r>
          </w:p>
        </w:tc>
        <w:tc>
          <w:tcPr>
            <w:tcW w:w="1658" w:type="dxa"/>
            <w:tcBorders>
              <w:top w:val="nil"/>
              <w:left w:val="nil"/>
              <w:bottom w:val="single" w:sz="4" w:space="0" w:color="auto"/>
              <w:right w:val="single" w:sz="4" w:space="0" w:color="auto"/>
            </w:tcBorders>
            <w:shd w:val="clear" w:color="auto" w:fill="FFFFFF"/>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20805</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行政事业单位离退休</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7,543,989.34</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7,543,989.34</w:t>
            </w:r>
          </w:p>
        </w:tc>
        <w:tc>
          <w:tcPr>
            <w:tcW w:w="1658" w:type="dxa"/>
            <w:tcBorders>
              <w:top w:val="nil"/>
              <w:left w:val="nil"/>
              <w:bottom w:val="single" w:sz="4" w:space="0" w:color="auto"/>
              <w:right w:val="single" w:sz="4" w:space="0" w:color="auto"/>
            </w:tcBorders>
            <w:shd w:val="clear" w:color="auto" w:fill="FFFFFF"/>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2080502</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事业单位离退休</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3,878,307.50</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3,878,307.50</w:t>
            </w:r>
          </w:p>
        </w:tc>
        <w:tc>
          <w:tcPr>
            <w:tcW w:w="1658" w:type="dxa"/>
            <w:tcBorders>
              <w:top w:val="nil"/>
              <w:left w:val="nil"/>
              <w:bottom w:val="single" w:sz="4" w:space="0" w:color="auto"/>
              <w:right w:val="single" w:sz="4" w:space="0" w:color="auto"/>
            </w:tcBorders>
            <w:shd w:val="clear" w:color="auto" w:fill="FFFFFF"/>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2080505</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机关事业单位基本养老保险缴费支出</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2,523,001.44</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2,523,001.44</w:t>
            </w:r>
          </w:p>
        </w:tc>
        <w:tc>
          <w:tcPr>
            <w:tcW w:w="1658" w:type="dxa"/>
            <w:tcBorders>
              <w:top w:val="nil"/>
              <w:left w:val="nil"/>
              <w:bottom w:val="single" w:sz="4" w:space="0" w:color="auto"/>
              <w:right w:val="single" w:sz="4" w:space="0" w:color="auto"/>
            </w:tcBorders>
            <w:shd w:val="clear" w:color="auto" w:fill="FFFFFF"/>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2080506</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机关事业单位职业年金缴费支出</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1,142,680.40</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1,142,680.40</w:t>
            </w:r>
          </w:p>
        </w:tc>
        <w:tc>
          <w:tcPr>
            <w:tcW w:w="1658" w:type="dxa"/>
            <w:tcBorders>
              <w:top w:val="nil"/>
              <w:left w:val="nil"/>
              <w:bottom w:val="single" w:sz="4" w:space="0" w:color="auto"/>
              <w:right w:val="single" w:sz="4" w:space="0" w:color="auto"/>
            </w:tcBorders>
            <w:shd w:val="clear" w:color="auto" w:fill="FFFFFF"/>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210</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C20B3">
              <w:rPr>
                <w:rFonts w:hint="eastAsia"/>
                <w:b w:val="0"/>
                <w:bCs w:val="0"/>
                <w:color w:val="000000"/>
                <w:sz w:val="22"/>
                <w:szCs w:val="22"/>
              </w:rPr>
              <w:t>卫生健康支出</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2,522,724.85</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2,522,724.85</w:t>
            </w:r>
          </w:p>
        </w:tc>
        <w:tc>
          <w:tcPr>
            <w:tcW w:w="1658" w:type="dxa"/>
            <w:tcBorders>
              <w:top w:val="nil"/>
              <w:left w:val="nil"/>
              <w:bottom w:val="single" w:sz="4" w:space="0" w:color="auto"/>
              <w:right w:val="single" w:sz="4" w:space="0" w:color="auto"/>
            </w:tcBorders>
            <w:shd w:val="clear" w:color="auto" w:fill="FFFFFF"/>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21011</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行政事业单位医疗</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2,522,724.85</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2,522,724.85</w:t>
            </w:r>
          </w:p>
        </w:tc>
        <w:tc>
          <w:tcPr>
            <w:tcW w:w="1658" w:type="dxa"/>
            <w:tcBorders>
              <w:top w:val="nil"/>
              <w:left w:val="nil"/>
              <w:bottom w:val="single" w:sz="4" w:space="0" w:color="auto"/>
              <w:right w:val="single" w:sz="4" w:space="0" w:color="auto"/>
            </w:tcBorders>
            <w:shd w:val="clear" w:color="auto" w:fill="FFFFFF"/>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2101102</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事业单位医疗</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2,342,724.85</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2,342,724.85</w:t>
            </w:r>
          </w:p>
        </w:tc>
        <w:tc>
          <w:tcPr>
            <w:tcW w:w="1658" w:type="dxa"/>
            <w:tcBorders>
              <w:top w:val="nil"/>
              <w:left w:val="nil"/>
              <w:bottom w:val="single" w:sz="4" w:space="0" w:color="auto"/>
              <w:right w:val="single" w:sz="4" w:space="0" w:color="auto"/>
            </w:tcBorders>
            <w:shd w:val="clear" w:color="auto" w:fill="FFFFFF"/>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2101199</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其他行政事业单位医疗支出</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180,000.00</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180,000.00</w:t>
            </w:r>
          </w:p>
        </w:tc>
        <w:tc>
          <w:tcPr>
            <w:tcW w:w="1658" w:type="dxa"/>
            <w:tcBorders>
              <w:top w:val="nil"/>
              <w:left w:val="nil"/>
              <w:bottom w:val="single" w:sz="4" w:space="0" w:color="auto"/>
              <w:right w:val="single" w:sz="4" w:space="0" w:color="auto"/>
            </w:tcBorders>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221</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住房保障支出</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5,275,888.30</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5,275,888.30</w:t>
            </w:r>
          </w:p>
        </w:tc>
        <w:tc>
          <w:tcPr>
            <w:tcW w:w="1658" w:type="dxa"/>
            <w:tcBorders>
              <w:top w:val="nil"/>
              <w:left w:val="nil"/>
              <w:bottom w:val="single" w:sz="4" w:space="0" w:color="auto"/>
              <w:right w:val="single" w:sz="4" w:space="0" w:color="auto"/>
            </w:tcBorders>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22102</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住房改革支出</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5,275,888.30</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5,275,888.30</w:t>
            </w:r>
          </w:p>
        </w:tc>
        <w:tc>
          <w:tcPr>
            <w:tcW w:w="1658" w:type="dxa"/>
            <w:tcBorders>
              <w:top w:val="nil"/>
              <w:left w:val="nil"/>
              <w:bottom w:val="single" w:sz="4" w:space="0" w:color="auto"/>
              <w:right w:val="single" w:sz="4" w:space="0" w:color="auto"/>
            </w:tcBorders>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2210201</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住房公积金</w:t>
            </w:r>
          </w:p>
        </w:tc>
        <w:tc>
          <w:tcPr>
            <w:tcW w:w="1701" w:type="dxa"/>
            <w:tcBorders>
              <w:top w:val="nil"/>
              <w:left w:val="nil"/>
              <w:bottom w:val="single" w:sz="4" w:space="0" w:color="auto"/>
              <w:right w:val="single" w:sz="4" w:space="0" w:color="auto"/>
            </w:tcBorders>
            <w:shd w:val="clear" w:color="auto" w:fill="FFFFFF"/>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2,440,430.00</w:t>
            </w:r>
          </w:p>
        </w:tc>
        <w:tc>
          <w:tcPr>
            <w:tcW w:w="1843" w:type="dxa"/>
            <w:tcBorders>
              <w:top w:val="nil"/>
              <w:left w:val="nil"/>
              <w:bottom w:val="single" w:sz="4" w:space="0" w:color="auto"/>
              <w:right w:val="single" w:sz="4" w:space="0" w:color="auto"/>
            </w:tcBorders>
            <w:shd w:val="clear" w:color="auto" w:fill="FFFFFF"/>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2,440,430.00</w:t>
            </w:r>
          </w:p>
        </w:tc>
        <w:tc>
          <w:tcPr>
            <w:tcW w:w="1658" w:type="dxa"/>
            <w:tcBorders>
              <w:top w:val="nil"/>
              <w:left w:val="nil"/>
              <w:bottom w:val="single" w:sz="4" w:space="0" w:color="auto"/>
              <w:right w:val="single" w:sz="4" w:space="0" w:color="auto"/>
            </w:tcBorders>
            <w:vAlign w:val="center"/>
          </w:tcPr>
          <w:p w:rsidR="003B34B9" w:rsidRDefault="003B34B9" w:rsidP="00C76AE8">
            <w:pPr>
              <w:jc w:val="right"/>
              <w:rPr>
                <w:rFonts w:cs="Times New Roman"/>
                <w:b w:val="0"/>
                <w:bCs w:val="0"/>
                <w:kern w:val="0"/>
                <w:sz w:val="21"/>
                <w:szCs w:val="21"/>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2210202</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提租补贴</w:t>
            </w:r>
          </w:p>
        </w:tc>
        <w:tc>
          <w:tcPr>
            <w:tcW w:w="1701" w:type="dxa"/>
            <w:tcBorders>
              <w:top w:val="nil"/>
              <w:left w:val="nil"/>
              <w:bottom w:val="single" w:sz="4" w:space="0" w:color="auto"/>
              <w:right w:val="single" w:sz="4" w:space="0" w:color="auto"/>
            </w:tcBorders>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342,200.00</w:t>
            </w:r>
          </w:p>
        </w:tc>
        <w:tc>
          <w:tcPr>
            <w:tcW w:w="1843" w:type="dxa"/>
            <w:tcBorders>
              <w:top w:val="nil"/>
              <w:left w:val="nil"/>
              <w:bottom w:val="single" w:sz="4" w:space="0" w:color="auto"/>
              <w:right w:val="single" w:sz="4" w:space="0" w:color="auto"/>
            </w:tcBorders>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342,200.00</w:t>
            </w:r>
          </w:p>
        </w:tc>
        <w:tc>
          <w:tcPr>
            <w:tcW w:w="1658" w:type="dxa"/>
            <w:tcBorders>
              <w:top w:val="nil"/>
              <w:left w:val="nil"/>
              <w:bottom w:val="single" w:sz="4" w:space="0" w:color="auto"/>
              <w:right w:val="single" w:sz="4" w:space="0" w:color="auto"/>
            </w:tcBorders>
            <w:vAlign w:val="center"/>
          </w:tcPr>
          <w:p w:rsidR="003B34B9" w:rsidRDefault="003B34B9" w:rsidP="00C76AE8">
            <w:pPr>
              <w:jc w:val="right"/>
              <w:rPr>
                <w:rFonts w:cs="Times New Roman"/>
                <w:b w:val="0"/>
                <w:bCs w:val="0"/>
                <w:color w:val="000000"/>
                <w:sz w:val="22"/>
                <w:szCs w:val="22"/>
              </w:rPr>
            </w:pPr>
          </w:p>
        </w:tc>
      </w:tr>
      <w:tr w:rsidR="003B34B9">
        <w:trPr>
          <w:trHeight w:val="420"/>
        </w:trPr>
        <w:tc>
          <w:tcPr>
            <w:tcW w:w="1080" w:type="dxa"/>
            <w:tcBorders>
              <w:top w:val="nil"/>
              <w:left w:val="single" w:sz="4" w:space="0" w:color="auto"/>
              <w:bottom w:val="single" w:sz="4" w:space="0" w:color="auto"/>
              <w:right w:val="single" w:sz="4" w:space="0" w:color="auto"/>
            </w:tcBorders>
            <w:vAlign w:val="center"/>
          </w:tcPr>
          <w:p w:rsidR="003B34B9" w:rsidRPr="00977F50" w:rsidRDefault="003B34B9">
            <w:pPr>
              <w:rPr>
                <w:b w:val="0"/>
                <w:bCs w:val="0"/>
                <w:color w:val="000000"/>
                <w:sz w:val="22"/>
                <w:szCs w:val="22"/>
              </w:rPr>
            </w:pPr>
            <w:r w:rsidRPr="00977F50">
              <w:rPr>
                <w:b w:val="0"/>
                <w:bCs w:val="0"/>
                <w:color w:val="000000"/>
                <w:sz w:val="22"/>
                <w:szCs w:val="22"/>
              </w:rPr>
              <w:t>2210203</w:t>
            </w:r>
          </w:p>
        </w:tc>
        <w:tc>
          <w:tcPr>
            <w:tcW w:w="3607" w:type="dxa"/>
            <w:tcBorders>
              <w:top w:val="nil"/>
              <w:left w:val="nil"/>
              <w:bottom w:val="single" w:sz="4" w:space="0" w:color="auto"/>
              <w:right w:val="single" w:sz="4" w:space="0" w:color="auto"/>
            </w:tcBorders>
            <w:vAlign w:val="center"/>
          </w:tcPr>
          <w:p w:rsidR="003B34B9" w:rsidRPr="00977F50" w:rsidRDefault="003B34B9">
            <w:pPr>
              <w:rPr>
                <w:rFonts w:cs="Times New Roman"/>
                <w:b w:val="0"/>
                <w:bCs w:val="0"/>
                <w:color w:val="000000"/>
                <w:sz w:val="22"/>
                <w:szCs w:val="22"/>
              </w:rPr>
            </w:pPr>
            <w:r w:rsidRPr="00977F50">
              <w:rPr>
                <w:rFonts w:hint="eastAsia"/>
                <w:b w:val="0"/>
                <w:bCs w:val="0"/>
                <w:color w:val="000000"/>
                <w:sz w:val="22"/>
                <w:szCs w:val="22"/>
              </w:rPr>
              <w:t>购房补贴</w:t>
            </w:r>
          </w:p>
        </w:tc>
        <w:tc>
          <w:tcPr>
            <w:tcW w:w="1701" w:type="dxa"/>
            <w:tcBorders>
              <w:top w:val="nil"/>
              <w:left w:val="nil"/>
              <w:bottom w:val="single" w:sz="4" w:space="0" w:color="auto"/>
              <w:right w:val="single" w:sz="4" w:space="0" w:color="auto"/>
            </w:tcBorders>
            <w:vAlign w:val="center"/>
          </w:tcPr>
          <w:p w:rsidR="003B34B9" w:rsidRPr="00281F3F" w:rsidRDefault="003B34B9">
            <w:pPr>
              <w:jc w:val="right"/>
              <w:rPr>
                <w:b w:val="0"/>
                <w:bCs w:val="0"/>
                <w:color w:val="000000"/>
                <w:sz w:val="22"/>
                <w:szCs w:val="22"/>
              </w:rPr>
            </w:pPr>
            <w:r w:rsidRPr="00281F3F">
              <w:rPr>
                <w:rFonts w:hint="eastAsia"/>
                <w:b w:val="0"/>
                <w:bCs w:val="0"/>
                <w:color w:val="000000"/>
                <w:sz w:val="22"/>
                <w:szCs w:val="22"/>
              </w:rPr>
              <w:t>2,493,258.30</w:t>
            </w:r>
          </w:p>
        </w:tc>
        <w:tc>
          <w:tcPr>
            <w:tcW w:w="1843" w:type="dxa"/>
            <w:tcBorders>
              <w:top w:val="nil"/>
              <w:left w:val="nil"/>
              <w:bottom w:val="single" w:sz="4" w:space="0" w:color="auto"/>
              <w:right w:val="single" w:sz="4" w:space="0" w:color="auto"/>
            </w:tcBorders>
            <w:vAlign w:val="center"/>
          </w:tcPr>
          <w:p w:rsidR="003B34B9" w:rsidRPr="003B34B9" w:rsidRDefault="003B34B9">
            <w:pPr>
              <w:jc w:val="right"/>
              <w:rPr>
                <w:b w:val="0"/>
                <w:bCs w:val="0"/>
                <w:color w:val="000000"/>
                <w:sz w:val="22"/>
                <w:szCs w:val="22"/>
              </w:rPr>
            </w:pPr>
            <w:r w:rsidRPr="003B34B9">
              <w:rPr>
                <w:rFonts w:hint="eastAsia"/>
                <w:b w:val="0"/>
                <w:bCs w:val="0"/>
                <w:color w:val="000000"/>
                <w:sz w:val="22"/>
                <w:szCs w:val="22"/>
              </w:rPr>
              <w:t>2,493,258.30</w:t>
            </w:r>
          </w:p>
        </w:tc>
        <w:tc>
          <w:tcPr>
            <w:tcW w:w="1658" w:type="dxa"/>
            <w:tcBorders>
              <w:top w:val="nil"/>
              <w:left w:val="nil"/>
              <w:bottom w:val="single" w:sz="4" w:space="0" w:color="auto"/>
              <w:right w:val="single" w:sz="4" w:space="0" w:color="auto"/>
            </w:tcBorders>
            <w:vAlign w:val="center"/>
          </w:tcPr>
          <w:p w:rsidR="003B34B9" w:rsidRDefault="003B34B9" w:rsidP="00C76AE8">
            <w:pPr>
              <w:jc w:val="right"/>
              <w:rPr>
                <w:rFonts w:cs="Times New Roman"/>
                <w:b w:val="0"/>
                <w:bCs w:val="0"/>
                <w:color w:val="000000"/>
                <w:sz w:val="22"/>
                <w:szCs w:val="22"/>
              </w:rPr>
            </w:pPr>
          </w:p>
        </w:tc>
      </w:tr>
      <w:tr w:rsidR="00281F3F">
        <w:trPr>
          <w:trHeight w:val="420"/>
        </w:trPr>
        <w:tc>
          <w:tcPr>
            <w:tcW w:w="1080" w:type="dxa"/>
            <w:tcBorders>
              <w:top w:val="nil"/>
              <w:left w:val="single" w:sz="4" w:space="0" w:color="auto"/>
              <w:bottom w:val="single" w:sz="4" w:space="0" w:color="auto"/>
              <w:right w:val="single" w:sz="4" w:space="0" w:color="auto"/>
            </w:tcBorders>
            <w:vAlign w:val="center"/>
          </w:tcPr>
          <w:p w:rsidR="00281F3F" w:rsidRDefault="00281F3F" w:rsidP="00A46E43">
            <w:pPr>
              <w:jc w:val="left"/>
              <w:rPr>
                <w:rFonts w:cs="Times New Roman"/>
                <w:b w:val="0"/>
                <w:bCs w:val="0"/>
                <w:kern w:val="0"/>
                <w:sz w:val="21"/>
                <w:szCs w:val="21"/>
              </w:rPr>
            </w:pPr>
          </w:p>
        </w:tc>
        <w:tc>
          <w:tcPr>
            <w:tcW w:w="3607" w:type="dxa"/>
            <w:tcBorders>
              <w:top w:val="nil"/>
              <w:left w:val="nil"/>
              <w:bottom w:val="single" w:sz="4" w:space="0" w:color="auto"/>
              <w:right w:val="single" w:sz="4" w:space="0" w:color="auto"/>
            </w:tcBorders>
            <w:vAlign w:val="center"/>
          </w:tcPr>
          <w:p w:rsidR="00281F3F" w:rsidRDefault="00281F3F" w:rsidP="00A46E43">
            <w:pPr>
              <w:jc w:val="center"/>
              <w:rPr>
                <w:rFonts w:cs="Times New Roman"/>
                <w:b w:val="0"/>
                <w:bCs w:val="0"/>
                <w:kern w:val="0"/>
                <w:sz w:val="21"/>
                <w:szCs w:val="21"/>
              </w:rPr>
            </w:pPr>
            <w:r>
              <w:rPr>
                <w:rFonts w:hint="eastAsia"/>
                <w:b w:val="0"/>
                <w:bCs w:val="0"/>
                <w:kern w:val="0"/>
                <w:sz w:val="21"/>
                <w:szCs w:val="21"/>
              </w:rPr>
              <w:t>支出总计</w:t>
            </w:r>
          </w:p>
        </w:tc>
        <w:tc>
          <w:tcPr>
            <w:tcW w:w="1701" w:type="dxa"/>
            <w:tcBorders>
              <w:top w:val="nil"/>
              <w:left w:val="nil"/>
              <w:bottom w:val="single" w:sz="4" w:space="0" w:color="auto"/>
              <w:right w:val="single" w:sz="4" w:space="0" w:color="auto"/>
            </w:tcBorders>
            <w:vAlign w:val="center"/>
          </w:tcPr>
          <w:p w:rsidR="00281F3F" w:rsidRPr="00281F3F" w:rsidRDefault="00281F3F">
            <w:pPr>
              <w:jc w:val="right"/>
              <w:rPr>
                <w:b w:val="0"/>
                <w:bCs w:val="0"/>
                <w:color w:val="000000"/>
                <w:sz w:val="22"/>
                <w:szCs w:val="22"/>
              </w:rPr>
            </w:pPr>
            <w:r w:rsidRPr="00281F3F">
              <w:rPr>
                <w:rFonts w:hint="eastAsia"/>
                <w:b w:val="0"/>
                <w:bCs w:val="0"/>
                <w:color w:val="000000"/>
                <w:sz w:val="22"/>
                <w:szCs w:val="22"/>
              </w:rPr>
              <w:t>53,939,804.20</w:t>
            </w:r>
          </w:p>
        </w:tc>
        <w:tc>
          <w:tcPr>
            <w:tcW w:w="1843" w:type="dxa"/>
            <w:tcBorders>
              <w:top w:val="nil"/>
              <w:left w:val="nil"/>
              <w:bottom w:val="single" w:sz="4" w:space="0" w:color="auto"/>
              <w:right w:val="single" w:sz="4" w:space="0" w:color="auto"/>
            </w:tcBorders>
            <w:vAlign w:val="center"/>
          </w:tcPr>
          <w:p w:rsidR="00281F3F" w:rsidRPr="003B34B9" w:rsidRDefault="003B34B9" w:rsidP="003B34B9">
            <w:pPr>
              <w:jc w:val="right"/>
              <w:rPr>
                <w:b w:val="0"/>
                <w:bCs w:val="0"/>
                <w:color w:val="000000"/>
                <w:sz w:val="22"/>
                <w:szCs w:val="22"/>
              </w:rPr>
            </w:pPr>
            <w:r w:rsidRPr="003B34B9">
              <w:rPr>
                <w:rFonts w:hint="eastAsia"/>
                <w:b w:val="0"/>
                <w:bCs w:val="0"/>
                <w:color w:val="000000"/>
                <w:sz w:val="22"/>
                <w:szCs w:val="22"/>
              </w:rPr>
              <w:t>44,863,137.72</w:t>
            </w:r>
          </w:p>
        </w:tc>
        <w:tc>
          <w:tcPr>
            <w:tcW w:w="1658" w:type="dxa"/>
            <w:tcBorders>
              <w:top w:val="nil"/>
              <w:left w:val="nil"/>
              <w:bottom w:val="single" w:sz="4" w:space="0" w:color="auto"/>
              <w:right w:val="single" w:sz="4" w:space="0" w:color="auto"/>
            </w:tcBorders>
            <w:vAlign w:val="center"/>
          </w:tcPr>
          <w:p w:rsidR="00281F3F" w:rsidRPr="00977F50" w:rsidRDefault="003B34B9" w:rsidP="00C76AE8">
            <w:pPr>
              <w:jc w:val="right"/>
              <w:rPr>
                <w:b w:val="0"/>
                <w:bCs w:val="0"/>
                <w:color w:val="000000"/>
                <w:sz w:val="22"/>
                <w:szCs w:val="22"/>
              </w:rPr>
            </w:pPr>
            <w:r w:rsidRPr="003B34B9">
              <w:rPr>
                <w:rFonts w:hint="eastAsia"/>
                <w:b w:val="0"/>
                <w:bCs w:val="0"/>
                <w:color w:val="000000"/>
                <w:sz w:val="22"/>
                <w:szCs w:val="22"/>
              </w:rPr>
              <w:t>9,076,666.48</w:t>
            </w:r>
          </w:p>
        </w:tc>
      </w:tr>
    </w:tbl>
    <w:p w:rsidR="008E3AC5" w:rsidRDefault="008E3AC5" w:rsidP="00A46E43">
      <w:pPr>
        <w:jc w:val="left"/>
        <w:rPr>
          <w:rFonts w:cs="Times New Roman"/>
          <w:b w:val="0"/>
          <w:bCs w:val="0"/>
          <w:sz w:val="21"/>
          <w:szCs w:val="21"/>
        </w:rPr>
      </w:pPr>
      <w:r>
        <w:rPr>
          <w:rFonts w:hint="eastAsia"/>
          <w:b w:val="0"/>
          <w:bCs w:val="0"/>
          <w:sz w:val="21"/>
          <w:szCs w:val="21"/>
        </w:rPr>
        <w:t>北京市西城经济科学大学单位：元</w:t>
      </w:r>
    </w:p>
    <w:p w:rsidR="008E3AC5" w:rsidRDefault="008E3AC5" w:rsidP="00A46E43">
      <w:pPr>
        <w:pStyle w:val="21"/>
        <w:keepNext w:val="0"/>
        <w:keepLines w:val="0"/>
        <w:ind w:firstLineChars="0" w:firstLine="0"/>
        <w:rPr>
          <w:rFonts w:cs="Times New Roman"/>
          <w:b/>
          <w:bCs/>
          <w:sz w:val="28"/>
          <w:szCs w:val="28"/>
        </w:rPr>
      </w:pPr>
      <w:r>
        <w:rPr>
          <w:rFonts w:cs="Times New Roman"/>
          <w:sz w:val="21"/>
          <w:szCs w:val="21"/>
        </w:rPr>
        <w:br w:type="page"/>
      </w:r>
      <w:bookmarkStart w:id="51" w:name="_Toc49243874"/>
      <w:r>
        <w:rPr>
          <w:rFonts w:hint="eastAsia"/>
          <w:b/>
          <w:bCs/>
          <w:sz w:val="28"/>
          <w:szCs w:val="28"/>
        </w:rPr>
        <w:lastRenderedPageBreak/>
        <w:t>附表</w:t>
      </w:r>
      <w:r w:rsidR="00A25E59">
        <w:rPr>
          <w:b/>
          <w:bCs/>
          <w:sz w:val="28"/>
          <w:szCs w:val="28"/>
        </w:rPr>
        <w:t xml:space="preserve">4.            </w:t>
      </w:r>
      <w:r>
        <w:rPr>
          <w:b/>
          <w:bCs/>
          <w:sz w:val="28"/>
          <w:szCs w:val="28"/>
        </w:rPr>
        <w:t>201</w:t>
      </w:r>
      <w:r w:rsidR="003B34B9">
        <w:rPr>
          <w:rFonts w:hint="eastAsia"/>
          <w:b/>
          <w:bCs/>
          <w:sz w:val="28"/>
          <w:szCs w:val="28"/>
        </w:rPr>
        <w:t>9</w:t>
      </w:r>
      <w:r>
        <w:rPr>
          <w:rFonts w:hint="eastAsia"/>
          <w:b/>
          <w:bCs/>
          <w:sz w:val="28"/>
          <w:szCs w:val="28"/>
        </w:rPr>
        <w:t>年财政拨款收支</w:t>
      </w:r>
      <w:r w:rsidR="00A25E59">
        <w:rPr>
          <w:rFonts w:hint="eastAsia"/>
          <w:b/>
          <w:bCs/>
          <w:sz w:val="28"/>
          <w:szCs w:val="28"/>
        </w:rPr>
        <w:t>决算</w:t>
      </w:r>
      <w:r>
        <w:rPr>
          <w:rFonts w:hint="eastAsia"/>
          <w:b/>
          <w:bCs/>
          <w:sz w:val="28"/>
          <w:szCs w:val="28"/>
        </w:rPr>
        <w:t>总体情况表</w:t>
      </w:r>
      <w:bookmarkEnd w:id="51"/>
    </w:p>
    <w:p w:rsidR="008E3AC5" w:rsidRDefault="008E3AC5" w:rsidP="00A46E43">
      <w:pPr>
        <w:rPr>
          <w:rFonts w:cs="Times New Roman"/>
          <w:b w:val="0"/>
          <w:bCs w:val="0"/>
          <w:sz w:val="21"/>
          <w:szCs w:val="21"/>
        </w:rPr>
      </w:pPr>
      <w:r>
        <w:rPr>
          <w:rFonts w:hint="eastAsia"/>
          <w:sz w:val="21"/>
          <w:szCs w:val="21"/>
        </w:rPr>
        <w:t>北京市西城经济科学大学单位：元</w:t>
      </w:r>
    </w:p>
    <w:tbl>
      <w:tblPr>
        <w:tblpPr w:leftFromText="180" w:rightFromText="180" w:vertAnchor="text" w:horzAnchor="margin" w:tblpY="2"/>
        <w:tblW w:w="9640" w:type="dxa"/>
        <w:tblLayout w:type="fixed"/>
        <w:tblLook w:val="0000" w:firstRow="0" w:lastRow="0" w:firstColumn="0" w:lastColumn="0" w:noHBand="0" w:noVBand="0"/>
      </w:tblPr>
      <w:tblGrid>
        <w:gridCol w:w="2780"/>
        <w:gridCol w:w="1913"/>
        <w:gridCol w:w="2827"/>
        <w:gridCol w:w="2120"/>
      </w:tblGrid>
      <w:tr w:rsidR="008E3AC5">
        <w:trPr>
          <w:trHeight w:val="435"/>
        </w:trPr>
        <w:tc>
          <w:tcPr>
            <w:tcW w:w="4693" w:type="dxa"/>
            <w:gridSpan w:val="2"/>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收入</w:t>
            </w:r>
          </w:p>
        </w:tc>
        <w:tc>
          <w:tcPr>
            <w:tcW w:w="4947" w:type="dxa"/>
            <w:gridSpan w:val="2"/>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支出</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项目</w:t>
            </w:r>
          </w:p>
        </w:tc>
        <w:tc>
          <w:tcPr>
            <w:tcW w:w="1913"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预算金额</w:t>
            </w:r>
          </w:p>
        </w:tc>
        <w:tc>
          <w:tcPr>
            <w:tcW w:w="2827"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项目</w:t>
            </w:r>
          </w:p>
        </w:tc>
        <w:tc>
          <w:tcPr>
            <w:tcW w:w="2120"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18"/>
                <w:szCs w:val="18"/>
              </w:rPr>
            </w:pPr>
            <w:r>
              <w:rPr>
                <w:rFonts w:hint="eastAsia"/>
                <w:b w:val="0"/>
                <w:bCs w:val="0"/>
                <w:kern w:val="0"/>
                <w:sz w:val="18"/>
                <w:szCs w:val="18"/>
              </w:rPr>
              <w:t>预算金额</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977F50" w:rsidRDefault="008E3AC5">
            <w:pPr>
              <w:rPr>
                <w:rFonts w:cs="Times New Roman"/>
                <w:b w:val="0"/>
                <w:bCs w:val="0"/>
                <w:kern w:val="0"/>
                <w:sz w:val="18"/>
                <w:szCs w:val="18"/>
              </w:rPr>
            </w:pPr>
            <w:r w:rsidRPr="00977F50">
              <w:rPr>
                <w:rFonts w:hint="eastAsia"/>
                <w:b w:val="0"/>
                <w:bCs w:val="0"/>
                <w:kern w:val="0"/>
                <w:sz w:val="18"/>
                <w:szCs w:val="18"/>
              </w:rPr>
              <w:t>一、一般公共预算财政拨款</w:t>
            </w:r>
          </w:p>
        </w:tc>
        <w:tc>
          <w:tcPr>
            <w:tcW w:w="1913" w:type="dxa"/>
            <w:tcBorders>
              <w:top w:val="nil"/>
              <w:left w:val="nil"/>
              <w:bottom w:val="single" w:sz="4" w:space="0" w:color="auto"/>
              <w:right w:val="single" w:sz="4" w:space="0" w:color="auto"/>
            </w:tcBorders>
            <w:vAlign w:val="center"/>
          </w:tcPr>
          <w:p w:rsidR="008E3AC5" w:rsidRPr="008E50CD" w:rsidRDefault="003B34B9">
            <w:pPr>
              <w:jc w:val="right"/>
              <w:rPr>
                <w:b w:val="0"/>
                <w:bCs w:val="0"/>
                <w:color w:val="000000"/>
                <w:sz w:val="22"/>
                <w:szCs w:val="22"/>
              </w:rPr>
            </w:pPr>
            <w:r w:rsidRPr="00281F3F">
              <w:rPr>
                <w:rFonts w:hint="eastAsia"/>
                <w:b w:val="0"/>
                <w:bCs w:val="0"/>
                <w:color w:val="000000"/>
                <w:sz w:val="22"/>
                <w:szCs w:val="22"/>
              </w:rPr>
              <w:t>51,786,826.66</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一、一般公共服务支出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977F50" w:rsidRDefault="008E3AC5">
            <w:pPr>
              <w:rPr>
                <w:rFonts w:cs="Times New Roman"/>
                <w:b w:val="0"/>
                <w:bCs w:val="0"/>
                <w:kern w:val="0"/>
                <w:sz w:val="18"/>
                <w:szCs w:val="18"/>
              </w:rPr>
            </w:pPr>
            <w:r w:rsidRPr="00977F50">
              <w:rPr>
                <w:rFonts w:hint="eastAsia"/>
                <w:b w:val="0"/>
                <w:bCs w:val="0"/>
                <w:kern w:val="0"/>
                <w:sz w:val="18"/>
                <w:szCs w:val="18"/>
              </w:rPr>
              <w:t>二、政府性基金预算财政拨款</w:t>
            </w:r>
          </w:p>
        </w:tc>
        <w:tc>
          <w:tcPr>
            <w:tcW w:w="1913" w:type="dxa"/>
            <w:tcBorders>
              <w:top w:val="nil"/>
              <w:left w:val="nil"/>
              <w:bottom w:val="nil"/>
              <w:right w:val="nil"/>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c>
          <w:tcPr>
            <w:tcW w:w="2827" w:type="dxa"/>
            <w:tcBorders>
              <w:top w:val="nil"/>
              <w:left w:val="single" w:sz="4" w:space="0" w:color="auto"/>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二、外交支出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三、国防支出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四、公共安全支出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五、教育支出</w:t>
            </w:r>
          </w:p>
        </w:tc>
        <w:tc>
          <w:tcPr>
            <w:tcW w:w="2120" w:type="dxa"/>
            <w:tcBorders>
              <w:top w:val="nil"/>
              <w:left w:val="nil"/>
              <w:bottom w:val="single" w:sz="4" w:space="0" w:color="auto"/>
              <w:right w:val="single" w:sz="4" w:space="0" w:color="auto"/>
            </w:tcBorders>
            <w:vAlign w:val="center"/>
          </w:tcPr>
          <w:p w:rsidR="008E3AC5" w:rsidRPr="00A76389" w:rsidRDefault="00A76389" w:rsidP="00A76389">
            <w:pPr>
              <w:jc w:val="right"/>
              <w:rPr>
                <w:b w:val="0"/>
                <w:bCs w:val="0"/>
                <w:color w:val="000000"/>
                <w:sz w:val="22"/>
                <w:szCs w:val="22"/>
              </w:rPr>
            </w:pPr>
            <w:r w:rsidRPr="00A76389">
              <w:rPr>
                <w:rFonts w:hint="eastAsia"/>
                <w:b w:val="0"/>
                <w:bCs w:val="0"/>
                <w:color w:val="000000"/>
                <w:sz w:val="22"/>
                <w:szCs w:val="22"/>
              </w:rPr>
              <w:t>36,444,224.17</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六、科学技术支出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七、文化体育与传媒支出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八、社会保障和就业支出</w:t>
            </w:r>
          </w:p>
        </w:tc>
        <w:tc>
          <w:tcPr>
            <w:tcW w:w="2120" w:type="dxa"/>
            <w:tcBorders>
              <w:top w:val="nil"/>
              <w:left w:val="nil"/>
              <w:bottom w:val="single" w:sz="4" w:space="0" w:color="auto"/>
              <w:right w:val="single" w:sz="4" w:space="0" w:color="auto"/>
            </w:tcBorders>
            <w:vAlign w:val="center"/>
          </w:tcPr>
          <w:p w:rsidR="008E3AC5" w:rsidRPr="00A76389" w:rsidRDefault="00A76389" w:rsidP="00A76389">
            <w:pPr>
              <w:jc w:val="right"/>
              <w:rPr>
                <w:b w:val="0"/>
                <w:bCs w:val="0"/>
                <w:color w:val="000000"/>
                <w:sz w:val="22"/>
                <w:szCs w:val="22"/>
              </w:rPr>
            </w:pPr>
            <w:r w:rsidRPr="00A76389">
              <w:rPr>
                <w:rFonts w:hint="eastAsia"/>
                <w:b w:val="0"/>
                <w:bCs w:val="0"/>
                <w:color w:val="000000"/>
                <w:sz w:val="22"/>
                <w:szCs w:val="22"/>
              </w:rPr>
              <w:t>7,543,989.34</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九、</w:t>
            </w:r>
            <w:r w:rsidR="00A76389" w:rsidRPr="00A76389">
              <w:rPr>
                <w:rFonts w:hint="eastAsia"/>
                <w:b w:val="0"/>
                <w:bCs w:val="0"/>
                <w:kern w:val="0"/>
                <w:sz w:val="18"/>
                <w:szCs w:val="18"/>
              </w:rPr>
              <w:t>卫生健康支出</w:t>
            </w:r>
          </w:p>
        </w:tc>
        <w:tc>
          <w:tcPr>
            <w:tcW w:w="2120" w:type="dxa"/>
            <w:tcBorders>
              <w:top w:val="nil"/>
              <w:left w:val="nil"/>
              <w:bottom w:val="single" w:sz="4" w:space="0" w:color="auto"/>
              <w:right w:val="single" w:sz="4" w:space="0" w:color="auto"/>
            </w:tcBorders>
            <w:vAlign w:val="center"/>
          </w:tcPr>
          <w:p w:rsidR="008E3AC5" w:rsidRPr="00A76389" w:rsidRDefault="00A76389" w:rsidP="00A76389">
            <w:pPr>
              <w:jc w:val="right"/>
              <w:rPr>
                <w:b w:val="0"/>
                <w:bCs w:val="0"/>
                <w:color w:val="000000"/>
                <w:sz w:val="22"/>
                <w:szCs w:val="22"/>
              </w:rPr>
            </w:pPr>
            <w:r w:rsidRPr="00A76389">
              <w:rPr>
                <w:rFonts w:hint="eastAsia"/>
                <w:b w:val="0"/>
                <w:bCs w:val="0"/>
                <w:color w:val="000000"/>
                <w:sz w:val="22"/>
                <w:szCs w:val="22"/>
              </w:rPr>
              <w:t>2,522,724.85</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十、节能环保支出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十一、城乡社区支出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十二、农林水支出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十三、交通运输支出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十四、资源勘探信息等支出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十五、商业服务业等支出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十六、金融支出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十七、援助其他地区支出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十八、国土海洋气象等支出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十九、住房保障支出</w:t>
            </w:r>
          </w:p>
        </w:tc>
        <w:tc>
          <w:tcPr>
            <w:tcW w:w="2120" w:type="dxa"/>
            <w:tcBorders>
              <w:top w:val="nil"/>
              <w:left w:val="nil"/>
              <w:bottom w:val="single" w:sz="4" w:space="0" w:color="auto"/>
              <w:right w:val="single" w:sz="4" w:space="0" w:color="auto"/>
            </w:tcBorders>
            <w:vAlign w:val="center"/>
          </w:tcPr>
          <w:p w:rsidR="008E3AC5" w:rsidRPr="00A76389" w:rsidRDefault="00A76389" w:rsidP="00A76389">
            <w:pPr>
              <w:jc w:val="right"/>
              <w:rPr>
                <w:b w:val="0"/>
                <w:bCs w:val="0"/>
                <w:color w:val="000000"/>
                <w:sz w:val="22"/>
                <w:szCs w:val="22"/>
              </w:rPr>
            </w:pPr>
            <w:r w:rsidRPr="00A76389">
              <w:rPr>
                <w:rFonts w:hint="eastAsia"/>
                <w:b w:val="0"/>
                <w:bCs w:val="0"/>
                <w:color w:val="000000"/>
                <w:sz w:val="22"/>
                <w:szCs w:val="22"/>
              </w:rPr>
              <w:t>5,275,888.30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18"/>
                <w:szCs w:val="18"/>
              </w:rPr>
            </w:pPr>
            <w:r>
              <w:rPr>
                <w:rFonts w:hint="eastAsia"/>
                <w:b w:val="0"/>
                <w:bCs w:val="0"/>
                <w:kern w:val="0"/>
                <w:sz w:val="18"/>
                <w:szCs w:val="18"/>
              </w:rPr>
              <w:t xml:space="preserve">　</w:t>
            </w: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二十、粮油物资储备支出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8E50CD" w:rsidRDefault="008E3AC5" w:rsidP="00A46E43">
            <w:pPr>
              <w:rPr>
                <w:rFonts w:cs="Times New Roman"/>
                <w:color w:val="000000"/>
                <w:sz w:val="22"/>
                <w:szCs w:val="22"/>
              </w:rPr>
            </w:pPr>
          </w:p>
        </w:tc>
        <w:tc>
          <w:tcPr>
            <w:tcW w:w="1913" w:type="dxa"/>
            <w:tcBorders>
              <w:top w:val="nil"/>
              <w:left w:val="nil"/>
              <w:bottom w:val="single" w:sz="4" w:space="0" w:color="auto"/>
              <w:right w:val="single" w:sz="4" w:space="0" w:color="auto"/>
            </w:tcBorders>
          </w:tcPr>
          <w:p w:rsidR="008E3AC5" w:rsidRDefault="008E3AC5" w:rsidP="008E50CD">
            <w:pPr>
              <w:jc w:val="right"/>
              <w:rPr>
                <w:rFonts w:cs="Times New Roman"/>
              </w:rPr>
            </w:pP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二十一、其他支出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977F50" w:rsidRDefault="008E3AC5" w:rsidP="008E50CD">
            <w:pPr>
              <w:rPr>
                <w:rFonts w:cs="Times New Roman"/>
                <w:b w:val="0"/>
                <w:bCs w:val="0"/>
                <w:kern w:val="0"/>
                <w:sz w:val="18"/>
                <w:szCs w:val="18"/>
              </w:rPr>
            </w:pPr>
          </w:p>
        </w:tc>
        <w:tc>
          <w:tcPr>
            <w:tcW w:w="1913" w:type="dxa"/>
            <w:tcBorders>
              <w:top w:val="nil"/>
              <w:left w:val="nil"/>
              <w:bottom w:val="single" w:sz="4" w:space="0" w:color="auto"/>
              <w:right w:val="single" w:sz="4" w:space="0" w:color="auto"/>
            </w:tcBorders>
          </w:tcPr>
          <w:p w:rsidR="008E3AC5" w:rsidRDefault="008E3AC5" w:rsidP="008E50CD">
            <w:pPr>
              <w:jc w:val="right"/>
              <w:rPr>
                <w:rFonts w:cs="Times New Roman"/>
              </w:rPr>
            </w:pP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二十二、债务还本支出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Pr="00977F50" w:rsidRDefault="008E3AC5" w:rsidP="008E50CD">
            <w:pPr>
              <w:rPr>
                <w:rFonts w:cs="Times New Roman"/>
                <w:b w:val="0"/>
                <w:bCs w:val="0"/>
                <w:kern w:val="0"/>
                <w:sz w:val="18"/>
                <w:szCs w:val="18"/>
              </w:rPr>
            </w:pPr>
          </w:p>
        </w:tc>
        <w:tc>
          <w:tcPr>
            <w:tcW w:w="1913" w:type="dxa"/>
            <w:tcBorders>
              <w:top w:val="nil"/>
              <w:left w:val="nil"/>
              <w:bottom w:val="single" w:sz="4" w:space="0" w:color="auto"/>
              <w:right w:val="single" w:sz="4" w:space="0" w:color="auto"/>
            </w:tcBorders>
          </w:tcPr>
          <w:p w:rsidR="008E3AC5" w:rsidRDefault="008E3AC5" w:rsidP="008E50CD">
            <w:pPr>
              <w:jc w:val="right"/>
              <w:rPr>
                <w:rFonts w:cs="Times New Roman"/>
              </w:rPr>
            </w:pPr>
          </w:p>
        </w:tc>
        <w:tc>
          <w:tcPr>
            <w:tcW w:w="2827" w:type="dxa"/>
            <w:tcBorders>
              <w:top w:val="nil"/>
              <w:left w:val="nil"/>
              <w:bottom w:val="single" w:sz="4" w:space="0" w:color="auto"/>
              <w:right w:val="single" w:sz="4" w:space="0" w:color="auto"/>
            </w:tcBorders>
            <w:vAlign w:val="center"/>
          </w:tcPr>
          <w:p w:rsidR="008E3AC5" w:rsidRPr="008E50CD" w:rsidRDefault="008E3AC5">
            <w:pPr>
              <w:rPr>
                <w:rFonts w:cs="Times New Roman"/>
                <w:b w:val="0"/>
                <w:bCs w:val="0"/>
                <w:kern w:val="0"/>
                <w:sz w:val="18"/>
                <w:szCs w:val="18"/>
              </w:rPr>
            </w:pPr>
            <w:r w:rsidRPr="008E50CD">
              <w:rPr>
                <w:rFonts w:hint="eastAsia"/>
                <w:b w:val="0"/>
                <w:bCs w:val="0"/>
                <w:kern w:val="0"/>
                <w:sz w:val="18"/>
                <w:szCs w:val="18"/>
              </w:rPr>
              <w:t>二十三、债务付息支出</w:t>
            </w:r>
          </w:p>
        </w:tc>
        <w:tc>
          <w:tcPr>
            <w:tcW w:w="2120" w:type="dxa"/>
            <w:tcBorders>
              <w:top w:val="nil"/>
              <w:left w:val="nil"/>
              <w:bottom w:val="single" w:sz="4" w:space="0" w:color="auto"/>
              <w:right w:val="single" w:sz="4" w:space="0" w:color="auto"/>
            </w:tcBorders>
            <w:vAlign w:val="center"/>
          </w:tcPr>
          <w:p w:rsidR="008E3AC5" w:rsidRPr="008E50CD" w:rsidRDefault="008E3AC5">
            <w:pPr>
              <w:jc w:val="right"/>
              <w:rPr>
                <w:b w:val="0"/>
                <w:bCs w:val="0"/>
                <w:color w:val="000000"/>
                <w:sz w:val="22"/>
                <w:szCs w:val="22"/>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8E50CD">
              <w:rPr>
                <w:rFonts w:hint="eastAsia"/>
                <w:b w:val="0"/>
                <w:bCs w:val="0"/>
                <w:kern w:val="0"/>
                <w:sz w:val="18"/>
                <w:szCs w:val="18"/>
              </w:rPr>
              <w:t>本年收入合计</w:t>
            </w:r>
          </w:p>
        </w:tc>
        <w:tc>
          <w:tcPr>
            <w:tcW w:w="1913" w:type="dxa"/>
            <w:tcBorders>
              <w:top w:val="nil"/>
              <w:left w:val="nil"/>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Pr>
                <w:rFonts w:hint="eastAsia"/>
                <w:b w:val="0"/>
                <w:bCs w:val="0"/>
                <w:kern w:val="0"/>
                <w:sz w:val="18"/>
                <w:szCs w:val="18"/>
              </w:rPr>
              <w:t xml:space="preserve">　</w:t>
            </w:r>
            <w:r w:rsidR="003B34B9" w:rsidRPr="00281F3F">
              <w:rPr>
                <w:rFonts w:hint="eastAsia"/>
                <w:b w:val="0"/>
                <w:bCs w:val="0"/>
                <w:color w:val="000000"/>
                <w:sz w:val="22"/>
                <w:szCs w:val="22"/>
              </w:rPr>
              <w:t>51,786,826.66</w:t>
            </w:r>
          </w:p>
        </w:tc>
        <w:tc>
          <w:tcPr>
            <w:tcW w:w="2827" w:type="dxa"/>
            <w:tcBorders>
              <w:top w:val="nil"/>
              <w:left w:val="nil"/>
              <w:bottom w:val="single" w:sz="4" w:space="0" w:color="auto"/>
              <w:right w:val="single" w:sz="4" w:space="0" w:color="auto"/>
            </w:tcBorders>
            <w:vAlign w:val="center"/>
          </w:tcPr>
          <w:p w:rsidR="008E3AC5" w:rsidRPr="008E50CD" w:rsidRDefault="008E3AC5" w:rsidP="007A27C3">
            <w:pPr>
              <w:jc w:val="left"/>
              <w:rPr>
                <w:rFonts w:cs="Times New Roman"/>
                <w:b w:val="0"/>
                <w:bCs w:val="0"/>
                <w:kern w:val="0"/>
                <w:sz w:val="18"/>
                <w:szCs w:val="18"/>
              </w:rPr>
            </w:pPr>
            <w:r w:rsidRPr="008E50CD">
              <w:rPr>
                <w:rFonts w:hint="eastAsia"/>
                <w:b w:val="0"/>
                <w:bCs w:val="0"/>
                <w:kern w:val="0"/>
                <w:sz w:val="18"/>
                <w:szCs w:val="18"/>
              </w:rPr>
              <w:t>本年支出合计</w:t>
            </w:r>
          </w:p>
        </w:tc>
        <w:tc>
          <w:tcPr>
            <w:tcW w:w="2120" w:type="dxa"/>
            <w:tcBorders>
              <w:top w:val="nil"/>
              <w:left w:val="nil"/>
              <w:bottom w:val="single" w:sz="4" w:space="0" w:color="auto"/>
              <w:right w:val="single" w:sz="4" w:space="0" w:color="auto"/>
            </w:tcBorders>
            <w:vAlign w:val="center"/>
          </w:tcPr>
          <w:p w:rsidR="008E3AC5" w:rsidRPr="008E50CD" w:rsidRDefault="00A76389" w:rsidP="007A27C3">
            <w:pPr>
              <w:jc w:val="right"/>
              <w:rPr>
                <w:b w:val="0"/>
                <w:bCs w:val="0"/>
                <w:color w:val="000000"/>
                <w:sz w:val="22"/>
                <w:szCs w:val="22"/>
              </w:rPr>
            </w:pPr>
            <w:r w:rsidRPr="00281F3F">
              <w:rPr>
                <w:rFonts w:hint="eastAsia"/>
                <w:b w:val="0"/>
                <w:bCs w:val="0"/>
                <w:color w:val="000000"/>
                <w:sz w:val="22"/>
                <w:szCs w:val="22"/>
              </w:rPr>
              <w:t>51,786,826.66</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p>
        </w:tc>
        <w:tc>
          <w:tcPr>
            <w:tcW w:w="1913" w:type="dxa"/>
            <w:tcBorders>
              <w:top w:val="nil"/>
              <w:left w:val="nil"/>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p>
        </w:tc>
        <w:tc>
          <w:tcPr>
            <w:tcW w:w="2827" w:type="dxa"/>
            <w:tcBorders>
              <w:top w:val="nil"/>
              <w:left w:val="nil"/>
              <w:bottom w:val="single" w:sz="4" w:space="0" w:color="auto"/>
              <w:right w:val="single" w:sz="4" w:space="0" w:color="auto"/>
            </w:tcBorders>
            <w:vAlign w:val="center"/>
          </w:tcPr>
          <w:p w:rsidR="008E3AC5" w:rsidRDefault="008E3AC5" w:rsidP="007A27C3">
            <w:pPr>
              <w:jc w:val="center"/>
              <w:rPr>
                <w:rFonts w:cs="Times New Roman"/>
                <w:color w:val="000000"/>
                <w:sz w:val="22"/>
                <w:szCs w:val="22"/>
              </w:rPr>
            </w:pPr>
          </w:p>
        </w:tc>
        <w:tc>
          <w:tcPr>
            <w:tcW w:w="2120" w:type="dxa"/>
            <w:tcBorders>
              <w:top w:val="nil"/>
              <w:left w:val="nil"/>
              <w:bottom w:val="single" w:sz="4" w:space="0" w:color="auto"/>
              <w:right w:val="single" w:sz="4" w:space="0" w:color="auto"/>
            </w:tcBorders>
            <w:vAlign w:val="center"/>
          </w:tcPr>
          <w:p w:rsidR="008E3AC5" w:rsidRDefault="008E3AC5" w:rsidP="007A27C3">
            <w:pPr>
              <w:jc w:val="center"/>
              <w:rPr>
                <w:rFonts w:cs="Times New Roman"/>
                <w:b w:val="0"/>
                <w:bCs w:val="0"/>
                <w:kern w:val="0"/>
                <w:sz w:val="18"/>
                <w:szCs w:val="18"/>
              </w:rPr>
            </w:pP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7A27C3">
              <w:rPr>
                <w:rFonts w:hint="eastAsia"/>
                <w:b w:val="0"/>
                <w:bCs w:val="0"/>
                <w:kern w:val="0"/>
                <w:sz w:val="18"/>
                <w:szCs w:val="18"/>
              </w:rPr>
              <w:lastRenderedPageBreak/>
              <w:t>年初财政拨款结转和结余</w:t>
            </w:r>
          </w:p>
        </w:tc>
        <w:tc>
          <w:tcPr>
            <w:tcW w:w="1913" w:type="dxa"/>
            <w:tcBorders>
              <w:top w:val="nil"/>
              <w:left w:val="nil"/>
              <w:bottom w:val="single" w:sz="4" w:space="0" w:color="auto"/>
              <w:right w:val="single" w:sz="4" w:space="0" w:color="auto"/>
            </w:tcBorders>
            <w:vAlign w:val="center"/>
          </w:tcPr>
          <w:p w:rsidR="008E3AC5" w:rsidRDefault="008E3AC5" w:rsidP="007A27C3">
            <w:pPr>
              <w:jc w:val="right"/>
              <w:rPr>
                <w:rFonts w:cs="Times New Roman"/>
                <w:b w:val="0"/>
                <w:bCs w:val="0"/>
                <w:kern w:val="0"/>
                <w:sz w:val="18"/>
                <w:szCs w:val="18"/>
              </w:rPr>
            </w:pPr>
            <w:r w:rsidRPr="008E50CD">
              <w:rPr>
                <w:b w:val="0"/>
                <w:bCs w:val="0"/>
                <w:color w:val="000000"/>
                <w:sz w:val="22"/>
                <w:szCs w:val="22"/>
              </w:rPr>
              <w:t>0.00</w:t>
            </w:r>
          </w:p>
        </w:tc>
        <w:tc>
          <w:tcPr>
            <w:tcW w:w="2827" w:type="dxa"/>
            <w:tcBorders>
              <w:top w:val="nil"/>
              <w:left w:val="nil"/>
              <w:bottom w:val="single" w:sz="4" w:space="0" w:color="auto"/>
              <w:right w:val="single" w:sz="4" w:space="0" w:color="auto"/>
            </w:tcBorders>
            <w:vAlign w:val="center"/>
          </w:tcPr>
          <w:p w:rsidR="008E3AC5" w:rsidRDefault="008E3AC5" w:rsidP="007A27C3">
            <w:pPr>
              <w:rPr>
                <w:rFonts w:cs="Times New Roman"/>
                <w:color w:val="000000"/>
                <w:sz w:val="22"/>
                <w:szCs w:val="22"/>
              </w:rPr>
            </w:pPr>
            <w:r w:rsidRPr="008E50CD">
              <w:rPr>
                <w:rFonts w:hint="eastAsia"/>
                <w:b w:val="0"/>
                <w:bCs w:val="0"/>
                <w:kern w:val="0"/>
                <w:sz w:val="18"/>
                <w:szCs w:val="18"/>
              </w:rPr>
              <w:t>年末财政拨款结转和结余</w:t>
            </w:r>
          </w:p>
        </w:tc>
        <w:tc>
          <w:tcPr>
            <w:tcW w:w="2120" w:type="dxa"/>
            <w:tcBorders>
              <w:top w:val="nil"/>
              <w:left w:val="nil"/>
              <w:bottom w:val="single" w:sz="4" w:space="0" w:color="auto"/>
              <w:right w:val="single" w:sz="4" w:space="0" w:color="auto"/>
            </w:tcBorders>
            <w:vAlign w:val="center"/>
          </w:tcPr>
          <w:p w:rsidR="008E3AC5" w:rsidRDefault="008E3AC5" w:rsidP="007A27C3">
            <w:pPr>
              <w:jc w:val="right"/>
              <w:rPr>
                <w:rFonts w:cs="Times New Roman"/>
                <w:b w:val="0"/>
                <w:bCs w:val="0"/>
                <w:kern w:val="0"/>
                <w:sz w:val="18"/>
                <w:szCs w:val="18"/>
              </w:rPr>
            </w:pPr>
            <w:r w:rsidRPr="008E50CD">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7A27C3">
              <w:rPr>
                <w:rFonts w:hint="eastAsia"/>
                <w:b w:val="0"/>
                <w:bCs w:val="0"/>
                <w:kern w:val="0"/>
                <w:sz w:val="18"/>
                <w:szCs w:val="18"/>
              </w:rPr>
              <w:t>一、一般公共预算财政拨款</w:t>
            </w:r>
          </w:p>
        </w:tc>
        <w:tc>
          <w:tcPr>
            <w:tcW w:w="1913" w:type="dxa"/>
            <w:tcBorders>
              <w:top w:val="nil"/>
              <w:left w:val="nil"/>
              <w:bottom w:val="single" w:sz="4" w:space="0" w:color="auto"/>
              <w:right w:val="single" w:sz="4" w:space="0" w:color="auto"/>
            </w:tcBorders>
          </w:tcPr>
          <w:p w:rsidR="008E3AC5" w:rsidRDefault="008E3AC5" w:rsidP="007A27C3">
            <w:pPr>
              <w:jc w:val="right"/>
              <w:rPr>
                <w:rFonts w:cs="Times New Roman"/>
              </w:rPr>
            </w:pPr>
            <w:r w:rsidRPr="00D606F8">
              <w:rPr>
                <w:b w:val="0"/>
                <w:bCs w:val="0"/>
                <w:color w:val="000000"/>
                <w:sz w:val="22"/>
                <w:szCs w:val="22"/>
              </w:rPr>
              <w:t>0.00</w:t>
            </w:r>
          </w:p>
        </w:tc>
        <w:tc>
          <w:tcPr>
            <w:tcW w:w="2827" w:type="dxa"/>
            <w:tcBorders>
              <w:top w:val="nil"/>
              <w:left w:val="nil"/>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8E50CD">
              <w:rPr>
                <w:rFonts w:hint="eastAsia"/>
                <w:b w:val="0"/>
                <w:bCs w:val="0"/>
                <w:kern w:val="0"/>
                <w:sz w:val="18"/>
                <w:szCs w:val="18"/>
              </w:rPr>
              <w:t>基本支出结转</w:t>
            </w:r>
          </w:p>
        </w:tc>
        <w:tc>
          <w:tcPr>
            <w:tcW w:w="2120" w:type="dxa"/>
            <w:tcBorders>
              <w:top w:val="nil"/>
              <w:left w:val="nil"/>
              <w:bottom w:val="single" w:sz="4" w:space="0" w:color="auto"/>
              <w:right w:val="single" w:sz="4" w:space="0" w:color="auto"/>
            </w:tcBorders>
          </w:tcPr>
          <w:p w:rsidR="008E3AC5" w:rsidRDefault="008E3AC5" w:rsidP="007A27C3">
            <w:pPr>
              <w:jc w:val="right"/>
              <w:rPr>
                <w:rFonts w:cs="Times New Roman"/>
              </w:rPr>
            </w:pPr>
            <w:r w:rsidRPr="00E30F34">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7A27C3">
              <w:rPr>
                <w:rFonts w:hint="eastAsia"/>
                <w:b w:val="0"/>
                <w:bCs w:val="0"/>
                <w:kern w:val="0"/>
                <w:sz w:val="18"/>
                <w:szCs w:val="18"/>
              </w:rPr>
              <w:t>二、政府性基金预算财政拨款</w:t>
            </w:r>
          </w:p>
        </w:tc>
        <w:tc>
          <w:tcPr>
            <w:tcW w:w="1913" w:type="dxa"/>
            <w:tcBorders>
              <w:top w:val="nil"/>
              <w:left w:val="nil"/>
              <w:bottom w:val="single" w:sz="4" w:space="0" w:color="auto"/>
              <w:right w:val="single" w:sz="4" w:space="0" w:color="auto"/>
            </w:tcBorders>
          </w:tcPr>
          <w:p w:rsidR="008E3AC5" w:rsidRDefault="008E3AC5" w:rsidP="007A27C3">
            <w:pPr>
              <w:jc w:val="right"/>
              <w:rPr>
                <w:rFonts w:cs="Times New Roman"/>
              </w:rPr>
            </w:pPr>
            <w:r w:rsidRPr="00D606F8">
              <w:rPr>
                <w:b w:val="0"/>
                <w:bCs w:val="0"/>
                <w:color w:val="000000"/>
                <w:sz w:val="22"/>
                <w:szCs w:val="22"/>
              </w:rPr>
              <w:t>0.00</w:t>
            </w:r>
          </w:p>
        </w:tc>
        <w:tc>
          <w:tcPr>
            <w:tcW w:w="2827" w:type="dxa"/>
            <w:tcBorders>
              <w:top w:val="nil"/>
              <w:left w:val="nil"/>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sidRPr="008E50CD">
              <w:rPr>
                <w:rFonts w:hint="eastAsia"/>
                <w:b w:val="0"/>
                <w:bCs w:val="0"/>
                <w:kern w:val="0"/>
                <w:sz w:val="18"/>
                <w:szCs w:val="18"/>
              </w:rPr>
              <w:t>项目支出结转和结余</w:t>
            </w:r>
          </w:p>
        </w:tc>
        <w:tc>
          <w:tcPr>
            <w:tcW w:w="2120" w:type="dxa"/>
            <w:tcBorders>
              <w:top w:val="nil"/>
              <w:left w:val="nil"/>
              <w:bottom w:val="single" w:sz="4" w:space="0" w:color="auto"/>
              <w:right w:val="single" w:sz="4" w:space="0" w:color="auto"/>
            </w:tcBorders>
          </w:tcPr>
          <w:p w:rsidR="008E3AC5" w:rsidRDefault="008E3AC5" w:rsidP="007A27C3">
            <w:pPr>
              <w:jc w:val="right"/>
              <w:rPr>
                <w:rFonts w:cs="Times New Roman"/>
              </w:rPr>
            </w:pPr>
            <w:r w:rsidRPr="00E30F34">
              <w:rPr>
                <w:b w:val="0"/>
                <w:bCs w:val="0"/>
                <w:color w:val="000000"/>
                <w:sz w:val="22"/>
                <w:szCs w:val="22"/>
              </w:rPr>
              <w:t>0.00</w:t>
            </w:r>
          </w:p>
        </w:tc>
      </w:tr>
      <w:tr w:rsidR="008E3AC5">
        <w:trPr>
          <w:trHeight w:val="435"/>
        </w:trPr>
        <w:tc>
          <w:tcPr>
            <w:tcW w:w="2780" w:type="dxa"/>
            <w:tcBorders>
              <w:top w:val="nil"/>
              <w:left w:val="single" w:sz="4" w:space="0" w:color="auto"/>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Pr>
                <w:rFonts w:hint="eastAsia"/>
                <w:b w:val="0"/>
                <w:bCs w:val="0"/>
                <w:kern w:val="0"/>
                <w:sz w:val="18"/>
                <w:szCs w:val="18"/>
              </w:rPr>
              <w:t>总计：</w:t>
            </w:r>
          </w:p>
        </w:tc>
        <w:tc>
          <w:tcPr>
            <w:tcW w:w="1913" w:type="dxa"/>
            <w:tcBorders>
              <w:top w:val="nil"/>
              <w:left w:val="nil"/>
              <w:bottom w:val="single" w:sz="4" w:space="0" w:color="auto"/>
              <w:right w:val="single" w:sz="4" w:space="0" w:color="auto"/>
            </w:tcBorders>
            <w:vAlign w:val="center"/>
          </w:tcPr>
          <w:p w:rsidR="008E3AC5" w:rsidRPr="008E50CD" w:rsidRDefault="00A76389" w:rsidP="007A27C3">
            <w:pPr>
              <w:jc w:val="center"/>
              <w:rPr>
                <w:rFonts w:cs="Times New Roman"/>
                <w:color w:val="000000"/>
                <w:sz w:val="22"/>
                <w:szCs w:val="22"/>
              </w:rPr>
            </w:pPr>
            <w:r w:rsidRPr="00281F3F">
              <w:rPr>
                <w:rFonts w:hint="eastAsia"/>
                <w:b w:val="0"/>
                <w:bCs w:val="0"/>
                <w:color w:val="000000"/>
                <w:sz w:val="22"/>
                <w:szCs w:val="22"/>
              </w:rPr>
              <w:t>51,786,826.66</w:t>
            </w:r>
          </w:p>
        </w:tc>
        <w:tc>
          <w:tcPr>
            <w:tcW w:w="2827" w:type="dxa"/>
            <w:tcBorders>
              <w:top w:val="nil"/>
              <w:left w:val="nil"/>
              <w:bottom w:val="single" w:sz="4" w:space="0" w:color="auto"/>
              <w:right w:val="single" w:sz="4" w:space="0" w:color="auto"/>
            </w:tcBorders>
            <w:vAlign w:val="center"/>
          </w:tcPr>
          <w:p w:rsidR="008E3AC5" w:rsidRDefault="008E3AC5" w:rsidP="007A27C3">
            <w:pPr>
              <w:rPr>
                <w:rFonts w:cs="Times New Roman"/>
                <w:b w:val="0"/>
                <w:bCs w:val="0"/>
                <w:kern w:val="0"/>
                <w:sz w:val="18"/>
                <w:szCs w:val="18"/>
              </w:rPr>
            </w:pPr>
            <w:r>
              <w:rPr>
                <w:rFonts w:hint="eastAsia"/>
                <w:b w:val="0"/>
                <w:bCs w:val="0"/>
                <w:kern w:val="0"/>
                <w:sz w:val="18"/>
                <w:szCs w:val="18"/>
              </w:rPr>
              <w:t>支出总计：</w:t>
            </w:r>
          </w:p>
        </w:tc>
        <w:tc>
          <w:tcPr>
            <w:tcW w:w="2120" w:type="dxa"/>
            <w:tcBorders>
              <w:top w:val="nil"/>
              <w:left w:val="nil"/>
              <w:bottom w:val="single" w:sz="4" w:space="0" w:color="auto"/>
              <w:right w:val="single" w:sz="4" w:space="0" w:color="auto"/>
            </w:tcBorders>
            <w:vAlign w:val="center"/>
          </w:tcPr>
          <w:p w:rsidR="008E3AC5" w:rsidRDefault="00A76389" w:rsidP="007A27C3">
            <w:pPr>
              <w:jc w:val="center"/>
              <w:rPr>
                <w:rFonts w:cs="Times New Roman"/>
                <w:b w:val="0"/>
                <w:bCs w:val="0"/>
                <w:kern w:val="0"/>
                <w:sz w:val="18"/>
                <w:szCs w:val="18"/>
              </w:rPr>
            </w:pPr>
            <w:r w:rsidRPr="00281F3F">
              <w:rPr>
                <w:rFonts w:hint="eastAsia"/>
                <w:b w:val="0"/>
                <w:bCs w:val="0"/>
                <w:color w:val="000000"/>
                <w:sz w:val="22"/>
                <w:szCs w:val="22"/>
              </w:rPr>
              <w:t>51,786,826.66</w:t>
            </w:r>
          </w:p>
        </w:tc>
      </w:tr>
    </w:tbl>
    <w:p w:rsidR="008E3AC5" w:rsidRDefault="008E3AC5" w:rsidP="00A46E43">
      <w:pPr>
        <w:rPr>
          <w:rFonts w:cs="Times New Roman"/>
          <w:b w:val="0"/>
          <w:bCs w:val="0"/>
          <w:sz w:val="21"/>
          <w:szCs w:val="21"/>
        </w:rPr>
      </w:pPr>
    </w:p>
    <w:p w:rsidR="008E3AC5" w:rsidRDefault="008E3AC5" w:rsidP="00884B0B">
      <w:pPr>
        <w:pStyle w:val="21"/>
        <w:keepNext w:val="0"/>
        <w:keepLines w:val="0"/>
        <w:spacing w:beforeLines="100" w:before="312" w:after="0" w:line="280" w:lineRule="exact"/>
        <w:ind w:firstLineChars="0" w:firstLine="0"/>
        <w:rPr>
          <w:rFonts w:cs="Times New Roman"/>
          <w:b/>
          <w:bCs/>
          <w:sz w:val="28"/>
          <w:szCs w:val="28"/>
        </w:rPr>
      </w:pPr>
      <w:bookmarkStart w:id="52" w:name="_Toc49243875"/>
      <w:r>
        <w:rPr>
          <w:rFonts w:hint="eastAsia"/>
          <w:b/>
          <w:bCs/>
          <w:sz w:val="28"/>
          <w:szCs w:val="28"/>
        </w:rPr>
        <w:t>附表</w:t>
      </w:r>
      <w:r w:rsidR="00A25E59">
        <w:rPr>
          <w:b/>
          <w:bCs/>
          <w:sz w:val="28"/>
          <w:szCs w:val="28"/>
        </w:rPr>
        <w:t xml:space="preserve">5.          </w:t>
      </w:r>
      <w:r>
        <w:rPr>
          <w:b/>
          <w:bCs/>
          <w:sz w:val="28"/>
          <w:szCs w:val="28"/>
        </w:rPr>
        <w:t>201</w:t>
      </w:r>
      <w:r w:rsidR="00A76389">
        <w:rPr>
          <w:rFonts w:hint="eastAsia"/>
          <w:b/>
          <w:bCs/>
          <w:sz w:val="28"/>
          <w:szCs w:val="28"/>
        </w:rPr>
        <w:t>9</w:t>
      </w:r>
      <w:r>
        <w:rPr>
          <w:rFonts w:hint="eastAsia"/>
          <w:b/>
          <w:bCs/>
          <w:sz w:val="28"/>
          <w:szCs w:val="28"/>
        </w:rPr>
        <w:t>年一般公共预算支出</w:t>
      </w:r>
      <w:r w:rsidR="00A25E59">
        <w:rPr>
          <w:rFonts w:hint="eastAsia"/>
          <w:b/>
          <w:bCs/>
          <w:sz w:val="28"/>
          <w:szCs w:val="28"/>
        </w:rPr>
        <w:t>决算</w:t>
      </w:r>
      <w:r>
        <w:rPr>
          <w:rFonts w:hint="eastAsia"/>
          <w:b/>
          <w:bCs/>
          <w:sz w:val="28"/>
          <w:szCs w:val="28"/>
        </w:rPr>
        <w:t>情况表</w:t>
      </w:r>
      <w:bookmarkEnd w:id="52"/>
    </w:p>
    <w:p w:rsidR="008E3AC5" w:rsidRDefault="008E3AC5" w:rsidP="00884B0B">
      <w:pPr>
        <w:pStyle w:val="21"/>
        <w:keepNext w:val="0"/>
        <w:keepLines w:val="0"/>
        <w:spacing w:beforeLines="100" w:before="312" w:after="0" w:line="280" w:lineRule="exact"/>
        <w:ind w:firstLineChars="0" w:firstLine="0"/>
        <w:rPr>
          <w:rFonts w:cs="Times New Roman"/>
          <w:sz w:val="28"/>
          <w:szCs w:val="28"/>
        </w:rPr>
      </w:pPr>
    </w:p>
    <w:p w:rsidR="008E3AC5" w:rsidRDefault="008E3AC5" w:rsidP="00A46E43">
      <w:pPr>
        <w:rPr>
          <w:rFonts w:cs="Times New Roman"/>
          <w:b w:val="0"/>
          <w:bCs w:val="0"/>
          <w:sz w:val="21"/>
          <w:szCs w:val="21"/>
        </w:rPr>
      </w:pPr>
      <w:r>
        <w:rPr>
          <w:rFonts w:hint="eastAsia"/>
          <w:b w:val="0"/>
          <w:bCs w:val="0"/>
          <w:sz w:val="21"/>
          <w:szCs w:val="21"/>
        </w:rPr>
        <w:t>北京市西城经济科学大学单位：元</w:t>
      </w:r>
    </w:p>
    <w:tbl>
      <w:tblPr>
        <w:tblpPr w:leftFromText="180" w:rightFromText="180" w:vertAnchor="text" w:horzAnchor="margin" w:tblpY="49"/>
        <w:tblW w:w="9555" w:type="dxa"/>
        <w:tblLayout w:type="fixed"/>
        <w:tblLook w:val="0000" w:firstRow="0" w:lastRow="0" w:firstColumn="0" w:lastColumn="0" w:noHBand="0" w:noVBand="0"/>
      </w:tblPr>
      <w:tblGrid>
        <w:gridCol w:w="1180"/>
        <w:gridCol w:w="2804"/>
        <w:gridCol w:w="1884"/>
        <w:gridCol w:w="1707"/>
        <w:gridCol w:w="1980"/>
      </w:tblGrid>
      <w:tr w:rsidR="008E3AC5">
        <w:trPr>
          <w:trHeight w:val="270"/>
        </w:trPr>
        <w:tc>
          <w:tcPr>
            <w:tcW w:w="118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科目编码</w:t>
            </w:r>
          </w:p>
        </w:tc>
        <w:tc>
          <w:tcPr>
            <w:tcW w:w="2804"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科目名称</w:t>
            </w:r>
          </w:p>
        </w:tc>
        <w:tc>
          <w:tcPr>
            <w:tcW w:w="1884"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合计</w:t>
            </w:r>
          </w:p>
        </w:tc>
        <w:tc>
          <w:tcPr>
            <w:tcW w:w="1707"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基本支出</w:t>
            </w:r>
          </w:p>
        </w:tc>
        <w:tc>
          <w:tcPr>
            <w:tcW w:w="1980"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项目支出</w:t>
            </w:r>
          </w:p>
        </w:tc>
      </w:tr>
      <w:tr w:rsidR="008B5AEE">
        <w:trPr>
          <w:trHeight w:val="270"/>
        </w:trPr>
        <w:tc>
          <w:tcPr>
            <w:tcW w:w="1180" w:type="dxa"/>
            <w:tcBorders>
              <w:top w:val="nil"/>
              <w:left w:val="single" w:sz="4" w:space="0" w:color="auto"/>
              <w:bottom w:val="single" w:sz="4" w:space="0" w:color="auto"/>
              <w:right w:val="single" w:sz="4" w:space="0" w:color="auto"/>
            </w:tcBorders>
            <w:vAlign w:val="center"/>
          </w:tcPr>
          <w:p w:rsidR="008B5AEE" w:rsidRPr="007A27C3" w:rsidRDefault="008B5AEE">
            <w:pPr>
              <w:rPr>
                <w:b w:val="0"/>
                <w:bCs w:val="0"/>
                <w:color w:val="000000"/>
                <w:sz w:val="22"/>
                <w:szCs w:val="22"/>
              </w:rPr>
            </w:pPr>
            <w:r w:rsidRPr="007A27C3">
              <w:rPr>
                <w:b w:val="0"/>
                <w:bCs w:val="0"/>
                <w:color w:val="000000"/>
                <w:sz w:val="22"/>
                <w:szCs w:val="22"/>
              </w:rPr>
              <w:t>205</w:t>
            </w:r>
          </w:p>
        </w:tc>
        <w:tc>
          <w:tcPr>
            <w:tcW w:w="2804" w:type="dxa"/>
            <w:tcBorders>
              <w:top w:val="nil"/>
              <w:left w:val="nil"/>
              <w:bottom w:val="single" w:sz="4" w:space="0" w:color="auto"/>
              <w:right w:val="single" w:sz="4" w:space="0" w:color="auto"/>
            </w:tcBorders>
            <w:vAlign w:val="center"/>
          </w:tcPr>
          <w:p w:rsidR="008B5AEE" w:rsidRPr="00217619" w:rsidRDefault="008B5AEE">
            <w:pPr>
              <w:rPr>
                <w:rFonts w:cs="Times New Roman"/>
                <w:b w:val="0"/>
                <w:bCs w:val="0"/>
                <w:color w:val="000000"/>
                <w:sz w:val="22"/>
                <w:szCs w:val="22"/>
              </w:rPr>
            </w:pPr>
            <w:r w:rsidRPr="00217619">
              <w:rPr>
                <w:rFonts w:hint="eastAsia"/>
                <w:b w:val="0"/>
                <w:bCs w:val="0"/>
                <w:color w:val="000000"/>
                <w:sz w:val="22"/>
                <w:szCs w:val="22"/>
              </w:rPr>
              <w:t>教育支出</w:t>
            </w:r>
          </w:p>
        </w:tc>
        <w:tc>
          <w:tcPr>
            <w:tcW w:w="1884" w:type="dxa"/>
            <w:tcBorders>
              <w:top w:val="nil"/>
              <w:left w:val="nil"/>
              <w:bottom w:val="single" w:sz="4" w:space="0" w:color="auto"/>
              <w:right w:val="single" w:sz="4" w:space="0" w:color="auto"/>
            </w:tcBorders>
            <w:vAlign w:val="center"/>
          </w:tcPr>
          <w:p w:rsidR="008B5AEE" w:rsidRPr="00A76389" w:rsidRDefault="008B5AEE">
            <w:pPr>
              <w:jc w:val="right"/>
              <w:rPr>
                <w:b w:val="0"/>
                <w:bCs w:val="0"/>
                <w:color w:val="000000"/>
                <w:sz w:val="22"/>
                <w:szCs w:val="22"/>
              </w:rPr>
            </w:pPr>
            <w:r w:rsidRPr="00A76389">
              <w:rPr>
                <w:rFonts w:hint="eastAsia"/>
                <w:b w:val="0"/>
                <w:bCs w:val="0"/>
                <w:color w:val="000000"/>
                <w:sz w:val="22"/>
                <w:szCs w:val="22"/>
              </w:rPr>
              <w:t>36,444,224.17</w:t>
            </w:r>
          </w:p>
        </w:tc>
        <w:tc>
          <w:tcPr>
            <w:tcW w:w="1707" w:type="dxa"/>
            <w:tcBorders>
              <w:top w:val="nil"/>
              <w:left w:val="nil"/>
              <w:bottom w:val="single" w:sz="4" w:space="0" w:color="auto"/>
              <w:right w:val="single" w:sz="4" w:space="0" w:color="auto"/>
            </w:tcBorders>
            <w:vAlign w:val="center"/>
          </w:tcPr>
          <w:p w:rsidR="008B5AEE" w:rsidRPr="008B5AEE" w:rsidRDefault="008B5AEE">
            <w:pPr>
              <w:jc w:val="right"/>
              <w:rPr>
                <w:b w:val="0"/>
                <w:bCs w:val="0"/>
                <w:color w:val="000000"/>
                <w:sz w:val="22"/>
                <w:szCs w:val="22"/>
              </w:rPr>
            </w:pPr>
            <w:r w:rsidRPr="008B5AEE">
              <w:rPr>
                <w:rFonts w:hint="eastAsia"/>
                <w:b w:val="0"/>
                <w:bCs w:val="0"/>
                <w:color w:val="000000"/>
                <w:sz w:val="22"/>
                <w:szCs w:val="22"/>
              </w:rPr>
              <w:t>29,512,953.59</w:t>
            </w:r>
          </w:p>
        </w:tc>
        <w:tc>
          <w:tcPr>
            <w:tcW w:w="1980" w:type="dxa"/>
            <w:tcBorders>
              <w:top w:val="nil"/>
              <w:left w:val="nil"/>
              <w:bottom w:val="single" w:sz="4" w:space="0" w:color="auto"/>
              <w:right w:val="single" w:sz="4" w:space="0" w:color="auto"/>
            </w:tcBorders>
            <w:vAlign w:val="center"/>
          </w:tcPr>
          <w:p w:rsidR="008B5AEE" w:rsidRPr="008B5AEE" w:rsidRDefault="008B5AEE">
            <w:pPr>
              <w:jc w:val="right"/>
              <w:rPr>
                <w:b w:val="0"/>
                <w:bCs w:val="0"/>
                <w:color w:val="000000"/>
                <w:sz w:val="22"/>
                <w:szCs w:val="22"/>
              </w:rPr>
            </w:pPr>
            <w:r w:rsidRPr="008B5AEE">
              <w:rPr>
                <w:rFonts w:hint="eastAsia"/>
                <w:b w:val="0"/>
                <w:bCs w:val="0"/>
                <w:color w:val="000000"/>
                <w:sz w:val="22"/>
                <w:szCs w:val="22"/>
              </w:rPr>
              <w:t>6,931,270.58</w:t>
            </w:r>
          </w:p>
        </w:tc>
      </w:tr>
      <w:tr w:rsidR="008B5AEE">
        <w:trPr>
          <w:trHeight w:val="270"/>
        </w:trPr>
        <w:tc>
          <w:tcPr>
            <w:tcW w:w="1180" w:type="dxa"/>
            <w:tcBorders>
              <w:top w:val="nil"/>
              <w:left w:val="single" w:sz="4" w:space="0" w:color="auto"/>
              <w:bottom w:val="single" w:sz="4" w:space="0" w:color="auto"/>
              <w:right w:val="single" w:sz="4" w:space="0" w:color="auto"/>
            </w:tcBorders>
            <w:vAlign w:val="center"/>
          </w:tcPr>
          <w:p w:rsidR="008B5AEE" w:rsidRPr="007A27C3" w:rsidRDefault="008B5AEE">
            <w:pPr>
              <w:rPr>
                <w:b w:val="0"/>
                <w:bCs w:val="0"/>
                <w:color w:val="000000"/>
                <w:sz w:val="22"/>
                <w:szCs w:val="22"/>
              </w:rPr>
            </w:pPr>
            <w:r w:rsidRPr="007A27C3">
              <w:rPr>
                <w:b w:val="0"/>
                <w:bCs w:val="0"/>
                <w:color w:val="000000"/>
                <w:sz w:val="22"/>
                <w:szCs w:val="22"/>
              </w:rPr>
              <w:t>20504</w:t>
            </w:r>
          </w:p>
        </w:tc>
        <w:tc>
          <w:tcPr>
            <w:tcW w:w="2804" w:type="dxa"/>
            <w:tcBorders>
              <w:top w:val="nil"/>
              <w:left w:val="nil"/>
              <w:bottom w:val="single" w:sz="4" w:space="0" w:color="auto"/>
              <w:right w:val="single" w:sz="4" w:space="0" w:color="auto"/>
            </w:tcBorders>
            <w:vAlign w:val="center"/>
          </w:tcPr>
          <w:p w:rsidR="008B5AEE" w:rsidRPr="00217619" w:rsidRDefault="008B5AEE">
            <w:pPr>
              <w:rPr>
                <w:rFonts w:cs="Times New Roman"/>
                <w:b w:val="0"/>
                <w:bCs w:val="0"/>
                <w:color w:val="000000"/>
                <w:sz w:val="22"/>
                <w:szCs w:val="22"/>
              </w:rPr>
            </w:pPr>
            <w:r w:rsidRPr="00217619">
              <w:rPr>
                <w:rFonts w:hint="eastAsia"/>
                <w:b w:val="0"/>
                <w:bCs w:val="0"/>
                <w:color w:val="000000"/>
                <w:sz w:val="22"/>
                <w:szCs w:val="22"/>
              </w:rPr>
              <w:t>成人教育</w:t>
            </w:r>
          </w:p>
        </w:tc>
        <w:tc>
          <w:tcPr>
            <w:tcW w:w="1884" w:type="dxa"/>
            <w:tcBorders>
              <w:top w:val="nil"/>
              <w:left w:val="nil"/>
              <w:bottom w:val="single" w:sz="4" w:space="0" w:color="auto"/>
              <w:right w:val="single" w:sz="4" w:space="0" w:color="auto"/>
            </w:tcBorders>
            <w:vAlign w:val="center"/>
          </w:tcPr>
          <w:p w:rsidR="008B5AEE" w:rsidRPr="00A76389" w:rsidRDefault="008B5AEE">
            <w:pPr>
              <w:jc w:val="right"/>
              <w:rPr>
                <w:b w:val="0"/>
                <w:bCs w:val="0"/>
                <w:color w:val="000000"/>
                <w:sz w:val="22"/>
                <w:szCs w:val="22"/>
              </w:rPr>
            </w:pPr>
            <w:r w:rsidRPr="00A76389">
              <w:rPr>
                <w:rFonts w:hint="eastAsia"/>
                <w:b w:val="0"/>
                <w:bCs w:val="0"/>
                <w:color w:val="000000"/>
                <w:sz w:val="22"/>
                <w:szCs w:val="22"/>
              </w:rPr>
              <w:t>36,444,224.17</w:t>
            </w:r>
          </w:p>
        </w:tc>
        <w:tc>
          <w:tcPr>
            <w:tcW w:w="1707" w:type="dxa"/>
            <w:tcBorders>
              <w:top w:val="nil"/>
              <w:left w:val="nil"/>
              <w:bottom w:val="single" w:sz="4" w:space="0" w:color="auto"/>
              <w:right w:val="single" w:sz="4" w:space="0" w:color="auto"/>
            </w:tcBorders>
            <w:vAlign w:val="center"/>
          </w:tcPr>
          <w:p w:rsidR="008B5AEE" w:rsidRPr="008B5AEE" w:rsidRDefault="008B5AEE">
            <w:pPr>
              <w:jc w:val="right"/>
              <w:rPr>
                <w:b w:val="0"/>
                <w:bCs w:val="0"/>
                <w:color w:val="000000"/>
                <w:sz w:val="22"/>
                <w:szCs w:val="22"/>
              </w:rPr>
            </w:pPr>
            <w:r w:rsidRPr="008B5AEE">
              <w:rPr>
                <w:rFonts w:hint="eastAsia"/>
                <w:b w:val="0"/>
                <w:bCs w:val="0"/>
                <w:color w:val="000000"/>
                <w:sz w:val="22"/>
                <w:szCs w:val="22"/>
              </w:rPr>
              <w:t>29,512,953.59</w:t>
            </w:r>
          </w:p>
        </w:tc>
        <w:tc>
          <w:tcPr>
            <w:tcW w:w="1980" w:type="dxa"/>
            <w:tcBorders>
              <w:top w:val="nil"/>
              <w:left w:val="nil"/>
              <w:bottom w:val="single" w:sz="4" w:space="0" w:color="auto"/>
              <w:right w:val="single" w:sz="4" w:space="0" w:color="auto"/>
            </w:tcBorders>
            <w:vAlign w:val="center"/>
          </w:tcPr>
          <w:p w:rsidR="008B5AEE" w:rsidRPr="008B5AEE" w:rsidRDefault="008B5AEE">
            <w:pPr>
              <w:jc w:val="right"/>
              <w:rPr>
                <w:b w:val="0"/>
                <w:bCs w:val="0"/>
                <w:color w:val="000000"/>
                <w:sz w:val="22"/>
                <w:szCs w:val="22"/>
              </w:rPr>
            </w:pPr>
            <w:r w:rsidRPr="008B5AEE">
              <w:rPr>
                <w:rFonts w:hint="eastAsia"/>
                <w:b w:val="0"/>
                <w:bCs w:val="0"/>
                <w:color w:val="000000"/>
                <w:sz w:val="22"/>
                <w:szCs w:val="22"/>
              </w:rPr>
              <w:t>6,931,270.58</w:t>
            </w:r>
          </w:p>
        </w:tc>
      </w:tr>
      <w:tr w:rsidR="008B5AEE">
        <w:trPr>
          <w:trHeight w:val="270"/>
        </w:trPr>
        <w:tc>
          <w:tcPr>
            <w:tcW w:w="1180" w:type="dxa"/>
            <w:tcBorders>
              <w:top w:val="nil"/>
              <w:left w:val="single" w:sz="4" w:space="0" w:color="auto"/>
              <w:bottom w:val="single" w:sz="4" w:space="0" w:color="auto"/>
              <w:right w:val="single" w:sz="4" w:space="0" w:color="auto"/>
            </w:tcBorders>
            <w:vAlign w:val="center"/>
          </w:tcPr>
          <w:p w:rsidR="008B5AEE" w:rsidRPr="007A27C3" w:rsidRDefault="008B5AEE">
            <w:pPr>
              <w:rPr>
                <w:b w:val="0"/>
                <w:bCs w:val="0"/>
                <w:color w:val="000000"/>
                <w:sz w:val="22"/>
                <w:szCs w:val="22"/>
              </w:rPr>
            </w:pPr>
            <w:r w:rsidRPr="007A27C3">
              <w:rPr>
                <w:b w:val="0"/>
                <w:bCs w:val="0"/>
                <w:color w:val="000000"/>
                <w:sz w:val="22"/>
                <w:szCs w:val="22"/>
              </w:rPr>
              <w:t>2050403</w:t>
            </w:r>
          </w:p>
        </w:tc>
        <w:tc>
          <w:tcPr>
            <w:tcW w:w="2804" w:type="dxa"/>
            <w:tcBorders>
              <w:top w:val="nil"/>
              <w:left w:val="nil"/>
              <w:bottom w:val="single" w:sz="4" w:space="0" w:color="auto"/>
              <w:right w:val="single" w:sz="4" w:space="0" w:color="auto"/>
            </w:tcBorders>
            <w:vAlign w:val="center"/>
          </w:tcPr>
          <w:p w:rsidR="008B5AEE" w:rsidRPr="00217619" w:rsidRDefault="008B5AEE">
            <w:pPr>
              <w:rPr>
                <w:rFonts w:cs="Times New Roman"/>
                <w:b w:val="0"/>
                <w:bCs w:val="0"/>
                <w:color w:val="000000"/>
                <w:sz w:val="22"/>
                <w:szCs w:val="22"/>
              </w:rPr>
            </w:pPr>
            <w:r w:rsidRPr="00217619">
              <w:rPr>
                <w:rFonts w:hint="eastAsia"/>
                <w:b w:val="0"/>
                <w:bCs w:val="0"/>
                <w:color w:val="000000"/>
                <w:sz w:val="22"/>
                <w:szCs w:val="22"/>
              </w:rPr>
              <w:t>成人高等教育</w:t>
            </w:r>
          </w:p>
        </w:tc>
        <w:tc>
          <w:tcPr>
            <w:tcW w:w="1884" w:type="dxa"/>
            <w:tcBorders>
              <w:top w:val="nil"/>
              <w:left w:val="nil"/>
              <w:bottom w:val="single" w:sz="4" w:space="0" w:color="auto"/>
              <w:right w:val="single" w:sz="4" w:space="0" w:color="auto"/>
            </w:tcBorders>
            <w:vAlign w:val="center"/>
          </w:tcPr>
          <w:p w:rsidR="008B5AEE" w:rsidRPr="00A76389" w:rsidRDefault="008B5AEE">
            <w:pPr>
              <w:jc w:val="right"/>
              <w:rPr>
                <w:b w:val="0"/>
                <w:bCs w:val="0"/>
                <w:color w:val="000000"/>
                <w:sz w:val="22"/>
                <w:szCs w:val="22"/>
              </w:rPr>
            </w:pPr>
            <w:r w:rsidRPr="00A76389">
              <w:rPr>
                <w:rFonts w:hint="eastAsia"/>
                <w:b w:val="0"/>
                <w:bCs w:val="0"/>
                <w:color w:val="000000"/>
                <w:sz w:val="22"/>
                <w:szCs w:val="22"/>
              </w:rPr>
              <w:t>36,444,224.17</w:t>
            </w:r>
          </w:p>
        </w:tc>
        <w:tc>
          <w:tcPr>
            <w:tcW w:w="1707" w:type="dxa"/>
            <w:tcBorders>
              <w:top w:val="nil"/>
              <w:left w:val="nil"/>
              <w:bottom w:val="single" w:sz="4" w:space="0" w:color="auto"/>
              <w:right w:val="single" w:sz="4" w:space="0" w:color="auto"/>
            </w:tcBorders>
            <w:vAlign w:val="center"/>
          </w:tcPr>
          <w:p w:rsidR="008B5AEE" w:rsidRPr="008B5AEE" w:rsidRDefault="008B5AEE">
            <w:pPr>
              <w:jc w:val="right"/>
              <w:rPr>
                <w:b w:val="0"/>
                <w:bCs w:val="0"/>
                <w:color w:val="000000"/>
                <w:sz w:val="22"/>
                <w:szCs w:val="22"/>
              </w:rPr>
            </w:pPr>
            <w:r w:rsidRPr="008B5AEE">
              <w:rPr>
                <w:rFonts w:hint="eastAsia"/>
                <w:b w:val="0"/>
                <w:bCs w:val="0"/>
                <w:color w:val="000000"/>
                <w:sz w:val="22"/>
                <w:szCs w:val="22"/>
              </w:rPr>
              <w:t>29,512,953.59</w:t>
            </w:r>
          </w:p>
        </w:tc>
        <w:tc>
          <w:tcPr>
            <w:tcW w:w="1980" w:type="dxa"/>
            <w:tcBorders>
              <w:top w:val="nil"/>
              <w:left w:val="nil"/>
              <w:bottom w:val="single" w:sz="4" w:space="0" w:color="auto"/>
              <w:right w:val="single" w:sz="4" w:space="0" w:color="auto"/>
            </w:tcBorders>
            <w:vAlign w:val="center"/>
          </w:tcPr>
          <w:p w:rsidR="008B5AEE" w:rsidRPr="008B5AEE" w:rsidRDefault="008B5AEE">
            <w:pPr>
              <w:jc w:val="right"/>
              <w:rPr>
                <w:b w:val="0"/>
                <w:bCs w:val="0"/>
                <w:color w:val="000000"/>
                <w:sz w:val="22"/>
                <w:szCs w:val="22"/>
              </w:rPr>
            </w:pPr>
            <w:r w:rsidRPr="008B5AEE">
              <w:rPr>
                <w:rFonts w:hint="eastAsia"/>
                <w:b w:val="0"/>
                <w:bCs w:val="0"/>
                <w:color w:val="000000"/>
                <w:sz w:val="22"/>
                <w:szCs w:val="22"/>
              </w:rPr>
              <w:t>6,931,270.58</w:t>
            </w: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208</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社会保障和就业支出</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7,543,989.34</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7,543,989.34</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20805</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行政事业单位离退休</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7,543,989.34</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7,543,989.34</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2080502</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事业单位离退休</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3,878,307.50</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3,878,307.50</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48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2080505</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机关事业单位基本养老保险缴费支出</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2,523,001.44</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2,523,001.44</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48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2080506</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机关事业单位职业年金缴费支出</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1,142,680.40</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1,142,680.40</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210</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A76389">
              <w:rPr>
                <w:rFonts w:hint="eastAsia"/>
                <w:b w:val="0"/>
                <w:bCs w:val="0"/>
                <w:color w:val="000000"/>
                <w:sz w:val="22"/>
                <w:szCs w:val="22"/>
              </w:rPr>
              <w:t>卫生健康支出</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2,522,724.85</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2,522,724.85</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48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21011</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行政事业单位医疗</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2,522,724.85</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2,522,724.85</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2101102</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事业单位医疗</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2,342,724.85</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2,342,724.85</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2101199</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其他行政事业单位医疗支出</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180,000.00</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180,000.00</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221</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住房保障支出</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5,275,888.30</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5,275,888.30</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22102</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住房改革支出</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5,275,888.30</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5,275,888.30</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85"/>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2210201</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住房公积金</w:t>
            </w:r>
          </w:p>
        </w:tc>
        <w:tc>
          <w:tcPr>
            <w:tcW w:w="1884" w:type="dxa"/>
            <w:tcBorders>
              <w:top w:val="nil"/>
              <w:left w:val="nil"/>
              <w:bottom w:val="single" w:sz="4" w:space="0" w:color="auto"/>
              <w:right w:val="single" w:sz="4" w:space="0" w:color="auto"/>
            </w:tcBorders>
            <w:shd w:val="clear" w:color="auto" w:fill="FFFFFF"/>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2,440,430.00</w:t>
            </w:r>
          </w:p>
        </w:tc>
        <w:tc>
          <w:tcPr>
            <w:tcW w:w="1707" w:type="dxa"/>
            <w:tcBorders>
              <w:top w:val="nil"/>
              <w:left w:val="nil"/>
              <w:bottom w:val="single" w:sz="4" w:space="0" w:color="auto"/>
              <w:right w:val="single" w:sz="4" w:space="0" w:color="auto"/>
            </w:tcBorders>
            <w:shd w:val="clear" w:color="auto" w:fill="FFFFFF"/>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2,440,430.00</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2210202</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提租补贴</w:t>
            </w:r>
          </w:p>
        </w:tc>
        <w:tc>
          <w:tcPr>
            <w:tcW w:w="1884" w:type="dxa"/>
            <w:tcBorders>
              <w:top w:val="nil"/>
              <w:left w:val="nil"/>
              <w:bottom w:val="single" w:sz="4" w:space="0" w:color="auto"/>
              <w:right w:val="single" w:sz="4" w:space="0" w:color="auto"/>
            </w:tcBorders>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342,200.00</w:t>
            </w:r>
          </w:p>
        </w:tc>
        <w:tc>
          <w:tcPr>
            <w:tcW w:w="1707" w:type="dxa"/>
            <w:tcBorders>
              <w:top w:val="nil"/>
              <w:left w:val="nil"/>
              <w:bottom w:val="single" w:sz="4" w:space="0" w:color="auto"/>
              <w:right w:val="single" w:sz="4" w:space="0" w:color="auto"/>
            </w:tcBorders>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342,200.00</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trPr>
          <w:trHeight w:val="270"/>
        </w:trPr>
        <w:tc>
          <w:tcPr>
            <w:tcW w:w="1180" w:type="dxa"/>
            <w:tcBorders>
              <w:top w:val="nil"/>
              <w:left w:val="single" w:sz="4" w:space="0" w:color="auto"/>
              <w:bottom w:val="single" w:sz="4" w:space="0" w:color="auto"/>
              <w:right w:val="single" w:sz="4" w:space="0" w:color="auto"/>
            </w:tcBorders>
            <w:vAlign w:val="center"/>
          </w:tcPr>
          <w:p w:rsidR="00A76389" w:rsidRPr="007A27C3" w:rsidRDefault="00A76389">
            <w:pPr>
              <w:rPr>
                <w:b w:val="0"/>
                <w:bCs w:val="0"/>
                <w:color w:val="000000"/>
                <w:sz w:val="22"/>
                <w:szCs w:val="22"/>
              </w:rPr>
            </w:pPr>
            <w:r w:rsidRPr="007A27C3">
              <w:rPr>
                <w:b w:val="0"/>
                <w:bCs w:val="0"/>
                <w:color w:val="000000"/>
                <w:sz w:val="22"/>
                <w:szCs w:val="22"/>
              </w:rPr>
              <w:t>2210203</w:t>
            </w:r>
          </w:p>
        </w:tc>
        <w:tc>
          <w:tcPr>
            <w:tcW w:w="2804" w:type="dxa"/>
            <w:tcBorders>
              <w:top w:val="nil"/>
              <w:left w:val="nil"/>
              <w:bottom w:val="single" w:sz="4" w:space="0" w:color="auto"/>
              <w:right w:val="single" w:sz="4" w:space="0" w:color="auto"/>
            </w:tcBorders>
            <w:vAlign w:val="center"/>
          </w:tcPr>
          <w:p w:rsidR="00A76389" w:rsidRPr="00217619" w:rsidRDefault="00A76389">
            <w:pPr>
              <w:rPr>
                <w:rFonts w:cs="Times New Roman"/>
                <w:b w:val="0"/>
                <w:bCs w:val="0"/>
                <w:color w:val="000000"/>
                <w:sz w:val="22"/>
                <w:szCs w:val="22"/>
              </w:rPr>
            </w:pPr>
            <w:r w:rsidRPr="00217619">
              <w:rPr>
                <w:rFonts w:hint="eastAsia"/>
                <w:b w:val="0"/>
                <w:bCs w:val="0"/>
                <w:color w:val="000000"/>
                <w:sz w:val="22"/>
                <w:szCs w:val="22"/>
              </w:rPr>
              <w:t>购房补贴</w:t>
            </w:r>
          </w:p>
        </w:tc>
        <w:tc>
          <w:tcPr>
            <w:tcW w:w="1884" w:type="dxa"/>
            <w:tcBorders>
              <w:top w:val="nil"/>
              <w:left w:val="nil"/>
              <w:bottom w:val="single" w:sz="4" w:space="0" w:color="auto"/>
              <w:right w:val="single" w:sz="4" w:space="0" w:color="auto"/>
            </w:tcBorders>
            <w:vAlign w:val="center"/>
          </w:tcPr>
          <w:p w:rsidR="00A76389" w:rsidRPr="00A76389" w:rsidRDefault="00A76389">
            <w:pPr>
              <w:jc w:val="right"/>
              <w:rPr>
                <w:b w:val="0"/>
                <w:bCs w:val="0"/>
                <w:color w:val="000000"/>
                <w:sz w:val="22"/>
                <w:szCs w:val="22"/>
              </w:rPr>
            </w:pPr>
            <w:r w:rsidRPr="00A76389">
              <w:rPr>
                <w:rFonts w:hint="eastAsia"/>
                <w:b w:val="0"/>
                <w:bCs w:val="0"/>
                <w:color w:val="000000"/>
                <w:sz w:val="22"/>
                <w:szCs w:val="22"/>
              </w:rPr>
              <w:t>2,493,258.30</w:t>
            </w:r>
          </w:p>
        </w:tc>
        <w:tc>
          <w:tcPr>
            <w:tcW w:w="1707" w:type="dxa"/>
            <w:tcBorders>
              <w:top w:val="nil"/>
              <w:left w:val="nil"/>
              <w:bottom w:val="single" w:sz="4" w:space="0" w:color="auto"/>
              <w:right w:val="single" w:sz="4" w:space="0" w:color="auto"/>
            </w:tcBorders>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2,493,258.30</w:t>
            </w:r>
          </w:p>
        </w:tc>
        <w:tc>
          <w:tcPr>
            <w:tcW w:w="1980" w:type="dxa"/>
            <w:tcBorders>
              <w:top w:val="nil"/>
              <w:left w:val="nil"/>
              <w:bottom w:val="single" w:sz="4" w:space="0" w:color="auto"/>
              <w:right w:val="single" w:sz="4" w:space="0" w:color="auto"/>
            </w:tcBorders>
            <w:vAlign w:val="center"/>
          </w:tcPr>
          <w:p w:rsidR="00A76389" w:rsidRDefault="00A76389" w:rsidP="00A46E43">
            <w:pPr>
              <w:jc w:val="center"/>
              <w:rPr>
                <w:rFonts w:cs="Times New Roman"/>
                <w:b w:val="0"/>
                <w:bCs w:val="0"/>
                <w:kern w:val="0"/>
                <w:sz w:val="21"/>
                <w:szCs w:val="21"/>
              </w:rPr>
            </w:pPr>
          </w:p>
        </w:tc>
      </w:tr>
      <w:tr w:rsidR="00A76389" w:rsidRPr="008B5AEE">
        <w:trPr>
          <w:trHeight w:val="270"/>
        </w:trPr>
        <w:tc>
          <w:tcPr>
            <w:tcW w:w="1180" w:type="dxa"/>
            <w:tcBorders>
              <w:top w:val="nil"/>
              <w:left w:val="single" w:sz="4" w:space="0" w:color="auto"/>
              <w:bottom w:val="single" w:sz="4" w:space="0" w:color="auto"/>
              <w:right w:val="single" w:sz="4" w:space="0" w:color="auto"/>
            </w:tcBorders>
            <w:vAlign w:val="center"/>
          </w:tcPr>
          <w:p w:rsidR="00A76389" w:rsidRDefault="00A76389" w:rsidP="00A46E43">
            <w:pPr>
              <w:rPr>
                <w:rFonts w:cs="Times New Roman"/>
                <w:b w:val="0"/>
                <w:bCs w:val="0"/>
                <w:kern w:val="0"/>
                <w:sz w:val="21"/>
                <w:szCs w:val="21"/>
              </w:rPr>
            </w:pPr>
            <w:r>
              <w:rPr>
                <w:rFonts w:hint="eastAsia"/>
                <w:b w:val="0"/>
                <w:bCs w:val="0"/>
                <w:kern w:val="0"/>
                <w:sz w:val="21"/>
                <w:szCs w:val="21"/>
              </w:rPr>
              <w:t xml:space="preserve">　</w:t>
            </w:r>
          </w:p>
        </w:tc>
        <w:tc>
          <w:tcPr>
            <w:tcW w:w="2804" w:type="dxa"/>
            <w:tcBorders>
              <w:top w:val="nil"/>
              <w:left w:val="nil"/>
              <w:bottom w:val="single" w:sz="4" w:space="0" w:color="auto"/>
              <w:right w:val="single" w:sz="4" w:space="0" w:color="auto"/>
            </w:tcBorders>
            <w:vAlign w:val="center"/>
          </w:tcPr>
          <w:p w:rsidR="00A76389" w:rsidRDefault="00A76389" w:rsidP="00A46E43">
            <w:pPr>
              <w:rPr>
                <w:rFonts w:cs="Times New Roman"/>
                <w:b w:val="0"/>
                <w:bCs w:val="0"/>
                <w:kern w:val="0"/>
                <w:sz w:val="21"/>
                <w:szCs w:val="21"/>
              </w:rPr>
            </w:pPr>
            <w:r>
              <w:rPr>
                <w:rFonts w:hint="eastAsia"/>
                <w:b w:val="0"/>
                <w:bCs w:val="0"/>
                <w:kern w:val="0"/>
                <w:sz w:val="21"/>
                <w:szCs w:val="21"/>
              </w:rPr>
              <w:t>总计</w:t>
            </w:r>
          </w:p>
        </w:tc>
        <w:tc>
          <w:tcPr>
            <w:tcW w:w="1884" w:type="dxa"/>
            <w:tcBorders>
              <w:top w:val="nil"/>
              <w:left w:val="nil"/>
              <w:bottom w:val="single" w:sz="4" w:space="0" w:color="auto"/>
              <w:right w:val="single" w:sz="4" w:space="0" w:color="auto"/>
            </w:tcBorders>
            <w:vAlign w:val="center"/>
          </w:tcPr>
          <w:p w:rsidR="00A76389" w:rsidRDefault="00A76389">
            <w:pPr>
              <w:jc w:val="right"/>
              <w:rPr>
                <w:rFonts w:cs="Arial"/>
                <w:color w:val="000000"/>
                <w:sz w:val="22"/>
                <w:szCs w:val="22"/>
              </w:rPr>
            </w:pPr>
            <w:r w:rsidRPr="00A76389">
              <w:rPr>
                <w:rFonts w:hint="eastAsia"/>
                <w:b w:val="0"/>
                <w:bCs w:val="0"/>
                <w:color w:val="000000"/>
                <w:sz w:val="22"/>
                <w:szCs w:val="22"/>
              </w:rPr>
              <w:t>51,786,826.66</w:t>
            </w:r>
          </w:p>
        </w:tc>
        <w:tc>
          <w:tcPr>
            <w:tcW w:w="1707" w:type="dxa"/>
            <w:tcBorders>
              <w:top w:val="nil"/>
              <w:left w:val="nil"/>
              <w:bottom w:val="single" w:sz="4" w:space="0" w:color="auto"/>
              <w:right w:val="single" w:sz="4" w:space="0" w:color="auto"/>
            </w:tcBorders>
            <w:vAlign w:val="center"/>
          </w:tcPr>
          <w:p w:rsidR="00A76389" w:rsidRPr="008B5AEE" w:rsidRDefault="00A76389">
            <w:pPr>
              <w:jc w:val="right"/>
              <w:rPr>
                <w:b w:val="0"/>
                <w:bCs w:val="0"/>
                <w:color w:val="000000"/>
                <w:sz w:val="22"/>
                <w:szCs w:val="22"/>
              </w:rPr>
            </w:pPr>
            <w:r w:rsidRPr="008B5AEE">
              <w:rPr>
                <w:rFonts w:hint="eastAsia"/>
                <w:b w:val="0"/>
                <w:bCs w:val="0"/>
                <w:color w:val="000000"/>
                <w:sz w:val="22"/>
                <w:szCs w:val="22"/>
              </w:rPr>
              <w:t>44,855,556.08</w:t>
            </w:r>
          </w:p>
        </w:tc>
        <w:tc>
          <w:tcPr>
            <w:tcW w:w="1980" w:type="dxa"/>
            <w:tcBorders>
              <w:top w:val="nil"/>
              <w:left w:val="nil"/>
              <w:bottom w:val="single" w:sz="4" w:space="0" w:color="auto"/>
              <w:right w:val="single" w:sz="4" w:space="0" w:color="auto"/>
            </w:tcBorders>
            <w:vAlign w:val="center"/>
          </w:tcPr>
          <w:p w:rsidR="00A76389" w:rsidRPr="008B5AEE" w:rsidRDefault="008B5AEE" w:rsidP="008B5AEE">
            <w:pPr>
              <w:jc w:val="right"/>
              <w:rPr>
                <w:b w:val="0"/>
                <w:bCs w:val="0"/>
                <w:color w:val="000000"/>
                <w:sz w:val="22"/>
                <w:szCs w:val="22"/>
              </w:rPr>
            </w:pPr>
            <w:r w:rsidRPr="008B5AEE">
              <w:rPr>
                <w:rFonts w:hint="eastAsia"/>
                <w:b w:val="0"/>
                <w:bCs w:val="0"/>
                <w:color w:val="000000"/>
                <w:sz w:val="22"/>
                <w:szCs w:val="22"/>
              </w:rPr>
              <w:t>6,931,270.58</w:t>
            </w:r>
          </w:p>
        </w:tc>
      </w:tr>
    </w:tbl>
    <w:p w:rsidR="008E3AC5" w:rsidRDefault="008E3AC5" w:rsidP="00A46E43">
      <w:pPr>
        <w:pStyle w:val="21"/>
        <w:keepNext w:val="0"/>
        <w:keepLines w:val="0"/>
        <w:ind w:firstLineChars="0" w:firstLine="0"/>
        <w:rPr>
          <w:rFonts w:cs="Times New Roman"/>
          <w:b/>
          <w:bCs/>
          <w:sz w:val="28"/>
          <w:szCs w:val="28"/>
        </w:rPr>
      </w:pPr>
    </w:p>
    <w:p w:rsidR="008E3AC5" w:rsidRDefault="008E3AC5" w:rsidP="00A46E43">
      <w:pPr>
        <w:jc w:val="left"/>
        <w:rPr>
          <w:rFonts w:cs="Times New Roman"/>
          <w:b w:val="0"/>
          <w:bCs w:val="0"/>
          <w:sz w:val="21"/>
          <w:szCs w:val="21"/>
        </w:rPr>
      </w:pPr>
      <w:r>
        <w:rPr>
          <w:rFonts w:cs="Times New Roman"/>
          <w:b w:val="0"/>
          <w:bCs w:val="0"/>
        </w:rPr>
        <w:br w:type="page"/>
      </w:r>
    </w:p>
    <w:tbl>
      <w:tblPr>
        <w:tblW w:w="0" w:type="auto"/>
        <w:tblInd w:w="-106" w:type="dxa"/>
        <w:tblLayout w:type="fixed"/>
        <w:tblLook w:val="0000" w:firstRow="0" w:lastRow="0" w:firstColumn="0" w:lastColumn="0" w:noHBand="0" w:noVBand="0"/>
      </w:tblPr>
      <w:tblGrid>
        <w:gridCol w:w="851"/>
        <w:gridCol w:w="3450"/>
        <w:gridCol w:w="3023"/>
        <w:gridCol w:w="1659"/>
      </w:tblGrid>
      <w:tr w:rsidR="008E3AC5">
        <w:trPr>
          <w:trHeight w:val="450"/>
        </w:trPr>
        <w:tc>
          <w:tcPr>
            <w:tcW w:w="8983" w:type="dxa"/>
            <w:gridSpan w:val="4"/>
            <w:tcBorders>
              <w:top w:val="nil"/>
              <w:left w:val="nil"/>
              <w:bottom w:val="nil"/>
              <w:right w:val="nil"/>
            </w:tcBorders>
            <w:vAlign w:val="bottom"/>
          </w:tcPr>
          <w:p w:rsidR="008E3AC5" w:rsidRDefault="008E3AC5" w:rsidP="00884B0B">
            <w:pPr>
              <w:pStyle w:val="21"/>
              <w:keepNext w:val="0"/>
              <w:keepLines w:val="0"/>
              <w:spacing w:beforeLines="100" w:before="312" w:after="0" w:line="280" w:lineRule="exact"/>
              <w:ind w:firstLineChars="0" w:firstLine="0"/>
              <w:rPr>
                <w:rFonts w:cs="Times New Roman"/>
                <w:b/>
                <w:bCs/>
                <w:sz w:val="36"/>
                <w:szCs w:val="36"/>
              </w:rPr>
            </w:pPr>
            <w:bookmarkStart w:id="53" w:name="_Toc49243876"/>
            <w:r>
              <w:rPr>
                <w:rFonts w:hint="eastAsia"/>
                <w:b/>
                <w:bCs/>
                <w:sz w:val="28"/>
                <w:szCs w:val="28"/>
              </w:rPr>
              <w:t>附表</w:t>
            </w:r>
            <w:r w:rsidR="00A25E59">
              <w:rPr>
                <w:b/>
                <w:bCs/>
                <w:sz w:val="28"/>
                <w:szCs w:val="28"/>
              </w:rPr>
              <w:t xml:space="preserve">6.         </w:t>
            </w:r>
            <w:r>
              <w:rPr>
                <w:b/>
                <w:bCs/>
                <w:sz w:val="28"/>
                <w:szCs w:val="28"/>
              </w:rPr>
              <w:t>201</w:t>
            </w:r>
            <w:r w:rsidR="008B5AEE">
              <w:rPr>
                <w:rFonts w:hint="eastAsia"/>
                <w:b/>
                <w:bCs/>
                <w:sz w:val="28"/>
                <w:szCs w:val="28"/>
              </w:rPr>
              <w:t>9</w:t>
            </w:r>
            <w:r>
              <w:rPr>
                <w:rFonts w:hint="eastAsia"/>
                <w:b/>
                <w:bCs/>
                <w:sz w:val="28"/>
                <w:szCs w:val="28"/>
              </w:rPr>
              <w:t>年一般公共预算基本支出</w:t>
            </w:r>
            <w:r w:rsidR="00A25E59">
              <w:rPr>
                <w:rFonts w:hint="eastAsia"/>
                <w:b/>
                <w:bCs/>
                <w:sz w:val="28"/>
                <w:szCs w:val="28"/>
              </w:rPr>
              <w:t>决算</w:t>
            </w:r>
            <w:r>
              <w:rPr>
                <w:rFonts w:hint="eastAsia"/>
                <w:b/>
                <w:bCs/>
                <w:sz w:val="28"/>
                <w:szCs w:val="28"/>
              </w:rPr>
              <w:t>情况表</w:t>
            </w:r>
            <w:bookmarkEnd w:id="53"/>
          </w:p>
        </w:tc>
      </w:tr>
      <w:tr w:rsidR="008E3AC5">
        <w:trPr>
          <w:trHeight w:val="285"/>
        </w:trPr>
        <w:tc>
          <w:tcPr>
            <w:tcW w:w="8983" w:type="dxa"/>
            <w:gridSpan w:val="4"/>
            <w:tcBorders>
              <w:top w:val="nil"/>
              <w:left w:val="nil"/>
              <w:bottom w:val="single" w:sz="4" w:space="0" w:color="000000"/>
              <w:right w:val="nil"/>
            </w:tcBorders>
            <w:vAlign w:val="center"/>
          </w:tcPr>
          <w:p w:rsidR="008E3AC5" w:rsidRDefault="008E3AC5" w:rsidP="00A46E43">
            <w:pPr>
              <w:rPr>
                <w:rFonts w:cs="Times New Roman"/>
                <w:b w:val="0"/>
                <w:bCs w:val="0"/>
                <w:sz w:val="22"/>
                <w:szCs w:val="22"/>
              </w:rPr>
            </w:pPr>
            <w:r>
              <w:rPr>
                <w:rFonts w:hint="eastAsia"/>
                <w:b w:val="0"/>
                <w:bCs w:val="0"/>
                <w:sz w:val="22"/>
                <w:szCs w:val="22"/>
              </w:rPr>
              <w:t>编制单位：北京市西城经济科学大学</w:t>
            </w:r>
          </w:p>
        </w:tc>
      </w:tr>
      <w:tr w:rsidR="008E3AC5">
        <w:trPr>
          <w:trHeight w:val="312"/>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18"/>
                <w:szCs w:val="18"/>
              </w:rPr>
            </w:pPr>
            <w:r>
              <w:rPr>
                <w:rFonts w:hint="eastAsia"/>
                <w:b w:val="0"/>
                <w:bCs w:val="0"/>
                <w:sz w:val="18"/>
                <w:szCs w:val="18"/>
              </w:rPr>
              <w:t>支出功能分类科目编码</w:t>
            </w:r>
          </w:p>
        </w:tc>
        <w:tc>
          <w:tcPr>
            <w:tcW w:w="3450" w:type="dxa"/>
            <w:vMerge w:val="restart"/>
            <w:tcBorders>
              <w:top w:val="nil"/>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科目名称</w:t>
            </w:r>
          </w:p>
        </w:tc>
        <w:tc>
          <w:tcPr>
            <w:tcW w:w="3023" w:type="dxa"/>
            <w:vMerge w:val="restart"/>
            <w:tcBorders>
              <w:top w:val="nil"/>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经济分类名称</w:t>
            </w:r>
          </w:p>
        </w:tc>
        <w:tc>
          <w:tcPr>
            <w:tcW w:w="1659" w:type="dxa"/>
            <w:vMerge w:val="restart"/>
            <w:tcBorders>
              <w:top w:val="nil"/>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合计</w:t>
            </w:r>
          </w:p>
        </w:tc>
      </w:tr>
      <w:tr w:rsidR="008E3AC5">
        <w:trPr>
          <w:trHeight w:val="312"/>
        </w:trPr>
        <w:tc>
          <w:tcPr>
            <w:tcW w:w="851" w:type="dxa"/>
            <w:vMerge/>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p>
        </w:tc>
        <w:tc>
          <w:tcPr>
            <w:tcW w:w="3450"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c>
          <w:tcPr>
            <w:tcW w:w="3023"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c>
          <w:tcPr>
            <w:tcW w:w="1659"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r>
      <w:tr w:rsidR="008E3AC5">
        <w:trPr>
          <w:trHeight w:val="312"/>
        </w:trPr>
        <w:tc>
          <w:tcPr>
            <w:tcW w:w="851" w:type="dxa"/>
            <w:vMerge/>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p>
        </w:tc>
        <w:tc>
          <w:tcPr>
            <w:tcW w:w="3450"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c>
          <w:tcPr>
            <w:tcW w:w="3023"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c>
          <w:tcPr>
            <w:tcW w:w="1659" w:type="dxa"/>
            <w:vMerge/>
            <w:tcBorders>
              <w:top w:val="nil"/>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jc w:val="center"/>
              <w:rPr>
                <w:rFonts w:cs="Times New Roman"/>
                <w:b w:val="0"/>
                <w:bCs w:val="0"/>
                <w:sz w:val="18"/>
                <w:szCs w:val="18"/>
              </w:rPr>
            </w:pPr>
            <w:r>
              <w:rPr>
                <w:rFonts w:hint="eastAsia"/>
                <w:b w:val="0"/>
                <w:bCs w:val="0"/>
                <w:sz w:val="18"/>
                <w:szCs w:val="18"/>
              </w:rPr>
              <w:t xml:space="preserve">　</w:t>
            </w:r>
          </w:p>
        </w:tc>
        <w:tc>
          <w:tcPr>
            <w:tcW w:w="3450" w:type="dxa"/>
            <w:tcBorders>
              <w:top w:val="nil"/>
              <w:left w:val="nil"/>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一般公共预算财政拨款基本支出</w:t>
            </w:r>
          </w:p>
        </w:tc>
        <w:tc>
          <w:tcPr>
            <w:tcW w:w="3023" w:type="dxa"/>
            <w:tcBorders>
              <w:top w:val="nil"/>
              <w:left w:val="nil"/>
              <w:bottom w:val="single" w:sz="4" w:space="0" w:color="000000"/>
              <w:right w:val="single" w:sz="4" w:space="0" w:color="000000"/>
            </w:tcBorders>
            <w:vAlign w:val="center"/>
          </w:tcPr>
          <w:p w:rsidR="008E3AC5" w:rsidRDefault="008E3AC5" w:rsidP="00A46E43">
            <w:pPr>
              <w:jc w:val="cente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8B5AEE" w:rsidRDefault="008B5AEE" w:rsidP="008B5AEE">
            <w:pPr>
              <w:jc w:val="right"/>
              <w:rPr>
                <w:b w:val="0"/>
                <w:bCs w:val="0"/>
                <w:color w:val="000000"/>
                <w:sz w:val="22"/>
                <w:szCs w:val="22"/>
              </w:rPr>
            </w:pPr>
            <w:r w:rsidRPr="008B5AEE">
              <w:rPr>
                <w:rFonts w:hint="eastAsia"/>
                <w:b w:val="0"/>
                <w:bCs w:val="0"/>
                <w:color w:val="000000"/>
                <w:sz w:val="22"/>
                <w:szCs w:val="22"/>
              </w:rPr>
              <w:t>44,855,556.08</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教育支出</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8B5AEE" w:rsidRDefault="008B5AEE" w:rsidP="008B5AEE">
            <w:pPr>
              <w:jc w:val="right"/>
              <w:rPr>
                <w:b w:val="0"/>
                <w:bCs w:val="0"/>
                <w:color w:val="000000"/>
                <w:sz w:val="22"/>
                <w:szCs w:val="22"/>
              </w:rPr>
            </w:pPr>
            <w:r w:rsidRPr="008B5AEE">
              <w:rPr>
                <w:rFonts w:hint="eastAsia"/>
                <w:b w:val="0"/>
                <w:bCs w:val="0"/>
                <w:color w:val="000000"/>
                <w:sz w:val="22"/>
                <w:szCs w:val="22"/>
              </w:rPr>
              <w:t>29,512,953.59</w:t>
            </w:r>
          </w:p>
        </w:tc>
      </w:tr>
      <w:tr w:rsidR="008E3AC5" w:rsidRPr="00881A4F">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8B5AEE" w:rsidRDefault="008B5AEE" w:rsidP="008B5AEE">
            <w:pPr>
              <w:jc w:val="right"/>
              <w:rPr>
                <w:b w:val="0"/>
                <w:bCs w:val="0"/>
                <w:color w:val="000000"/>
                <w:sz w:val="22"/>
                <w:szCs w:val="22"/>
              </w:rPr>
            </w:pPr>
            <w:r w:rsidRPr="008B5AEE">
              <w:rPr>
                <w:rFonts w:hint="eastAsia"/>
                <w:b w:val="0"/>
                <w:bCs w:val="0"/>
                <w:color w:val="000000"/>
                <w:sz w:val="22"/>
                <w:szCs w:val="22"/>
              </w:rPr>
              <w:t>29,512,953.59</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670BD5">
            <w:pPr>
              <w:rPr>
                <w:rFonts w:cs="Times New Roman"/>
                <w:color w:val="000000"/>
                <w:sz w:val="22"/>
                <w:szCs w:val="22"/>
              </w:rPr>
            </w:pPr>
            <w:r w:rsidRPr="00670BD5">
              <w:rPr>
                <w:rFonts w:hint="eastAsia"/>
                <w:b w:val="0"/>
                <w:bCs w:val="0"/>
                <w:sz w:val="22"/>
                <w:szCs w:val="22"/>
              </w:rPr>
              <w:t>基本工资</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5,532,220.00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EB16EE">
            <w:pPr>
              <w:rPr>
                <w:rFonts w:cs="Times New Roman"/>
                <w:color w:val="000000"/>
                <w:sz w:val="22"/>
                <w:szCs w:val="22"/>
              </w:rPr>
            </w:pPr>
            <w:r w:rsidRPr="00EB16EE">
              <w:rPr>
                <w:rFonts w:hint="eastAsia"/>
                <w:b w:val="0"/>
                <w:bCs w:val="0"/>
                <w:sz w:val="22"/>
                <w:szCs w:val="22"/>
              </w:rPr>
              <w:t>津贴补贴</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4,490,501.56</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EB16EE">
            <w:pPr>
              <w:jc w:val="left"/>
              <w:rPr>
                <w:rFonts w:cs="Times New Roman"/>
                <w:color w:val="000000"/>
                <w:sz w:val="22"/>
                <w:szCs w:val="22"/>
              </w:rPr>
            </w:pPr>
            <w:r w:rsidRPr="00EB16EE">
              <w:rPr>
                <w:rFonts w:hint="eastAsia"/>
                <w:b w:val="0"/>
                <w:bCs w:val="0"/>
                <w:sz w:val="22"/>
                <w:szCs w:val="22"/>
              </w:rPr>
              <w:t>奖金</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1,038,281.12</w:t>
            </w:r>
          </w:p>
        </w:tc>
      </w:tr>
      <w:tr w:rsidR="008E3AC5" w:rsidRPr="00EB16EE">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EB16EE">
            <w:pPr>
              <w:jc w:val="left"/>
              <w:rPr>
                <w:rFonts w:cs="Times New Roman"/>
                <w:color w:val="000000"/>
                <w:sz w:val="22"/>
                <w:szCs w:val="22"/>
              </w:rPr>
            </w:pPr>
            <w:r w:rsidRPr="00EB16EE">
              <w:rPr>
                <w:rFonts w:hint="eastAsia"/>
                <w:b w:val="0"/>
                <w:bCs w:val="0"/>
                <w:sz w:val="22"/>
                <w:szCs w:val="22"/>
              </w:rPr>
              <w:t>绩效工资</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14,359,188.87</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EB16EE">
            <w:pPr>
              <w:jc w:val="left"/>
              <w:rPr>
                <w:rFonts w:cs="Times New Roman"/>
                <w:color w:val="000000"/>
                <w:sz w:val="22"/>
                <w:szCs w:val="22"/>
              </w:rPr>
            </w:pPr>
            <w:r w:rsidRPr="00EB16EE">
              <w:rPr>
                <w:rFonts w:hint="eastAsia"/>
                <w:b w:val="0"/>
                <w:bCs w:val="0"/>
                <w:sz w:val="22"/>
                <w:szCs w:val="22"/>
              </w:rPr>
              <w:t>其他社会保障缴费</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521,049.83</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DD73FF">
            <w:pPr>
              <w:jc w:val="left"/>
              <w:rPr>
                <w:rFonts w:cs="Times New Roman"/>
                <w:color w:val="000000"/>
                <w:sz w:val="22"/>
                <w:szCs w:val="22"/>
              </w:rPr>
            </w:pPr>
            <w:r w:rsidRPr="00DD73FF">
              <w:rPr>
                <w:rFonts w:hint="eastAsia"/>
                <w:b w:val="0"/>
                <w:bCs w:val="0"/>
                <w:sz w:val="22"/>
                <w:szCs w:val="22"/>
              </w:rPr>
              <w:t>其他工资福利支出</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284,505.00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办公费</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154,551.45</w:t>
            </w:r>
          </w:p>
        </w:tc>
      </w:tr>
      <w:tr w:rsidR="008E3AC5">
        <w:trPr>
          <w:trHeight w:val="285"/>
        </w:trPr>
        <w:tc>
          <w:tcPr>
            <w:tcW w:w="851" w:type="dxa"/>
            <w:tcBorders>
              <w:top w:val="single" w:sz="4" w:space="0" w:color="000000"/>
              <w:left w:val="single" w:sz="4" w:space="0" w:color="000000"/>
              <w:bottom w:val="single" w:sz="4" w:space="0" w:color="auto"/>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auto"/>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手续费</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4,242.00</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single" w:sz="4" w:space="0" w:color="auto"/>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水费</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142,273.00</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single" w:sz="4" w:space="0" w:color="auto"/>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电费</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351,936.83</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single" w:sz="4" w:space="0" w:color="auto"/>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邮电费</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47,178.19</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single" w:sz="4" w:space="0" w:color="auto"/>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取暖费</w:t>
            </w:r>
          </w:p>
        </w:tc>
        <w:tc>
          <w:tcPr>
            <w:tcW w:w="1659" w:type="dxa"/>
            <w:tcBorders>
              <w:top w:val="nil"/>
              <w:left w:val="nil"/>
              <w:bottom w:val="single" w:sz="4" w:space="0" w:color="000000"/>
              <w:right w:val="single" w:sz="4" w:space="0" w:color="000000"/>
            </w:tcBorders>
            <w:vAlign w:val="center"/>
          </w:tcPr>
          <w:p w:rsidR="008E3AC5" w:rsidRPr="00C95EF6" w:rsidRDefault="008B5AEE" w:rsidP="008B5AEE">
            <w:pPr>
              <w:jc w:val="right"/>
              <w:rPr>
                <w:b w:val="0"/>
                <w:bCs w:val="0"/>
                <w:color w:val="000000"/>
                <w:sz w:val="22"/>
                <w:szCs w:val="22"/>
              </w:rPr>
            </w:pPr>
            <w:r w:rsidRPr="00C95EF6">
              <w:rPr>
                <w:rFonts w:hint="eastAsia"/>
                <w:b w:val="0"/>
                <w:bCs w:val="0"/>
                <w:color w:val="000000"/>
                <w:sz w:val="22"/>
                <w:szCs w:val="22"/>
              </w:rPr>
              <w:t>575,531.44</w:t>
            </w:r>
          </w:p>
        </w:tc>
      </w:tr>
      <w:tr w:rsidR="008E3AC5">
        <w:trPr>
          <w:trHeight w:val="285"/>
        </w:trPr>
        <w:tc>
          <w:tcPr>
            <w:tcW w:w="851" w:type="dxa"/>
            <w:tcBorders>
              <w:top w:val="single" w:sz="4" w:space="0" w:color="auto"/>
              <w:left w:val="single" w:sz="4" w:space="0" w:color="000000"/>
              <w:bottom w:val="single" w:sz="4" w:space="0" w:color="000000"/>
              <w:right w:val="single" w:sz="4" w:space="0" w:color="000000"/>
            </w:tcBorders>
            <w:vAlign w:val="center"/>
          </w:tcPr>
          <w:p w:rsidR="008E3AC5" w:rsidRDefault="008E3AC5" w:rsidP="00DD73FF">
            <w:pPr>
              <w:rPr>
                <w:rFonts w:cs="Times New Roman"/>
                <w:b w:val="0"/>
                <w:bCs w:val="0"/>
                <w:sz w:val="18"/>
                <w:szCs w:val="18"/>
              </w:rPr>
            </w:pPr>
            <w:r>
              <w:rPr>
                <w:b w:val="0"/>
                <w:bCs w:val="0"/>
                <w:sz w:val="18"/>
                <w:szCs w:val="18"/>
              </w:rPr>
              <w:t>2050403</w:t>
            </w:r>
          </w:p>
        </w:tc>
        <w:tc>
          <w:tcPr>
            <w:tcW w:w="3450" w:type="dxa"/>
            <w:tcBorders>
              <w:top w:val="single" w:sz="4" w:space="0" w:color="auto"/>
              <w:left w:val="nil"/>
              <w:bottom w:val="single" w:sz="4" w:space="0" w:color="000000"/>
              <w:right w:val="single" w:sz="4" w:space="0" w:color="000000"/>
            </w:tcBorders>
            <w:vAlign w:val="center"/>
          </w:tcPr>
          <w:p w:rsidR="008E3AC5" w:rsidRDefault="008E3AC5" w:rsidP="00DD73FF">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DD73FF">
              <w:rPr>
                <w:rFonts w:hint="eastAsia"/>
                <w:b w:val="0"/>
                <w:bCs w:val="0"/>
                <w:sz w:val="22"/>
                <w:szCs w:val="22"/>
              </w:rPr>
              <w:t>物业管理费</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38,714.80</w:t>
            </w:r>
          </w:p>
        </w:tc>
      </w:tr>
      <w:tr w:rsidR="008E3AC5">
        <w:trPr>
          <w:trHeight w:val="285"/>
        </w:trPr>
        <w:tc>
          <w:tcPr>
            <w:tcW w:w="851" w:type="dxa"/>
            <w:tcBorders>
              <w:top w:val="single" w:sz="4" w:space="0" w:color="auto"/>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single" w:sz="4" w:space="0" w:color="auto"/>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差旅费</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43,279.56</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维修（护）费</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52,671.36</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会议费</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4,700.00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培训费</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38,910.00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劳务费</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20,958.00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工会经费</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348,582.36</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福利费</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278,103.80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其他交通费用</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3,600.00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其他商品和服务支出</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646,294.42</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2050403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成人高等教育</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881A4F">
              <w:rPr>
                <w:rFonts w:hint="eastAsia"/>
                <w:b w:val="0"/>
                <w:bCs w:val="0"/>
                <w:sz w:val="22"/>
                <w:szCs w:val="22"/>
              </w:rPr>
              <w:t>其他个人和家庭的补助支出</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535,680.00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208</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社会保障和就业支出</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7,543,989.34</w:t>
            </w:r>
          </w:p>
        </w:tc>
      </w:tr>
      <w:tr w:rsidR="008E3AC5">
        <w:trPr>
          <w:trHeight w:val="285"/>
        </w:trPr>
        <w:tc>
          <w:tcPr>
            <w:tcW w:w="851" w:type="dxa"/>
            <w:tcBorders>
              <w:top w:val="single" w:sz="4" w:space="0" w:color="000000"/>
              <w:left w:val="single" w:sz="4" w:space="0" w:color="000000"/>
              <w:bottom w:val="single" w:sz="4" w:space="0" w:color="auto"/>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20805</w:t>
            </w:r>
          </w:p>
        </w:tc>
        <w:tc>
          <w:tcPr>
            <w:tcW w:w="3450" w:type="dxa"/>
            <w:tcBorders>
              <w:top w:val="nil"/>
              <w:left w:val="nil"/>
              <w:bottom w:val="single" w:sz="4" w:space="0" w:color="auto"/>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行政事业单位离退休</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7,543,989.34</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2080502</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事业单位离退休</w:t>
            </w:r>
          </w:p>
        </w:tc>
        <w:tc>
          <w:tcPr>
            <w:tcW w:w="3023" w:type="dxa"/>
            <w:tcBorders>
              <w:top w:val="nil"/>
              <w:left w:val="single" w:sz="4" w:space="0" w:color="auto"/>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其他商品和服务支出</w:t>
            </w:r>
          </w:p>
        </w:tc>
        <w:tc>
          <w:tcPr>
            <w:tcW w:w="1659" w:type="dxa"/>
            <w:tcBorders>
              <w:top w:val="nil"/>
              <w:left w:val="nil"/>
              <w:bottom w:val="single" w:sz="4" w:space="0" w:color="000000"/>
              <w:right w:val="single" w:sz="4" w:space="0" w:color="000000"/>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125,210.00</w:t>
            </w:r>
          </w:p>
        </w:tc>
      </w:tr>
      <w:tr w:rsidR="008E3AC5">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18"/>
                <w:szCs w:val="18"/>
              </w:rPr>
            </w:pPr>
            <w:r>
              <w:rPr>
                <w:b w:val="0"/>
                <w:bCs w:val="0"/>
                <w:sz w:val="18"/>
                <w:szCs w:val="18"/>
              </w:rPr>
              <w:t>2080502</w:t>
            </w:r>
          </w:p>
        </w:tc>
        <w:tc>
          <w:tcPr>
            <w:tcW w:w="345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事业单位离退休</w:t>
            </w:r>
          </w:p>
        </w:tc>
        <w:tc>
          <w:tcPr>
            <w:tcW w:w="3023"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sz w:val="22"/>
                <w:szCs w:val="22"/>
              </w:rPr>
            </w:pPr>
            <w:r>
              <w:rPr>
                <w:rFonts w:hint="eastAsia"/>
                <w:b w:val="0"/>
                <w:bCs w:val="0"/>
                <w:sz w:val="22"/>
                <w:szCs w:val="22"/>
              </w:rPr>
              <w:t>离休费</w:t>
            </w:r>
          </w:p>
        </w:tc>
        <w:tc>
          <w:tcPr>
            <w:tcW w:w="1659" w:type="dxa"/>
            <w:tcBorders>
              <w:top w:val="single" w:sz="4" w:space="0" w:color="auto"/>
              <w:left w:val="single" w:sz="4" w:space="0" w:color="auto"/>
              <w:bottom w:val="single" w:sz="4" w:space="0" w:color="auto"/>
              <w:right w:val="single" w:sz="4" w:space="0" w:color="auto"/>
            </w:tcBorders>
            <w:vAlign w:val="center"/>
          </w:tcPr>
          <w:p w:rsidR="008E3AC5" w:rsidRPr="00C95EF6" w:rsidRDefault="00892BA0" w:rsidP="00892BA0">
            <w:pPr>
              <w:jc w:val="right"/>
              <w:rPr>
                <w:b w:val="0"/>
                <w:bCs w:val="0"/>
                <w:color w:val="000000"/>
                <w:sz w:val="22"/>
                <w:szCs w:val="22"/>
              </w:rPr>
            </w:pPr>
            <w:r w:rsidRPr="00C95EF6">
              <w:rPr>
                <w:rFonts w:hint="eastAsia"/>
                <w:b w:val="0"/>
                <w:bCs w:val="0"/>
                <w:color w:val="000000"/>
                <w:sz w:val="22"/>
                <w:szCs w:val="22"/>
              </w:rPr>
              <w:t>400,786.00</w:t>
            </w:r>
          </w:p>
        </w:tc>
      </w:tr>
      <w:tr w:rsidR="008E3AC5">
        <w:trPr>
          <w:trHeight w:val="285"/>
        </w:trPr>
        <w:tc>
          <w:tcPr>
            <w:tcW w:w="851" w:type="dxa"/>
            <w:tcBorders>
              <w:top w:val="single" w:sz="4" w:space="0" w:color="auto"/>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2080502</w:t>
            </w:r>
          </w:p>
        </w:tc>
        <w:tc>
          <w:tcPr>
            <w:tcW w:w="3450" w:type="dxa"/>
            <w:tcBorders>
              <w:top w:val="single" w:sz="4" w:space="0" w:color="auto"/>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事业单位离退休</w:t>
            </w:r>
          </w:p>
        </w:tc>
        <w:tc>
          <w:tcPr>
            <w:tcW w:w="3023" w:type="dxa"/>
            <w:tcBorders>
              <w:top w:val="single" w:sz="4" w:space="0" w:color="auto"/>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CE4992">
              <w:rPr>
                <w:rFonts w:hint="eastAsia"/>
                <w:b w:val="0"/>
                <w:bCs w:val="0"/>
                <w:sz w:val="22"/>
                <w:szCs w:val="22"/>
              </w:rPr>
              <w:t>退休费</w:t>
            </w:r>
          </w:p>
        </w:tc>
        <w:tc>
          <w:tcPr>
            <w:tcW w:w="1659" w:type="dxa"/>
            <w:tcBorders>
              <w:top w:val="single" w:sz="4" w:space="0" w:color="auto"/>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1,239,550.00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2080502</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事业单位离退休</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CE4992">
              <w:rPr>
                <w:rFonts w:hint="eastAsia"/>
                <w:b w:val="0"/>
                <w:bCs w:val="0"/>
                <w:sz w:val="22"/>
                <w:szCs w:val="22"/>
              </w:rPr>
              <w:t>抚恤金</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870,649.50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2080502</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事业单位离退休</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CE4992">
              <w:rPr>
                <w:rFonts w:hint="eastAsia"/>
                <w:b w:val="0"/>
                <w:bCs w:val="0"/>
                <w:sz w:val="22"/>
                <w:szCs w:val="22"/>
              </w:rPr>
              <w:t>生活补助</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30,000.00</w:t>
            </w:r>
          </w:p>
        </w:tc>
      </w:tr>
      <w:tr w:rsidR="00C95EF6">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C95EF6" w:rsidRDefault="00C95EF6" w:rsidP="00A46E43">
            <w:pPr>
              <w:rPr>
                <w:b w:val="0"/>
                <w:bCs w:val="0"/>
                <w:sz w:val="18"/>
                <w:szCs w:val="18"/>
              </w:rPr>
            </w:pPr>
            <w:r>
              <w:rPr>
                <w:rFonts w:hint="eastAsia"/>
                <w:b w:val="0"/>
                <w:bCs w:val="0"/>
                <w:sz w:val="18"/>
                <w:szCs w:val="18"/>
              </w:rPr>
              <w:t>2080502</w:t>
            </w:r>
          </w:p>
        </w:tc>
        <w:tc>
          <w:tcPr>
            <w:tcW w:w="3450" w:type="dxa"/>
            <w:tcBorders>
              <w:top w:val="nil"/>
              <w:left w:val="nil"/>
              <w:bottom w:val="single" w:sz="4" w:space="0" w:color="000000"/>
              <w:right w:val="single" w:sz="4" w:space="0" w:color="000000"/>
            </w:tcBorders>
            <w:vAlign w:val="center"/>
          </w:tcPr>
          <w:p w:rsidR="00C95EF6" w:rsidRDefault="00C95EF6" w:rsidP="00A46E43">
            <w:pPr>
              <w:rPr>
                <w:b w:val="0"/>
                <w:bCs w:val="0"/>
                <w:sz w:val="22"/>
                <w:szCs w:val="22"/>
              </w:rPr>
            </w:pPr>
            <w:r>
              <w:rPr>
                <w:rFonts w:hint="eastAsia"/>
                <w:b w:val="0"/>
                <w:bCs w:val="0"/>
                <w:sz w:val="22"/>
                <w:szCs w:val="22"/>
              </w:rPr>
              <w:t>事业单位离退休</w:t>
            </w:r>
          </w:p>
        </w:tc>
        <w:tc>
          <w:tcPr>
            <w:tcW w:w="3023" w:type="dxa"/>
            <w:tcBorders>
              <w:top w:val="nil"/>
              <w:left w:val="nil"/>
              <w:bottom w:val="single" w:sz="4" w:space="0" w:color="000000"/>
              <w:right w:val="single" w:sz="4" w:space="0" w:color="000000"/>
            </w:tcBorders>
            <w:vAlign w:val="center"/>
          </w:tcPr>
          <w:p w:rsidR="00C95EF6" w:rsidRDefault="00C95EF6" w:rsidP="00A46E43">
            <w:pPr>
              <w:rPr>
                <w:rFonts w:cs="Times New Roman"/>
                <w:b w:val="0"/>
                <w:bCs w:val="0"/>
                <w:sz w:val="22"/>
                <w:szCs w:val="22"/>
              </w:rPr>
            </w:pPr>
            <w:r w:rsidRPr="00C95EF6">
              <w:rPr>
                <w:rFonts w:cs="Times New Roman" w:hint="eastAsia"/>
                <w:b w:val="0"/>
                <w:bCs w:val="0"/>
                <w:sz w:val="22"/>
                <w:szCs w:val="22"/>
              </w:rPr>
              <w:t>其他对个人和家庭的补助</w:t>
            </w:r>
          </w:p>
        </w:tc>
        <w:tc>
          <w:tcPr>
            <w:tcW w:w="1659" w:type="dxa"/>
            <w:tcBorders>
              <w:top w:val="nil"/>
              <w:left w:val="nil"/>
              <w:bottom w:val="single" w:sz="4" w:space="0" w:color="000000"/>
              <w:right w:val="single" w:sz="4" w:space="0" w:color="000000"/>
            </w:tcBorders>
            <w:vAlign w:val="center"/>
          </w:tcPr>
          <w:p w:rsidR="00C95EF6" w:rsidRPr="00C95EF6" w:rsidRDefault="00C95EF6" w:rsidP="00C95EF6">
            <w:pPr>
              <w:jc w:val="right"/>
              <w:rPr>
                <w:b w:val="0"/>
                <w:bCs w:val="0"/>
                <w:color w:val="000000"/>
                <w:sz w:val="22"/>
                <w:szCs w:val="22"/>
              </w:rPr>
            </w:pPr>
            <w:r w:rsidRPr="00C95EF6">
              <w:rPr>
                <w:rFonts w:hint="eastAsia"/>
                <w:b w:val="0"/>
                <w:bCs w:val="0"/>
                <w:color w:val="000000"/>
                <w:sz w:val="22"/>
                <w:szCs w:val="22"/>
              </w:rPr>
              <w:t>1,212,112.00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2080505</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机关事业单位基本养老保险缴费支出</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2,523,001.44</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lastRenderedPageBreak/>
              <w:t>2080505</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机关事业单位基本养老保险缴费支出</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机关事业单位基本养老保险缴费</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2,523,001.44</w:t>
            </w:r>
          </w:p>
        </w:tc>
      </w:tr>
      <w:tr w:rsidR="00C95EF6">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C95EF6" w:rsidRDefault="00C95EF6" w:rsidP="00A46E43">
            <w:pPr>
              <w:rPr>
                <w:rFonts w:cs="Times New Roman"/>
                <w:b w:val="0"/>
                <w:bCs w:val="0"/>
                <w:sz w:val="18"/>
                <w:szCs w:val="18"/>
              </w:rPr>
            </w:pPr>
            <w:r>
              <w:rPr>
                <w:b w:val="0"/>
                <w:bCs w:val="0"/>
                <w:sz w:val="18"/>
                <w:szCs w:val="18"/>
              </w:rPr>
              <w:t>2080506</w:t>
            </w:r>
          </w:p>
        </w:tc>
        <w:tc>
          <w:tcPr>
            <w:tcW w:w="3450" w:type="dxa"/>
            <w:tcBorders>
              <w:top w:val="nil"/>
              <w:left w:val="nil"/>
              <w:bottom w:val="single" w:sz="4" w:space="0" w:color="000000"/>
              <w:right w:val="single" w:sz="4" w:space="0" w:color="000000"/>
            </w:tcBorders>
            <w:vAlign w:val="center"/>
          </w:tcPr>
          <w:p w:rsidR="00C95EF6" w:rsidRDefault="00C95EF6" w:rsidP="00A46E43">
            <w:pPr>
              <w:rPr>
                <w:rFonts w:cs="Times New Roman"/>
                <w:b w:val="0"/>
                <w:bCs w:val="0"/>
                <w:sz w:val="22"/>
                <w:szCs w:val="22"/>
              </w:rPr>
            </w:pPr>
            <w:r>
              <w:rPr>
                <w:rFonts w:hint="eastAsia"/>
                <w:b w:val="0"/>
                <w:bCs w:val="0"/>
                <w:sz w:val="22"/>
                <w:szCs w:val="22"/>
              </w:rPr>
              <w:t>机关事业单位职业年金缴费支出</w:t>
            </w:r>
          </w:p>
        </w:tc>
        <w:tc>
          <w:tcPr>
            <w:tcW w:w="3023" w:type="dxa"/>
            <w:tcBorders>
              <w:top w:val="nil"/>
              <w:left w:val="nil"/>
              <w:bottom w:val="single" w:sz="4" w:space="0" w:color="000000"/>
              <w:right w:val="single" w:sz="4" w:space="0" w:color="000000"/>
            </w:tcBorders>
            <w:vAlign w:val="center"/>
          </w:tcPr>
          <w:p w:rsidR="00C95EF6" w:rsidRDefault="00C95EF6" w:rsidP="00A46E43">
            <w:pPr>
              <w:rPr>
                <w:rFonts w:cs="Times New Roman"/>
                <w:b w:val="0"/>
                <w:bCs w:val="0"/>
                <w:sz w:val="22"/>
                <w:szCs w:val="22"/>
              </w:rPr>
            </w:pPr>
          </w:p>
        </w:tc>
        <w:tc>
          <w:tcPr>
            <w:tcW w:w="1659" w:type="dxa"/>
            <w:tcBorders>
              <w:top w:val="nil"/>
              <w:left w:val="nil"/>
              <w:bottom w:val="single" w:sz="4" w:space="0" w:color="000000"/>
              <w:right w:val="single" w:sz="4" w:space="0" w:color="000000"/>
            </w:tcBorders>
            <w:vAlign w:val="center"/>
          </w:tcPr>
          <w:p w:rsidR="00C95EF6" w:rsidRPr="00C95EF6" w:rsidRDefault="00C95EF6">
            <w:pPr>
              <w:jc w:val="right"/>
              <w:rPr>
                <w:b w:val="0"/>
                <w:bCs w:val="0"/>
                <w:color w:val="000000"/>
                <w:sz w:val="22"/>
                <w:szCs w:val="22"/>
              </w:rPr>
            </w:pPr>
            <w:r w:rsidRPr="00C95EF6">
              <w:rPr>
                <w:rFonts w:hint="eastAsia"/>
                <w:b w:val="0"/>
                <w:bCs w:val="0"/>
                <w:color w:val="000000"/>
                <w:sz w:val="22"/>
                <w:szCs w:val="22"/>
              </w:rPr>
              <w:t>1,142,680.40</w:t>
            </w:r>
          </w:p>
        </w:tc>
      </w:tr>
      <w:tr w:rsidR="00C95EF6">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C95EF6" w:rsidRDefault="00C95EF6" w:rsidP="00A46E43">
            <w:pPr>
              <w:rPr>
                <w:rFonts w:cs="Times New Roman"/>
                <w:b w:val="0"/>
                <w:bCs w:val="0"/>
                <w:sz w:val="18"/>
                <w:szCs w:val="18"/>
              </w:rPr>
            </w:pPr>
            <w:r>
              <w:rPr>
                <w:b w:val="0"/>
                <w:bCs w:val="0"/>
                <w:sz w:val="18"/>
                <w:szCs w:val="18"/>
              </w:rPr>
              <w:t>2080506</w:t>
            </w:r>
          </w:p>
        </w:tc>
        <w:tc>
          <w:tcPr>
            <w:tcW w:w="3450" w:type="dxa"/>
            <w:tcBorders>
              <w:top w:val="nil"/>
              <w:left w:val="nil"/>
              <w:bottom w:val="single" w:sz="4" w:space="0" w:color="000000"/>
              <w:right w:val="single" w:sz="4" w:space="0" w:color="000000"/>
            </w:tcBorders>
            <w:vAlign w:val="center"/>
          </w:tcPr>
          <w:p w:rsidR="00C95EF6" w:rsidRDefault="00C95EF6" w:rsidP="00A46E43">
            <w:pPr>
              <w:rPr>
                <w:rFonts w:cs="Times New Roman"/>
                <w:b w:val="0"/>
                <w:bCs w:val="0"/>
                <w:sz w:val="22"/>
                <w:szCs w:val="22"/>
              </w:rPr>
            </w:pPr>
            <w:r>
              <w:rPr>
                <w:rFonts w:hint="eastAsia"/>
                <w:b w:val="0"/>
                <w:bCs w:val="0"/>
                <w:sz w:val="22"/>
                <w:szCs w:val="22"/>
              </w:rPr>
              <w:t>机关事业单位职业年金缴费支出</w:t>
            </w:r>
          </w:p>
        </w:tc>
        <w:tc>
          <w:tcPr>
            <w:tcW w:w="3023" w:type="dxa"/>
            <w:tcBorders>
              <w:top w:val="nil"/>
              <w:left w:val="nil"/>
              <w:bottom w:val="single" w:sz="4" w:space="0" w:color="000000"/>
              <w:right w:val="single" w:sz="4" w:space="0" w:color="000000"/>
            </w:tcBorders>
            <w:vAlign w:val="center"/>
          </w:tcPr>
          <w:p w:rsidR="00C95EF6" w:rsidRDefault="00C95EF6" w:rsidP="00A46E43">
            <w:pPr>
              <w:rPr>
                <w:rFonts w:cs="Times New Roman"/>
                <w:b w:val="0"/>
                <w:bCs w:val="0"/>
                <w:sz w:val="22"/>
                <w:szCs w:val="22"/>
              </w:rPr>
            </w:pPr>
            <w:r>
              <w:rPr>
                <w:rFonts w:hint="eastAsia"/>
                <w:b w:val="0"/>
                <w:bCs w:val="0"/>
                <w:sz w:val="22"/>
                <w:szCs w:val="22"/>
              </w:rPr>
              <w:t>职业年金缴费</w:t>
            </w:r>
          </w:p>
        </w:tc>
        <w:tc>
          <w:tcPr>
            <w:tcW w:w="1659" w:type="dxa"/>
            <w:tcBorders>
              <w:top w:val="nil"/>
              <w:left w:val="nil"/>
              <w:bottom w:val="single" w:sz="4" w:space="0" w:color="000000"/>
              <w:right w:val="single" w:sz="4" w:space="0" w:color="000000"/>
            </w:tcBorders>
            <w:vAlign w:val="center"/>
          </w:tcPr>
          <w:p w:rsidR="00C95EF6" w:rsidRPr="00C95EF6" w:rsidRDefault="00C95EF6">
            <w:pPr>
              <w:jc w:val="right"/>
              <w:rPr>
                <w:b w:val="0"/>
                <w:bCs w:val="0"/>
                <w:color w:val="000000"/>
                <w:sz w:val="22"/>
                <w:szCs w:val="22"/>
              </w:rPr>
            </w:pPr>
            <w:r w:rsidRPr="00C95EF6">
              <w:rPr>
                <w:rFonts w:hint="eastAsia"/>
                <w:b w:val="0"/>
                <w:bCs w:val="0"/>
                <w:color w:val="000000"/>
                <w:sz w:val="22"/>
                <w:szCs w:val="22"/>
              </w:rPr>
              <w:t>1,142,680.40</w:t>
            </w:r>
          </w:p>
        </w:tc>
      </w:tr>
      <w:tr w:rsidR="00C95EF6">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C95EF6" w:rsidRDefault="00C95EF6" w:rsidP="00A46E43">
            <w:pPr>
              <w:rPr>
                <w:rFonts w:cs="Times New Roman"/>
                <w:b w:val="0"/>
                <w:bCs w:val="0"/>
                <w:sz w:val="18"/>
                <w:szCs w:val="18"/>
              </w:rPr>
            </w:pPr>
            <w:r>
              <w:rPr>
                <w:b w:val="0"/>
                <w:bCs w:val="0"/>
                <w:sz w:val="18"/>
                <w:szCs w:val="18"/>
              </w:rPr>
              <w:t>210</w:t>
            </w:r>
          </w:p>
        </w:tc>
        <w:tc>
          <w:tcPr>
            <w:tcW w:w="3450" w:type="dxa"/>
            <w:tcBorders>
              <w:top w:val="nil"/>
              <w:left w:val="nil"/>
              <w:bottom w:val="single" w:sz="4" w:space="0" w:color="000000"/>
              <w:right w:val="single" w:sz="4" w:space="0" w:color="000000"/>
            </w:tcBorders>
            <w:vAlign w:val="center"/>
          </w:tcPr>
          <w:p w:rsidR="00C95EF6" w:rsidRDefault="00C95EF6" w:rsidP="00A46E43">
            <w:pPr>
              <w:rPr>
                <w:rFonts w:cs="Times New Roman"/>
                <w:b w:val="0"/>
                <w:bCs w:val="0"/>
                <w:sz w:val="22"/>
                <w:szCs w:val="22"/>
              </w:rPr>
            </w:pPr>
            <w:r w:rsidRPr="00A76389">
              <w:rPr>
                <w:rFonts w:hint="eastAsia"/>
                <w:b w:val="0"/>
                <w:bCs w:val="0"/>
                <w:color w:val="000000"/>
                <w:sz w:val="22"/>
                <w:szCs w:val="22"/>
              </w:rPr>
              <w:t>卫生健康支出</w:t>
            </w:r>
          </w:p>
        </w:tc>
        <w:tc>
          <w:tcPr>
            <w:tcW w:w="3023" w:type="dxa"/>
            <w:tcBorders>
              <w:top w:val="nil"/>
              <w:left w:val="nil"/>
              <w:bottom w:val="single" w:sz="4" w:space="0" w:color="000000"/>
              <w:right w:val="single" w:sz="4" w:space="0" w:color="000000"/>
            </w:tcBorders>
            <w:vAlign w:val="center"/>
          </w:tcPr>
          <w:p w:rsidR="00C95EF6" w:rsidRDefault="00C95EF6"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C95EF6" w:rsidRPr="00C95EF6" w:rsidRDefault="00C95EF6">
            <w:pPr>
              <w:jc w:val="right"/>
              <w:rPr>
                <w:b w:val="0"/>
                <w:bCs w:val="0"/>
                <w:color w:val="000000"/>
                <w:sz w:val="22"/>
                <w:szCs w:val="22"/>
              </w:rPr>
            </w:pPr>
            <w:r w:rsidRPr="00C95EF6">
              <w:rPr>
                <w:rFonts w:hint="eastAsia"/>
                <w:b w:val="0"/>
                <w:bCs w:val="0"/>
                <w:color w:val="000000"/>
                <w:sz w:val="22"/>
                <w:szCs w:val="22"/>
              </w:rPr>
              <w:t>2,522,724.85</w:t>
            </w:r>
          </w:p>
        </w:tc>
      </w:tr>
      <w:tr w:rsidR="00C95EF6">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C95EF6" w:rsidRDefault="00C95EF6" w:rsidP="00A46E43">
            <w:pPr>
              <w:rPr>
                <w:rFonts w:cs="Times New Roman"/>
                <w:b w:val="0"/>
                <w:bCs w:val="0"/>
                <w:sz w:val="18"/>
                <w:szCs w:val="18"/>
              </w:rPr>
            </w:pPr>
            <w:r>
              <w:rPr>
                <w:b w:val="0"/>
                <w:bCs w:val="0"/>
                <w:sz w:val="18"/>
                <w:szCs w:val="18"/>
              </w:rPr>
              <w:t>21011</w:t>
            </w:r>
          </w:p>
        </w:tc>
        <w:tc>
          <w:tcPr>
            <w:tcW w:w="3450" w:type="dxa"/>
            <w:tcBorders>
              <w:top w:val="nil"/>
              <w:left w:val="nil"/>
              <w:bottom w:val="single" w:sz="4" w:space="0" w:color="000000"/>
              <w:right w:val="single" w:sz="4" w:space="0" w:color="000000"/>
            </w:tcBorders>
            <w:vAlign w:val="center"/>
          </w:tcPr>
          <w:p w:rsidR="00C95EF6" w:rsidRDefault="00C95EF6" w:rsidP="00A46E43">
            <w:pPr>
              <w:rPr>
                <w:rFonts w:cs="Times New Roman"/>
                <w:b w:val="0"/>
                <w:bCs w:val="0"/>
                <w:sz w:val="22"/>
                <w:szCs w:val="22"/>
              </w:rPr>
            </w:pPr>
            <w:r>
              <w:rPr>
                <w:rFonts w:hint="eastAsia"/>
                <w:b w:val="0"/>
                <w:bCs w:val="0"/>
                <w:sz w:val="22"/>
                <w:szCs w:val="22"/>
              </w:rPr>
              <w:t>行政事业单位医疗</w:t>
            </w:r>
          </w:p>
        </w:tc>
        <w:tc>
          <w:tcPr>
            <w:tcW w:w="3023" w:type="dxa"/>
            <w:tcBorders>
              <w:top w:val="nil"/>
              <w:left w:val="nil"/>
              <w:bottom w:val="single" w:sz="4" w:space="0" w:color="000000"/>
              <w:right w:val="single" w:sz="4" w:space="0" w:color="000000"/>
            </w:tcBorders>
            <w:vAlign w:val="center"/>
          </w:tcPr>
          <w:p w:rsidR="00C95EF6" w:rsidRDefault="00C95EF6"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C95EF6" w:rsidRPr="00C95EF6" w:rsidRDefault="00C95EF6">
            <w:pPr>
              <w:jc w:val="right"/>
              <w:rPr>
                <w:b w:val="0"/>
                <w:bCs w:val="0"/>
                <w:color w:val="000000"/>
                <w:sz w:val="22"/>
                <w:szCs w:val="22"/>
              </w:rPr>
            </w:pPr>
            <w:r w:rsidRPr="00C95EF6">
              <w:rPr>
                <w:rFonts w:hint="eastAsia"/>
                <w:b w:val="0"/>
                <w:bCs w:val="0"/>
                <w:color w:val="000000"/>
                <w:sz w:val="22"/>
                <w:szCs w:val="22"/>
              </w:rPr>
              <w:t>2,522,724.85</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2101102</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事业单位医疗</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AC6E02">
              <w:rPr>
                <w:rFonts w:hint="eastAsia"/>
                <w:b w:val="0"/>
                <w:bCs w:val="0"/>
                <w:sz w:val="22"/>
                <w:szCs w:val="22"/>
              </w:rPr>
              <w:t>职工基本医疗保险缴费</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1,811,077.36</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C76AE8">
            <w:pPr>
              <w:rPr>
                <w:rFonts w:cs="Times New Roman"/>
                <w:b w:val="0"/>
                <w:bCs w:val="0"/>
                <w:sz w:val="18"/>
                <w:szCs w:val="18"/>
              </w:rPr>
            </w:pPr>
            <w:r>
              <w:rPr>
                <w:b w:val="0"/>
                <w:bCs w:val="0"/>
                <w:sz w:val="18"/>
                <w:szCs w:val="18"/>
              </w:rPr>
              <w:t>2101102</w:t>
            </w:r>
          </w:p>
        </w:tc>
        <w:tc>
          <w:tcPr>
            <w:tcW w:w="3450" w:type="dxa"/>
            <w:tcBorders>
              <w:top w:val="nil"/>
              <w:left w:val="nil"/>
              <w:bottom w:val="single" w:sz="4" w:space="0" w:color="000000"/>
              <w:right w:val="single" w:sz="4" w:space="0" w:color="000000"/>
            </w:tcBorders>
            <w:vAlign w:val="center"/>
          </w:tcPr>
          <w:p w:rsidR="008E3AC5" w:rsidRDefault="008E3AC5" w:rsidP="00C76AE8">
            <w:pPr>
              <w:rPr>
                <w:rFonts w:cs="Times New Roman"/>
                <w:b w:val="0"/>
                <w:bCs w:val="0"/>
                <w:sz w:val="22"/>
                <w:szCs w:val="22"/>
              </w:rPr>
            </w:pPr>
            <w:r>
              <w:rPr>
                <w:rFonts w:hint="eastAsia"/>
                <w:b w:val="0"/>
                <w:bCs w:val="0"/>
                <w:sz w:val="22"/>
                <w:szCs w:val="22"/>
              </w:rPr>
              <w:t>事业单位医疗</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AC6E02">
              <w:rPr>
                <w:rFonts w:hint="eastAsia"/>
                <w:b w:val="0"/>
                <w:bCs w:val="0"/>
                <w:sz w:val="22"/>
                <w:szCs w:val="22"/>
              </w:rPr>
              <w:t>公务员医疗补助缴费</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531,647.49</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2101199</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其他医疗保障支出</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AC6E02">
              <w:rPr>
                <w:rFonts w:hint="eastAsia"/>
                <w:b w:val="0"/>
                <w:bCs w:val="0"/>
                <w:sz w:val="22"/>
                <w:szCs w:val="22"/>
              </w:rPr>
              <w:t>其他社会保障缴费</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180,000.00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221</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住房保障支出</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5,275,888.30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22102</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住房改革支出</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 xml:space="preserve">　</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5,275,888.30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2210201</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住房公积金</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住房公积金</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2,440,430.00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2210202</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提租补贴</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AC6E02">
              <w:rPr>
                <w:rFonts w:hint="eastAsia"/>
                <w:b w:val="0"/>
                <w:bCs w:val="0"/>
                <w:sz w:val="22"/>
                <w:szCs w:val="22"/>
              </w:rPr>
              <w:t>津贴补贴</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342,200.00</w:t>
            </w:r>
          </w:p>
        </w:tc>
      </w:tr>
      <w:tr w:rsidR="008E3AC5">
        <w:trPr>
          <w:trHeight w:val="285"/>
        </w:trPr>
        <w:tc>
          <w:tcPr>
            <w:tcW w:w="851" w:type="dxa"/>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rPr>
                <w:rFonts w:cs="Times New Roman"/>
                <w:b w:val="0"/>
                <w:bCs w:val="0"/>
                <w:sz w:val="18"/>
                <w:szCs w:val="18"/>
              </w:rPr>
            </w:pPr>
            <w:r>
              <w:rPr>
                <w:b w:val="0"/>
                <w:bCs w:val="0"/>
                <w:sz w:val="18"/>
                <w:szCs w:val="18"/>
              </w:rPr>
              <w:t>2210203</w:t>
            </w:r>
          </w:p>
        </w:tc>
        <w:tc>
          <w:tcPr>
            <w:tcW w:w="3450"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Pr>
                <w:rFonts w:hint="eastAsia"/>
                <w:b w:val="0"/>
                <w:bCs w:val="0"/>
                <w:sz w:val="22"/>
                <w:szCs w:val="22"/>
              </w:rPr>
              <w:t>购房补贴</w:t>
            </w:r>
          </w:p>
        </w:tc>
        <w:tc>
          <w:tcPr>
            <w:tcW w:w="3023" w:type="dxa"/>
            <w:tcBorders>
              <w:top w:val="nil"/>
              <w:left w:val="nil"/>
              <w:bottom w:val="single" w:sz="4" w:space="0" w:color="000000"/>
              <w:right w:val="single" w:sz="4" w:space="0" w:color="000000"/>
            </w:tcBorders>
            <w:vAlign w:val="center"/>
          </w:tcPr>
          <w:p w:rsidR="008E3AC5" w:rsidRDefault="008E3AC5" w:rsidP="00A46E43">
            <w:pPr>
              <w:rPr>
                <w:rFonts w:cs="Times New Roman"/>
                <w:b w:val="0"/>
                <w:bCs w:val="0"/>
                <w:sz w:val="22"/>
                <w:szCs w:val="22"/>
              </w:rPr>
            </w:pPr>
            <w:r w:rsidRPr="00AC6E02">
              <w:rPr>
                <w:rFonts w:hint="eastAsia"/>
                <w:b w:val="0"/>
                <w:bCs w:val="0"/>
                <w:sz w:val="22"/>
                <w:szCs w:val="22"/>
              </w:rPr>
              <w:t>津贴补贴</w:t>
            </w:r>
          </w:p>
        </w:tc>
        <w:tc>
          <w:tcPr>
            <w:tcW w:w="1659" w:type="dxa"/>
            <w:tcBorders>
              <w:top w:val="nil"/>
              <w:left w:val="nil"/>
              <w:bottom w:val="single" w:sz="4" w:space="0" w:color="000000"/>
              <w:right w:val="single" w:sz="4" w:space="0" w:color="000000"/>
            </w:tcBorders>
            <w:vAlign w:val="center"/>
          </w:tcPr>
          <w:p w:rsidR="008E3AC5" w:rsidRPr="00C95EF6" w:rsidRDefault="00C95EF6" w:rsidP="00C95EF6">
            <w:pPr>
              <w:jc w:val="right"/>
              <w:rPr>
                <w:b w:val="0"/>
                <w:bCs w:val="0"/>
                <w:color w:val="000000"/>
                <w:sz w:val="22"/>
                <w:szCs w:val="22"/>
              </w:rPr>
            </w:pPr>
            <w:r w:rsidRPr="00C95EF6">
              <w:rPr>
                <w:rFonts w:hint="eastAsia"/>
                <w:b w:val="0"/>
                <w:bCs w:val="0"/>
                <w:color w:val="000000"/>
                <w:sz w:val="22"/>
                <w:szCs w:val="22"/>
              </w:rPr>
              <w:t>2,493,258.30</w:t>
            </w:r>
          </w:p>
        </w:tc>
      </w:tr>
    </w:tbl>
    <w:p w:rsidR="008E3AC5" w:rsidRDefault="008E3AC5" w:rsidP="00A46E43">
      <w:pPr>
        <w:pStyle w:val="21"/>
        <w:keepNext w:val="0"/>
        <w:keepLines w:val="0"/>
        <w:ind w:firstLineChars="0" w:firstLine="0"/>
        <w:rPr>
          <w:rFonts w:cs="Times New Roman"/>
          <w:b/>
          <w:bCs/>
          <w:sz w:val="28"/>
          <w:szCs w:val="28"/>
        </w:rPr>
      </w:pPr>
      <w:bookmarkStart w:id="54" w:name="_Toc49243877"/>
      <w:r>
        <w:rPr>
          <w:rFonts w:hint="eastAsia"/>
          <w:b/>
          <w:bCs/>
          <w:sz w:val="28"/>
          <w:szCs w:val="28"/>
        </w:rPr>
        <w:t>附表</w:t>
      </w:r>
      <w:r>
        <w:rPr>
          <w:b/>
          <w:bCs/>
          <w:sz w:val="28"/>
          <w:szCs w:val="28"/>
        </w:rPr>
        <w:t xml:space="preserve">7. </w:t>
      </w:r>
      <w:r w:rsidR="00A25E59">
        <w:rPr>
          <w:b/>
          <w:bCs/>
          <w:sz w:val="28"/>
          <w:szCs w:val="28"/>
        </w:rPr>
        <w:t xml:space="preserve">   </w:t>
      </w:r>
      <w:r>
        <w:rPr>
          <w:b/>
          <w:bCs/>
          <w:sz w:val="28"/>
          <w:szCs w:val="28"/>
        </w:rPr>
        <w:t>201</w:t>
      </w:r>
      <w:r w:rsidR="00C95EF6">
        <w:rPr>
          <w:rFonts w:hint="eastAsia"/>
          <w:b/>
          <w:bCs/>
          <w:sz w:val="28"/>
          <w:szCs w:val="28"/>
        </w:rPr>
        <w:t>9</w:t>
      </w:r>
      <w:r>
        <w:rPr>
          <w:rFonts w:hint="eastAsia"/>
          <w:b/>
          <w:bCs/>
          <w:sz w:val="28"/>
          <w:szCs w:val="28"/>
        </w:rPr>
        <w:t>年一般公共预算“三公”经费支出</w:t>
      </w:r>
      <w:r w:rsidR="00A25E59">
        <w:rPr>
          <w:rFonts w:hint="eastAsia"/>
          <w:b/>
          <w:bCs/>
          <w:sz w:val="28"/>
          <w:szCs w:val="28"/>
        </w:rPr>
        <w:t>决算</w:t>
      </w:r>
      <w:r>
        <w:rPr>
          <w:rFonts w:hint="eastAsia"/>
          <w:b/>
          <w:bCs/>
          <w:sz w:val="28"/>
          <w:szCs w:val="28"/>
        </w:rPr>
        <w:t>情况表</w:t>
      </w:r>
      <w:bookmarkEnd w:id="54"/>
    </w:p>
    <w:p w:rsidR="008E3AC5" w:rsidRDefault="008E3AC5" w:rsidP="00A46E43">
      <w:pPr>
        <w:rPr>
          <w:rFonts w:cs="Times New Roman"/>
        </w:rPr>
      </w:pPr>
      <w:r>
        <w:rPr>
          <w:rFonts w:hint="eastAsia"/>
          <w:b w:val="0"/>
          <w:bCs w:val="0"/>
          <w:kern w:val="0"/>
          <w:sz w:val="21"/>
          <w:szCs w:val="21"/>
        </w:rPr>
        <w:t>北京市西城经济科学大学单位：元</w:t>
      </w:r>
    </w:p>
    <w:tbl>
      <w:tblPr>
        <w:tblpPr w:leftFromText="180" w:rightFromText="180" w:vertAnchor="text" w:horzAnchor="margin" w:tblpY="114"/>
        <w:tblW w:w="0" w:type="auto"/>
        <w:tblLayout w:type="fixed"/>
        <w:tblLook w:val="0000" w:firstRow="0" w:lastRow="0" w:firstColumn="0" w:lastColumn="0" w:noHBand="0" w:noVBand="0"/>
      </w:tblPr>
      <w:tblGrid>
        <w:gridCol w:w="4460"/>
        <w:gridCol w:w="4828"/>
      </w:tblGrid>
      <w:tr w:rsidR="008E3AC5">
        <w:trPr>
          <w:trHeight w:val="525"/>
        </w:trPr>
        <w:tc>
          <w:tcPr>
            <w:tcW w:w="446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bookmarkStart w:id="55" w:name="_Toc505760750"/>
            <w:r>
              <w:rPr>
                <w:rFonts w:hint="eastAsia"/>
                <w:b w:val="0"/>
                <w:bCs w:val="0"/>
                <w:kern w:val="0"/>
                <w:sz w:val="21"/>
                <w:szCs w:val="21"/>
              </w:rPr>
              <w:t>项目</w:t>
            </w:r>
          </w:p>
        </w:tc>
        <w:tc>
          <w:tcPr>
            <w:tcW w:w="4828" w:type="dxa"/>
            <w:tcBorders>
              <w:top w:val="single" w:sz="4" w:space="0" w:color="auto"/>
              <w:left w:val="nil"/>
              <w:bottom w:val="single" w:sz="4" w:space="0" w:color="auto"/>
              <w:right w:val="single" w:sz="4" w:space="0" w:color="auto"/>
            </w:tcBorders>
            <w:vAlign w:val="center"/>
          </w:tcPr>
          <w:p w:rsidR="008E3AC5" w:rsidRDefault="008E3AC5" w:rsidP="00211642">
            <w:pPr>
              <w:jc w:val="center"/>
              <w:rPr>
                <w:rFonts w:cs="Times New Roman"/>
                <w:b w:val="0"/>
                <w:bCs w:val="0"/>
                <w:kern w:val="0"/>
                <w:sz w:val="21"/>
                <w:szCs w:val="21"/>
              </w:rPr>
            </w:pPr>
            <w:r>
              <w:rPr>
                <w:b w:val="0"/>
                <w:bCs w:val="0"/>
                <w:kern w:val="0"/>
                <w:sz w:val="21"/>
                <w:szCs w:val="21"/>
              </w:rPr>
              <w:t>201</w:t>
            </w:r>
            <w:r w:rsidR="007B4004">
              <w:rPr>
                <w:rFonts w:hint="eastAsia"/>
                <w:b w:val="0"/>
                <w:bCs w:val="0"/>
                <w:kern w:val="0"/>
                <w:sz w:val="21"/>
                <w:szCs w:val="21"/>
              </w:rPr>
              <w:t>9</w:t>
            </w:r>
            <w:r>
              <w:rPr>
                <w:rFonts w:hint="eastAsia"/>
                <w:b w:val="0"/>
                <w:bCs w:val="0"/>
                <w:kern w:val="0"/>
                <w:sz w:val="21"/>
                <w:szCs w:val="21"/>
              </w:rPr>
              <w:t>年决算数</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b w:val="0"/>
                <w:bCs w:val="0"/>
                <w:kern w:val="0"/>
                <w:sz w:val="21"/>
                <w:szCs w:val="21"/>
              </w:rPr>
              <w:t>1</w:t>
            </w:r>
            <w:r>
              <w:rPr>
                <w:rFonts w:hint="eastAsia"/>
                <w:b w:val="0"/>
                <w:bCs w:val="0"/>
                <w:kern w:val="0"/>
                <w:sz w:val="21"/>
                <w:szCs w:val="21"/>
              </w:rPr>
              <w:t>、因公出国（境）费</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b w:val="0"/>
                <w:bCs w:val="0"/>
                <w:kern w:val="0"/>
                <w:sz w:val="21"/>
                <w:szCs w:val="21"/>
              </w:rPr>
              <w:t>2</w:t>
            </w:r>
            <w:r>
              <w:rPr>
                <w:rFonts w:hint="eastAsia"/>
                <w:b w:val="0"/>
                <w:bCs w:val="0"/>
                <w:kern w:val="0"/>
                <w:sz w:val="21"/>
                <w:szCs w:val="21"/>
              </w:rPr>
              <w:t>、公务接待费</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b w:val="0"/>
                <w:bCs w:val="0"/>
                <w:kern w:val="0"/>
                <w:sz w:val="21"/>
                <w:szCs w:val="21"/>
              </w:rPr>
              <w:t>3</w:t>
            </w:r>
            <w:r>
              <w:rPr>
                <w:rFonts w:hint="eastAsia"/>
                <w:b w:val="0"/>
                <w:bCs w:val="0"/>
                <w:kern w:val="0"/>
                <w:sz w:val="21"/>
                <w:szCs w:val="21"/>
              </w:rPr>
              <w:t>、公务用车购置及运行维护费</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其中；公务用车购置费</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公车保有量</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公务用车运行维护费</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jc w:val="left"/>
              <w:rPr>
                <w:rFonts w:cs="Times New Roman"/>
                <w:b w:val="0"/>
                <w:bCs w:val="0"/>
                <w:kern w:val="0"/>
                <w:sz w:val="21"/>
                <w:szCs w:val="21"/>
              </w:rPr>
            </w:pPr>
            <w:r>
              <w:rPr>
                <w:b w:val="0"/>
                <w:bCs w:val="0"/>
                <w:kern w:val="0"/>
                <w:sz w:val="21"/>
                <w:szCs w:val="21"/>
              </w:rPr>
              <w:t>4</w:t>
            </w:r>
            <w:r>
              <w:rPr>
                <w:rFonts w:hint="eastAsia"/>
                <w:b w:val="0"/>
                <w:bCs w:val="0"/>
                <w:kern w:val="0"/>
                <w:sz w:val="21"/>
                <w:szCs w:val="21"/>
              </w:rPr>
              <w:t>、国内公务接待的批次、人数</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525"/>
        </w:trPr>
        <w:tc>
          <w:tcPr>
            <w:tcW w:w="446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总计</w:t>
            </w:r>
          </w:p>
        </w:tc>
        <w:tc>
          <w:tcPr>
            <w:tcW w:w="4828"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bl>
    <w:p w:rsidR="00A25E59" w:rsidRDefault="00A25E59" w:rsidP="00A46E43">
      <w:pPr>
        <w:pStyle w:val="21"/>
        <w:keepNext w:val="0"/>
        <w:keepLines w:val="0"/>
        <w:ind w:firstLineChars="0" w:firstLine="0"/>
        <w:rPr>
          <w:b/>
          <w:bCs/>
          <w:sz w:val="28"/>
          <w:szCs w:val="28"/>
        </w:rPr>
      </w:pPr>
    </w:p>
    <w:p w:rsidR="00A25E59" w:rsidRDefault="00A25E59" w:rsidP="00A46E43">
      <w:pPr>
        <w:pStyle w:val="21"/>
        <w:keepNext w:val="0"/>
        <w:keepLines w:val="0"/>
        <w:ind w:firstLineChars="0" w:firstLine="0"/>
        <w:rPr>
          <w:b/>
          <w:bCs/>
          <w:sz w:val="28"/>
          <w:szCs w:val="28"/>
        </w:rPr>
      </w:pPr>
    </w:p>
    <w:p w:rsidR="00A25E59" w:rsidRDefault="00A25E59" w:rsidP="00A46E43">
      <w:pPr>
        <w:pStyle w:val="21"/>
        <w:keepNext w:val="0"/>
        <w:keepLines w:val="0"/>
        <w:ind w:firstLineChars="0" w:firstLine="0"/>
        <w:rPr>
          <w:b/>
          <w:bCs/>
          <w:sz w:val="28"/>
          <w:szCs w:val="28"/>
        </w:rPr>
      </w:pPr>
    </w:p>
    <w:p w:rsidR="00A25E59" w:rsidRDefault="00A25E59" w:rsidP="00A46E43">
      <w:pPr>
        <w:pStyle w:val="21"/>
        <w:keepNext w:val="0"/>
        <w:keepLines w:val="0"/>
        <w:ind w:firstLineChars="0" w:firstLine="0"/>
        <w:rPr>
          <w:b/>
          <w:bCs/>
          <w:sz w:val="28"/>
          <w:szCs w:val="28"/>
        </w:rPr>
      </w:pPr>
    </w:p>
    <w:p w:rsidR="008E3AC5" w:rsidRDefault="008E3AC5" w:rsidP="00A46E43">
      <w:pPr>
        <w:pStyle w:val="21"/>
        <w:keepNext w:val="0"/>
        <w:keepLines w:val="0"/>
        <w:ind w:firstLineChars="0" w:firstLine="0"/>
        <w:rPr>
          <w:rFonts w:cs="Times New Roman"/>
          <w:b/>
          <w:bCs/>
          <w:sz w:val="28"/>
          <w:szCs w:val="28"/>
        </w:rPr>
      </w:pPr>
      <w:bookmarkStart w:id="56" w:name="_Toc49243878"/>
      <w:r>
        <w:rPr>
          <w:rFonts w:hint="eastAsia"/>
          <w:b/>
          <w:bCs/>
          <w:sz w:val="28"/>
          <w:szCs w:val="28"/>
        </w:rPr>
        <w:lastRenderedPageBreak/>
        <w:t>附表</w:t>
      </w:r>
      <w:r>
        <w:rPr>
          <w:b/>
          <w:bCs/>
          <w:sz w:val="28"/>
          <w:szCs w:val="28"/>
        </w:rPr>
        <w:t>8</w:t>
      </w:r>
      <w:bookmarkEnd w:id="55"/>
      <w:r w:rsidR="00A25E59">
        <w:rPr>
          <w:b/>
          <w:bCs/>
          <w:sz w:val="28"/>
          <w:szCs w:val="28"/>
        </w:rPr>
        <w:t xml:space="preserve">.        </w:t>
      </w:r>
      <w:r>
        <w:rPr>
          <w:b/>
          <w:bCs/>
          <w:sz w:val="28"/>
          <w:szCs w:val="28"/>
        </w:rPr>
        <w:t>201</w:t>
      </w:r>
      <w:r w:rsidR="00C95EF6">
        <w:rPr>
          <w:rFonts w:hint="eastAsia"/>
          <w:b/>
          <w:bCs/>
          <w:sz w:val="28"/>
          <w:szCs w:val="28"/>
        </w:rPr>
        <w:t>9</w:t>
      </w:r>
      <w:r>
        <w:rPr>
          <w:rFonts w:hint="eastAsia"/>
          <w:b/>
          <w:bCs/>
          <w:sz w:val="28"/>
          <w:szCs w:val="28"/>
        </w:rPr>
        <w:t>年政府性基金预算</w:t>
      </w:r>
      <w:r w:rsidR="00A25E59">
        <w:rPr>
          <w:rFonts w:hint="eastAsia"/>
          <w:b/>
          <w:bCs/>
          <w:sz w:val="28"/>
          <w:szCs w:val="28"/>
        </w:rPr>
        <w:t>财政拨款收支</w:t>
      </w:r>
      <w:r>
        <w:rPr>
          <w:rFonts w:hint="eastAsia"/>
          <w:b/>
          <w:bCs/>
          <w:sz w:val="28"/>
          <w:szCs w:val="28"/>
        </w:rPr>
        <w:t>情况表</w:t>
      </w:r>
      <w:bookmarkEnd w:id="56"/>
    </w:p>
    <w:tbl>
      <w:tblPr>
        <w:tblpPr w:leftFromText="180" w:rightFromText="180" w:vertAnchor="text" w:horzAnchor="margin" w:tblpY="410"/>
        <w:tblW w:w="0" w:type="auto"/>
        <w:tblLayout w:type="fixed"/>
        <w:tblLook w:val="0000" w:firstRow="0" w:lastRow="0" w:firstColumn="0" w:lastColumn="0" w:noHBand="0" w:noVBand="0"/>
      </w:tblPr>
      <w:tblGrid>
        <w:gridCol w:w="1908"/>
        <w:gridCol w:w="2067"/>
        <w:gridCol w:w="2073"/>
        <w:gridCol w:w="1620"/>
        <w:gridCol w:w="1620"/>
      </w:tblGrid>
      <w:tr w:rsidR="008E3AC5">
        <w:trPr>
          <w:trHeight w:val="420"/>
        </w:trPr>
        <w:tc>
          <w:tcPr>
            <w:tcW w:w="1908"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科目编码</w:t>
            </w:r>
          </w:p>
        </w:tc>
        <w:tc>
          <w:tcPr>
            <w:tcW w:w="2067"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科目名称</w:t>
            </w:r>
          </w:p>
        </w:tc>
        <w:tc>
          <w:tcPr>
            <w:tcW w:w="2073"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合计</w:t>
            </w:r>
          </w:p>
        </w:tc>
        <w:tc>
          <w:tcPr>
            <w:tcW w:w="1620"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基本支出</w:t>
            </w:r>
          </w:p>
        </w:tc>
        <w:tc>
          <w:tcPr>
            <w:tcW w:w="1620"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项目支出</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b w:val="0"/>
                <w:bCs w:val="0"/>
                <w:kern w:val="0"/>
                <w:sz w:val="21"/>
                <w:szCs w:val="21"/>
              </w:rPr>
            </w:pPr>
            <w:r>
              <w:rPr>
                <w:b w:val="0"/>
                <w:bCs w:val="0"/>
                <w:kern w:val="0"/>
                <w:sz w:val="21"/>
                <w:szCs w:val="21"/>
              </w:rPr>
              <w:t>201</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一般公共服务支出</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b w:val="0"/>
                <w:bCs w:val="0"/>
                <w:kern w:val="0"/>
                <w:sz w:val="21"/>
                <w:szCs w:val="21"/>
              </w:rPr>
            </w:pPr>
            <w:r>
              <w:rPr>
                <w:b w:val="0"/>
                <w:bCs w:val="0"/>
                <w:kern w:val="0"/>
                <w:sz w:val="21"/>
                <w:szCs w:val="21"/>
              </w:rPr>
              <w:t>20101</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人大事务</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b w:val="0"/>
                <w:bCs w:val="0"/>
                <w:kern w:val="0"/>
                <w:sz w:val="21"/>
                <w:szCs w:val="21"/>
              </w:rPr>
            </w:pPr>
            <w:r>
              <w:rPr>
                <w:b w:val="0"/>
                <w:bCs w:val="0"/>
                <w:kern w:val="0"/>
                <w:sz w:val="21"/>
                <w:szCs w:val="21"/>
              </w:rPr>
              <w:t>2010101</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行政运行</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rFonts w:cs="Times New Roman"/>
                <w:b w:val="0"/>
                <w:bCs w:val="0"/>
                <w:kern w:val="0"/>
                <w:sz w:val="21"/>
                <w:szCs w:val="21"/>
              </w:rPr>
            </w:pPr>
            <w:r>
              <w:rPr>
                <w:rFonts w:hint="eastAsia"/>
                <w:b w:val="0"/>
                <w:bCs w:val="0"/>
                <w:kern w:val="0"/>
                <w:sz w:val="21"/>
                <w:szCs w:val="21"/>
              </w:rPr>
              <w:t xml:space="preserve">　</w:t>
            </w:r>
          </w:p>
        </w:tc>
      </w:tr>
      <w:tr w:rsidR="008E3AC5">
        <w:trPr>
          <w:trHeight w:val="420"/>
        </w:trPr>
        <w:tc>
          <w:tcPr>
            <w:tcW w:w="1908" w:type="dxa"/>
            <w:tcBorders>
              <w:top w:val="nil"/>
              <w:left w:val="single" w:sz="4" w:space="0" w:color="auto"/>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 xml:space="preserve">　</w:t>
            </w:r>
          </w:p>
        </w:tc>
        <w:tc>
          <w:tcPr>
            <w:tcW w:w="2067"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总计</w:t>
            </w:r>
          </w:p>
        </w:tc>
        <w:tc>
          <w:tcPr>
            <w:tcW w:w="2073"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c>
          <w:tcPr>
            <w:tcW w:w="1620" w:type="dxa"/>
            <w:tcBorders>
              <w:top w:val="nil"/>
              <w:left w:val="nil"/>
              <w:bottom w:val="single" w:sz="4" w:space="0" w:color="auto"/>
              <w:right w:val="single" w:sz="4" w:space="0" w:color="auto"/>
            </w:tcBorders>
            <w:vAlign w:val="center"/>
          </w:tcPr>
          <w:p w:rsidR="008E3AC5" w:rsidRDefault="008E3AC5" w:rsidP="00C76AE8">
            <w:pPr>
              <w:jc w:val="right"/>
              <w:rPr>
                <w:b w:val="0"/>
                <w:bCs w:val="0"/>
                <w:kern w:val="0"/>
                <w:sz w:val="21"/>
                <w:szCs w:val="21"/>
              </w:rPr>
            </w:pPr>
            <w:r>
              <w:rPr>
                <w:b w:val="0"/>
                <w:bCs w:val="0"/>
                <w:kern w:val="0"/>
                <w:sz w:val="21"/>
                <w:szCs w:val="21"/>
              </w:rPr>
              <w:t>0.00</w:t>
            </w:r>
          </w:p>
        </w:tc>
      </w:tr>
    </w:tbl>
    <w:p w:rsidR="008E3AC5" w:rsidRDefault="008E3AC5" w:rsidP="00A46E43">
      <w:pPr>
        <w:rPr>
          <w:rFonts w:cs="Times New Roman"/>
          <w:b w:val="0"/>
          <w:bCs w:val="0"/>
          <w:sz w:val="21"/>
          <w:szCs w:val="21"/>
        </w:rPr>
      </w:pPr>
      <w:r>
        <w:rPr>
          <w:rFonts w:hint="eastAsia"/>
          <w:b w:val="0"/>
          <w:bCs w:val="0"/>
          <w:kern w:val="0"/>
          <w:sz w:val="21"/>
          <w:szCs w:val="21"/>
        </w:rPr>
        <w:t>北京市西城经济科学大学单位：元</w:t>
      </w:r>
    </w:p>
    <w:tbl>
      <w:tblPr>
        <w:tblpPr w:leftFromText="180" w:rightFromText="180" w:vertAnchor="page" w:horzAnchor="margin" w:tblpY="9204"/>
        <w:tblW w:w="0" w:type="auto"/>
        <w:tblLayout w:type="fixed"/>
        <w:tblLook w:val="0000" w:firstRow="0" w:lastRow="0" w:firstColumn="0" w:lastColumn="0" w:noHBand="0" w:noVBand="0"/>
      </w:tblPr>
      <w:tblGrid>
        <w:gridCol w:w="1080"/>
        <w:gridCol w:w="2572"/>
        <w:gridCol w:w="848"/>
        <w:gridCol w:w="1080"/>
        <w:gridCol w:w="1080"/>
        <w:gridCol w:w="1080"/>
        <w:gridCol w:w="1080"/>
        <w:gridCol w:w="927"/>
      </w:tblGrid>
      <w:tr w:rsidR="008E3AC5">
        <w:trPr>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预算单位代码</w:t>
            </w:r>
          </w:p>
        </w:tc>
        <w:tc>
          <w:tcPr>
            <w:tcW w:w="2572" w:type="dxa"/>
            <w:tcBorders>
              <w:top w:val="single" w:sz="4" w:space="0" w:color="auto"/>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预算单位名称</w:t>
            </w:r>
          </w:p>
        </w:tc>
        <w:tc>
          <w:tcPr>
            <w:tcW w:w="848"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功能科目代码</w:t>
            </w:r>
          </w:p>
        </w:tc>
        <w:tc>
          <w:tcPr>
            <w:tcW w:w="1080"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部门经济分类代码</w:t>
            </w:r>
          </w:p>
        </w:tc>
        <w:tc>
          <w:tcPr>
            <w:tcW w:w="1080"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政府经济分类代码</w:t>
            </w:r>
          </w:p>
        </w:tc>
        <w:tc>
          <w:tcPr>
            <w:tcW w:w="1080"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项目名称</w:t>
            </w:r>
          </w:p>
        </w:tc>
        <w:tc>
          <w:tcPr>
            <w:tcW w:w="1080"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指标金额</w:t>
            </w:r>
          </w:p>
        </w:tc>
        <w:tc>
          <w:tcPr>
            <w:tcW w:w="927" w:type="dxa"/>
            <w:tcBorders>
              <w:top w:val="single" w:sz="4" w:space="0" w:color="auto"/>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市指标文号</w:t>
            </w:r>
          </w:p>
        </w:tc>
      </w:tr>
      <w:tr w:rsidR="008E3AC5">
        <w:trPr>
          <w:trHeight w:val="405"/>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rPr>
                <w:b w:val="0"/>
                <w:bCs w:val="0"/>
                <w:kern w:val="0"/>
                <w:sz w:val="21"/>
                <w:szCs w:val="21"/>
              </w:rPr>
            </w:pPr>
            <w:r>
              <w:rPr>
                <w:b w:val="0"/>
                <w:bCs w:val="0"/>
                <w:kern w:val="0"/>
                <w:sz w:val="21"/>
                <w:szCs w:val="21"/>
              </w:rPr>
              <w:t>252001</w:t>
            </w:r>
          </w:p>
        </w:tc>
        <w:tc>
          <w:tcPr>
            <w:tcW w:w="2572" w:type="dxa"/>
            <w:tcBorders>
              <w:top w:val="nil"/>
              <w:left w:val="nil"/>
              <w:bottom w:val="single" w:sz="4" w:space="0" w:color="auto"/>
              <w:right w:val="single" w:sz="4" w:space="0" w:color="auto"/>
            </w:tcBorders>
            <w:vAlign w:val="center"/>
          </w:tcPr>
          <w:p w:rsidR="008E3AC5" w:rsidRDefault="008E3AC5" w:rsidP="00A46E43">
            <w:pPr>
              <w:rPr>
                <w:rFonts w:cs="Times New Roman"/>
                <w:b w:val="0"/>
                <w:bCs w:val="0"/>
                <w:kern w:val="0"/>
                <w:sz w:val="21"/>
                <w:szCs w:val="21"/>
              </w:rPr>
            </w:pPr>
            <w:r>
              <w:rPr>
                <w:rFonts w:hint="eastAsia"/>
                <w:b w:val="0"/>
                <w:bCs w:val="0"/>
                <w:kern w:val="0"/>
                <w:sz w:val="21"/>
                <w:szCs w:val="21"/>
              </w:rPr>
              <w:t>北京市西城经济科学大学</w:t>
            </w:r>
          </w:p>
        </w:tc>
        <w:tc>
          <w:tcPr>
            <w:tcW w:w="848"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r>
      <w:tr w:rsidR="008E3AC5">
        <w:trPr>
          <w:trHeight w:val="270"/>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r>
      <w:tr w:rsidR="008E3AC5">
        <w:trPr>
          <w:trHeight w:val="270"/>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r>
      <w:tr w:rsidR="008E3AC5">
        <w:trPr>
          <w:trHeight w:val="270"/>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8E3AC5" w:rsidRDefault="008E3AC5" w:rsidP="00A46E43">
            <w:pPr>
              <w:jc w:val="center"/>
              <w:rPr>
                <w:rFonts w:cs="Times New Roman"/>
              </w:rPr>
            </w:pPr>
            <w:r>
              <w:rPr>
                <w:b w:val="0"/>
                <w:bCs w:val="0"/>
                <w:kern w:val="0"/>
                <w:sz w:val="21"/>
                <w:szCs w:val="21"/>
              </w:rPr>
              <w:t>0</w:t>
            </w:r>
          </w:p>
        </w:tc>
      </w:tr>
      <w:tr w:rsidR="008E3AC5">
        <w:trPr>
          <w:trHeight w:val="270"/>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r>
      <w:tr w:rsidR="008E3AC5">
        <w:trPr>
          <w:trHeight w:val="270"/>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r>
      <w:tr w:rsidR="008E3AC5">
        <w:trPr>
          <w:trHeight w:val="270"/>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r>
      <w:tr w:rsidR="008E3AC5">
        <w:trPr>
          <w:trHeight w:val="270"/>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r>
      <w:tr w:rsidR="008E3AC5">
        <w:trPr>
          <w:trHeight w:val="270"/>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r>
      <w:tr w:rsidR="008E3AC5">
        <w:trPr>
          <w:trHeight w:val="270"/>
        </w:trPr>
        <w:tc>
          <w:tcPr>
            <w:tcW w:w="1080" w:type="dxa"/>
            <w:tcBorders>
              <w:top w:val="nil"/>
              <w:left w:val="single" w:sz="4" w:space="0" w:color="auto"/>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8E3AC5" w:rsidRDefault="008E3AC5" w:rsidP="00A46E43">
            <w:pPr>
              <w:jc w:val="center"/>
              <w:rPr>
                <w:rFonts w:cs="Times New Roman"/>
                <w:b w:val="0"/>
                <w:bCs w:val="0"/>
                <w:kern w:val="0"/>
                <w:sz w:val="21"/>
                <w:szCs w:val="21"/>
              </w:rPr>
            </w:pPr>
            <w:r>
              <w:rPr>
                <w:rFonts w:hint="eastAsia"/>
                <w:b w:val="0"/>
                <w:bCs w:val="0"/>
                <w:kern w:val="0"/>
                <w:sz w:val="21"/>
                <w:szCs w:val="21"/>
              </w:rPr>
              <w:t>合计</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8E3AC5" w:rsidRDefault="008E3AC5" w:rsidP="00A46E43">
            <w:pPr>
              <w:jc w:val="center"/>
              <w:rPr>
                <w:b w:val="0"/>
                <w:bCs w:val="0"/>
                <w:kern w:val="0"/>
                <w:sz w:val="21"/>
                <w:szCs w:val="21"/>
              </w:rPr>
            </w:pPr>
            <w:r>
              <w:rPr>
                <w:b w:val="0"/>
                <w:bCs w:val="0"/>
                <w:kern w:val="0"/>
                <w:sz w:val="21"/>
                <w:szCs w:val="21"/>
              </w:rPr>
              <w:t>0</w:t>
            </w:r>
          </w:p>
        </w:tc>
      </w:tr>
    </w:tbl>
    <w:p w:rsidR="00B27EC2" w:rsidRDefault="008E3AC5" w:rsidP="00B27EC2">
      <w:pPr>
        <w:pStyle w:val="21"/>
        <w:keepNext w:val="0"/>
        <w:keepLines w:val="0"/>
        <w:ind w:firstLineChars="0" w:firstLine="0"/>
        <w:rPr>
          <w:rFonts w:cs="Times New Roman"/>
          <w:b/>
          <w:bCs/>
          <w:sz w:val="28"/>
          <w:szCs w:val="28"/>
        </w:rPr>
      </w:pPr>
      <w:bookmarkStart w:id="57" w:name="_Toc49243879"/>
      <w:r w:rsidRPr="005F0439">
        <w:rPr>
          <w:rFonts w:hint="eastAsia"/>
        </w:rPr>
        <w:t>附表</w:t>
      </w:r>
      <w:r w:rsidRPr="005F0439">
        <w:t xml:space="preserve">9.      </w:t>
      </w:r>
      <w:r w:rsidR="00B27EC2">
        <w:rPr>
          <w:b/>
          <w:bCs/>
          <w:sz w:val="28"/>
          <w:szCs w:val="28"/>
        </w:rPr>
        <w:t>201</w:t>
      </w:r>
      <w:r w:rsidR="00B27EC2">
        <w:rPr>
          <w:rFonts w:hint="eastAsia"/>
          <w:b/>
          <w:bCs/>
          <w:sz w:val="28"/>
          <w:szCs w:val="28"/>
        </w:rPr>
        <w:t>9年政府性基金预算财政拨款基本支出情况表</w:t>
      </w:r>
      <w:bookmarkEnd w:id="57"/>
    </w:p>
    <w:p w:rsidR="00B27EC2" w:rsidRDefault="00B27EC2" w:rsidP="00B27EC2">
      <w:pPr>
        <w:rPr>
          <w:rFonts w:cs="Times New Roman"/>
          <w:b w:val="0"/>
          <w:bCs w:val="0"/>
          <w:sz w:val="21"/>
          <w:szCs w:val="21"/>
        </w:rPr>
      </w:pPr>
      <w:r>
        <w:rPr>
          <w:rFonts w:hint="eastAsia"/>
          <w:b w:val="0"/>
          <w:bCs w:val="0"/>
          <w:kern w:val="0"/>
          <w:sz w:val="21"/>
          <w:szCs w:val="21"/>
        </w:rPr>
        <w:t>北京市西城经济科学大学单位：元</w:t>
      </w:r>
    </w:p>
    <w:tbl>
      <w:tblPr>
        <w:tblpPr w:leftFromText="180" w:rightFromText="180" w:vertAnchor="page" w:horzAnchor="margin" w:tblpY="9204"/>
        <w:tblW w:w="0" w:type="auto"/>
        <w:tblLayout w:type="fixed"/>
        <w:tblLook w:val="0000" w:firstRow="0" w:lastRow="0" w:firstColumn="0" w:lastColumn="0" w:noHBand="0" w:noVBand="0"/>
      </w:tblPr>
      <w:tblGrid>
        <w:gridCol w:w="1080"/>
        <w:gridCol w:w="2572"/>
        <w:gridCol w:w="848"/>
        <w:gridCol w:w="1080"/>
        <w:gridCol w:w="1080"/>
        <w:gridCol w:w="1080"/>
        <w:gridCol w:w="1080"/>
        <w:gridCol w:w="927"/>
      </w:tblGrid>
      <w:tr w:rsidR="00B27EC2" w:rsidTr="003E60C8">
        <w:trPr>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r>
              <w:rPr>
                <w:rFonts w:hint="eastAsia"/>
                <w:b w:val="0"/>
                <w:bCs w:val="0"/>
                <w:kern w:val="0"/>
                <w:sz w:val="21"/>
                <w:szCs w:val="21"/>
              </w:rPr>
              <w:t>预算单位代码</w:t>
            </w:r>
          </w:p>
        </w:tc>
        <w:tc>
          <w:tcPr>
            <w:tcW w:w="2572" w:type="dxa"/>
            <w:tcBorders>
              <w:top w:val="single" w:sz="4" w:space="0" w:color="auto"/>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r>
              <w:rPr>
                <w:rFonts w:hint="eastAsia"/>
                <w:b w:val="0"/>
                <w:bCs w:val="0"/>
                <w:kern w:val="0"/>
                <w:sz w:val="21"/>
                <w:szCs w:val="21"/>
              </w:rPr>
              <w:t>预算单位名称</w:t>
            </w:r>
          </w:p>
        </w:tc>
        <w:tc>
          <w:tcPr>
            <w:tcW w:w="848" w:type="dxa"/>
            <w:tcBorders>
              <w:top w:val="single" w:sz="4" w:space="0" w:color="auto"/>
              <w:left w:val="nil"/>
              <w:bottom w:val="single" w:sz="4" w:space="0" w:color="auto"/>
              <w:right w:val="single" w:sz="4" w:space="0" w:color="auto"/>
            </w:tcBorders>
            <w:vAlign w:val="center"/>
          </w:tcPr>
          <w:p w:rsidR="00B27EC2" w:rsidRDefault="00B27EC2" w:rsidP="003E60C8">
            <w:pPr>
              <w:rPr>
                <w:rFonts w:cs="Times New Roman"/>
                <w:b w:val="0"/>
                <w:bCs w:val="0"/>
                <w:kern w:val="0"/>
                <w:sz w:val="21"/>
                <w:szCs w:val="21"/>
              </w:rPr>
            </w:pPr>
            <w:r>
              <w:rPr>
                <w:rFonts w:hint="eastAsia"/>
                <w:b w:val="0"/>
                <w:bCs w:val="0"/>
                <w:kern w:val="0"/>
                <w:sz w:val="21"/>
                <w:szCs w:val="21"/>
              </w:rPr>
              <w:t>功能科目代码</w:t>
            </w:r>
          </w:p>
        </w:tc>
        <w:tc>
          <w:tcPr>
            <w:tcW w:w="1080" w:type="dxa"/>
            <w:tcBorders>
              <w:top w:val="single" w:sz="4" w:space="0" w:color="auto"/>
              <w:left w:val="nil"/>
              <w:bottom w:val="single" w:sz="4" w:space="0" w:color="auto"/>
              <w:right w:val="single" w:sz="4" w:space="0" w:color="auto"/>
            </w:tcBorders>
            <w:vAlign w:val="center"/>
          </w:tcPr>
          <w:p w:rsidR="00B27EC2" w:rsidRDefault="00B27EC2" w:rsidP="003E60C8">
            <w:pPr>
              <w:rPr>
                <w:rFonts w:cs="Times New Roman"/>
                <w:b w:val="0"/>
                <w:bCs w:val="0"/>
                <w:kern w:val="0"/>
                <w:sz w:val="21"/>
                <w:szCs w:val="21"/>
              </w:rPr>
            </w:pPr>
            <w:r>
              <w:rPr>
                <w:rFonts w:hint="eastAsia"/>
                <w:b w:val="0"/>
                <w:bCs w:val="0"/>
                <w:kern w:val="0"/>
                <w:sz w:val="21"/>
                <w:szCs w:val="21"/>
              </w:rPr>
              <w:t>部门经济分类代码</w:t>
            </w:r>
          </w:p>
        </w:tc>
        <w:tc>
          <w:tcPr>
            <w:tcW w:w="1080" w:type="dxa"/>
            <w:tcBorders>
              <w:top w:val="single" w:sz="4" w:space="0" w:color="auto"/>
              <w:left w:val="nil"/>
              <w:bottom w:val="single" w:sz="4" w:space="0" w:color="auto"/>
              <w:right w:val="single" w:sz="4" w:space="0" w:color="auto"/>
            </w:tcBorders>
            <w:vAlign w:val="center"/>
          </w:tcPr>
          <w:p w:rsidR="00B27EC2" w:rsidRDefault="00B27EC2" w:rsidP="003E60C8">
            <w:pPr>
              <w:rPr>
                <w:rFonts w:cs="Times New Roman"/>
                <w:b w:val="0"/>
                <w:bCs w:val="0"/>
                <w:kern w:val="0"/>
                <w:sz w:val="21"/>
                <w:szCs w:val="21"/>
              </w:rPr>
            </w:pPr>
            <w:r>
              <w:rPr>
                <w:rFonts w:hint="eastAsia"/>
                <w:b w:val="0"/>
                <w:bCs w:val="0"/>
                <w:kern w:val="0"/>
                <w:sz w:val="21"/>
                <w:szCs w:val="21"/>
              </w:rPr>
              <w:t>政府经济分类代码</w:t>
            </w:r>
          </w:p>
        </w:tc>
        <w:tc>
          <w:tcPr>
            <w:tcW w:w="1080" w:type="dxa"/>
            <w:tcBorders>
              <w:top w:val="single" w:sz="4" w:space="0" w:color="auto"/>
              <w:left w:val="nil"/>
              <w:bottom w:val="single" w:sz="4" w:space="0" w:color="auto"/>
              <w:right w:val="single" w:sz="4" w:space="0" w:color="auto"/>
            </w:tcBorders>
            <w:vAlign w:val="center"/>
          </w:tcPr>
          <w:p w:rsidR="00B27EC2" w:rsidRDefault="00B27EC2" w:rsidP="003E60C8">
            <w:pPr>
              <w:rPr>
                <w:rFonts w:cs="Times New Roman"/>
                <w:b w:val="0"/>
                <w:bCs w:val="0"/>
                <w:kern w:val="0"/>
                <w:sz w:val="21"/>
                <w:szCs w:val="21"/>
              </w:rPr>
            </w:pPr>
            <w:r>
              <w:rPr>
                <w:rFonts w:hint="eastAsia"/>
                <w:b w:val="0"/>
                <w:bCs w:val="0"/>
                <w:kern w:val="0"/>
                <w:sz w:val="21"/>
                <w:szCs w:val="21"/>
              </w:rPr>
              <w:t>项目名称</w:t>
            </w:r>
          </w:p>
        </w:tc>
        <w:tc>
          <w:tcPr>
            <w:tcW w:w="1080" w:type="dxa"/>
            <w:tcBorders>
              <w:top w:val="single" w:sz="4" w:space="0" w:color="auto"/>
              <w:left w:val="nil"/>
              <w:bottom w:val="single" w:sz="4" w:space="0" w:color="auto"/>
              <w:right w:val="single" w:sz="4" w:space="0" w:color="auto"/>
            </w:tcBorders>
            <w:vAlign w:val="center"/>
          </w:tcPr>
          <w:p w:rsidR="00B27EC2" w:rsidRDefault="00B27EC2" w:rsidP="003E60C8">
            <w:pPr>
              <w:rPr>
                <w:rFonts w:cs="Times New Roman"/>
                <w:b w:val="0"/>
                <w:bCs w:val="0"/>
                <w:kern w:val="0"/>
                <w:sz w:val="21"/>
                <w:szCs w:val="21"/>
              </w:rPr>
            </w:pPr>
            <w:r>
              <w:rPr>
                <w:rFonts w:hint="eastAsia"/>
                <w:b w:val="0"/>
                <w:bCs w:val="0"/>
                <w:kern w:val="0"/>
                <w:sz w:val="21"/>
                <w:szCs w:val="21"/>
              </w:rPr>
              <w:t>指标金额</w:t>
            </w:r>
          </w:p>
        </w:tc>
        <w:tc>
          <w:tcPr>
            <w:tcW w:w="927" w:type="dxa"/>
            <w:tcBorders>
              <w:top w:val="single" w:sz="4" w:space="0" w:color="auto"/>
              <w:left w:val="nil"/>
              <w:bottom w:val="single" w:sz="4" w:space="0" w:color="auto"/>
              <w:right w:val="single" w:sz="4" w:space="0" w:color="auto"/>
            </w:tcBorders>
            <w:vAlign w:val="center"/>
          </w:tcPr>
          <w:p w:rsidR="00B27EC2" w:rsidRDefault="00B27EC2" w:rsidP="003E60C8">
            <w:pPr>
              <w:rPr>
                <w:rFonts w:cs="Times New Roman"/>
                <w:b w:val="0"/>
                <w:bCs w:val="0"/>
                <w:kern w:val="0"/>
                <w:sz w:val="21"/>
                <w:szCs w:val="21"/>
              </w:rPr>
            </w:pPr>
            <w:r>
              <w:rPr>
                <w:rFonts w:hint="eastAsia"/>
                <w:b w:val="0"/>
                <w:bCs w:val="0"/>
                <w:kern w:val="0"/>
                <w:sz w:val="21"/>
                <w:szCs w:val="21"/>
              </w:rPr>
              <w:t>市指标文号</w:t>
            </w:r>
          </w:p>
        </w:tc>
      </w:tr>
      <w:tr w:rsidR="00B27EC2" w:rsidTr="003E60C8">
        <w:trPr>
          <w:trHeight w:val="405"/>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rPr>
                <w:b w:val="0"/>
                <w:bCs w:val="0"/>
                <w:kern w:val="0"/>
                <w:sz w:val="21"/>
                <w:szCs w:val="21"/>
              </w:rPr>
            </w:pPr>
            <w:r>
              <w:rPr>
                <w:b w:val="0"/>
                <w:bCs w:val="0"/>
                <w:kern w:val="0"/>
                <w:sz w:val="21"/>
                <w:szCs w:val="21"/>
              </w:rPr>
              <w:t>252001</w:t>
            </w:r>
          </w:p>
        </w:tc>
        <w:tc>
          <w:tcPr>
            <w:tcW w:w="2572" w:type="dxa"/>
            <w:tcBorders>
              <w:top w:val="nil"/>
              <w:left w:val="nil"/>
              <w:bottom w:val="single" w:sz="4" w:space="0" w:color="auto"/>
              <w:right w:val="single" w:sz="4" w:space="0" w:color="auto"/>
            </w:tcBorders>
            <w:vAlign w:val="center"/>
          </w:tcPr>
          <w:p w:rsidR="00B27EC2" w:rsidRDefault="00B27EC2" w:rsidP="003E60C8">
            <w:pPr>
              <w:rPr>
                <w:rFonts w:cs="Times New Roman"/>
                <w:b w:val="0"/>
                <w:bCs w:val="0"/>
                <w:kern w:val="0"/>
                <w:sz w:val="21"/>
                <w:szCs w:val="21"/>
              </w:rPr>
            </w:pPr>
            <w:r>
              <w:rPr>
                <w:rFonts w:hint="eastAsia"/>
                <w:b w:val="0"/>
                <w:bCs w:val="0"/>
                <w:kern w:val="0"/>
                <w:sz w:val="21"/>
                <w:szCs w:val="21"/>
              </w:rPr>
              <w:t>北京市西城经济科学大学</w:t>
            </w:r>
          </w:p>
        </w:tc>
        <w:tc>
          <w:tcPr>
            <w:tcW w:w="848"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r>
      <w:tr w:rsidR="00B27EC2" w:rsidTr="003E60C8">
        <w:trPr>
          <w:trHeight w:val="270"/>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r>
      <w:tr w:rsidR="00B27EC2" w:rsidTr="003E60C8">
        <w:trPr>
          <w:trHeight w:val="270"/>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r>
      <w:tr w:rsidR="00B27EC2" w:rsidTr="003E60C8">
        <w:trPr>
          <w:trHeight w:val="270"/>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1080"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c>
          <w:tcPr>
            <w:tcW w:w="927" w:type="dxa"/>
            <w:tcBorders>
              <w:top w:val="nil"/>
              <w:left w:val="nil"/>
              <w:bottom w:val="single" w:sz="4" w:space="0" w:color="auto"/>
              <w:right w:val="single" w:sz="4" w:space="0" w:color="auto"/>
            </w:tcBorders>
          </w:tcPr>
          <w:p w:rsidR="00B27EC2" w:rsidRDefault="00B27EC2" w:rsidP="003E60C8">
            <w:pPr>
              <w:jc w:val="center"/>
              <w:rPr>
                <w:rFonts w:cs="Times New Roman"/>
              </w:rPr>
            </w:pPr>
            <w:r>
              <w:rPr>
                <w:b w:val="0"/>
                <w:bCs w:val="0"/>
                <w:kern w:val="0"/>
                <w:sz w:val="21"/>
                <w:szCs w:val="21"/>
              </w:rPr>
              <w:t>0</w:t>
            </w:r>
          </w:p>
        </w:tc>
      </w:tr>
      <w:tr w:rsidR="00B27EC2" w:rsidTr="003E60C8">
        <w:trPr>
          <w:trHeight w:val="270"/>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r>
      <w:tr w:rsidR="00B27EC2" w:rsidTr="003E60C8">
        <w:trPr>
          <w:trHeight w:val="270"/>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r>
      <w:tr w:rsidR="00B27EC2" w:rsidTr="003E60C8">
        <w:trPr>
          <w:trHeight w:val="270"/>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r>
      <w:tr w:rsidR="00B27EC2" w:rsidTr="003E60C8">
        <w:trPr>
          <w:trHeight w:val="270"/>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r>
      <w:tr w:rsidR="00B27EC2" w:rsidTr="003E60C8">
        <w:trPr>
          <w:trHeight w:val="270"/>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r>
      <w:tr w:rsidR="00B27EC2" w:rsidTr="003E60C8">
        <w:trPr>
          <w:trHeight w:val="270"/>
        </w:trPr>
        <w:tc>
          <w:tcPr>
            <w:tcW w:w="1080" w:type="dxa"/>
            <w:tcBorders>
              <w:top w:val="nil"/>
              <w:left w:val="single" w:sz="4" w:space="0" w:color="auto"/>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2572"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p>
        </w:tc>
        <w:tc>
          <w:tcPr>
            <w:tcW w:w="848" w:type="dxa"/>
            <w:tcBorders>
              <w:top w:val="nil"/>
              <w:left w:val="nil"/>
              <w:bottom w:val="single" w:sz="4" w:space="0" w:color="auto"/>
              <w:right w:val="single" w:sz="4" w:space="0" w:color="auto"/>
            </w:tcBorders>
            <w:vAlign w:val="center"/>
          </w:tcPr>
          <w:p w:rsidR="00B27EC2" w:rsidRDefault="00B27EC2" w:rsidP="003E60C8">
            <w:pPr>
              <w:jc w:val="center"/>
              <w:rPr>
                <w:rFonts w:cs="Times New Roman"/>
                <w:b w:val="0"/>
                <w:bCs w:val="0"/>
                <w:kern w:val="0"/>
                <w:sz w:val="21"/>
                <w:szCs w:val="21"/>
              </w:rPr>
            </w:pPr>
            <w:r>
              <w:rPr>
                <w:rFonts w:hint="eastAsia"/>
                <w:b w:val="0"/>
                <w:bCs w:val="0"/>
                <w:kern w:val="0"/>
                <w:sz w:val="21"/>
                <w:szCs w:val="21"/>
              </w:rPr>
              <w:t>合计</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1080"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c>
          <w:tcPr>
            <w:tcW w:w="927" w:type="dxa"/>
            <w:tcBorders>
              <w:top w:val="nil"/>
              <w:left w:val="nil"/>
              <w:bottom w:val="single" w:sz="4" w:space="0" w:color="auto"/>
              <w:right w:val="single" w:sz="4" w:space="0" w:color="auto"/>
            </w:tcBorders>
            <w:vAlign w:val="center"/>
          </w:tcPr>
          <w:p w:rsidR="00B27EC2" w:rsidRDefault="00B27EC2" w:rsidP="003E60C8">
            <w:pPr>
              <w:jc w:val="center"/>
              <w:rPr>
                <w:b w:val="0"/>
                <w:bCs w:val="0"/>
                <w:kern w:val="0"/>
                <w:sz w:val="21"/>
                <w:szCs w:val="21"/>
              </w:rPr>
            </w:pPr>
            <w:r>
              <w:rPr>
                <w:b w:val="0"/>
                <w:bCs w:val="0"/>
                <w:kern w:val="0"/>
                <w:sz w:val="21"/>
                <w:szCs w:val="21"/>
              </w:rPr>
              <w:t>0</w:t>
            </w:r>
          </w:p>
        </w:tc>
      </w:tr>
    </w:tbl>
    <w:p w:rsidR="008E3AC5" w:rsidRPr="00B27EC2" w:rsidRDefault="008E3AC5" w:rsidP="00A46E43">
      <w:pPr>
        <w:pStyle w:val="2"/>
        <w:rPr>
          <w:rFonts w:cs="Times New Roman"/>
        </w:rPr>
      </w:pPr>
    </w:p>
    <w:tbl>
      <w:tblPr>
        <w:tblpPr w:leftFromText="180" w:rightFromText="180" w:vertAnchor="page" w:horzAnchor="margin" w:tblpY="1560"/>
        <w:tblW w:w="0" w:type="auto"/>
        <w:tblLayout w:type="fixed"/>
        <w:tblLook w:val="0000" w:firstRow="0" w:lastRow="0" w:firstColumn="0" w:lastColumn="0" w:noHBand="0" w:noVBand="0"/>
      </w:tblPr>
      <w:tblGrid>
        <w:gridCol w:w="470"/>
        <w:gridCol w:w="4650"/>
        <w:gridCol w:w="1195"/>
        <w:gridCol w:w="2880"/>
      </w:tblGrid>
      <w:tr w:rsidR="008E3AC5">
        <w:trPr>
          <w:trHeight w:val="540"/>
        </w:trPr>
        <w:tc>
          <w:tcPr>
            <w:tcW w:w="9195" w:type="dxa"/>
            <w:gridSpan w:val="4"/>
            <w:tcBorders>
              <w:top w:val="nil"/>
              <w:left w:val="nil"/>
              <w:bottom w:val="nil"/>
              <w:right w:val="nil"/>
            </w:tcBorders>
            <w:vAlign w:val="bottom"/>
          </w:tcPr>
          <w:p w:rsidR="008E3AC5" w:rsidRDefault="008E3AC5" w:rsidP="00A25E59">
            <w:pPr>
              <w:pStyle w:val="2"/>
              <w:rPr>
                <w:rFonts w:cs="Times New Roman"/>
                <w:color w:val="000000"/>
                <w:kern w:val="0"/>
              </w:rPr>
            </w:pPr>
            <w:bookmarkStart w:id="58" w:name="_Toc49243880"/>
            <w:r>
              <w:rPr>
                <w:rFonts w:cs="宋体" w:hint="eastAsia"/>
              </w:rPr>
              <w:lastRenderedPageBreak/>
              <w:t>附表</w:t>
            </w:r>
            <w:r>
              <w:t xml:space="preserve">10.          </w:t>
            </w:r>
            <w:r w:rsidRPr="00BA62F0">
              <w:rPr>
                <w:b/>
                <w:bCs/>
              </w:rPr>
              <w:t>201</w:t>
            </w:r>
            <w:r w:rsidR="00C95EF6">
              <w:rPr>
                <w:rFonts w:hint="eastAsia"/>
                <w:b/>
                <w:bCs/>
              </w:rPr>
              <w:t>9</w:t>
            </w:r>
            <w:r w:rsidRPr="00BA62F0">
              <w:rPr>
                <w:rFonts w:cs="宋体" w:hint="eastAsia"/>
                <w:b/>
                <w:bCs/>
              </w:rPr>
              <w:t>年</w:t>
            </w:r>
            <w:r w:rsidRPr="00BA62F0">
              <w:rPr>
                <w:rFonts w:cs="宋体" w:hint="eastAsia"/>
                <w:b/>
                <w:bCs/>
                <w:color w:val="000000"/>
                <w:kern w:val="0"/>
              </w:rPr>
              <w:t>政府采购情况表</w:t>
            </w:r>
            <w:bookmarkEnd w:id="58"/>
          </w:p>
        </w:tc>
      </w:tr>
      <w:tr w:rsidR="008E3AC5">
        <w:trPr>
          <w:trHeight w:val="255"/>
        </w:trPr>
        <w:tc>
          <w:tcPr>
            <w:tcW w:w="6315" w:type="dxa"/>
            <w:gridSpan w:val="3"/>
            <w:tcBorders>
              <w:top w:val="nil"/>
              <w:left w:val="nil"/>
              <w:bottom w:val="nil"/>
              <w:right w:val="nil"/>
            </w:tcBorders>
            <w:vAlign w:val="bottom"/>
          </w:tcPr>
          <w:p w:rsidR="008E3AC5" w:rsidRDefault="008E3AC5" w:rsidP="00A46E43">
            <w:pPr>
              <w:widowControl/>
              <w:jc w:val="left"/>
              <w:rPr>
                <w:rFonts w:cs="Times New Roman"/>
                <w:b w:val="0"/>
                <w:bCs w:val="0"/>
                <w:color w:val="000000"/>
                <w:kern w:val="0"/>
                <w:sz w:val="20"/>
                <w:szCs w:val="20"/>
              </w:rPr>
            </w:pPr>
            <w:r>
              <w:rPr>
                <w:rFonts w:hint="eastAsia"/>
                <w:b w:val="0"/>
                <w:bCs w:val="0"/>
                <w:color w:val="000000"/>
                <w:kern w:val="0"/>
                <w:sz w:val="20"/>
                <w:szCs w:val="20"/>
              </w:rPr>
              <w:t>编制单位：北京市西城经济科学大学</w:t>
            </w:r>
          </w:p>
        </w:tc>
        <w:tc>
          <w:tcPr>
            <w:tcW w:w="2880" w:type="dxa"/>
            <w:tcBorders>
              <w:top w:val="nil"/>
              <w:left w:val="nil"/>
              <w:bottom w:val="nil"/>
              <w:right w:val="nil"/>
            </w:tcBorders>
            <w:vAlign w:val="bottom"/>
          </w:tcPr>
          <w:p w:rsidR="008E3AC5" w:rsidRDefault="008E3AC5" w:rsidP="00A46E43">
            <w:pPr>
              <w:widowControl/>
              <w:jc w:val="right"/>
              <w:rPr>
                <w:rFonts w:ascii="Arial" w:hAnsi="Arial" w:cs="Arial"/>
                <w:b w:val="0"/>
                <w:bCs w:val="0"/>
                <w:color w:val="000000"/>
                <w:kern w:val="0"/>
                <w:sz w:val="20"/>
                <w:szCs w:val="20"/>
              </w:rPr>
            </w:pPr>
            <w:r>
              <w:rPr>
                <w:rFonts w:ascii="Arial" w:hAnsi="Arial" w:hint="eastAsia"/>
                <w:b w:val="0"/>
                <w:bCs w:val="0"/>
                <w:color w:val="000000"/>
                <w:kern w:val="0"/>
                <w:sz w:val="20"/>
                <w:szCs w:val="20"/>
              </w:rPr>
              <w:t>单位：元</w:t>
            </w:r>
          </w:p>
        </w:tc>
      </w:tr>
      <w:tr w:rsidR="008E3AC5">
        <w:trPr>
          <w:trHeight w:val="308"/>
        </w:trPr>
        <w:tc>
          <w:tcPr>
            <w:tcW w:w="470" w:type="dxa"/>
            <w:vMerge w:val="restart"/>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widowControl/>
              <w:jc w:val="center"/>
              <w:rPr>
                <w:rFonts w:cs="Times New Roman"/>
                <w:b w:val="0"/>
                <w:bCs w:val="0"/>
                <w:color w:val="000000"/>
                <w:kern w:val="0"/>
                <w:sz w:val="22"/>
                <w:szCs w:val="22"/>
              </w:rPr>
            </w:pPr>
            <w:r>
              <w:rPr>
                <w:rFonts w:hint="eastAsia"/>
                <w:b w:val="0"/>
                <w:bCs w:val="0"/>
                <w:color w:val="000000"/>
                <w:kern w:val="0"/>
                <w:sz w:val="22"/>
                <w:szCs w:val="22"/>
              </w:rPr>
              <w:t>序号</w:t>
            </w:r>
          </w:p>
        </w:tc>
        <w:tc>
          <w:tcPr>
            <w:tcW w:w="4650" w:type="dxa"/>
            <w:vMerge w:val="restart"/>
            <w:tcBorders>
              <w:top w:val="single" w:sz="4" w:space="0" w:color="000000"/>
              <w:left w:val="nil"/>
              <w:bottom w:val="single" w:sz="4" w:space="0" w:color="000000"/>
              <w:right w:val="single" w:sz="4" w:space="0" w:color="000000"/>
            </w:tcBorders>
            <w:vAlign w:val="center"/>
          </w:tcPr>
          <w:p w:rsidR="008E3AC5" w:rsidRDefault="008E3AC5" w:rsidP="00A46E43">
            <w:pPr>
              <w:widowControl/>
              <w:jc w:val="center"/>
              <w:rPr>
                <w:rFonts w:cs="Times New Roman"/>
                <w:b w:val="0"/>
                <w:bCs w:val="0"/>
                <w:color w:val="000000"/>
                <w:kern w:val="0"/>
                <w:sz w:val="22"/>
                <w:szCs w:val="22"/>
              </w:rPr>
            </w:pPr>
            <w:r>
              <w:rPr>
                <w:rFonts w:hint="eastAsia"/>
                <w:b w:val="0"/>
                <w:bCs w:val="0"/>
                <w:color w:val="000000"/>
                <w:kern w:val="0"/>
                <w:sz w:val="22"/>
                <w:szCs w:val="22"/>
              </w:rPr>
              <w:t>合同名称</w:t>
            </w:r>
          </w:p>
        </w:tc>
        <w:tc>
          <w:tcPr>
            <w:tcW w:w="1195" w:type="dxa"/>
            <w:vMerge w:val="restart"/>
            <w:tcBorders>
              <w:top w:val="single" w:sz="4" w:space="0" w:color="000000"/>
              <w:left w:val="nil"/>
              <w:bottom w:val="single" w:sz="4" w:space="0" w:color="000000"/>
              <w:right w:val="single" w:sz="4" w:space="0" w:color="000000"/>
            </w:tcBorders>
            <w:vAlign w:val="center"/>
          </w:tcPr>
          <w:p w:rsidR="008E3AC5" w:rsidRDefault="008E3AC5" w:rsidP="00A46E43">
            <w:pPr>
              <w:widowControl/>
              <w:jc w:val="center"/>
              <w:rPr>
                <w:rFonts w:cs="Times New Roman"/>
                <w:b w:val="0"/>
                <w:bCs w:val="0"/>
                <w:color w:val="000000"/>
                <w:kern w:val="0"/>
                <w:sz w:val="22"/>
                <w:szCs w:val="22"/>
              </w:rPr>
            </w:pPr>
            <w:r>
              <w:rPr>
                <w:rFonts w:hint="eastAsia"/>
                <w:b w:val="0"/>
                <w:bCs w:val="0"/>
                <w:color w:val="000000"/>
                <w:kern w:val="0"/>
                <w:sz w:val="22"/>
                <w:szCs w:val="22"/>
              </w:rPr>
              <w:t>类别</w:t>
            </w:r>
          </w:p>
        </w:tc>
        <w:tc>
          <w:tcPr>
            <w:tcW w:w="2880" w:type="dxa"/>
            <w:tcBorders>
              <w:top w:val="single" w:sz="4" w:space="0" w:color="000000"/>
              <w:left w:val="nil"/>
              <w:bottom w:val="single" w:sz="4" w:space="0" w:color="auto"/>
              <w:right w:val="single" w:sz="4" w:space="0" w:color="000000"/>
            </w:tcBorders>
            <w:vAlign w:val="center"/>
          </w:tcPr>
          <w:p w:rsidR="008E3AC5" w:rsidRDefault="008E3AC5" w:rsidP="00A46E43">
            <w:pPr>
              <w:widowControl/>
              <w:jc w:val="center"/>
              <w:rPr>
                <w:rFonts w:cs="Times New Roman"/>
                <w:b w:val="0"/>
                <w:bCs w:val="0"/>
                <w:color w:val="000000"/>
                <w:kern w:val="0"/>
                <w:sz w:val="22"/>
                <w:szCs w:val="22"/>
              </w:rPr>
            </w:pPr>
            <w:r>
              <w:rPr>
                <w:rFonts w:hint="eastAsia"/>
                <w:b w:val="0"/>
                <w:bCs w:val="0"/>
                <w:color w:val="000000"/>
                <w:kern w:val="0"/>
                <w:sz w:val="22"/>
                <w:szCs w:val="22"/>
              </w:rPr>
              <w:t>采购金额</w:t>
            </w:r>
          </w:p>
        </w:tc>
      </w:tr>
      <w:tr w:rsidR="008E3AC5">
        <w:trPr>
          <w:trHeight w:val="312"/>
        </w:trPr>
        <w:tc>
          <w:tcPr>
            <w:tcW w:w="470" w:type="dxa"/>
            <w:vMerge/>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widowControl/>
              <w:jc w:val="left"/>
              <w:rPr>
                <w:rFonts w:cs="Times New Roman"/>
                <w:b w:val="0"/>
                <w:bCs w:val="0"/>
                <w:color w:val="000000"/>
                <w:kern w:val="0"/>
                <w:sz w:val="22"/>
                <w:szCs w:val="22"/>
              </w:rPr>
            </w:pPr>
          </w:p>
        </w:tc>
        <w:tc>
          <w:tcPr>
            <w:tcW w:w="4650" w:type="dxa"/>
            <w:vMerge/>
            <w:tcBorders>
              <w:top w:val="single" w:sz="4" w:space="0" w:color="000000"/>
              <w:left w:val="nil"/>
              <w:bottom w:val="single" w:sz="4" w:space="0" w:color="000000"/>
              <w:right w:val="single" w:sz="4" w:space="0" w:color="000000"/>
            </w:tcBorders>
            <w:vAlign w:val="center"/>
          </w:tcPr>
          <w:p w:rsidR="008E3AC5" w:rsidRDefault="008E3AC5" w:rsidP="00A46E43">
            <w:pPr>
              <w:widowControl/>
              <w:jc w:val="left"/>
              <w:rPr>
                <w:rFonts w:cs="Times New Roman"/>
                <w:b w:val="0"/>
                <w:bCs w:val="0"/>
                <w:color w:val="000000"/>
                <w:kern w:val="0"/>
                <w:sz w:val="22"/>
                <w:szCs w:val="22"/>
              </w:rPr>
            </w:pPr>
          </w:p>
        </w:tc>
        <w:tc>
          <w:tcPr>
            <w:tcW w:w="1195" w:type="dxa"/>
            <w:vMerge/>
            <w:tcBorders>
              <w:top w:val="single" w:sz="4" w:space="0" w:color="000000"/>
              <w:left w:val="nil"/>
              <w:bottom w:val="single" w:sz="4" w:space="0" w:color="000000"/>
              <w:right w:val="single" w:sz="4" w:space="0" w:color="auto"/>
            </w:tcBorders>
            <w:vAlign w:val="center"/>
          </w:tcPr>
          <w:p w:rsidR="008E3AC5" w:rsidRDefault="008E3AC5" w:rsidP="00A46E43">
            <w:pPr>
              <w:widowControl/>
              <w:jc w:val="left"/>
              <w:rPr>
                <w:rFonts w:cs="Times New Roman"/>
                <w:b w:val="0"/>
                <w:bCs w:val="0"/>
                <w:color w:val="000000"/>
                <w:kern w:val="0"/>
                <w:sz w:val="22"/>
                <w:szCs w:val="22"/>
              </w:rPr>
            </w:pP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8E3AC5" w:rsidRDefault="008E3AC5" w:rsidP="00A46E43">
            <w:pPr>
              <w:widowControl/>
              <w:jc w:val="center"/>
              <w:rPr>
                <w:rFonts w:cs="Times New Roman"/>
                <w:b w:val="0"/>
                <w:bCs w:val="0"/>
                <w:color w:val="000000"/>
                <w:kern w:val="0"/>
                <w:sz w:val="22"/>
                <w:szCs w:val="22"/>
              </w:rPr>
            </w:pPr>
            <w:r>
              <w:rPr>
                <w:rFonts w:hint="eastAsia"/>
                <w:b w:val="0"/>
                <w:bCs w:val="0"/>
                <w:color w:val="000000"/>
                <w:kern w:val="0"/>
                <w:sz w:val="22"/>
                <w:szCs w:val="22"/>
              </w:rPr>
              <w:t>总计</w:t>
            </w:r>
          </w:p>
        </w:tc>
      </w:tr>
      <w:tr w:rsidR="008E3AC5">
        <w:trPr>
          <w:trHeight w:val="312"/>
        </w:trPr>
        <w:tc>
          <w:tcPr>
            <w:tcW w:w="470" w:type="dxa"/>
            <w:vMerge/>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widowControl/>
              <w:jc w:val="left"/>
              <w:rPr>
                <w:rFonts w:cs="Times New Roman"/>
                <w:b w:val="0"/>
                <w:bCs w:val="0"/>
                <w:color w:val="000000"/>
                <w:kern w:val="0"/>
                <w:sz w:val="22"/>
                <w:szCs w:val="22"/>
              </w:rPr>
            </w:pPr>
          </w:p>
        </w:tc>
        <w:tc>
          <w:tcPr>
            <w:tcW w:w="4650" w:type="dxa"/>
            <w:vMerge/>
            <w:tcBorders>
              <w:top w:val="single" w:sz="4" w:space="0" w:color="000000"/>
              <w:left w:val="nil"/>
              <w:bottom w:val="single" w:sz="4" w:space="0" w:color="000000"/>
              <w:right w:val="single" w:sz="4" w:space="0" w:color="000000"/>
            </w:tcBorders>
            <w:vAlign w:val="center"/>
          </w:tcPr>
          <w:p w:rsidR="008E3AC5" w:rsidRDefault="008E3AC5" w:rsidP="00A46E43">
            <w:pPr>
              <w:widowControl/>
              <w:jc w:val="left"/>
              <w:rPr>
                <w:rFonts w:cs="Times New Roman"/>
                <w:b w:val="0"/>
                <w:bCs w:val="0"/>
                <w:color w:val="000000"/>
                <w:kern w:val="0"/>
                <w:sz w:val="22"/>
                <w:szCs w:val="22"/>
              </w:rPr>
            </w:pPr>
          </w:p>
        </w:tc>
        <w:tc>
          <w:tcPr>
            <w:tcW w:w="1195" w:type="dxa"/>
            <w:vMerge/>
            <w:tcBorders>
              <w:top w:val="single" w:sz="4" w:space="0" w:color="000000"/>
              <w:left w:val="nil"/>
              <w:bottom w:val="single" w:sz="4" w:space="0" w:color="000000"/>
              <w:right w:val="single" w:sz="4" w:space="0" w:color="auto"/>
            </w:tcBorders>
            <w:vAlign w:val="center"/>
          </w:tcPr>
          <w:p w:rsidR="008E3AC5" w:rsidRDefault="008E3AC5" w:rsidP="00A46E43">
            <w:pPr>
              <w:widowControl/>
              <w:jc w:val="left"/>
              <w:rPr>
                <w:rFonts w:cs="Times New Roman"/>
                <w:b w:val="0"/>
                <w:bCs w:val="0"/>
                <w:color w:val="000000"/>
                <w:kern w:val="0"/>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8E3AC5" w:rsidRDefault="008E3AC5" w:rsidP="00A46E43">
            <w:pPr>
              <w:widowControl/>
              <w:jc w:val="left"/>
              <w:rPr>
                <w:rFonts w:cs="Times New Roman"/>
                <w:b w:val="0"/>
                <w:bCs w:val="0"/>
                <w:color w:val="000000"/>
                <w:kern w:val="0"/>
                <w:sz w:val="22"/>
                <w:szCs w:val="22"/>
              </w:rPr>
            </w:pPr>
          </w:p>
        </w:tc>
      </w:tr>
      <w:tr w:rsidR="008E3AC5">
        <w:trPr>
          <w:trHeight w:val="308"/>
        </w:trPr>
        <w:tc>
          <w:tcPr>
            <w:tcW w:w="470" w:type="dxa"/>
            <w:vMerge/>
            <w:tcBorders>
              <w:top w:val="single" w:sz="4" w:space="0" w:color="000000"/>
              <w:left w:val="single" w:sz="4" w:space="0" w:color="000000"/>
              <w:bottom w:val="single" w:sz="4" w:space="0" w:color="000000"/>
              <w:right w:val="single" w:sz="4" w:space="0" w:color="000000"/>
            </w:tcBorders>
            <w:vAlign w:val="center"/>
          </w:tcPr>
          <w:p w:rsidR="008E3AC5" w:rsidRDefault="008E3AC5" w:rsidP="00A46E43">
            <w:pPr>
              <w:widowControl/>
              <w:jc w:val="left"/>
              <w:rPr>
                <w:rFonts w:cs="Times New Roman"/>
                <w:b w:val="0"/>
                <w:bCs w:val="0"/>
                <w:color w:val="000000"/>
                <w:kern w:val="0"/>
                <w:sz w:val="22"/>
                <w:szCs w:val="22"/>
              </w:rPr>
            </w:pPr>
          </w:p>
        </w:tc>
        <w:tc>
          <w:tcPr>
            <w:tcW w:w="4650" w:type="dxa"/>
            <w:vMerge/>
            <w:tcBorders>
              <w:top w:val="single" w:sz="4" w:space="0" w:color="000000"/>
              <w:left w:val="nil"/>
              <w:bottom w:val="single" w:sz="4" w:space="0" w:color="000000"/>
              <w:right w:val="single" w:sz="4" w:space="0" w:color="000000"/>
            </w:tcBorders>
            <w:vAlign w:val="center"/>
          </w:tcPr>
          <w:p w:rsidR="008E3AC5" w:rsidRDefault="008E3AC5" w:rsidP="00A46E43">
            <w:pPr>
              <w:widowControl/>
              <w:jc w:val="left"/>
              <w:rPr>
                <w:rFonts w:cs="Times New Roman"/>
                <w:b w:val="0"/>
                <w:bCs w:val="0"/>
                <w:color w:val="000000"/>
                <w:kern w:val="0"/>
                <w:sz w:val="22"/>
                <w:szCs w:val="22"/>
              </w:rPr>
            </w:pPr>
          </w:p>
        </w:tc>
        <w:tc>
          <w:tcPr>
            <w:tcW w:w="1195" w:type="dxa"/>
            <w:vMerge/>
            <w:tcBorders>
              <w:top w:val="single" w:sz="4" w:space="0" w:color="000000"/>
              <w:left w:val="nil"/>
              <w:bottom w:val="single" w:sz="4" w:space="0" w:color="000000"/>
              <w:right w:val="single" w:sz="4" w:space="0" w:color="auto"/>
            </w:tcBorders>
            <w:vAlign w:val="center"/>
          </w:tcPr>
          <w:p w:rsidR="008E3AC5" w:rsidRDefault="008E3AC5" w:rsidP="00A46E43">
            <w:pPr>
              <w:widowControl/>
              <w:jc w:val="left"/>
              <w:rPr>
                <w:rFonts w:cs="Times New Roman"/>
                <w:b w:val="0"/>
                <w:bCs w:val="0"/>
                <w:color w:val="000000"/>
                <w:kern w:val="0"/>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rsidR="008E3AC5" w:rsidRDefault="008E3AC5" w:rsidP="00A46E43">
            <w:pPr>
              <w:widowControl/>
              <w:jc w:val="center"/>
              <w:rPr>
                <w:rFonts w:cs="Times New Roman"/>
                <w:b w:val="0"/>
                <w:bCs w:val="0"/>
                <w:color w:val="000000"/>
                <w:kern w:val="0"/>
                <w:sz w:val="22"/>
                <w:szCs w:val="22"/>
              </w:rPr>
            </w:pPr>
          </w:p>
        </w:tc>
      </w:tr>
      <w:tr w:rsidR="000372A1" w:rsidTr="00D70198">
        <w:trPr>
          <w:trHeight w:val="308"/>
        </w:trPr>
        <w:tc>
          <w:tcPr>
            <w:tcW w:w="470" w:type="dxa"/>
            <w:vMerge/>
            <w:tcBorders>
              <w:top w:val="single" w:sz="4" w:space="0" w:color="000000"/>
              <w:left w:val="single" w:sz="4" w:space="0" w:color="000000"/>
              <w:bottom w:val="single" w:sz="4" w:space="0" w:color="000000"/>
              <w:right w:val="single" w:sz="4" w:space="0" w:color="000000"/>
            </w:tcBorders>
            <w:vAlign w:val="center"/>
          </w:tcPr>
          <w:p w:rsidR="000372A1" w:rsidRDefault="000372A1" w:rsidP="00A46E43">
            <w:pPr>
              <w:widowControl/>
              <w:jc w:val="left"/>
              <w:rPr>
                <w:rFonts w:cs="Times New Roman"/>
                <w:b w:val="0"/>
                <w:bCs w:val="0"/>
                <w:color w:val="000000"/>
                <w:kern w:val="0"/>
                <w:sz w:val="22"/>
                <w:szCs w:val="22"/>
              </w:rPr>
            </w:pPr>
          </w:p>
        </w:tc>
        <w:tc>
          <w:tcPr>
            <w:tcW w:w="5845" w:type="dxa"/>
            <w:gridSpan w:val="2"/>
            <w:tcBorders>
              <w:top w:val="nil"/>
              <w:left w:val="nil"/>
              <w:bottom w:val="single" w:sz="4" w:space="0" w:color="000000"/>
              <w:right w:val="single" w:sz="4" w:space="0" w:color="000000"/>
            </w:tcBorders>
            <w:vAlign w:val="center"/>
          </w:tcPr>
          <w:p w:rsidR="000372A1" w:rsidRPr="00775631" w:rsidRDefault="000372A1" w:rsidP="00A46E43">
            <w:pPr>
              <w:widowControl/>
              <w:jc w:val="center"/>
              <w:rPr>
                <w:rFonts w:cs="Times New Roman"/>
                <w:b w:val="0"/>
                <w:bCs w:val="0"/>
                <w:color w:val="000000"/>
                <w:kern w:val="0"/>
                <w:sz w:val="22"/>
                <w:szCs w:val="22"/>
              </w:rPr>
            </w:pPr>
            <w:r>
              <w:rPr>
                <w:rFonts w:hint="eastAsia"/>
                <w:b w:val="0"/>
                <w:bCs w:val="0"/>
                <w:color w:val="000000"/>
                <w:kern w:val="0"/>
                <w:sz w:val="22"/>
                <w:szCs w:val="22"/>
              </w:rPr>
              <w:t>合计</w:t>
            </w:r>
          </w:p>
        </w:tc>
        <w:tc>
          <w:tcPr>
            <w:tcW w:w="2880" w:type="dxa"/>
            <w:tcBorders>
              <w:top w:val="single" w:sz="4" w:space="0" w:color="auto"/>
              <w:left w:val="nil"/>
              <w:bottom w:val="single" w:sz="4" w:space="0" w:color="000000"/>
              <w:right w:val="single" w:sz="4" w:space="0" w:color="000000"/>
            </w:tcBorders>
            <w:vAlign w:val="bottom"/>
          </w:tcPr>
          <w:p w:rsidR="000372A1" w:rsidRPr="000372A1" w:rsidRDefault="000372A1">
            <w:pPr>
              <w:jc w:val="right"/>
              <w:rPr>
                <w:b w:val="0"/>
                <w:bCs w:val="0"/>
                <w:color w:val="000000"/>
                <w:kern w:val="0"/>
                <w:sz w:val="22"/>
                <w:szCs w:val="22"/>
              </w:rPr>
            </w:pPr>
            <w:r w:rsidRPr="000372A1">
              <w:rPr>
                <w:rFonts w:hint="eastAsia"/>
                <w:b w:val="0"/>
                <w:bCs w:val="0"/>
                <w:color w:val="000000"/>
                <w:kern w:val="0"/>
                <w:sz w:val="22"/>
                <w:szCs w:val="22"/>
              </w:rPr>
              <w:t>3</w:t>
            </w:r>
            <w:r>
              <w:rPr>
                <w:rFonts w:hint="eastAsia"/>
                <w:b w:val="0"/>
                <w:bCs w:val="0"/>
                <w:color w:val="000000"/>
                <w:kern w:val="0"/>
                <w:sz w:val="22"/>
                <w:szCs w:val="22"/>
              </w:rPr>
              <w:t>,</w:t>
            </w:r>
            <w:r w:rsidRPr="000372A1">
              <w:rPr>
                <w:rFonts w:hint="eastAsia"/>
                <w:b w:val="0"/>
                <w:bCs w:val="0"/>
                <w:color w:val="000000"/>
                <w:kern w:val="0"/>
                <w:sz w:val="22"/>
                <w:szCs w:val="22"/>
              </w:rPr>
              <w:t>994</w:t>
            </w:r>
            <w:r>
              <w:rPr>
                <w:rFonts w:hint="eastAsia"/>
                <w:b w:val="0"/>
                <w:bCs w:val="0"/>
                <w:color w:val="000000"/>
                <w:kern w:val="0"/>
                <w:sz w:val="22"/>
                <w:szCs w:val="22"/>
              </w:rPr>
              <w:t>,</w:t>
            </w:r>
            <w:r w:rsidRPr="000372A1">
              <w:rPr>
                <w:rFonts w:hint="eastAsia"/>
                <w:b w:val="0"/>
                <w:bCs w:val="0"/>
                <w:color w:val="000000"/>
                <w:kern w:val="0"/>
                <w:sz w:val="22"/>
                <w:szCs w:val="22"/>
              </w:rPr>
              <w:t xml:space="preserve">041.80 </w:t>
            </w:r>
          </w:p>
        </w:tc>
      </w:tr>
      <w:tr w:rsidR="000372A1">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A46E43">
            <w:pPr>
              <w:widowControl/>
              <w:jc w:val="center"/>
              <w:rPr>
                <w:b w:val="0"/>
                <w:bCs w:val="0"/>
                <w:color w:val="000000"/>
                <w:kern w:val="0"/>
                <w:sz w:val="22"/>
                <w:szCs w:val="22"/>
              </w:rPr>
            </w:pPr>
            <w:r>
              <w:rPr>
                <w:b w:val="0"/>
                <w:bCs w:val="0"/>
                <w:color w:val="000000"/>
                <w:kern w:val="0"/>
                <w:sz w:val="22"/>
                <w:szCs w:val="22"/>
              </w:rPr>
              <w:t>1</w:t>
            </w:r>
          </w:p>
        </w:tc>
        <w:tc>
          <w:tcPr>
            <w:tcW w:w="4650" w:type="dxa"/>
            <w:tcBorders>
              <w:top w:val="nil"/>
              <w:left w:val="nil"/>
              <w:bottom w:val="single" w:sz="4" w:space="0" w:color="000000"/>
              <w:right w:val="single" w:sz="4" w:space="0" w:color="000000"/>
            </w:tcBorders>
            <w:vAlign w:val="center"/>
          </w:tcPr>
          <w:p w:rsidR="000372A1" w:rsidRDefault="000372A1" w:rsidP="00A46E43">
            <w:pPr>
              <w:widowControl/>
              <w:jc w:val="center"/>
              <w:rPr>
                <w:rFonts w:cs="Times New Roman"/>
                <w:b w:val="0"/>
                <w:bCs w:val="0"/>
                <w:color w:val="000000"/>
                <w:kern w:val="0"/>
                <w:sz w:val="22"/>
                <w:szCs w:val="22"/>
              </w:rPr>
            </w:pPr>
            <w:r w:rsidRPr="00775631">
              <w:rPr>
                <w:rFonts w:hint="eastAsia"/>
                <w:b w:val="0"/>
                <w:bCs w:val="0"/>
                <w:color w:val="000000"/>
                <w:kern w:val="0"/>
                <w:sz w:val="22"/>
                <w:szCs w:val="22"/>
              </w:rPr>
              <w:t>保洁服务合同</w:t>
            </w:r>
          </w:p>
        </w:tc>
        <w:tc>
          <w:tcPr>
            <w:tcW w:w="1195" w:type="dxa"/>
            <w:tcBorders>
              <w:top w:val="nil"/>
              <w:left w:val="nil"/>
              <w:bottom w:val="single" w:sz="4" w:space="0" w:color="000000"/>
              <w:right w:val="single" w:sz="4" w:space="0" w:color="000000"/>
            </w:tcBorders>
            <w:vAlign w:val="center"/>
          </w:tcPr>
          <w:p w:rsidR="000372A1" w:rsidRPr="00775631" w:rsidRDefault="000372A1" w:rsidP="00775631">
            <w:pPr>
              <w:widowControl/>
              <w:jc w:val="center"/>
              <w:rPr>
                <w:rFonts w:cs="Times New Roman"/>
                <w:b w:val="0"/>
                <w:bCs w:val="0"/>
                <w:color w:val="000000"/>
                <w:kern w:val="0"/>
                <w:sz w:val="22"/>
                <w:szCs w:val="22"/>
              </w:rPr>
            </w:pPr>
            <w:r w:rsidRPr="00775631">
              <w:rPr>
                <w:rFonts w:hint="eastAsia"/>
                <w:b w:val="0"/>
                <w:bCs w:val="0"/>
                <w:color w:val="000000"/>
                <w:kern w:val="0"/>
                <w:sz w:val="22"/>
                <w:szCs w:val="22"/>
              </w:rPr>
              <w:t>服务</w:t>
            </w:r>
          </w:p>
        </w:tc>
        <w:tc>
          <w:tcPr>
            <w:tcW w:w="2880" w:type="dxa"/>
            <w:tcBorders>
              <w:top w:val="nil"/>
              <w:left w:val="nil"/>
              <w:bottom w:val="single" w:sz="4" w:space="0" w:color="000000"/>
              <w:right w:val="single" w:sz="4" w:space="0" w:color="000000"/>
            </w:tcBorders>
            <w:vAlign w:val="center"/>
          </w:tcPr>
          <w:p w:rsidR="000372A1" w:rsidRPr="007A70A6" w:rsidRDefault="000372A1" w:rsidP="007A70A6">
            <w:pPr>
              <w:jc w:val="right"/>
              <w:rPr>
                <w:b w:val="0"/>
                <w:bCs w:val="0"/>
                <w:color w:val="000000"/>
                <w:kern w:val="0"/>
                <w:sz w:val="22"/>
                <w:szCs w:val="22"/>
              </w:rPr>
            </w:pPr>
            <w:r w:rsidRPr="007A70A6">
              <w:rPr>
                <w:rFonts w:hint="eastAsia"/>
                <w:b w:val="0"/>
                <w:bCs w:val="0"/>
                <w:color w:val="000000"/>
                <w:kern w:val="0"/>
                <w:sz w:val="22"/>
                <w:szCs w:val="22"/>
              </w:rPr>
              <w:t>510</w:t>
            </w:r>
            <w:r>
              <w:rPr>
                <w:rFonts w:hint="eastAsia"/>
                <w:b w:val="0"/>
                <w:bCs w:val="0"/>
                <w:color w:val="000000"/>
                <w:kern w:val="0"/>
                <w:sz w:val="22"/>
                <w:szCs w:val="22"/>
              </w:rPr>
              <w:t>,</w:t>
            </w:r>
            <w:r w:rsidRPr="007A70A6">
              <w:rPr>
                <w:rFonts w:hint="eastAsia"/>
                <w:b w:val="0"/>
                <w:bCs w:val="0"/>
                <w:color w:val="000000"/>
                <w:kern w:val="0"/>
                <w:sz w:val="22"/>
                <w:szCs w:val="22"/>
              </w:rPr>
              <w:t xml:space="preserve">000.00 </w:t>
            </w:r>
          </w:p>
        </w:tc>
      </w:tr>
      <w:tr w:rsidR="000372A1">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A46E43">
            <w:pPr>
              <w:widowControl/>
              <w:jc w:val="center"/>
              <w:rPr>
                <w:b w:val="0"/>
                <w:bCs w:val="0"/>
                <w:color w:val="000000"/>
                <w:kern w:val="0"/>
                <w:sz w:val="22"/>
                <w:szCs w:val="22"/>
              </w:rPr>
            </w:pPr>
            <w:r>
              <w:rPr>
                <w:b w:val="0"/>
                <w:bCs w:val="0"/>
                <w:color w:val="000000"/>
                <w:kern w:val="0"/>
                <w:sz w:val="22"/>
                <w:szCs w:val="22"/>
              </w:rPr>
              <w:t>2</w:t>
            </w:r>
          </w:p>
        </w:tc>
        <w:tc>
          <w:tcPr>
            <w:tcW w:w="4650" w:type="dxa"/>
            <w:tcBorders>
              <w:top w:val="nil"/>
              <w:left w:val="nil"/>
              <w:bottom w:val="single" w:sz="4" w:space="0" w:color="000000"/>
              <w:right w:val="single" w:sz="4" w:space="0" w:color="000000"/>
            </w:tcBorders>
            <w:vAlign w:val="center"/>
          </w:tcPr>
          <w:p w:rsidR="000372A1" w:rsidRPr="00775631" w:rsidRDefault="000372A1" w:rsidP="00775631">
            <w:pPr>
              <w:widowControl/>
              <w:jc w:val="center"/>
              <w:rPr>
                <w:rFonts w:cs="Times New Roman"/>
                <w:b w:val="0"/>
                <w:bCs w:val="0"/>
                <w:color w:val="000000"/>
                <w:kern w:val="0"/>
                <w:sz w:val="22"/>
                <w:szCs w:val="22"/>
              </w:rPr>
            </w:pPr>
            <w:r w:rsidRPr="007A70A6">
              <w:rPr>
                <w:rFonts w:cs="Times New Roman" w:hint="eastAsia"/>
                <w:b w:val="0"/>
                <w:bCs w:val="0"/>
                <w:color w:val="000000"/>
                <w:kern w:val="0"/>
                <w:sz w:val="22"/>
                <w:szCs w:val="22"/>
              </w:rPr>
              <w:t>政府采购协议合同</w:t>
            </w:r>
          </w:p>
        </w:tc>
        <w:tc>
          <w:tcPr>
            <w:tcW w:w="1195" w:type="dxa"/>
            <w:tcBorders>
              <w:top w:val="nil"/>
              <w:left w:val="nil"/>
              <w:bottom w:val="single" w:sz="4" w:space="0" w:color="000000"/>
              <w:right w:val="single" w:sz="4" w:space="0" w:color="000000"/>
            </w:tcBorders>
            <w:vAlign w:val="center"/>
          </w:tcPr>
          <w:p w:rsidR="000372A1" w:rsidRPr="007A70A6" w:rsidRDefault="000372A1" w:rsidP="007A70A6">
            <w:pPr>
              <w:widowControl/>
              <w:jc w:val="center"/>
              <w:rPr>
                <w:sz w:val="20"/>
                <w:szCs w:val="20"/>
              </w:rPr>
            </w:pPr>
            <w:r w:rsidRPr="007A70A6">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7A70A6" w:rsidRDefault="000372A1" w:rsidP="007A70A6">
            <w:pPr>
              <w:jc w:val="right"/>
              <w:rPr>
                <w:b w:val="0"/>
                <w:bCs w:val="0"/>
                <w:color w:val="000000"/>
                <w:kern w:val="0"/>
                <w:sz w:val="22"/>
                <w:szCs w:val="22"/>
              </w:rPr>
            </w:pPr>
            <w:r w:rsidRPr="007A70A6">
              <w:rPr>
                <w:rFonts w:hint="eastAsia"/>
                <w:b w:val="0"/>
                <w:bCs w:val="0"/>
                <w:color w:val="000000"/>
                <w:kern w:val="0"/>
                <w:sz w:val="22"/>
                <w:szCs w:val="22"/>
              </w:rPr>
              <w:t>2</w:t>
            </w:r>
            <w:r>
              <w:rPr>
                <w:rFonts w:hint="eastAsia"/>
                <w:b w:val="0"/>
                <w:bCs w:val="0"/>
                <w:color w:val="000000"/>
                <w:kern w:val="0"/>
                <w:sz w:val="22"/>
                <w:szCs w:val="22"/>
              </w:rPr>
              <w:t>,</w:t>
            </w:r>
            <w:r w:rsidRPr="007A70A6">
              <w:rPr>
                <w:rFonts w:hint="eastAsia"/>
                <w:b w:val="0"/>
                <w:bCs w:val="0"/>
                <w:color w:val="000000"/>
                <w:kern w:val="0"/>
                <w:sz w:val="22"/>
                <w:szCs w:val="22"/>
              </w:rPr>
              <w:t xml:space="preserve">350.00 </w:t>
            </w:r>
          </w:p>
        </w:tc>
      </w:tr>
      <w:tr w:rsidR="000372A1" w:rsidRPr="007A70A6">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3</w:t>
            </w:r>
          </w:p>
        </w:tc>
        <w:tc>
          <w:tcPr>
            <w:tcW w:w="4650" w:type="dxa"/>
            <w:tcBorders>
              <w:top w:val="nil"/>
              <w:left w:val="nil"/>
              <w:bottom w:val="single" w:sz="4" w:space="0" w:color="000000"/>
              <w:right w:val="single" w:sz="4" w:space="0" w:color="000000"/>
            </w:tcBorders>
            <w:vAlign w:val="center"/>
          </w:tcPr>
          <w:p w:rsidR="000372A1" w:rsidRPr="00775631" w:rsidRDefault="000372A1" w:rsidP="007A70A6">
            <w:pPr>
              <w:widowControl/>
              <w:jc w:val="center"/>
              <w:rPr>
                <w:rFonts w:cs="Times New Roman"/>
                <w:b w:val="0"/>
                <w:bCs w:val="0"/>
                <w:color w:val="000000"/>
                <w:kern w:val="0"/>
                <w:sz w:val="22"/>
                <w:szCs w:val="22"/>
              </w:rPr>
            </w:pPr>
            <w:r w:rsidRPr="007A70A6">
              <w:rPr>
                <w:rFonts w:cs="Times New Roman" w:hint="eastAsia"/>
                <w:b w:val="0"/>
                <w:bCs w:val="0"/>
                <w:color w:val="000000"/>
                <w:kern w:val="0"/>
                <w:sz w:val="22"/>
                <w:szCs w:val="22"/>
              </w:rPr>
              <w:t>政府采购协议合同</w:t>
            </w:r>
          </w:p>
        </w:tc>
        <w:tc>
          <w:tcPr>
            <w:tcW w:w="1195" w:type="dxa"/>
            <w:tcBorders>
              <w:top w:val="nil"/>
              <w:left w:val="nil"/>
              <w:bottom w:val="single" w:sz="4" w:space="0" w:color="000000"/>
              <w:right w:val="single" w:sz="4" w:space="0" w:color="000000"/>
            </w:tcBorders>
            <w:vAlign w:val="center"/>
          </w:tcPr>
          <w:p w:rsidR="000372A1" w:rsidRPr="007A70A6" w:rsidRDefault="000372A1" w:rsidP="007A70A6">
            <w:pPr>
              <w:widowControl/>
              <w:jc w:val="center"/>
              <w:rPr>
                <w:sz w:val="20"/>
                <w:szCs w:val="20"/>
              </w:rPr>
            </w:pPr>
            <w:r w:rsidRPr="007A70A6">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7A70A6" w:rsidRDefault="000372A1" w:rsidP="007A70A6">
            <w:pPr>
              <w:jc w:val="right"/>
              <w:rPr>
                <w:b w:val="0"/>
                <w:bCs w:val="0"/>
                <w:color w:val="000000"/>
                <w:kern w:val="0"/>
                <w:sz w:val="22"/>
                <w:szCs w:val="22"/>
              </w:rPr>
            </w:pPr>
            <w:r w:rsidRPr="007A70A6">
              <w:rPr>
                <w:rFonts w:hint="eastAsia"/>
                <w:b w:val="0"/>
                <w:bCs w:val="0"/>
                <w:color w:val="000000"/>
                <w:kern w:val="0"/>
                <w:sz w:val="22"/>
                <w:szCs w:val="22"/>
              </w:rPr>
              <w:t>6</w:t>
            </w:r>
            <w:r>
              <w:rPr>
                <w:rFonts w:hint="eastAsia"/>
                <w:b w:val="0"/>
                <w:bCs w:val="0"/>
                <w:color w:val="000000"/>
                <w:kern w:val="0"/>
                <w:sz w:val="22"/>
                <w:szCs w:val="22"/>
              </w:rPr>
              <w:t>,</w:t>
            </w:r>
            <w:r w:rsidRPr="007A70A6">
              <w:rPr>
                <w:rFonts w:hint="eastAsia"/>
                <w:b w:val="0"/>
                <w:bCs w:val="0"/>
                <w:color w:val="000000"/>
                <w:kern w:val="0"/>
                <w:sz w:val="22"/>
                <w:szCs w:val="22"/>
              </w:rPr>
              <w:t xml:space="preserve">000.00 </w:t>
            </w:r>
          </w:p>
        </w:tc>
      </w:tr>
      <w:tr w:rsidR="000372A1">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4</w:t>
            </w:r>
          </w:p>
        </w:tc>
        <w:tc>
          <w:tcPr>
            <w:tcW w:w="4650" w:type="dxa"/>
            <w:tcBorders>
              <w:top w:val="nil"/>
              <w:left w:val="nil"/>
              <w:bottom w:val="single" w:sz="4" w:space="0" w:color="000000"/>
              <w:right w:val="single" w:sz="4" w:space="0" w:color="000000"/>
            </w:tcBorders>
            <w:vAlign w:val="center"/>
          </w:tcPr>
          <w:p w:rsidR="000372A1" w:rsidRPr="00775631" w:rsidRDefault="000372A1" w:rsidP="007A70A6">
            <w:pPr>
              <w:widowControl/>
              <w:jc w:val="center"/>
              <w:rPr>
                <w:rFonts w:cs="Times New Roman"/>
                <w:b w:val="0"/>
                <w:bCs w:val="0"/>
                <w:color w:val="000000"/>
                <w:kern w:val="0"/>
                <w:sz w:val="22"/>
                <w:szCs w:val="22"/>
              </w:rPr>
            </w:pPr>
            <w:r w:rsidRPr="007A70A6">
              <w:rPr>
                <w:rFonts w:cs="Times New Roman" w:hint="eastAsia"/>
                <w:b w:val="0"/>
                <w:bCs w:val="0"/>
                <w:color w:val="000000"/>
                <w:kern w:val="0"/>
                <w:sz w:val="22"/>
                <w:szCs w:val="22"/>
              </w:rPr>
              <w:t>办公家具协议供货合同</w:t>
            </w:r>
          </w:p>
        </w:tc>
        <w:tc>
          <w:tcPr>
            <w:tcW w:w="1195" w:type="dxa"/>
            <w:tcBorders>
              <w:top w:val="nil"/>
              <w:left w:val="nil"/>
              <w:bottom w:val="single" w:sz="4" w:space="0" w:color="000000"/>
              <w:right w:val="single" w:sz="4" w:space="0" w:color="000000"/>
            </w:tcBorders>
            <w:vAlign w:val="center"/>
          </w:tcPr>
          <w:p w:rsidR="000372A1" w:rsidRPr="00775631" w:rsidRDefault="000372A1" w:rsidP="007A70A6">
            <w:pPr>
              <w:widowControl/>
              <w:jc w:val="center"/>
              <w:rPr>
                <w:rFonts w:cs="Times New Roman"/>
                <w:b w:val="0"/>
                <w:bCs w:val="0"/>
                <w:color w:val="000000"/>
                <w:kern w:val="0"/>
                <w:sz w:val="22"/>
                <w:szCs w:val="22"/>
              </w:rPr>
            </w:pPr>
            <w:r w:rsidRPr="007A70A6">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7A70A6" w:rsidRDefault="000372A1" w:rsidP="007A70A6">
            <w:pPr>
              <w:jc w:val="right"/>
              <w:rPr>
                <w:sz w:val="20"/>
                <w:szCs w:val="20"/>
              </w:rPr>
            </w:pPr>
            <w:r w:rsidRPr="007A70A6">
              <w:rPr>
                <w:rFonts w:hint="eastAsia"/>
                <w:b w:val="0"/>
                <w:bCs w:val="0"/>
                <w:color w:val="000000"/>
                <w:kern w:val="0"/>
                <w:sz w:val="22"/>
                <w:szCs w:val="22"/>
              </w:rPr>
              <w:t>3</w:t>
            </w:r>
            <w:r>
              <w:rPr>
                <w:rFonts w:hint="eastAsia"/>
                <w:b w:val="0"/>
                <w:bCs w:val="0"/>
                <w:color w:val="000000"/>
                <w:kern w:val="0"/>
                <w:sz w:val="22"/>
                <w:szCs w:val="22"/>
              </w:rPr>
              <w:t>,</w:t>
            </w:r>
            <w:r w:rsidRPr="007A70A6">
              <w:rPr>
                <w:rFonts w:hint="eastAsia"/>
                <w:b w:val="0"/>
                <w:bCs w:val="0"/>
                <w:color w:val="000000"/>
                <w:kern w:val="0"/>
                <w:sz w:val="22"/>
                <w:szCs w:val="22"/>
              </w:rPr>
              <w:t>430.00</w:t>
            </w:r>
            <w:r>
              <w:rPr>
                <w:rFonts w:hint="eastAsia"/>
                <w:sz w:val="20"/>
                <w:szCs w:val="20"/>
              </w:rPr>
              <w:t xml:space="preserve"> </w:t>
            </w:r>
          </w:p>
        </w:tc>
      </w:tr>
      <w:tr w:rsidR="000372A1">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5</w:t>
            </w:r>
          </w:p>
        </w:tc>
        <w:tc>
          <w:tcPr>
            <w:tcW w:w="4650" w:type="dxa"/>
            <w:tcBorders>
              <w:top w:val="nil"/>
              <w:left w:val="nil"/>
              <w:bottom w:val="single" w:sz="4" w:space="0" w:color="000000"/>
              <w:right w:val="single" w:sz="4" w:space="0" w:color="000000"/>
            </w:tcBorders>
            <w:vAlign w:val="center"/>
          </w:tcPr>
          <w:p w:rsidR="000372A1" w:rsidRPr="00775631" w:rsidRDefault="000372A1" w:rsidP="007A70A6">
            <w:pPr>
              <w:widowControl/>
              <w:jc w:val="center"/>
              <w:rPr>
                <w:rFonts w:cs="Times New Roman"/>
                <w:b w:val="0"/>
                <w:bCs w:val="0"/>
                <w:color w:val="000000"/>
                <w:kern w:val="0"/>
                <w:sz w:val="22"/>
                <w:szCs w:val="22"/>
              </w:rPr>
            </w:pPr>
            <w:r w:rsidRPr="007A70A6">
              <w:rPr>
                <w:rFonts w:cs="Times New Roman" w:hint="eastAsia"/>
                <w:b w:val="0"/>
                <w:bCs w:val="0"/>
                <w:color w:val="000000"/>
                <w:kern w:val="0"/>
                <w:sz w:val="22"/>
                <w:szCs w:val="22"/>
              </w:rPr>
              <w:t>保安服务合同</w:t>
            </w:r>
          </w:p>
        </w:tc>
        <w:tc>
          <w:tcPr>
            <w:tcW w:w="1195" w:type="dxa"/>
            <w:tcBorders>
              <w:top w:val="nil"/>
              <w:left w:val="nil"/>
              <w:bottom w:val="single" w:sz="4" w:space="0" w:color="000000"/>
              <w:right w:val="single" w:sz="4" w:space="0" w:color="000000"/>
            </w:tcBorders>
            <w:vAlign w:val="center"/>
          </w:tcPr>
          <w:p w:rsidR="000372A1" w:rsidRPr="007A70A6" w:rsidRDefault="000372A1" w:rsidP="007A70A6">
            <w:pPr>
              <w:widowControl/>
              <w:jc w:val="center"/>
              <w:rPr>
                <w:sz w:val="20"/>
                <w:szCs w:val="20"/>
              </w:rPr>
            </w:pPr>
            <w:r w:rsidRPr="007A70A6">
              <w:rPr>
                <w:rFonts w:hint="eastAsia"/>
                <w:b w:val="0"/>
                <w:bCs w:val="0"/>
                <w:color w:val="000000"/>
                <w:kern w:val="0"/>
                <w:sz w:val="22"/>
                <w:szCs w:val="22"/>
              </w:rPr>
              <w:t>服务</w:t>
            </w:r>
          </w:p>
        </w:tc>
        <w:tc>
          <w:tcPr>
            <w:tcW w:w="2880" w:type="dxa"/>
            <w:tcBorders>
              <w:top w:val="nil"/>
              <w:left w:val="nil"/>
              <w:bottom w:val="single" w:sz="4" w:space="0" w:color="000000"/>
              <w:right w:val="single" w:sz="4" w:space="0" w:color="000000"/>
            </w:tcBorders>
            <w:vAlign w:val="center"/>
          </w:tcPr>
          <w:p w:rsidR="000372A1" w:rsidRPr="007A70A6" w:rsidRDefault="000372A1" w:rsidP="007A70A6">
            <w:pPr>
              <w:jc w:val="right"/>
              <w:rPr>
                <w:b w:val="0"/>
                <w:bCs w:val="0"/>
                <w:color w:val="000000"/>
                <w:kern w:val="0"/>
                <w:sz w:val="22"/>
                <w:szCs w:val="22"/>
              </w:rPr>
            </w:pPr>
            <w:r w:rsidRPr="007A70A6">
              <w:rPr>
                <w:rFonts w:hint="eastAsia"/>
                <w:b w:val="0"/>
                <w:bCs w:val="0"/>
                <w:color w:val="000000"/>
                <w:kern w:val="0"/>
                <w:sz w:val="22"/>
                <w:szCs w:val="22"/>
              </w:rPr>
              <w:t>270</w:t>
            </w:r>
            <w:r>
              <w:rPr>
                <w:rFonts w:hint="eastAsia"/>
                <w:b w:val="0"/>
                <w:bCs w:val="0"/>
                <w:color w:val="000000"/>
                <w:kern w:val="0"/>
                <w:sz w:val="22"/>
                <w:szCs w:val="22"/>
              </w:rPr>
              <w:t>,</w:t>
            </w:r>
            <w:r w:rsidRPr="007A70A6">
              <w:rPr>
                <w:rFonts w:hint="eastAsia"/>
                <w:b w:val="0"/>
                <w:bCs w:val="0"/>
                <w:color w:val="000000"/>
                <w:kern w:val="0"/>
                <w:sz w:val="22"/>
                <w:szCs w:val="22"/>
              </w:rPr>
              <w:t xml:space="preserve">000.00 </w:t>
            </w:r>
          </w:p>
        </w:tc>
      </w:tr>
      <w:tr w:rsidR="000372A1">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6</w:t>
            </w:r>
          </w:p>
        </w:tc>
        <w:tc>
          <w:tcPr>
            <w:tcW w:w="4650" w:type="dxa"/>
            <w:tcBorders>
              <w:top w:val="nil"/>
              <w:left w:val="nil"/>
              <w:bottom w:val="single" w:sz="4" w:space="0" w:color="000000"/>
              <w:right w:val="single" w:sz="4" w:space="0" w:color="000000"/>
            </w:tcBorders>
            <w:vAlign w:val="center"/>
          </w:tcPr>
          <w:p w:rsidR="000372A1" w:rsidRPr="00775631" w:rsidRDefault="000372A1" w:rsidP="007A70A6">
            <w:pPr>
              <w:widowControl/>
              <w:jc w:val="center"/>
              <w:rPr>
                <w:rFonts w:cs="Times New Roman"/>
                <w:b w:val="0"/>
                <w:bCs w:val="0"/>
                <w:color w:val="000000"/>
                <w:kern w:val="0"/>
                <w:sz w:val="22"/>
                <w:szCs w:val="22"/>
              </w:rPr>
            </w:pPr>
            <w:r w:rsidRPr="007A70A6">
              <w:rPr>
                <w:rFonts w:cs="Times New Roman" w:hint="eastAsia"/>
                <w:b w:val="0"/>
                <w:bCs w:val="0"/>
                <w:color w:val="000000"/>
                <w:kern w:val="0"/>
                <w:sz w:val="22"/>
                <w:szCs w:val="22"/>
              </w:rPr>
              <w:t>政府采购协议合同</w:t>
            </w:r>
          </w:p>
        </w:tc>
        <w:tc>
          <w:tcPr>
            <w:tcW w:w="1195" w:type="dxa"/>
            <w:tcBorders>
              <w:top w:val="nil"/>
              <w:left w:val="nil"/>
              <w:bottom w:val="single" w:sz="4" w:space="0" w:color="000000"/>
              <w:right w:val="single" w:sz="4" w:space="0" w:color="000000"/>
            </w:tcBorders>
            <w:vAlign w:val="center"/>
          </w:tcPr>
          <w:p w:rsidR="000372A1" w:rsidRPr="00775631" w:rsidRDefault="000372A1" w:rsidP="007A70A6">
            <w:pPr>
              <w:widowControl/>
              <w:jc w:val="center"/>
              <w:rPr>
                <w:rFonts w:cs="Times New Roman"/>
                <w:b w:val="0"/>
                <w:bCs w:val="0"/>
                <w:color w:val="000000"/>
                <w:kern w:val="0"/>
                <w:sz w:val="22"/>
                <w:szCs w:val="22"/>
              </w:rPr>
            </w:pPr>
            <w:r w:rsidRPr="007A70A6">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7A70A6" w:rsidRDefault="000372A1" w:rsidP="007A70A6">
            <w:pPr>
              <w:jc w:val="right"/>
              <w:rPr>
                <w:b w:val="0"/>
                <w:bCs w:val="0"/>
                <w:color w:val="000000"/>
                <w:kern w:val="0"/>
                <w:sz w:val="22"/>
                <w:szCs w:val="22"/>
              </w:rPr>
            </w:pPr>
            <w:r w:rsidRPr="007A70A6">
              <w:rPr>
                <w:rFonts w:hint="eastAsia"/>
                <w:b w:val="0"/>
                <w:bCs w:val="0"/>
                <w:color w:val="000000"/>
                <w:kern w:val="0"/>
                <w:sz w:val="22"/>
                <w:szCs w:val="22"/>
              </w:rPr>
              <w:t>189</w:t>
            </w:r>
            <w:r>
              <w:rPr>
                <w:rFonts w:hint="eastAsia"/>
                <w:b w:val="0"/>
                <w:bCs w:val="0"/>
                <w:color w:val="000000"/>
                <w:kern w:val="0"/>
                <w:sz w:val="22"/>
                <w:szCs w:val="22"/>
              </w:rPr>
              <w:t>,</w:t>
            </w:r>
            <w:r w:rsidRPr="007A70A6">
              <w:rPr>
                <w:rFonts w:hint="eastAsia"/>
                <w:b w:val="0"/>
                <w:bCs w:val="0"/>
                <w:color w:val="000000"/>
                <w:kern w:val="0"/>
                <w:sz w:val="22"/>
                <w:szCs w:val="22"/>
              </w:rPr>
              <w:t xml:space="preserve">954.00 </w:t>
            </w:r>
          </w:p>
        </w:tc>
      </w:tr>
      <w:tr w:rsidR="000372A1">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7</w:t>
            </w:r>
          </w:p>
        </w:tc>
        <w:tc>
          <w:tcPr>
            <w:tcW w:w="4650" w:type="dxa"/>
            <w:tcBorders>
              <w:top w:val="nil"/>
              <w:left w:val="nil"/>
              <w:bottom w:val="single" w:sz="4" w:space="0" w:color="000000"/>
              <w:right w:val="single" w:sz="4" w:space="0" w:color="000000"/>
            </w:tcBorders>
            <w:vAlign w:val="center"/>
          </w:tcPr>
          <w:p w:rsidR="000372A1" w:rsidRPr="00775631" w:rsidRDefault="000372A1" w:rsidP="007A70A6">
            <w:pPr>
              <w:widowControl/>
              <w:jc w:val="center"/>
              <w:rPr>
                <w:rFonts w:cs="Times New Roman"/>
                <w:b w:val="0"/>
                <w:bCs w:val="0"/>
                <w:color w:val="000000"/>
                <w:kern w:val="0"/>
                <w:sz w:val="22"/>
                <w:szCs w:val="22"/>
              </w:rPr>
            </w:pPr>
            <w:r w:rsidRPr="000372A1">
              <w:rPr>
                <w:rFonts w:cs="Times New Roman" w:hint="eastAsia"/>
                <w:b w:val="0"/>
                <w:bCs w:val="0"/>
                <w:color w:val="000000"/>
                <w:kern w:val="0"/>
                <w:sz w:val="22"/>
                <w:szCs w:val="22"/>
              </w:rPr>
              <w:t>政府采购合同</w:t>
            </w:r>
          </w:p>
        </w:tc>
        <w:tc>
          <w:tcPr>
            <w:tcW w:w="1195" w:type="dxa"/>
            <w:tcBorders>
              <w:top w:val="nil"/>
              <w:left w:val="nil"/>
              <w:bottom w:val="single" w:sz="4" w:space="0" w:color="000000"/>
              <w:right w:val="single" w:sz="4" w:space="0" w:color="000000"/>
            </w:tcBorders>
            <w:vAlign w:val="center"/>
          </w:tcPr>
          <w:p w:rsidR="000372A1" w:rsidRPr="00775631" w:rsidRDefault="000372A1" w:rsidP="007A70A6">
            <w:pPr>
              <w:widowControl/>
              <w:jc w:val="center"/>
              <w:rPr>
                <w:rFonts w:cs="Times New Roman"/>
                <w:b w:val="0"/>
                <w:bCs w:val="0"/>
                <w:color w:val="000000"/>
                <w:kern w:val="0"/>
                <w:sz w:val="22"/>
                <w:szCs w:val="22"/>
              </w:rPr>
            </w:pPr>
            <w:r w:rsidRPr="007A70A6">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2</w:t>
            </w:r>
            <w:r>
              <w:rPr>
                <w:rFonts w:hint="eastAsia"/>
                <w:b w:val="0"/>
                <w:bCs w:val="0"/>
                <w:color w:val="000000"/>
                <w:kern w:val="0"/>
                <w:sz w:val="22"/>
                <w:szCs w:val="22"/>
              </w:rPr>
              <w:t>,</w:t>
            </w:r>
            <w:r w:rsidRPr="000372A1">
              <w:rPr>
                <w:rFonts w:hint="eastAsia"/>
                <w:b w:val="0"/>
                <w:bCs w:val="0"/>
                <w:color w:val="000000"/>
                <w:kern w:val="0"/>
                <w:sz w:val="22"/>
                <w:szCs w:val="22"/>
              </w:rPr>
              <w:t>089</w:t>
            </w:r>
            <w:r>
              <w:rPr>
                <w:rFonts w:hint="eastAsia"/>
                <w:b w:val="0"/>
                <w:bCs w:val="0"/>
                <w:color w:val="000000"/>
                <w:kern w:val="0"/>
                <w:sz w:val="22"/>
                <w:szCs w:val="22"/>
              </w:rPr>
              <w:t>,</w:t>
            </w:r>
            <w:r w:rsidRPr="000372A1">
              <w:rPr>
                <w:rFonts w:hint="eastAsia"/>
                <w:b w:val="0"/>
                <w:bCs w:val="0"/>
                <w:color w:val="000000"/>
                <w:kern w:val="0"/>
                <w:sz w:val="22"/>
                <w:szCs w:val="22"/>
              </w:rPr>
              <w:t xml:space="preserve">440.00 </w:t>
            </w:r>
          </w:p>
        </w:tc>
      </w:tr>
      <w:tr w:rsidR="000372A1" w:rsidTr="00D70198">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8</w:t>
            </w:r>
          </w:p>
        </w:tc>
        <w:tc>
          <w:tcPr>
            <w:tcW w:w="4650" w:type="dxa"/>
            <w:tcBorders>
              <w:top w:val="nil"/>
              <w:left w:val="nil"/>
              <w:bottom w:val="single" w:sz="4" w:space="0" w:color="000000"/>
              <w:right w:val="single" w:sz="4" w:space="0" w:color="000000"/>
            </w:tcBorders>
            <w:vAlign w:val="center"/>
          </w:tcPr>
          <w:p w:rsidR="000372A1" w:rsidRPr="000372A1" w:rsidRDefault="000372A1" w:rsidP="000372A1">
            <w:pPr>
              <w:widowControl/>
              <w:jc w:val="center"/>
              <w:rPr>
                <w:rFonts w:cs="Times New Roman"/>
                <w:b w:val="0"/>
                <w:bCs w:val="0"/>
                <w:color w:val="000000"/>
                <w:kern w:val="0"/>
                <w:sz w:val="22"/>
                <w:szCs w:val="22"/>
              </w:rPr>
            </w:pPr>
            <w:r w:rsidRPr="000372A1">
              <w:rPr>
                <w:rFonts w:cs="Times New Roman" w:hint="eastAsia"/>
                <w:b w:val="0"/>
                <w:bCs w:val="0"/>
                <w:color w:val="000000"/>
                <w:kern w:val="0"/>
                <w:sz w:val="22"/>
                <w:szCs w:val="22"/>
              </w:rPr>
              <w:t>办公设备协议供货合同</w:t>
            </w:r>
          </w:p>
        </w:tc>
        <w:tc>
          <w:tcPr>
            <w:tcW w:w="1195" w:type="dxa"/>
            <w:tcBorders>
              <w:top w:val="nil"/>
              <w:left w:val="nil"/>
              <w:bottom w:val="single" w:sz="4" w:space="0" w:color="000000"/>
              <w:right w:val="single" w:sz="4" w:space="0" w:color="000000"/>
            </w:tcBorders>
          </w:tcPr>
          <w:p w:rsidR="000372A1" w:rsidRDefault="000372A1" w:rsidP="000372A1">
            <w:pPr>
              <w:jc w:val="center"/>
            </w:pPr>
            <w:r w:rsidRPr="00195426">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27</w:t>
            </w:r>
            <w:r>
              <w:rPr>
                <w:rFonts w:hint="eastAsia"/>
                <w:b w:val="0"/>
                <w:bCs w:val="0"/>
                <w:color w:val="000000"/>
                <w:kern w:val="0"/>
                <w:sz w:val="22"/>
                <w:szCs w:val="22"/>
              </w:rPr>
              <w:t>,</w:t>
            </w:r>
            <w:r w:rsidRPr="000372A1">
              <w:rPr>
                <w:rFonts w:hint="eastAsia"/>
                <w:b w:val="0"/>
                <w:bCs w:val="0"/>
                <w:color w:val="000000"/>
                <w:kern w:val="0"/>
                <w:sz w:val="22"/>
                <w:szCs w:val="22"/>
              </w:rPr>
              <w:t xml:space="preserve">008.80 </w:t>
            </w:r>
          </w:p>
        </w:tc>
      </w:tr>
      <w:tr w:rsidR="000372A1" w:rsidTr="00D70198">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9</w:t>
            </w:r>
          </w:p>
        </w:tc>
        <w:tc>
          <w:tcPr>
            <w:tcW w:w="4650" w:type="dxa"/>
            <w:tcBorders>
              <w:top w:val="nil"/>
              <w:left w:val="nil"/>
              <w:bottom w:val="single" w:sz="4" w:space="0" w:color="000000"/>
              <w:right w:val="single" w:sz="4" w:space="0" w:color="000000"/>
            </w:tcBorders>
            <w:vAlign w:val="center"/>
          </w:tcPr>
          <w:p w:rsidR="000372A1" w:rsidRPr="000372A1" w:rsidRDefault="000372A1" w:rsidP="000372A1">
            <w:pPr>
              <w:widowControl/>
              <w:jc w:val="center"/>
              <w:rPr>
                <w:rFonts w:cs="Times New Roman"/>
                <w:b w:val="0"/>
                <w:bCs w:val="0"/>
                <w:color w:val="000000"/>
                <w:kern w:val="0"/>
                <w:sz w:val="22"/>
                <w:szCs w:val="22"/>
              </w:rPr>
            </w:pPr>
            <w:r w:rsidRPr="000372A1">
              <w:rPr>
                <w:rFonts w:cs="Times New Roman" w:hint="eastAsia"/>
                <w:b w:val="0"/>
                <w:bCs w:val="0"/>
                <w:color w:val="000000"/>
                <w:kern w:val="0"/>
                <w:sz w:val="22"/>
                <w:szCs w:val="22"/>
              </w:rPr>
              <w:t>办公家具采购合同</w:t>
            </w:r>
          </w:p>
        </w:tc>
        <w:tc>
          <w:tcPr>
            <w:tcW w:w="1195" w:type="dxa"/>
            <w:tcBorders>
              <w:top w:val="nil"/>
              <w:left w:val="nil"/>
              <w:bottom w:val="single" w:sz="4" w:space="0" w:color="000000"/>
              <w:right w:val="single" w:sz="4" w:space="0" w:color="000000"/>
            </w:tcBorders>
          </w:tcPr>
          <w:p w:rsidR="000372A1" w:rsidRDefault="000372A1" w:rsidP="000372A1">
            <w:pPr>
              <w:jc w:val="center"/>
            </w:pPr>
            <w:r w:rsidRPr="00195426">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35</w:t>
            </w:r>
            <w:r>
              <w:rPr>
                <w:rFonts w:hint="eastAsia"/>
                <w:b w:val="0"/>
                <w:bCs w:val="0"/>
                <w:color w:val="000000"/>
                <w:kern w:val="0"/>
                <w:sz w:val="22"/>
                <w:szCs w:val="22"/>
              </w:rPr>
              <w:t>,</w:t>
            </w:r>
            <w:r w:rsidRPr="000372A1">
              <w:rPr>
                <w:rFonts w:hint="eastAsia"/>
                <w:b w:val="0"/>
                <w:bCs w:val="0"/>
                <w:color w:val="000000"/>
                <w:kern w:val="0"/>
                <w:sz w:val="22"/>
                <w:szCs w:val="22"/>
              </w:rPr>
              <w:t xml:space="preserve">900.00 </w:t>
            </w:r>
          </w:p>
        </w:tc>
      </w:tr>
      <w:tr w:rsidR="000372A1" w:rsidTr="00D70198">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10</w:t>
            </w:r>
          </w:p>
        </w:tc>
        <w:tc>
          <w:tcPr>
            <w:tcW w:w="4650" w:type="dxa"/>
            <w:tcBorders>
              <w:top w:val="nil"/>
              <w:left w:val="nil"/>
              <w:bottom w:val="single" w:sz="4" w:space="0" w:color="000000"/>
              <w:right w:val="single" w:sz="4" w:space="0" w:color="000000"/>
            </w:tcBorders>
            <w:vAlign w:val="center"/>
          </w:tcPr>
          <w:p w:rsidR="000372A1" w:rsidRPr="000372A1" w:rsidRDefault="000372A1" w:rsidP="000372A1">
            <w:pPr>
              <w:widowControl/>
              <w:jc w:val="center"/>
              <w:rPr>
                <w:rFonts w:cs="Times New Roman"/>
                <w:b w:val="0"/>
                <w:bCs w:val="0"/>
                <w:color w:val="000000"/>
                <w:kern w:val="0"/>
                <w:sz w:val="22"/>
                <w:szCs w:val="22"/>
              </w:rPr>
            </w:pPr>
            <w:r w:rsidRPr="000372A1">
              <w:rPr>
                <w:rFonts w:cs="Times New Roman" w:hint="eastAsia"/>
                <w:b w:val="0"/>
                <w:bCs w:val="0"/>
                <w:color w:val="000000"/>
                <w:kern w:val="0"/>
                <w:sz w:val="22"/>
                <w:szCs w:val="22"/>
              </w:rPr>
              <w:t>办公家具供货合同</w:t>
            </w:r>
          </w:p>
        </w:tc>
        <w:tc>
          <w:tcPr>
            <w:tcW w:w="1195" w:type="dxa"/>
            <w:tcBorders>
              <w:top w:val="nil"/>
              <w:left w:val="nil"/>
              <w:bottom w:val="single" w:sz="4" w:space="0" w:color="000000"/>
              <w:right w:val="single" w:sz="4" w:space="0" w:color="000000"/>
            </w:tcBorders>
          </w:tcPr>
          <w:p w:rsidR="000372A1" w:rsidRDefault="000372A1" w:rsidP="000372A1">
            <w:pPr>
              <w:jc w:val="center"/>
            </w:pPr>
            <w:r w:rsidRPr="00195426">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47</w:t>
            </w:r>
            <w:r>
              <w:rPr>
                <w:rFonts w:hint="eastAsia"/>
                <w:b w:val="0"/>
                <w:bCs w:val="0"/>
                <w:color w:val="000000"/>
                <w:kern w:val="0"/>
                <w:sz w:val="22"/>
                <w:szCs w:val="22"/>
              </w:rPr>
              <w:t>,</w:t>
            </w:r>
            <w:r w:rsidRPr="000372A1">
              <w:rPr>
                <w:rFonts w:hint="eastAsia"/>
                <w:b w:val="0"/>
                <w:bCs w:val="0"/>
                <w:color w:val="000000"/>
                <w:kern w:val="0"/>
                <w:sz w:val="22"/>
                <w:szCs w:val="22"/>
              </w:rPr>
              <w:t xml:space="preserve">700.00 </w:t>
            </w:r>
          </w:p>
        </w:tc>
      </w:tr>
      <w:tr w:rsidR="000372A1">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11</w:t>
            </w:r>
          </w:p>
        </w:tc>
        <w:tc>
          <w:tcPr>
            <w:tcW w:w="4650" w:type="dxa"/>
            <w:tcBorders>
              <w:top w:val="nil"/>
              <w:left w:val="nil"/>
              <w:bottom w:val="single" w:sz="4" w:space="0" w:color="000000"/>
              <w:right w:val="single" w:sz="4" w:space="0" w:color="000000"/>
            </w:tcBorders>
            <w:vAlign w:val="center"/>
          </w:tcPr>
          <w:p w:rsidR="000372A1" w:rsidRPr="000372A1" w:rsidRDefault="000372A1" w:rsidP="000372A1">
            <w:pPr>
              <w:jc w:val="center"/>
              <w:rPr>
                <w:rFonts w:cs="Times New Roman"/>
                <w:b w:val="0"/>
                <w:bCs w:val="0"/>
                <w:color w:val="000000"/>
                <w:kern w:val="0"/>
                <w:sz w:val="22"/>
                <w:szCs w:val="22"/>
              </w:rPr>
            </w:pPr>
            <w:r w:rsidRPr="000372A1">
              <w:rPr>
                <w:rFonts w:cs="Times New Roman" w:hint="eastAsia"/>
                <w:b w:val="0"/>
                <w:bCs w:val="0"/>
                <w:color w:val="000000"/>
                <w:kern w:val="0"/>
                <w:sz w:val="22"/>
                <w:szCs w:val="22"/>
              </w:rPr>
              <w:t>采购协议合同</w:t>
            </w:r>
          </w:p>
        </w:tc>
        <w:tc>
          <w:tcPr>
            <w:tcW w:w="1195" w:type="dxa"/>
            <w:tcBorders>
              <w:top w:val="nil"/>
              <w:left w:val="nil"/>
              <w:bottom w:val="single" w:sz="4" w:space="0" w:color="000000"/>
              <w:right w:val="single" w:sz="4" w:space="0" w:color="000000"/>
            </w:tcBorders>
            <w:vAlign w:val="center"/>
          </w:tcPr>
          <w:p w:rsidR="000372A1" w:rsidRPr="000372A1" w:rsidRDefault="000372A1" w:rsidP="000372A1">
            <w:pPr>
              <w:jc w:val="center"/>
              <w:rPr>
                <w:b w:val="0"/>
                <w:bCs w:val="0"/>
                <w:color w:val="000000"/>
                <w:kern w:val="0"/>
                <w:sz w:val="22"/>
                <w:szCs w:val="22"/>
              </w:rPr>
            </w:pPr>
            <w:r w:rsidRPr="000372A1">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41</w:t>
            </w:r>
            <w:r>
              <w:rPr>
                <w:rFonts w:hint="eastAsia"/>
                <w:b w:val="0"/>
                <w:bCs w:val="0"/>
                <w:color w:val="000000"/>
                <w:kern w:val="0"/>
                <w:sz w:val="22"/>
                <w:szCs w:val="22"/>
              </w:rPr>
              <w:t>,</w:t>
            </w:r>
            <w:r w:rsidRPr="000372A1">
              <w:rPr>
                <w:rFonts w:hint="eastAsia"/>
                <w:b w:val="0"/>
                <w:bCs w:val="0"/>
                <w:color w:val="000000"/>
                <w:kern w:val="0"/>
                <w:sz w:val="22"/>
                <w:szCs w:val="22"/>
              </w:rPr>
              <w:t xml:space="preserve">800.00 </w:t>
            </w:r>
          </w:p>
        </w:tc>
      </w:tr>
      <w:tr w:rsidR="000372A1">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12</w:t>
            </w:r>
          </w:p>
        </w:tc>
        <w:tc>
          <w:tcPr>
            <w:tcW w:w="4650" w:type="dxa"/>
            <w:tcBorders>
              <w:top w:val="nil"/>
              <w:left w:val="nil"/>
              <w:bottom w:val="single" w:sz="4" w:space="0" w:color="000000"/>
              <w:right w:val="single" w:sz="4" w:space="0" w:color="000000"/>
            </w:tcBorders>
            <w:vAlign w:val="center"/>
          </w:tcPr>
          <w:p w:rsidR="000372A1" w:rsidRPr="000372A1" w:rsidRDefault="000372A1" w:rsidP="000372A1">
            <w:pPr>
              <w:jc w:val="center"/>
              <w:rPr>
                <w:rFonts w:cs="Times New Roman"/>
                <w:b w:val="0"/>
                <w:bCs w:val="0"/>
                <w:color w:val="000000"/>
                <w:kern w:val="0"/>
                <w:sz w:val="22"/>
                <w:szCs w:val="22"/>
              </w:rPr>
            </w:pPr>
            <w:r w:rsidRPr="000372A1">
              <w:rPr>
                <w:rFonts w:cs="Times New Roman" w:hint="eastAsia"/>
                <w:b w:val="0"/>
                <w:bCs w:val="0"/>
                <w:color w:val="000000"/>
                <w:kern w:val="0"/>
                <w:sz w:val="22"/>
                <w:szCs w:val="22"/>
              </w:rPr>
              <w:t>办公设备协议供货合同</w:t>
            </w:r>
          </w:p>
        </w:tc>
        <w:tc>
          <w:tcPr>
            <w:tcW w:w="1195" w:type="dxa"/>
            <w:tcBorders>
              <w:top w:val="nil"/>
              <w:left w:val="nil"/>
              <w:bottom w:val="single" w:sz="4" w:space="0" w:color="000000"/>
              <w:right w:val="single" w:sz="4" w:space="0" w:color="000000"/>
            </w:tcBorders>
            <w:vAlign w:val="center"/>
          </w:tcPr>
          <w:p w:rsidR="000372A1" w:rsidRPr="000372A1" w:rsidRDefault="000372A1" w:rsidP="000372A1">
            <w:pPr>
              <w:jc w:val="center"/>
              <w:rPr>
                <w:b w:val="0"/>
                <w:bCs w:val="0"/>
                <w:color w:val="000000"/>
                <w:kern w:val="0"/>
                <w:sz w:val="22"/>
                <w:szCs w:val="22"/>
              </w:rPr>
            </w:pPr>
            <w:r w:rsidRPr="000372A1">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659</w:t>
            </w:r>
            <w:r>
              <w:rPr>
                <w:rFonts w:hint="eastAsia"/>
                <w:b w:val="0"/>
                <w:bCs w:val="0"/>
                <w:color w:val="000000"/>
                <w:kern w:val="0"/>
                <w:sz w:val="22"/>
                <w:szCs w:val="22"/>
              </w:rPr>
              <w:t>,</w:t>
            </w:r>
            <w:r w:rsidRPr="000372A1">
              <w:rPr>
                <w:rFonts w:hint="eastAsia"/>
                <w:b w:val="0"/>
                <w:bCs w:val="0"/>
                <w:color w:val="000000"/>
                <w:kern w:val="0"/>
                <w:sz w:val="22"/>
                <w:szCs w:val="22"/>
              </w:rPr>
              <w:t xml:space="preserve">780.00 </w:t>
            </w:r>
          </w:p>
        </w:tc>
      </w:tr>
      <w:tr w:rsidR="000372A1">
        <w:trPr>
          <w:trHeight w:val="308"/>
        </w:trPr>
        <w:tc>
          <w:tcPr>
            <w:tcW w:w="470" w:type="dxa"/>
            <w:tcBorders>
              <w:top w:val="nil"/>
              <w:left w:val="single" w:sz="4" w:space="0" w:color="000000"/>
              <w:bottom w:val="single" w:sz="4" w:space="0" w:color="000000"/>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13</w:t>
            </w:r>
          </w:p>
        </w:tc>
        <w:tc>
          <w:tcPr>
            <w:tcW w:w="4650" w:type="dxa"/>
            <w:tcBorders>
              <w:top w:val="nil"/>
              <w:left w:val="nil"/>
              <w:bottom w:val="single" w:sz="4" w:space="0" w:color="000000"/>
              <w:right w:val="single" w:sz="4" w:space="0" w:color="000000"/>
            </w:tcBorders>
            <w:vAlign w:val="center"/>
          </w:tcPr>
          <w:p w:rsidR="000372A1" w:rsidRPr="000372A1" w:rsidRDefault="000372A1" w:rsidP="000372A1">
            <w:pPr>
              <w:jc w:val="center"/>
              <w:rPr>
                <w:rFonts w:cs="Times New Roman"/>
                <w:b w:val="0"/>
                <w:bCs w:val="0"/>
                <w:color w:val="000000"/>
                <w:kern w:val="0"/>
                <w:sz w:val="22"/>
                <w:szCs w:val="22"/>
              </w:rPr>
            </w:pPr>
            <w:r w:rsidRPr="000372A1">
              <w:rPr>
                <w:rFonts w:cs="Times New Roman" w:hint="eastAsia"/>
                <w:b w:val="0"/>
                <w:bCs w:val="0"/>
                <w:color w:val="000000"/>
                <w:kern w:val="0"/>
                <w:sz w:val="22"/>
                <w:szCs w:val="22"/>
              </w:rPr>
              <w:t>办公设备协议供货合同</w:t>
            </w:r>
          </w:p>
        </w:tc>
        <w:tc>
          <w:tcPr>
            <w:tcW w:w="1195" w:type="dxa"/>
            <w:tcBorders>
              <w:top w:val="nil"/>
              <w:left w:val="nil"/>
              <w:bottom w:val="single" w:sz="4" w:space="0" w:color="000000"/>
              <w:right w:val="single" w:sz="4" w:space="0" w:color="000000"/>
            </w:tcBorders>
            <w:vAlign w:val="center"/>
          </w:tcPr>
          <w:p w:rsidR="000372A1" w:rsidRPr="000372A1" w:rsidRDefault="000372A1" w:rsidP="000372A1">
            <w:pPr>
              <w:jc w:val="center"/>
              <w:rPr>
                <w:b w:val="0"/>
                <w:bCs w:val="0"/>
                <w:color w:val="000000"/>
                <w:kern w:val="0"/>
                <w:sz w:val="22"/>
                <w:szCs w:val="22"/>
              </w:rPr>
            </w:pPr>
            <w:r w:rsidRPr="000372A1">
              <w:rPr>
                <w:rFonts w:hint="eastAsia"/>
                <w:b w:val="0"/>
                <w:bCs w:val="0"/>
                <w:color w:val="000000"/>
                <w:kern w:val="0"/>
                <w:sz w:val="22"/>
                <w:szCs w:val="22"/>
              </w:rPr>
              <w:t>货物</w:t>
            </w:r>
          </w:p>
        </w:tc>
        <w:tc>
          <w:tcPr>
            <w:tcW w:w="2880" w:type="dxa"/>
            <w:tcBorders>
              <w:top w:val="nil"/>
              <w:left w:val="nil"/>
              <w:bottom w:val="single" w:sz="4" w:space="0" w:color="000000"/>
              <w:right w:val="single" w:sz="4" w:space="0" w:color="000000"/>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9</w:t>
            </w:r>
            <w:r>
              <w:rPr>
                <w:rFonts w:hint="eastAsia"/>
                <w:b w:val="0"/>
                <w:bCs w:val="0"/>
                <w:color w:val="000000"/>
                <w:kern w:val="0"/>
                <w:sz w:val="22"/>
                <w:szCs w:val="22"/>
              </w:rPr>
              <w:t>,</w:t>
            </w:r>
            <w:r w:rsidRPr="000372A1">
              <w:rPr>
                <w:rFonts w:hint="eastAsia"/>
                <w:b w:val="0"/>
                <w:bCs w:val="0"/>
                <w:color w:val="000000"/>
                <w:kern w:val="0"/>
                <w:sz w:val="22"/>
                <w:szCs w:val="22"/>
              </w:rPr>
              <w:t xml:space="preserve">800.00 </w:t>
            </w:r>
          </w:p>
        </w:tc>
      </w:tr>
      <w:tr w:rsidR="000372A1" w:rsidTr="000372A1">
        <w:trPr>
          <w:trHeight w:val="308"/>
        </w:trPr>
        <w:tc>
          <w:tcPr>
            <w:tcW w:w="470" w:type="dxa"/>
            <w:tcBorders>
              <w:top w:val="nil"/>
              <w:left w:val="single" w:sz="4" w:space="0" w:color="000000"/>
              <w:bottom w:val="single" w:sz="4" w:space="0" w:color="auto"/>
              <w:right w:val="single" w:sz="4" w:space="0" w:color="000000"/>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14</w:t>
            </w:r>
          </w:p>
        </w:tc>
        <w:tc>
          <w:tcPr>
            <w:tcW w:w="4650" w:type="dxa"/>
            <w:tcBorders>
              <w:top w:val="nil"/>
              <w:left w:val="nil"/>
              <w:bottom w:val="single" w:sz="4" w:space="0" w:color="auto"/>
              <w:right w:val="single" w:sz="4" w:space="0" w:color="000000"/>
            </w:tcBorders>
            <w:vAlign w:val="center"/>
          </w:tcPr>
          <w:p w:rsidR="000372A1" w:rsidRPr="000372A1" w:rsidRDefault="000372A1" w:rsidP="000372A1">
            <w:pPr>
              <w:jc w:val="center"/>
              <w:rPr>
                <w:rFonts w:cs="Times New Roman"/>
                <w:b w:val="0"/>
                <w:bCs w:val="0"/>
                <w:color w:val="000000"/>
                <w:kern w:val="0"/>
                <w:sz w:val="22"/>
                <w:szCs w:val="22"/>
              </w:rPr>
            </w:pPr>
            <w:r w:rsidRPr="000372A1">
              <w:rPr>
                <w:rFonts w:cs="Times New Roman" w:hint="eastAsia"/>
                <w:b w:val="0"/>
                <w:bCs w:val="0"/>
                <w:color w:val="000000"/>
                <w:kern w:val="0"/>
                <w:sz w:val="22"/>
                <w:szCs w:val="22"/>
              </w:rPr>
              <w:t>保洁合同补充协议</w:t>
            </w:r>
          </w:p>
        </w:tc>
        <w:tc>
          <w:tcPr>
            <w:tcW w:w="1195" w:type="dxa"/>
            <w:tcBorders>
              <w:top w:val="nil"/>
              <w:left w:val="nil"/>
              <w:bottom w:val="single" w:sz="4" w:space="0" w:color="auto"/>
              <w:right w:val="single" w:sz="4" w:space="0" w:color="000000"/>
            </w:tcBorders>
            <w:vAlign w:val="center"/>
          </w:tcPr>
          <w:p w:rsidR="000372A1" w:rsidRPr="000372A1" w:rsidRDefault="000372A1" w:rsidP="000372A1">
            <w:pPr>
              <w:jc w:val="center"/>
              <w:rPr>
                <w:b w:val="0"/>
                <w:bCs w:val="0"/>
                <w:color w:val="000000"/>
                <w:kern w:val="0"/>
                <w:sz w:val="22"/>
                <w:szCs w:val="22"/>
              </w:rPr>
            </w:pPr>
            <w:r w:rsidRPr="000372A1">
              <w:rPr>
                <w:rFonts w:hint="eastAsia"/>
                <w:b w:val="0"/>
                <w:bCs w:val="0"/>
                <w:color w:val="000000"/>
                <w:kern w:val="0"/>
                <w:sz w:val="22"/>
                <w:szCs w:val="22"/>
              </w:rPr>
              <w:t>服务</w:t>
            </w:r>
          </w:p>
        </w:tc>
        <w:tc>
          <w:tcPr>
            <w:tcW w:w="2880" w:type="dxa"/>
            <w:tcBorders>
              <w:top w:val="nil"/>
              <w:left w:val="nil"/>
              <w:bottom w:val="single" w:sz="4" w:space="0" w:color="auto"/>
              <w:right w:val="single" w:sz="4" w:space="0" w:color="000000"/>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67</w:t>
            </w:r>
            <w:r>
              <w:rPr>
                <w:rFonts w:hint="eastAsia"/>
                <w:b w:val="0"/>
                <w:bCs w:val="0"/>
                <w:color w:val="000000"/>
                <w:kern w:val="0"/>
                <w:sz w:val="22"/>
                <w:szCs w:val="22"/>
              </w:rPr>
              <w:t>,</w:t>
            </w:r>
            <w:r w:rsidRPr="000372A1">
              <w:rPr>
                <w:rFonts w:hint="eastAsia"/>
                <w:b w:val="0"/>
                <w:bCs w:val="0"/>
                <w:color w:val="000000"/>
                <w:kern w:val="0"/>
                <w:sz w:val="22"/>
                <w:szCs w:val="22"/>
              </w:rPr>
              <w:t xml:space="preserve">500.00 </w:t>
            </w:r>
          </w:p>
        </w:tc>
      </w:tr>
      <w:tr w:rsidR="000372A1" w:rsidTr="000372A1">
        <w:trPr>
          <w:trHeight w:val="308"/>
        </w:trPr>
        <w:tc>
          <w:tcPr>
            <w:tcW w:w="470" w:type="dxa"/>
            <w:tcBorders>
              <w:top w:val="single" w:sz="4" w:space="0" w:color="auto"/>
              <w:left w:val="single" w:sz="4" w:space="0" w:color="auto"/>
              <w:bottom w:val="single" w:sz="4" w:space="0" w:color="auto"/>
              <w:right w:val="single" w:sz="4" w:space="0" w:color="auto"/>
            </w:tcBorders>
            <w:vAlign w:val="center"/>
          </w:tcPr>
          <w:p w:rsidR="000372A1" w:rsidRDefault="000372A1" w:rsidP="007A70A6">
            <w:pPr>
              <w:widowControl/>
              <w:jc w:val="center"/>
              <w:rPr>
                <w:b w:val="0"/>
                <w:bCs w:val="0"/>
                <w:color w:val="000000"/>
                <w:kern w:val="0"/>
                <w:sz w:val="22"/>
                <w:szCs w:val="22"/>
              </w:rPr>
            </w:pPr>
            <w:r>
              <w:rPr>
                <w:b w:val="0"/>
                <w:bCs w:val="0"/>
                <w:color w:val="000000"/>
                <w:kern w:val="0"/>
                <w:sz w:val="22"/>
                <w:szCs w:val="22"/>
              </w:rPr>
              <w:t>15</w:t>
            </w:r>
          </w:p>
        </w:tc>
        <w:tc>
          <w:tcPr>
            <w:tcW w:w="4650" w:type="dxa"/>
            <w:tcBorders>
              <w:top w:val="single" w:sz="4" w:space="0" w:color="auto"/>
              <w:left w:val="single" w:sz="4" w:space="0" w:color="auto"/>
              <w:bottom w:val="single" w:sz="4" w:space="0" w:color="auto"/>
              <w:right w:val="single" w:sz="4" w:space="0" w:color="auto"/>
            </w:tcBorders>
            <w:vAlign w:val="center"/>
          </w:tcPr>
          <w:p w:rsidR="000372A1" w:rsidRPr="000372A1" w:rsidRDefault="000372A1" w:rsidP="000372A1">
            <w:pPr>
              <w:jc w:val="center"/>
              <w:rPr>
                <w:rFonts w:cs="Times New Roman"/>
                <w:b w:val="0"/>
                <w:bCs w:val="0"/>
                <w:color w:val="000000"/>
                <w:kern w:val="0"/>
                <w:sz w:val="22"/>
                <w:szCs w:val="22"/>
              </w:rPr>
            </w:pPr>
            <w:r w:rsidRPr="000372A1">
              <w:rPr>
                <w:rFonts w:cs="Times New Roman" w:hint="eastAsia"/>
                <w:b w:val="0"/>
                <w:bCs w:val="0"/>
                <w:color w:val="000000"/>
                <w:kern w:val="0"/>
                <w:sz w:val="22"/>
                <w:szCs w:val="22"/>
              </w:rPr>
              <w:t>搬家运输服务合同</w:t>
            </w:r>
          </w:p>
        </w:tc>
        <w:tc>
          <w:tcPr>
            <w:tcW w:w="1195" w:type="dxa"/>
            <w:tcBorders>
              <w:top w:val="single" w:sz="4" w:space="0" w:color="auto"/>
              <w:left w:val="single" w:sz="4" w:space="0" w:color="auto"/>
              <w:bottom w:val="single" w:sz="4" w:space="0" w:color="auto"/>
              <w:right w:val="single" w:sz="4" w:space="0" w:color="auto"/>
            </w:tcBorders>
            <w:vAlign w:val="center"/>
          </w:tcPr>
          <w:p w:rsidR="000372A1" w:rsidRPr="000372A1" w:rsidRDefault="000372A1" w:rsidP="000372A1">
            <w:pPr>
              <w:jc w:val="center"/>
              <w:rPr>
                <w:b w:val="0"/>
                <w:bCs w:val="0"/>
                <w:color w:val="000000"/>
                <w:kern w:val="0"/>
                <w:sz w:val="22"/>
                <w:szCs w:val="22"/>
              </w:rPr>
            </w:pPr>
            <w:r w:rsidRPr="000372A1">
              <w:rPr>
                <w:rFonts w:hint="eastAsia"/>
                <w:b w:val="0"/>
                <w:bCs w:val="0"/>
                <w:color w:val="000000"/>
                <w:kern w:val="0"/>
                <w:sz w:val="22"/>
                <w:szCs w:val="22"/>
              </w:rPr>
              <w:t>服务</w:t>
            </w:r>
          </w:p>
        </w:tc>
        <w:tc>
          <w:tcPr>
            <w:tcW w:w="2880" w:type="dxa"/>
            <w:tcBorders>
              <w:top w:val="single" w:sz="4" w:space="0" w:color="auto"/>
              <w:left w:val="single" w:sz="4" w:space="0" w:color="auto"/>
              <w:bottom w:val="single" w:sz="4" w:space="0" w:color="auto"/>
              <w:right w:val="single" w:sz="4" w:space="0" w:color="auto"/>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24</w:t>
            </w:r>
            <w:r>
              <w:rPr>
                <w:rFonts w:hint="eastAsia"/>
                <w:b w:val="0"/>
                <w:bCs w:val="0"/>
                <w:color w:val="000000"/>
                <w:kern w:val="0"/>
                <w:sz w:val="22"/>
                <w:szCs w:val="22"/>
              </w:rPr>
              <w:t>,</w:t>
            </w:r>
            <w:r w:rsidRPr="000372A1">
              <w:rPr>
                <w:rFonts w:hint="eastAsia"/>
                <w:b w:val="0"/>
                <w:bCs w:val="0"/>
                <w:color w:val="000000"/>
                <w:kern w:val="0"/>
                <w:sz w:val="22"/>
                <w:szCs w:val="22"/>
              </w:rPr>
              <w:t xml:space="preserve">280.00 </w:t>
            </w:r>
          </w:p>
        </w:tc>
      </w:tr>
      <w:tr w:rsidR="000372A1" w:rsidTr="000372A1">
        <w:trPr>
          <w:trHeight w:val="308"/>
        </w:trPr>
        <w:tc>
          <w:tcPr>
            <w:tcW w:w="470" w:type="dxa"/>
            <w:tcBorders>
              <w:top w:val="single" w:sz="4" w:space="0" w:color="auto"/>
              <w:left w:val="single" w:sz="4" w:space="0" w:color="auto"/>
              <w:bottom w:val="single" w:sz="4" w:space="0" w:color="auto"/>
              <w:right w:val="single" w:sz="4" w:space="0" w:color="auto"/>
            </w:tcBorders>
            <w:vAlign w:val="center"/>
          </w:tcPr>
          <w:p w:rsidR="000372A1" w:rsidRDefault="000372A1" w:rsidP="007A70A6">
            <w:pPr>
              <w:widowControl/>
              <w:jc w:val="center"/>
              <w:rPr>
                <w:b w:val="0"/>
                <w:bCs w:val="0"/>
                <w:color w:val="000000"/>
                <w:kern w:val="0"/>
                <w:sz w:val="22"/>
                <w:szCs w:val="22"/>
              </w:rPr>
            </w:pPr>
            <w:r>
              <w:rPr>
                <w:rFonts w:hint="eastAsia"/>
                <w:b w:val="0"/>
                <w:bCs w:val="0"/>
                <w:color w:val="000000"/>
                <w:kern w:val="0"/>
                <w:sz w:val="22"/>
                <w:szCs w:val="22"/>
              </w:rPr>
              <w:t>16</w:t>
            </w:r>
          </w:p>
        </w:tc>
        <w:tc>
          <w:tcPr>
            <w:tcW w:w="4650" w:type="dxa"/>
            <w:tcBorders>
              <w:top w:val="single" w:sz="4" w:space="0" w:color="auto"/>
              <w:left w:val="single" w:sz="4" w:space="0" w:color="auto"/>
              <w:bottom w:val="single" w:sz="4" w:space="0" w:color="auto"/>
              <w:right w:val="single" w:sz="4" w:space="0" w:color="auto"/>
            </w:tcBorders>
            <w:vAlign w:val="center"/>
          </w:tcPr>
          <w:p w:rsidR="000372A1" w:rsidRPr="000372A1" w:rsidRDefault="000372A1" w:rsidP="000372A1">
            <w:pPr>
              <w:jc w:val="center"/>
              <w:rPr>
                <w:rFonts w:cs="Times New Roman"/>
                <w:b w:val="0"/>
                <w:bCs w:val="0"/>
                <w:color w:val="000000"/>
                <w:kern w:val="0"/>
                <w:sz w:val="22"/>
                <w:szCs w:val="22"/>
              </w:rPr>
            </w:pPr>
            <w:r w:rsidRPr="000372A1">
              <w:rPr>
                <w:rFonts w:cs="Times New Roman" w:hint="eastAsia"/>
                <w:b w:val="0"/>
                <w:bCs w:val="0"/>
                <w:color w:val="000000"/>
                <w:kern w:val="0"/>
                <w:sz w:val="22"/>
                <w:szCs w:val="22"/>
              </w:rPr>
              <w:t>政府采购协议合同</w:t>
            </w:r>
          </w:p>
        </w:tc>
        <w:tc>
          <w:tcPr>
            <w:tcW w:w="1195" w:type="dxa"/>
            <w:tcBorders>
              <w:top w:val="single" w:sz="4" w:space="0" w:color="auto"/>
              <w:left w:val="single" w:sz="4" w:space="0" w:color="auto"/>
              <w:bottom w:val="single" w:sz="4" w:space="0" w:color="auto"/>
              <w:right w:val="single" w:sz="4" w:space="0" w:color="auto"/>
            </w:tcBorders>
            <w:vAlign w:val="center"/>
          </w:tcPr>
          <w:p w:rsidR="000372A1" w:rsidRPr="000372A1" w:rsidRDefault="000372A1" w:rsidP="000372A1">
            <w:pPr>
              <w:jc w:val="center"/>
              <w:rPr>
                <w:b w:val="0"/>
                <w:bCs w:val="0"/>
                <w:color w:val="000000"/>
                <w:kern w:val="0"/>
                <w:sz w:val="22"/>
                <w:szCs w:val="22"/>
              </w:rPr>
            </w:pPr>
            <w:r w:rsidRPr="000372A1">
              <w:rPr>
                <w:rFonts w:hint="eastAsia"/>
                <w:b w:val="0"/>
                <w:bCs w:val="0"/>
                <w:color w:val="000000"/>
                <w:kern w:val="0"/>
                <w:sz w:val="22"/>
                <w:szCs w:val="22"/>
              </w:rPr>
              <w:t>服务</w:t>
            </w:r>
          </w:p>
        </w:tc>
        <w:tc>
          <w:tcPr>
            <w:tcW w:w="2880" w:type="dxa"/>
            <w:tcBorders>
              <w:top w:val="single" w:sz="4" w:space="0" w:color="auto"/>
              <w:left w:val="single" w:sz="4" w:space="0" w:color="auto"/>
              <w:bottom w:val="single" w:sz="4" w:space="0" w:color="auto"/>
              <w:right w:val="single" w:sz="4" w:space="0" w:color="auto"/>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2</w:t>
            </w:r>
            <w:r>
              <w:rPr>
                <w:rFonts w:hint="eastAsia"/>
                <w:b w:val="0"/>
                <w:bCs w:val="0"/>
                <w:color w:val="000000"/>
                <w:kern w:val="0"/>
                <w:sz w:val="22"/>
                <w:szCs w:val="22"/>
              </w:rPr>
              <w:t>,</w:t>
            </w:r>
            <w:r w:rsidRPr="000372A1">
              <w:rPr>
                <w:rFonts w:hint="eastAsia"/>
                <w:b w:val="0"/>
                <w:bCs w:val="0"/>
                <w:color w:val="000000"/>
                <w:kern w:val="0"/>
                <w:sz w:val="22"/>
                <w:szCs w:val="22"/>
              </w:rPr>
              <w:t xml:space="preserve">100.00 </w:t>
            </w:r>
          </w:p>
        </w:tc>
      </w:tr>
      <w:tr w:rsidR="000372A1" w:rsidTr="000372A1">
        <w:trPr>
          <w:trHeight w:val="308"/>
        </w:trPr>
        <w:tc>
          <w:tcPr>
            <w:tcW w:w="470" w:type="dxa"/>
            <w:tcBorders>
              <w:top w:val="single" w:sz="4" w:space="0" w:color="auto"/>
              <w:left w:val="single" w:sz="4" w:space="0" w:color="auto"/>
              <w:bottom w:val="single" w:sz="4" w:space="0" w:color="auto"/>
              <w:right w:val="single" w:sz="4" w:space="0" w:color="auto"/>
            </w:tcBorders>
            <w:vAlign w:val="center"/>
          </w:tcPr>
          <w:p w:rsidR="000372A1" w:rsidRDefault="000372A1" w:rsidP="007A70A6">
            <w:pPr>
              <w:widowControl/>
              <w:jc w:val="center"/>
              <w:rPr>
                <w:b w:val="0"/>
                <w:bCs w:val="0"/>
                <w:color w:val="000000"/>
                <w:kern w:val="0"/>
                <w:sz w:val="22"/>
                <w:szCs w:val="22"/>
              </w:rPr>
            </w:pPr>
            <w:r>
              <w:rPr>
                <w:rFonts w:hint="eastAsia"/>
                <w:b w:val="0"/>
                <w:bCs w:val="0"/>
                <w:color w:val="000000"/>
                <w:kern w:val="0"/>
                <w:sz w:val="22"/>
                <w:szCs w:val="22"/>
              </w:rPr>
              <w:t>17</w:t>
            </w:r>
          </w:p>
        </w:tc>
        <w:tc>
          <w:tcPr>
            <w:tcW w:w="4650" w:type="dxa"/>
            <w:tcBorders>
              <w:top w:val="single" w:sz="4" w:space="0" w:color="auto"/>
              <w:left w:val="single" w:sz="4" w:space="0" w:color="auto"/>
              <w:bottom w:val="single" w:sz="4" w:space="0" w:color="auto"/>
              <w:right w:val="single" w:sz="4" w:space="0" w:color="auto"/>
            </w:tcBorders>
            <w:vAlign w:val="center"/>
          </w:tcPr>
          <w:p w:rsidR="000372A1" w:rsidRPr="000372A1" w:rsidRDefault="000372A1" w:rsidP="000372A1">
            <w:pPr>
              <w:jc w:val="center"/>
              <w:rPr>
                <w:rFonts w:cs="Times New Roman"/>
                <w:b w:val="0"/>
                <w:bCs w:val="0"/>
                <w:color w:val="000000"/>
                <w:kern w:val="0"/>
                <w:sz w:val="22"/>
                <w:szCs w:val="22"/>
              </w:rPr>
            </w:pPr>
            <w:r w:rsidRPr="000372A1">
              <w:rPr>
                <w:rFonts w:cs="Times New Roman" w:hint="eastAsia"/>
                <w:b w:val="0"/>
                <w:bCs w:val="0"/>
                <w:color w:val="000000"/>
                <w:kern w:val="0"/>
                <w:sz w:val="22"/>
                <w:szCs w:val="22"/>
              </w:rPr>
              <w:t>政府采购协议合同</w:t>
            </w:r>
          </w:p>
        </w:tc>
        <w:tc>
          <w:tcPr>
            <w:tcW w:w="1195" w:type="dxa"/>
            <w:tcBorders>
              <w:top w:val="single" w:sz="4" w:space="0" w:color="auto"/>
              <w:left w:val="single" w:sz="4" w:space="0" w:color="auto"/>
              <w:bottom w:val="single" w:sz="4" w:space="0" w:color="auto"/>
              <w:right w:val="single" w:sz="4" w:space="0" w:color="auto"/>
            </w:tcBorders>
            <w:vAlign w:val="center"/>
          </w:tcPr>
          <w:p w:rsidR="000372A1" w:rsidRPr="000372A1" w:rsidRDefault="000372A1" w:rsidP="000372A1">
            <w:pPr>
              <w:jc w:val="center"/>
              <w:rPr>
                <w:b w:val="0"/>
                <w:bCs w:val="0"/>
                <w:color w:val="000000"/>
                <w:kern w:val="0"/>
                <w:sz w:val="22"/>
                <w:szCs w:val="22"/>
              </w:rPr>
            </w:pPr>
            <w:r w:rsidRPr="000372A1">
              <w:rPr>
                <w:rFonts w:hint="eastAsia"/>
                <w:b w:val="0"/>
                <w:bCs w:val="0"/>
                <w:color w:val="000000"/>
                <w:kern w:val="0"/>
                <w:sz w:val="22"/>
                <w:szCs w:val="22"/>
              </w:rPr>
              <w:t>服务</w:t>
            </w:r>
          </w:p>
        </w:tc>
        <w:tc>
          <w:tcPr>
            <w:tcW w:w="2880" w:type="dxa"/>
            <w:tcBorders>
              <w:top w:val="single" w:sz="4" w:space="0" w:color="auto"/>
              <w:left w:val="single" w:sz="4" w:space="0" w:color="auto"/>
              <w:bottom w:val="single" w:sz="4" w:space="0" w:color="auto"/>
              <w:right w:val="single" w:sz="4" w:space="0" w:color="auto"/>
            </w:tcBorders>
            <w:vAlign w:val="center"/>
          </w:tcPr>
          <w:p w:rsidR="000372A1" w:rsidRPr="000372A1" w:rsidRDefault="000372A1" w:rsidP="000372A1">
            <w:pPr>
              <w:jc w:val="right"/>
              <w:rPr>
                <w:b w:val="0"/>
                <w:bCs w:val="0"/>
                <w:color w:val="000000"/>
                <w:kern w:val="0"/>
                <w:sz w:val="22"/>
                <w:szCs w:val="22"/>
              </w:rPr>
            </w:pPr>
            <w:r w:rsidRPr="000372A1">
              <w:rPr>
                <w:rFonts w:hint="eastAsia"/>
                <w:b w:val="0"/>
                <w:bCs w:val="0"/>
                <w:color w:val="000000"/>
                <w:kern w:val="0"/>
                <w:sz w:val="22"/>
                <w:szCs w:val="22"/>
              </w:rPr>
              <w:t>6</w:t>
            </w:r>
            <w:r>
              <w:rPr>
                <w:rFonts w:hint="eastAsia"/>
                <w:b w:val="0"/>
                <w:bCs w:val="0"/>
                <w:color w:val="000000"/>
                <w:kern w:val="0"/>
                <w:sz w:val="22"/>
                <w:szCs w:val="22"/>
              </w:rPr>
              <w:t>,</w:t>
            </w:r>
            <w:r w:rsidRPr="000372A1">
              <w:rPr>
                <w:rFonts w:hint="eastAsia"/>
                <w:b w:val="0"/>
                <w:bCs w:val="0"/>
                <w:color w:val="000000"/>
                <w:kern w:val="0"/>
                <w:sz w:val="22"/>
                <w:szCs w:val="22"/>
              </w:rPr>
              <w:t xml:space="preserve">999.00 </w:t>
            </w:r>
          </w:p>
        </w:tc>
      </w:tr>
    </w:tbl>
    <w:p w:rsidR="00D04946" w:rsidRPr="00D04946" w:rsidRDefault="00D04946" w:rsidP="00D04946">
      <w:pPr>
        <w:rPr>
          <w:rFonts w:ascii="Calibri" w:hAnsi="Calibri" w:cs="Calibri"/>
          <w:vanish/>
          <w:kern w:val="0"/>
          <w:sz w:val="22"/>
          <w:szCs w:val="22"/>
        </w:rPr>
      </w:pPr>
      <w:bookmarkStart w:id="59" w:name="_Toc49243881"/>
    </w:p>
    <w:tbl>
      <w:tblPr>
        <w:tblW w:w="8835" w:type="dxa"/>
        <w:tblInd w:w="-106" w:type="dxa"/>
        <w:tblLook w:val="0000" w:firstRow="0" w:lastRow="0" w:firstColumn="0" w:lastColumn="0" w:noHBand="0" w:noVBand="0"/>
      </w:tblPr>
      <w:tblGrid>
        <w:gridCol w:w="920"/>
        <w:gridCol w:w="1180"/>
        <w:gridCol w:w="1900"/>
        <w:gridCol w:w="1055"/>
        <w:gridCol w:w="1800"/>
        <w:gridCol w:w="1980"/>
      </w:tblGrid>
      <w:tr w:rsidR="008E3AC5" w:rsidRPr="00CD021D">
        <w:trPr>
          <w:trHeight w:val="884"/>
        </w:trPr>
        <w:tc>
          <w:tcPr>
            <w:tcW w:w="8835" w:type="dxa"/>
            <w:gridSpan w:val="6"/>
            <w:vMerge w:val="restart"/>
            <w:tcBorders>
              <w:top w:val="nil"/>
              <w:left w:val="nil"/>
              <w:bottom w:val="nil"/>
              <w:right w:val="nil"/>
            </w:tcBorders>
            <w:noWrap/>
            <w:vAlign w:val="bottom"/>
          </w:tcPr>
          <w:p w:rsidR="008E3AC5" w:rsidRPr="005F0439" w:rsidRDefault="008E3AC5" w:rsidP="00C95EF6">
            <w:pPr>
              <w:pStyle w:val="2"/>
              <w:rPr>
                <w:rFonts w:cs="Times New Roman"/>
                <w:b/>
                <w:bCs/>
              </w:rPr>
            </w:pPr>
            <w:r w:rsidRPr="005F0439">
              <w:rPr>
                <w:rFonts w:cs="宋体" w:hint="eastAsia"/>
                <w:b/>
                <w:bCs/>
              </w:rPr>
              <w:t>附表</w:t>
            </w:r>
            <w:r w:rsidRPr="005F0439">
              <w:rPr>
                <w:b/>
                <w:bCs/>
              </w:rPr>
              <w:t>11</w:t>
            </w:r>
            <w:r w:rsidR="00B27EC2">
              <w:rPr>
                <w:b/>
                <w:bCs/>
              </w:rPr>
              <w:t xml:space="preserve">.       </w:t>
            </w:r>
            <w:r>
              <w:rPr>
                <w:b/>
                <w:bCs/>
              </w:rPr>
              <w:t>201</w:t>
            </w:r>
            <w:r w:rsidR="00C95EF6">
              <w:rPr>
                <w:rFonts w:hint="eastAsia"/>
                <w:b/>
                <w:bCs/>
              </w:rPr>
              <w:t>9</w:t>
            </w:r>
            <w:r>
              <w:rPr>
                <w:rFonts w:cs="宋体" w:hint="eastAsia"/>
                <w:b/>
                <w:bCs/>
              </w:rPr>
              <w:t>年</w:t>
            </w:r>
            <w:r w:rsidRPr="005F0439">
              <w:rPr>
                <w:rFonts w:cs="宋体" w:hint="eastAsia"/>
                <w:b/>
                <w:bCs/>
              </w:rPr>
              <w:t>政府购买服务</w:t>
            </w:r>
            <w:r w:rsidR="00B27EC2">
              <w:rPr>
                <w:rFonts w:cs="宋体" w:hint="eastAsia"/>
                <w:b/>
                <w:bCs/>
              </w:rPr>
              <w:t>支出</w:t>
            </w:r>
            <w:r w:rsidRPr="005F0439">
              <w:rPr>
                <w:rFonts w:cs="宋体" w:hint="eastAsia"/>
                <w:b/>
                <w:bCs/>
              </w:rPr>
              <w:t>情况表</w:t>
            </w:r>
            <w:bookmarkEnd w:id="59"/>
          </w:p>
        </w:tc>
      </w:tr>
      <w:tr w:rsidR="008E3AC5" w:rsidRPr="00CD021D">
        <w:trPr>
          <w:trHeight w:val="624"/>
        </w:trPr>
        <w:tc>
          <w:tcPr>
            <w:tcW w:w="8835" w:type="dxa"/>
            <w:gridSpan w:val="6"/>
            <w:vMerge/>
            <w:tcBorders>
              <w:top w:val="nil"/>
              <w:left w:val="nil"/>
              <w:bottom w:val="nil"/>
              <w:right w:val="nil"/>
            </w:tcBorders>
            <w:vAlign w:val="center"/>
          </w:tcPr>
          <w:p w:rsidR="008E3AC5" w:rsidRPr="00CD021D" w:rsidRDefault="008E3AC5" w:rsidP="00C76AE8">
            <w:pPr>
              <w:widowControl/>
              <w:jc w:val="left"/>
              <w:rPr>
                <w:rFonts w:cs="Times New Roman"/>
                <w:b w:val="0"/>
                <w:bCs w:val="0"/>
                <w:color w:val="000000"/>
                <w:kern w:val="0"/>
                <w:sz w:val="40"/>
                <w:szCs w:val="40"/>
              </w:rPr>
            </w:pPr>
          </w:p>
        </w:tc>
      </w:tr>
      <w:tr w:rsidR="008E3AC5" w:rsidRPr="00CD021D">
        <w:trPr>
          <w:trHeight w:val="540"/>
        </w:trPr>
        <w:tc>
          <w:tcPr>
            <w:tcW w:w="4000" w:type="dxa"/>
            <w:gridSpan w:val="3"/>
            <w:tcBorders>
              <w:top w:val="nil"/>
              <w:left w:val="nil"/>
              <w:bottom w:val="nil"/>
              <w:right w:val="nil"/>
            </w:tcBorders>
            <w:noWrap/>
            <w:vAlign w:val="bottom"/>
          </w:tcPr>
          <w:p w:rsidR="008E3AC5" w:rsidRPr="00CD021D" w:rsidRDefault="008E3AC5" w:rsidP="00C76AE8">
            <w:pPr>
              <w:widowControl/>
              <w:jc w:val="left"/>
              <w:rPr>
                <w:rFonts w:cs="Times New Roman"/>
                <w:b w:val="0"/>
                <w:bCs w:val="0"/>
                <w:color w:val="000000"/>
                <w:kern w:val="0"/>
                <w:sz w:val="20"/>
                <w:szCs w:val="20"/>
              </w:rPr>
            </w:pPr>
            <w:r w:rsidRPr="00CD021D">
              <w:rPr>
                <w:rFonts w:hint="eastAsia"/>
                <w:b w:val="0"/>
                <w:bCs w:val="0"/>
                <w:color w:val="000000"/>
                <w:kern w:val="0"/>
                <w:sz w:val="20"/>
                <w:szCs w:val="20"/>
              </w:rPr>
              <w:t>编制单位：北京市西城经济科学大学</w:t>
            </w:r>
          </w:p>
        </w:tc>
        <w:tc>
          <w:tcPr>
            <w:tcW w:w="1055" w:type="dxa"/>
            <w:tcBorders>
              <w:top w:val="nil"/>
              <w:left w:val="nil"/>
              <w:bottom w:val="nil"/>
              <w:right w:val="nil"/>
            </w:tcBorders>
            <w:noWrap/>
            <w:vAlign w:val="bottom"/>
          </w:tcPr>
          <w:p w:rsidR="008E3AC5" w:rsidRPr="00CD021D" w:rsidRDefault="008E3AC5" w:rsidP="00C76AE8">
            <w:pPr>
              <w:widowControl/>
              <w:jc w:val="left"/>
              <w:rPr>
                <w:rFonts w:ascii="Arial" w:hAnsi="Arial" w:cs="Arial"/>
                <w:b w:val="0"/>
                <w:bCs w:val="0"/>
                <w:color w:val="000000"/>
                <w:kern w:val="0"/>
                <w:sz w:val="20"/>
                <w:szCs w:val="20"/>
              </w:rPr>
            </w:pPr>
          </w:p>
        </w:tc>
        <w:tc>
          <w:tcPr>
            <w:tcW w:w="1800" w:type="dxa"/>
            <w:tcBorders>
              <w:top w:val="nil"/>
              <w:left w:val="nil"/>
              <w:bottom w:val="nil"/>
              <w:right w:val="nil"/>
            </w:tcBorders>
            <w:noWrap/>
            <w:vAlign w:val="bottom"/>
          </w:tcPr>
          <w:p w:rsidR="008E3AC5" w:rsidRPr="00CD021D" w:rsidRDefault="008E3AC5" w:rsidP="00C76AE8">
            <w:pPr>
              <w:widowControl/>
              <w:jc w:val="left"/>
              <w:rPr>
                <w:rFonts w:ascii="Arial" w:hAnsi="Arial" w:cs="Arial"/>
                <w:b w:val="0"/>
                <w:bCs w:val="0"/>
                <w:color w:val="000000"/>
                <w:kern w:val="0"/>
                <w:sz w:val="20"/>
                <w:szCs w:val="20"/>
              </w:rPr>
            </w:pPr>
          </w:p>
        </w:tc>
        <w:tc>
          <w:tcPr>
            <w:tcW w:w="1980" w:type="dxa"/>
            <w:tcBorders>
              <w:top w:val="nil"/>
              <w:left w:val="nil"/>
              <w:bottom w:val="nil"/>
              <w:right w:val="nil"/>
            </w:tcBorders>
            <w:noWrap/>
            <w:vAlign w:val="bottom"/>
          </w:tcPr>
          <w:p w:rsidR="008E3AC5" w:rsidRPr="00CD021D" w:rsidRDefault="008E3AC5" w:rsidP="00C76AE8">
            <w:pPr>
              <w:widowControl/>
              <w:jc w:val="right"/>
              <w:rPr>
                <w:rFonts w:cs="Times New Roman"/>
                <w:b w:val="0"/>
                <w:bCs w:val="0"/>
                <w:color w:val="000000"/>
                <w:kern w:val="0"/>
                <w:sz w:val="20"/>
                <w:szCs w:val="20"/>
              </w:rPr>
            </w:pPr>
          </w:p>
        </w:tc>
      </w:tr>
      <w:tr w:rsidR="008E3AC5" w:rsidRPr="00CD021D">
        <w:trPr>
          <w:trHeight w:val="312"/>
        </w:trPr>
        <w:tc>
          <w:tcPr>
            <w:tcW w:w="920" w:type="dxa"/>
            <w:vMerge w:val="restart"/>
            <w:tcBorders>
              <w:top w:val="single" w:sz="4" w:space="0" w:color="000000"/>
              <w:left w:val="single" w:sz="4" w:space="0" w:color="000000"/>
              <w:bottom w:val="single" w:sz="4" w:space="0" w:color="000000"/>
              <w:right w:val="single" w:sz="4" w:space="0" w:color="000000"/>
            </w:tcBorders>
            <w:vAlign w:val="center"/>
          </w:tcPr>
          <w:p w:rsidR="008E3AC5" w:rsidRPr="00CD021D" w:rsidRDefault="008E3AC5" w:rsidP="00C76AE8">
            <w:pPr>
              <w:widowControl/>
              <w:jc w:val="center"/>
              <w:rPr>
                <w:rFonts w:cs="Times New Roman"/>
                <w:b w:val="0"/>
                <w:bCs w:val="0"/>
                <w:color w:val="000000"/>
                <w:kern w:val="0"/>
                <w:sz w:val="22"/>
                <w:szCs w:val="22"/>
              </w:rPr>
            </w:pPr>
            <w:r w:rsidRPr="00CD021D">
              <w:rPr>
                <w:rFonts w:hint="eastAsia"/>
                <w:b w:val="0"/>
                <w:bCs w:val="0"/>
                <w:color w:val="000000"/>
                <w:kern w:val="0"/>
                <w:sz w:val="22"/>
                <w:szCs w:val="22"/>
              </w:rPr>
              <w:t>政府功能分类科目</w:t>
            </w:r>
          </w:p>
        </w:tc>
        <w:tc>
          <w:tcPr>
            <w:tcW w:w="1180" w:type="dxa"/>
            <w:vMerge w:val="restart"/>
            <w:tcBorders>
              <w:top w:val="single" w:sz="4" w:space="0" w:color="000000"/>
              <w:left w:val="nil"/>
              <w:bottom w:val="single" w:sz="4" w:space="0" w:color="000000"/>
              <w:right w:val="single" w:sz="4" w:space="0" w:color="000000"/>
            </w:tcBorders>
            <w:vAlign w:val="center"/>
          </w:tcPr>
          <w:p w:rsidR="008E3AC5" w:rsidRPr="00CD021D" w:rsidRDefault="008E3AC5" w:rsidP="00C76AE8">
            <w:pPr>
              <w:widowControl/>
              <w:jc w:val="center"/>
              <w:rPr>
                <w:rFonts w:cs="Times New Roman"/>
                <w:b w:val="0"/>
                <w:bCs w:val="0"/>
                <w:color w:val="000000"/>
                <w:kern w:val="0"/>
                <w:sz w:val="22"/>
                <w:szCs w:val="22"/>
              </w:rPr>
            </w:pPr>
            <w:r w:rsidRPr="00CD021D">
              <w:rPr>
                <w:rFonts w:hint="eastAsia"/>
                <w:b w:val="0"/>
                <w:bCs w:val="0"/>
                <w:color w:val="000000"/>
                <w:kern w:val="0"/>
                <w:sz w:val="22"/>
                <w:szCs w:val="22"/>
              </w:rPr>
              <w:t>一级项目名称</w:t>
            </w:r>
          </w:p>
        </w:tc>
        <w:tc>
          <w:tcPr>
            <w:tcW w:w="1900" w:type="dxa"/>
            <w:vMerge w:val="restart"/>
            <w:tcBorders>
              <w:top w:val="single" w:sz="4" w:space="0" w:color="000000"/>
              <w:left w:val="single" w:sz="4" w:space="0" w:color="000000"/>
              <w:bottom w:val="single" w:sz="4" w:space="0" w:color="000000"/>
              <w:right w:val="single" w:sz="4" w:space="0" w:color="000000"/>
            </w:tcBorders>
            <w:vAlign w:val="center"/>
          </w:tcPr>
          <w:p w:rsidR="008E3AC5" w:rsidRPr="00CD021D" w:rsidRDefault="008E3AC5" w:rsidP="00C76AE8">
            <w:pPr>
              <w:widowControl/>
              <w:jc w:val="center"/>
              <w:rPr>
                <w:rFonts w:cs="Times New Roman"/>
                <w:b w:val="0"/>
                <w:bCs w:val="0"/>
                <w:color w:val="000000"/>
                <w:kern w:val="0"/>
                <w:sz w:val="22"/>
                <w:szCs w:val="22"/>
              </w:rPr>
            </w:pPr>
            <w:r w:rsidRPr="00CD021D">
              <w:rPr>
                <w:rFonts w:hint="eastAsia"/>
                <w:b w:val="0"/>
                <w:bCs w:val="0"/>
                <w:color w:val="000000"/>
                <w:kern w:val="0"/>
                <w:sz w:val="22"/>
                <w:szCs w:val="22"/>
              </w:rPr>
              <w:t>二级构成</w:t>
            </w:r>
          </w:p>
        </w:tc>
        <w:tc>
          <w:tcPr>
            <w:tcW w:w="1055" w:type="dxa"/>
            <w:vMerge w:val="restart"/>
            <w:tcBorders>
              <w:top w:val="single" w:sz="4" w:space="0" w:color="000000"/>
              <w:left w:val="single" w:sz="4" w:space="0" w:color="000000"/>
              <w:bottom w:val="single" w:sz="4" w:space="0" w:color="000000"/>
              <w:right w:val="single" w:sz="4" w:space="0" w:color="000000"/>
            </w:tcBorders>
            <w:vAlign w:val="center"/>
          </w:tcPr>
          <w:p w:rsidR="008E3AC5" w:rsidRPr="00CD021D" w:rsidRDefault="008E3AC5" w:rsidP="00C76AE8">
            <w:pPr>
              <w:widowControl/>
              <w:jc w:val="center"/>
              <w:rPr>
                <w:rFonts w:cs="Times New Roman"/>
                <w:b w:val="0"/>
                <w:bCs w:val="0"/>
                <w:color w:val="000000"/>
                <w:kern w:val="0"/>
                <w:sz w:val="22"/>
                <w:szCs w:val="22"/>
              </w:rPr>
            </w:pPr>
            <w:r w:rsidRPr="00CD021D">
              <w:rPr>
                <w:rFonts w:hint="eastAsia"/>
                <w:b w:val="0"/>
                <w:bCs w:val="0"/>
                <w:color w:val="000000"/>
                <w:kern w:val="0"/>
                <w:sz w:val="22"/>
                <w:szCs w:val="22"/>
              </w:rPr>
              <w:t>项目预算金额</w:t>
            </w:r>
          </w:p>
        </w:tc>
        <w:tc>
          <w:tcPr>
            <w:tcW w:w="1800" w:type="dxa"/>
            <w:vMerge w:val="restart"/>
            <w:tcBorders>
              <w:top w:val="single" w:sz="4" w:space="0" w:color="000000"/>
              <w:left w:val="nil"/>
              <w:bottom w:val="single" w:sz="4" w:space="0" w:color="000000"/>
              <w:right w:val="single" w:sz="4" w:space="0" w:color="000000"/>
            </w:tcBorders>
            <w:vAlign w:val="center"/>
          </w:tcPr>
          <w:p w:rsidR="008E3AC5" w:rsidRPr="00CD021D" w:rsidRDefault="008E3AC5" w:rsidP="00C76AE8">
            <w:pPr>
              <w:widowControl/>
              <w:jc w:val="center"/>
              <w:rPr>
                <w:rFonts w:cs="Times New Roman"/>
                <w:b w:val="0"/>
                <w:bCs w:val="0"/>
                <w:color w:val="000000"/>
                <w:kern w:val="0"/>
                <w:sz w:val="22"/>
                <w:szCs w:val="22"/>
              </w:rPr>
            </w:pPr>
            <w:r w:rsidRPr="00CD021D">
              <w:rPr>
                <w:rFonts w:hint="eastAsia"/>
                <w:b w:val="0"/>
                <w:bCs w:val="0"/>
                <w:color w:val="000000"/>
                <w:kern w:val="0"/>
                <w:sz w:val="22"/>
                <w:szCs w:val="22"/>
              </w:rPr>
              <w:t>支出金额</w:t>
            </w:r>
          </w:p>
        </w:tc>
        <w:tc>
          <w:tcPr>
            <w:tcW w:w="1980" w:type="dxa"/>
            <w:vMerge w:val="restart"/>
            <w:tcBorders>
              <w:top w:val="single" w:sz="4" w:space="0" w:color="000000"/>
              <w:left w:val="nil"/>
              <w:bottom w:val="single" w:sz="4" w:space="0" w:color="000000"/>
              <w:right w:val="single" w:sz="8" w:space="0" w:color="000000"/>
            </w:tcBorders>
            <w:vAlign w:val="center"/>
          </w:tcPr>
          <w:p w:rsidR="008E3AC5" w:rsidRPr="00CD021D" w:rsidRDefault="008E3AC5" w:rsidP="00C76AE8">
            <w:pPr>
              <w:widowControl/>
              <w:jc w:val="center"/>
              <w:rPr>
                <w:rFonts w:cs="Times New Roman"/>
                <w:b w:val="0"/>
                <w:bCs w:val="0"/>
                <w:color w:val="000000"/>
                <w:kern w:val="0"/>
                <w:sz w:val="22"/>
                <w:szCs w:val="22"/>
              </w:rPr>
            </w:pPr>
            <w:r w:rsidRPr="00CD021D">
              <w:rPr>
                <w:rFonts w:hint="eastAsia"/>
                <w:b w:val="0"/>
                <w:bCs w:val="0"/>
                <w:color w:val="000000"/>
                <w:kern w:val="0"/>
                <w:sz w:val="22"/>
                <w:szCs w:val="22"/>
              </w:rPr>
              <w:t>备注</w:t>
            </w:r>
          </w:p>
        </w:tc>
      </w:tr>
      <w:tr w:rsidR="008E3AC5" w:rsidRPr="00CD021D">
        <w:trPr>
          <w:trHeight w:val="312"/>
        </w:trPr>
        <w:tc>
          <w:tcPr>
            <w:tcW w:w="920" w:type="dxa"/>
            <w:vMerge/>
            <w:tcBorders>
              <w:top w:val="single" w:sz="4" w:space="0" w:color="000000"/>
              <w:left w:val="single" w:sz="4" w:space="0" w:color="000000"/>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900" w:type="dxa"/>
            <w:vMerge/>
            <w:tcBorders>
              <w:top w:val="single" w:sz="4" w:space="0" w:color="000000"/>
              <w:left w:val="single" w:sz="4" w:space="0" w:color="000000"/>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055" w:type="dxa"/>
            <w:vMerge/>
            <w:tcBorders>
              <w:top w:val="single" w:sz="4" w:space="0" w:color="000000"/>
              <w:left w:val="single" w:sz="4" w:space="0" w:color="000000"/>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980" w:type="dxa"/>
            <w:vMerge/>
            <w:tcBorders>
              <w:top w:val="single" w:sz="4" w:space="0" w:color="000000"/>
              <w:left w:val="nil"/>
              <w:bottom w:val="single" w:sz="4" w:space="0" w:color="000000"/>
              <w:right w:val="single" w:sz="8"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r>
      <w:tr w:rsidR="008E3AC5" w:rsidRPr="00CD021D">
        <w:trPr>
          <w:trHeight w:val="447"/>
        </w:trPr>
        <w:tc>
          <w:tcPr>
            <w:tcW w:w="920" w:type="dxa"/>
            <w:vMerge/>
            <w:tcBorders>
              <w:top w:val="single" w:sz="4" w:space="0" w:color="000000"/>
              <w:left w:val="single" w:sz="4" w:space="0" w:color="000000"/>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180" w:type="dxa"/>
            <w:vMerge/>
            <w:tcBorders>
              <w:top w:val="single" w:sz="4" w:space="0" w:color="000000"/>
              <w:left w:val="nil"/>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900" w:type="dxa"/>
            <w:vMerge/>
            <w:tcBorders>
              <w:top w:val="single" w:sz="4" w:space="0" w:color="000000"/>
              <w:left w:val="single" w:sz="4" w:space="0" w:color="000000"/>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055" w:type="dxa"/>
            <w:vMerge/>
            <w:tcBorders>
              <w:top w:val="single" w:sz="4" w:space="0" w:color="000000"/>
              <w:left w:val="single" w:sz="4" w:space="0" w:color="000000"/>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800" w:type="dxa"/>
            <w:vMerge/>
            <w:tcBorders>
              <w:top w:val="single" w:sz="4" w:space="0" w:color="000000"/>
              <w:left w:val="nil"/>
              <w:bottom w:val="single" w:sz="4" w:space="0" w:color="000000"/>
              <w:right w:val="single" w:sz="4"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c>
          <w:tcPr>
            <w:tcW w:w="1980" w:type="dxa"/>
            <w:vMerge/>
            <w:tcBorders>
              <w:top w:val="single" w:sz="4" w:space="0" w:color="000000"/>
              <w:left w:val="nil"/>
              <w:bottom w:val="single" w:sz="4" w:space="0" w:color="000000"/>
              <w:right w:val="single" w:sz="8" w:space="0" w:color="000000"/>
            </w:tcBorders>
            <w:vAlign w:val="center"/>
          </w:tcPr>
          <w:p w:rsidR="008E3AC5" w:rsidRPr="00CD021D" w:rsidRDefault="008E3AC5" w:rsidP="00C76AE8">
            <w:pPr>
              <w:widowControl/>
              <w:jc w:val="left"/>
              <w:rPr>
                <w:rFonts w:cs="Times New Roman"/>
                <w:b w:val="0"/>
                <w:bCs w:val="0"/>
                <w:color w:val="000000"/>
                <w:kern w:val="0"/>
                <w:sz w:val="22"/>
                <w:szCs w:val="22"/>
              </w:rPr>
            </w:pPr>
          </w:p>
        </w:tc>
      </w:tr>
      <w:tr w:rsidR="008E3AC5" w:rsidRPr="00CD021D">
        <w:trPr>
          <w:trHeight w:val="308"/>
        </w:trPr>
        <w:tc>
          <w:tcPr>
            <w:tcW w:w="920" w:type="dxa"/>
            <w:tcBorders>
              <w:top w:val="nil"/>
              <w:left w:val="single" w:sz="4" w:space="0" w:color="000000"/>
              <w:bottom w:val="single" w:sz="4" w:space="0" w:color="000000"/>
              <w:right w:val="single" w:sz="4" w:space="0" w:color="000000"/>
            </w:tcBorders>
            <w:noWrap/>
            <w:vAlign w:val="center"/>
          </w:tcPr>
          <w:p w:rsidR="008E3AC5" w:rsidRPr="00CD021D" w:rsidRDefault="008E3AC5" w:rsidP="00C76AE8">
            <w:pPr>
              <w:widowControl/>
              <w:jc w:val="center"/>
              <w:rPr>
                <w:rFonts w:cs="Times New Roman"/>
                <w:b w:val="0"/>
                <w:bCs w:val="0"/>
                <w:color w:val="000000"/>
                <w:kern w:val="0"/>
                <w:sz w:val="22"/>
                <w:szCs w:val="22"/>
              </w:rPr>
            </w:pPr>
            <w:r w:rsidRPr="00CD021D">
              <w:rPr>
                <w:rFonts w:hint="eastAsia"/>
                <w:b w:val="0"/>
                <w:bCs w:val="0"/>
                <w:color w:val="000000"/>
                <w:kern w:val="0"/>
                <w:sz w:val="22"/>
                <w:szCs w:val="22"/>
              </w:rPr>
              <w:t>合计</w:t>
            </w:r>
          </w:p>
        </w:tc>
        <w:tc>
          <w:tcPr>
            <w:tcW w:w="1180" w:type="dxa"/>
            <w:tcBorders>
              <w:top w:val="nil"/>
              <w:left w:val="nil"/>
              <w:bottom w:val="single" w:sz="4" w:space="0" w:color="000000"/>
              <w:right w:val="single" w:sz="4" w:space="0" w:color="000000"/>
            </w:tcBorders>
            <w:vAlign w:val="center"/>
          </w:tcPr>
          <w:p w:rsidR="008E3AC5" w:rsidRPr="00CD021D" w:rsidRDefault="008E3AC5" w:rsidP="00C76AE8">
            <w:pPr>
              <w:widowControl/>
              <w:jc w:val="center"/>
              <w:rPr>
                <w:b w:val="0"/>
                <w:bCs w:val="0"/>
                <w:color w:val="000000"/>
                <w:kern w:val="0"/>
                <w:sz w:val="22"/>
                <w:szCs w:val="22"/>
              </w:rPr>
            </w:pPr>
            <w:r w:rsidRPr="00CD021D">
              <w:rPr>
                <w:b w:val="0"/>
                <w:bCs w:val="0"/>
                <w:color w:val="000000"/>
                <w:kern w:val="0"/>
                <w:sz w:val="22"/>
                <w:szCs w:val="22"/>
              </w:rPr>
              <w:t>—</w:t>
            </w:r>
          </w:p>
        </w:tc>
        <w:tc>
          <w:tcPr>
            <w:tcW w:w="1900" w:type="dxa"/>
            <w:tcBorders>
              <w:top w:val="nil"/>
              <w:left w:val="nil"/>
              <w:bottom w:val="single" w:sz="4" w:space="0" w:color="000000"/>
              <w:right w:val="single" w:sz="4" w:space="0" w:color="000000"/>
            </w:tcBorders>
            <w:vAlign w:val="center"/>
          </w:tcPr>
          <w:p w:rsidR="008E3AC5" w:rsidRPr="00CD021D" w:rsidRDefault="008E3AC5" w:rsidP="00C76AE8">
            <w:pPr>
              <w:widowControl/>
              <w:jc w:val="center"/>
              <w:rPr>
                <w:b w:val="0"/>
                <w:bCs w:val="0"/>
                <w:color w:val="000000"/>
                <w:kern w:val="0"/>
                <w:sz w:val="22"/>
                <w:szCs w:val="22"/>
              </w:rPr>
            </w:pPr>
            <w:r w:rsidRPr="00CD021D">
              <w:rPr>
                <w:b w:val="0"/>
                <w:bCs w:val="0"/>
                <w:color w:val="000000"/>
                <w:kern w:val="0"/>
                <w:sz w:val="22"/>
                <w:szCs w:val="22"/>
              </w:rPr>
              <w:t>—</w:t>
            </w:r>
          </w:p>
        </w:tc>
        <w:tc>
          <w:tcPr>
            <w:tcW w:w="1055" w:type="dxa"/>
            <w:tcBorders>
              <w:top w:val="nil"/>
              <w:left w:val="nil"/>
              <w:bottom w:val="single" w:sz="4" w:space="0" w:color="000000"/>
              <w:right w:val="single" w:sz="4" w:space="0" w:color="000000"/>
            </w:tcBorders>
            <w:noWrap/>
            <w:vAlign w:val="center"/>
          </w:tcPr>
          <w:p w:rsidR="008E3AC5" w:rsidRPr="00CD021D" w:rsidRDefault="008E3AC5" w:rsidP="00C76AE8">
            <w:pPr>
              <w:widowControl/>
              <w:jc w:val="right"/>
              <w:rPr>
                <w:b w:val="0"/>
                <w:bCs w:val="0"/>
                <w:color w:val="000000"/>
                <w:kern w:val="0"/>
                <w:sz w:val="22"/>
                <w:szCs w:val="22"/>
              </w:rPr>
            </w:pPr>
            <w:r w:rsidRPr="00CD021D">
              <w:rPr>
                <w:b w:val="0"/>
                <w:bCs w:val="0"/>
                <w:color w:val="000000"/>
                <w:kern w:val="0"/>
                <w:sz w:val="22"/>
                <w:szCs w:val="22"/>
              </w:rPr>
              <w:t>0</w:t>
            </w:r>
          </w:p>
        </w:tc>
        <w:tc>
          <w:tcPr>
            <w:tcW w:w="1800" w:type="dxa"/>
            <w:tcBorders>
              <w:top w:val="nil"/>
              <w:left w:val="nil"/>
              <w:bottom w:val="single" w:sz="4" w:space="0" w:color="000000"/>
              <w:right w:val="single" w:sz="4" w:space="0" w:color="000000"/>
            </w:tcBorders>
            <w:vAlign w:val="center"/>
          </w:tcPr>
          <w:p w:rsidR="008E3AC5" w:rsidRPr="00CD021D" w:rsidRDefault="008E3AC5" w:rsidP="00C76AE8">
            <w:pPr>
              <w:widowControl/>
              <w:jc w:val="right"/>
              <w:rPr>
                <w:b w:val="0"/>
                <w:bCs w:val="0"/>
                <w:color w:val="000000"/>
                <w:kern w:val="0"/>
                <w:sz w:val="22"/>
                <w:szCs w:val="22"/>
              </w:rPr>
            </w:pPr>
            <w:r w:rsidRPr="00CD021D">
              <w:rPr>
                <w:b w:val="0"/>
                <w:bCs w:val="0"/>
                <w:color w:val="000000"/>
                <w:kern w:val="0"/>
                <w:sz w:val="22"/>
                <w:szCs w:val="22"/>
              </w:rPr>
              <w:t>0</w:t>
            </w:r>
          </w:p>
        </w:tc>
        <w:tc>
          <w:tcPr>
            <w:tcW w:w="1980" w:type="dxa"/>
            <w:tcBorders>
              <w:top w:val="nil"/>
              <w:left w:val="nil"/>
              <w:bottom w:val="single" w:sz="4" w:space="0" w:color="000000"/>
              <w:right w:val="single" w:sz="8" w:space="0" w:color="000000"/>
            </w:tcBorders>
            <w:vAlign w:val="center"/>
          </w:tcPr>
          <w:p w:rsidR="008E3AC5" w:rsidRPr="00CD021D" w:rsidRDefault="008E3AC5" w:rsidP="00C76AE8">
            <w:pPr>
              <w:widowControl/>
              <w:jc w:val="center"/>
              <w:rPr>
                <w:b w:val="0"/>
                <w:bCs w:val="0"/>
                <w:color w:val="000000"/>
                <w:kern w:val="0"/>
                <w:sz w:val="22"/>
                <w:szCs w:val="22"/>
              </w:rPr>
            </w:pPr>
            <w:r w:rsidRPr="00CD021D">
              <w:rPr>
                <w:b w:val="0"/>
                <w:bCs w:val="0"/>
                <w:color w:val="000000"/>
                <w:kern w:val="0"/>
                <w:sz w:val="22"/>
                <w:szCs w:val="22"/>
              </w:rPr>
              <w:t>—</w:t>
            </w:r>
          </w:p>
        </w:tc>
      </w:tr>
      <w:tr w:rsidR="008E3AC5" w:rsidRPr="00CD021D">
        <w:trPr>
          <w:trHeight w:val="308"/>
        </w:trPr>
        <w:tc>
          <w:tcPr>
            <w:tcW w:w="920" w:type="dxa"/>
            <w:tcBorders>
              <w:top w:val="nil"/>
              <w:left w:val="single" w:sz="4" w:space="0" w:color="000000"/>
              <w:bottom w:val="single" w:sz="4" w:space="0" w:color="000000"/>
              <w:right w:val="single" w:sz="4" w:space="0" w:color="000000"/>
            </w:tcBorders>
            <w:noWrap/>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180" w:type="dxa"/>
            <w:tcBorders>
              <w:top w:val="nil"/>
              <w:left w:val="nil"/>
              <w:bottom w:val="single" w:sz="4" w:space="0" w:color="000000"/>
              <w:right w:val="single" w:sz="4" w:space="0" w:color="000000"/>
            </w:tcBorders>
            <w:noWrap/>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00" w:type="dxa"/>
            <w:tcBorders>
              <w:top w:val="nil"/>
              <w:left w:val="nil"/>
              <w:bottom w:val="single" w:sz="4" w:space="0" w:color="000000"/>
              <w:right w:val="single" w:sz="4" w:space="0" w:color="000000"/>
            </w:tcBorders>
            <w:noWrap/>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055" w:type="dxa"/>
            <w:tcBorders>
              <w:top w:val="nil"/>
              <w:left w:val="nil"/>
              <w:bottom w:val="single" w:sz="4" w:space="0" w:color="000000"/>
              <w:right w:val="single" w:sz="4" w:space="0" w:color="000000"/>
            </w:tcBorders>
            <w:vAlign w:val="center"/>
          </w:tcPr>
          <w:p w:rsidR="008E3AC5" w:rsidRPr="00CD021D" w:rsidRDefault="008E3AC5" w:rsidP="00C76AE8">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800" w:type="dxa"/>
            <w:tcBorders>
              <w:top w:val="nil"/>
              <w:left w:val="nil"/>
              <w:bottom w:val="single" w:sz="4" w:space="0" w:color="000000"/>
              <w:right w:val="single" w:sz="4" w:space="0" w:color="000000"/>
            </w:tcBorders>
            <w:vAlign w:val="center"/>
          </w:tcPr>
          <w:p w:rsidR="008E3AC5" w:rsidRPr="00CD021D" w:rsidRDefault="008E3AC5" w:rsidP="00C76AE8">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80" w:type="dxa"/>
            <w:tcBorders>
              <w:top w:val="nil"/>
              <w:left w:val="nil"/>
              <w:bottom w:val="single" w:sz="4" w:space="0" w:color="000000"/>
              <w:right w:val="single" w:sz="8" w:space="0" w:color="000000"/>
            </w:tcBorders>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r>
      <w:tr w:rsidR="008E3AC5" w:rsidRPr="00CD021D">
        <w:trPr>
          <w:trHeight w:val="308"/>
        </w:trPr>
        <w:tc>
          <w:tcPr>
            <w:tcW w:w="920" w:type="dxa"/>
            <w:tcBorders>
              <w:top w:val="nil"/>
              <w:left w:val="single" w:sz="4" w:space="0" w:color="000000"/>
              <w:bottom w:val="single" w:sz="4" w:space="0" w:color="000000"/>
              <w:right w:val="single" w:sz="4" w:space="0" w:color="000000"/>
            </w:tcBorders>
            <w:noWrap/>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180" w:type="dxa"/>
            <w:tcBorders>
              <w:top w:val="nil"/>
              <w:left w:val="nil"/>
              <w:bottom w:val="single" w:sz="4" w:space="0" w:color="000000"/>
              <w:right w:val="single" w:sz="4" w:space="0" w:color="000000"/>
            </w:tcBorders>
            <w:noWrap/>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00" w:type="dxa"/>
            <w:tcBorders>
              <w:top w:val="nil"/>
              <w:left w:val="nil"/>
              <w:bottom w:val="single" w:sz="4" w:space="0" w:color="000000"/>
              <w:right w:val="single" w:sz="4" w:space="0" w:color="000000"/>
            </w:tcBorders>
            <w:noWrap/>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055" w:type="dxa"/>
            <w:tcBorders>
              <w:top w:val="nil"/>
              <w:left w:val="nil"/>
              <w:bottom w:val="single" w:sz="4" w:space="0" w:color="000000"/>
              <w:right w:val="single" w:sz="4" w:space="0" w:color="000000"/>
            </w:tcBorders>
            <w:vAlign w:val="center"/>
          </w:tcPr>
          <w:p w:rsidR="008E3AC5" w:rsidRPr="00CD021D" w:rsidRDefault="008E3AC5" w:rsidP="00C76AE8">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800" w:type="dxa"/>
            <w:tcBorders>
              <w:top w:val="nil"/>
              <w:left w:val="nil"/>
              <w:bottom w:val="single" w:sz="4" w:space="0" w:color="000000"/>
              <w:right w:val="single" w:sz="4" w:space="0" w:color="000000"/>
            </w:tcBorders>
            <w:vAlign w:val="center"/>
          </w:tcPr>
          <w:p w:rsidR="008E3AC5" w:rsidRPr="00CD021D" w:rsidRDefault="008E3AC5" w:rsidP="00C76AE8">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80" w:type="dxa"/>
            <w:tcBorders>
              <w:top w:val="nil"/>
              <w:left w:val="nil"/>
              <w:bottom w:val="single" w:sz="4" w:space="0" w:color="000000"/>
              <w:right w:val="single" w:sz="8" w:space="0" w:color="000000"/>
            </w:tcBorders>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r>
      <w:tr w:rsidR="008E3AC5" w:rsidRPr="00CD021D">
        <w:trPr>
          <w:trHeight w:val="308"/>
        </w:trPr>
        <w:tc>
          <w:tcPr>
            <w:tcW w:w="920" w:type="dxa"/>
            <w:tcBorders>
              <w:top w:val="nil"/>
              <w:left w:val="single" w:sz="4" w:space="0" w:color="000000"/>
              <w:bottom w:val="single" w:sz="8" w:space="0" w:color="000000"/>
              <w:right w:val="single" w:sz="4" w:space="0" w:color="000000"/>
            </w:tcBorders>
            <w:noWrap/>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180" w:type="dxa"/>
            <w:tcBorders>
              <w:top w:val="nil"/>
              <w:left w:val="nil"/>
              <w:bottom w:val="single" w:sz="8" w:space="0" w:color="000000"/>
              <w:right w:val="single" w:sz="4" w:space="0" w:color="000000"/>
            </w:tcBorders>
            <w:noWrap/>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00" w:type="dxa"/>
            <w:tcBorders>
              <w:top w:val="nil"/>
              <w:left w:val="nil"/>
              <w:bottom w:val="single" w:sz="8" w:space="0" w:color="000000"/>
              <w:right w:val="single" w:sz="4" w:space="0" w:color="000000"/>
            </w:tcBorders>
            <w:noWrap/>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055" w:type="dxa"/>
            <w:tcBorders>
              <w:top w:val="nil"/>
              <w:left w:val="nil"/>
              <w:bottom w:val="single" w:sz="8" w:space="0" w:color="000000"/>
              <w:right w:val="single" w:sz="4" w:space="0" w:color="000000"/>
            </w:tcBorders>
            <w:vAlign w:val="center"/>
          </w:tcPr>
          <w:p w:rsidR="008E3AC5" w:rsidRPr="00CD021D" w:rsidRDefault="008E3AC5" w:rsidP="00C76AE8">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800" w:type="dxa"/>
            <w:tcBorders>
              <w:top w:val="nil"/>
              <w:left w:val="nil"/>
              <w:bottom w:val="single" w:sz="8" w:space="0" w:color="000000"/>
              <w:right w:val="single" w:sz="4" w:space="0" w:color="000000"/>
            </w:tcBorders>
            <w:vAlign w:val="center"/>
          </w:tcPr>
          <w:p w:rsidR="008E3AC5" w:rsidRPr="00CD021D" w:rsidRDefault="008E3AC5" w:rsidP="00C76AE8">
            <w:pPr>
              <w:widowControl/>
              <w:jc w:val="right"/>
              <w:rPr>
                <w:rFonts w:cs="Times New Roman"/>
                <w:b w:val="0"/>
                <w:bCs w:val="0"/>
                <w:color w:val="000000"/>
                <w:kern w:val="0"/>
                <w:sz w:val="22"/>
                <w:szCs w:val="22"/>
              </w:rPr>
            </w:pPr>
            <w:r w:rsidRPr="00CD021D">
              <w:rPr>
                <w:rFonts w:hint="eastAsia"/>
                <w:b w:val="0"/>
                <w:bCs w:val="0"/>
                <w:color w:val="000000"/>
                <w:kern w:val="0"/>
                <w:sz w:val="22"/>
                <w:szCs w:val="22"/>
              </w:rPr>
              <w:t xml:space="preserve">　</w:t>
            </w:r>
          </w:p>
        </w:tc>
        <w:tc>
          <w:tcPr>
            <w:tcW w:w="1980" w:type="dxa"/>
            <w:tcBorders>
              <w:top w:val="nil"/>
              <w:left w:val="nil"/>
              <w:bottom w:val="single" w:sz="8" w:space="0" w:color="000000"/>
              <w:right w:val="single" w:sz="8" w:space="0" w:color="000000"/>
            </w:tcBorders>
            <w:vAlign w:val="center"/>
          </w:tcPr>
          <w:p w:rsidR="008E3AC5" w:rsidRPr="00CD021D" w:rsidRDefault="008E3AC5" w:rsidP="00C76AE8">
            <w:pPr>
              <w:widowControl/>
              <w:jc w:val="left"/>
              <w:rPr>
                <w:rFonts w:cs="Times New Roman"/>
                <w:b w:val="0"/>
                <w:bCs w:val="0"/>
                <w:color w:val="000000"/>
                <w:kern w:val="0"/>
                <w:sz w:val="22"/>
                <w:szCs w:val="22"/>
              </w:rPr>
            </w:pPr>
            <w:r w:rsidRPr="00CD021D">
              <w:rPr>
                <w:rFonts w:hint="eastAsia"/>
                <w:b w:val="0"/>
                <w:bCs w:val="0"/>
                <w:color w:val="000000"/>
                <w:kern w:val="0"/>
                <w:sz w:val="22"/>
                <w:szCs w:val="22"/>
              </w:rPr>
              <w:t xml:space="preserve">　</w:t>
            </w:r>
          </w:p>
        </w:tc>
      </w:tr>
    </w:tbl>
    <w:p w:rsidR="008E3AC5" w:rsidRDefault="008E3AC5">
      <w:pPr>
        <w:rPr>
          <w:rFonts w:cs="Times New Roman"/>
        </w:rPr>
      </w:pPr>
    </w:p>
    <w:sectPr w:rsidR="008E3AC5" w:rsidSect="00A46E43">
      <w:pgSz w:w="11906" w:h="16838"/>
      <w:pgMar w:top="1247" w:right="1247" w:bottom="1191" w:left="1474"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43" w:rsidRDefault="00593043" w:rsidP="00A46E43">
      <w:pPr>
        <w:rPr>
          <w:rFonts w:cs="Times New Roman"/>
        </w:rPr>
      </w:pPr>
      <w:r>
        <w:rPr>
          <w:rFonts w:cs="Times New Roman"/>
        </w:rPr>
        <w:separator/>
      </w:r>
    </w:p>
  </w:endnote>
  <w:endnote w:type="continuationSeparator" w:id="0">
    <w:p w:rsidR="00593043" w:rsidRDefault="00593043" w:rsidP="00A46E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8" w:rsidRDefault="003E60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8" w:rsidRDefault="00EB5A39">
    <w:pPr>
      <w:pStyle w:val="a4"/>
      <w:framePr w:wrap="auto" w:vAnchor="text" w:hAnchor="margin" w:xAlign="center" w:y="1"/>
      <w:rPr>
        <w:rStyle w:val="a5"/>
        <w:rFonts w:cs="Times New Roman"/>
      </w:rPr>
    </w:pPr>
    <w:r>
      <w:rPr>
        <w:rStyle w:val="a5"/>
      </w:rPr>
      <w:fldChar w:fldCharType="begin"/>
    </w:r>
    <w:r w:rsidR="003E60C8">
      <w:rPr>
        <w:rStyle w:val="a5"/>
      </w:rPr>
      <w:instrText xml:space="preserve">PAGE  </w:instrText>
    </w:r>
    <w:r>
      <w:rPr>
        <w:rStyle w:val="a5"/>
      </w:rPr>
      <w:fldChar w:fldCharType="separate"/>
    </w:r>
    <w:r w:rsidR="006174B5">
      <w:rPr>
        <w:rStyle w:val="a5"/>
        <w:noProof/>
      </w:rPr>
      <w:t>1</w:t>
    </w:r>
    <w:r>
      <w:rPr>
        <w:rStyle w:val="a5"/>
      </w:rPr>
      <w:fldChar w:fldCharType="end"/>
    </w:r>
  </w:p>
  <w:p w:rsidR="003E60C8" w:rsidRDefault="003E60C8">
    <w:pPr>
      <w:pStyle w:val="a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8" w:rsidRDefault="003E60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43" w:rsidRDefault="00593043" w:rsidP="00A46E43">
      <w:pPr>
        <w:rPr>
          <w:rFonts w:cs="Times New Roman"/>
        </w:rPr>
      </w:pPr>
      <w:r>
        <w:rPr>
          <w:rFonts w:cs="Times New Roman"/>
        </w:rPr>
        <w:separator/>
      </w:r>
    </w:p>
  </w:footnote>
  <w:footnote w:type="continuationSeparator" w:id="0">
    <w:p w:rsidR="00593043" w:rsidRDefault="00593043" w:rsidP="00A46E4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8" w:rsidRDefault="003E60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8" w:rsidRDefault="003E60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C8" w:rsidRDefault="003E60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E43"/>
    <w:rsid w:val="000372A1"/>
    <w:rsid w:val="00054DD9"/>
    <w:rsid w:val="000706C4"/>
    <w:rsid w:val="000A5854"/>
    <w:rsid w:val="000B1E92"/>
    <w:rsid w:val="000B6F07"/>
    <w:rsid w:val="000E4072"/>
    <w:rsid w:val="00106B08"/>
    <w:rsid w:val="00144FDF"/>
    <w:rsid w:val="00167CAB"/>
    <w:rsid w:val="00167D60"/>
    <w:rsid w:val="001C3018"/>
    <w:rsid w:val="001E64E6"/>
    <w:rsid w:val="001E7DEB"/>
    <w:rsid w:val="00205127"/>
    <w:rsid w:val="00211642"/>
    <w:rsid w:val="0021652E"/>
    <w:rsid w:val="00216C13"/>
    <w:rsid w:val="00217619"/>
    <w:rsid w:val="00281F3F"/>
    <w:rsid w:val="002C7F46"/>
    <w:rsid w:val="002D1100"/>
    <w:rsid w:val="002D5FDB"/>
    <w:rsid w:val="002F3504"/>
    <w:rsid w:val="00307340"/>
    <w:rsid w:val="00315CAD"/>
    <w:rsid w:val="003307FC"/>
    <w:rsid w:val="00332999"/>
    <w:rsid w:val="00343852"/>
    <w:rsid w:val="00356C86"/>
    <w:rsid w:val="00380AAC"/>
    <w:rsid w:val="00384812"/>
    <w:rsid w:val="003B34B9"/>
    <w:rsid w:val="003E60C8"/>
    <w:rsid w:val="00456EF8"/>
    <w:rsid w:val="00476682"/>
    <w:rsid w:val="00476D23"/>
    <w:rsid w:val="0048732C"/>
    <w:rsid w:val="00492B5C"/>
    <w:rsid w:val="00495B5E"/>
    <w:rsid w:val="004A1484"/>
    <w:rsid w:val="004B0330"/>
    <w:rsid w:val="004C0FED"/>
    <w:rsid w:val="004C5277"/>
    <w:rsid w:val="004E5AF2"/>
    <w:rsid w:val="004F0CD2"/>
    <w:rsid w:val="00507A8C"/>
    <w:rsid w:val="0051074F"/>
    <w:rsid w:val="00545FAB"/>
    <w:rsid w:val="00563D45"/>
    <w:rsid w:val="00564EB3"/>
    <w:rsid w:val="00573FB5"/>
    <w:rsid w:val="00575020"/>
    <w:rsid w:val="00592242"/>
    <w:rsid w:val="00593043"/>
    <w:rsid w:val="005E0BF3"/>
    <w:rsid w:val="005E10F6"/>
    <w:rsid w:val="005F0439"/>
    <w:rsid w:val="00610A27"/>
    <w:rsid w:val="006174B5"/>
    <w:rsid w:val="00662BC4"/>
    <w:rsid w:val="00666242"/>
    <w:rsid w:val="00670BD5"/>
    <w:rsid w:val="00682375"/>
    <w:rsid w:val="006A5BEB"/>
    <w:rsid w:val="006B0F4C"/>
    <w:rsid w:val="006F4A93"/>
    <w:rsid w:val="0070287A"/>
    <w:rsid w:val="0071039A"/>
    <w:rsid w:val="00732688"/>
    <w:rsid w:val="007336E5"/>
    <w:rsid w:val="007378C8"/>
    <w:rsid w:val="00775631"/>
    <w:rsid w:val="007A27C3"/>
    <w:rsid w:val="007A28CC"/>
    <w:rsid w:val="007A70A6"/>
    <w:rsid w:val="007B4004"/>
    <w:rsid w:val="007D40EA"/>
    <w:rsid w:val="007D4DD8"/>
    <w:rsid w:val="0080193D"/>
    <w:rsid w:val="008122CC"/>
    <w:rsid w:val="00872BF6"/>
    <w:rsid w:val="00881A4F"/>
    <w:rsid w:val="00884B0B"/>
    <w:rsid w:val="00892BA0"/>
    <w:rsid w:val="008A23E0"/>
    <w:rsid w:val="008B5AEE"/>
    <w:rsid w:val="008E3AC5"/>
    <w:rsid w:val="008E3F6D"/>
    <w:rsid w:val="008E50CD"/>
    <w:rsid w:val="008E691A"/>
    <w:rsid w:val="008F4D4E"/>
    <w:rsid w:val="008F6FDE"/>
    <w:rsid w:val="00906A26"/>
    <w:rsid w:val="00916334"/>
    <w:rsid w:val="009258D9"/>
    <w:rsid w:val="00936576"/>
    <w:rsid w:val="0096606E"/>
    <w:rsid w:val="00977ADD"/>
    <w:rsid w:val="00977F50"/>
    <w:rsid w:val="00980022"/>
    <w:rsid w:val="00984FAF"/>
    <w:rsid w:val="009878AE"/>
    <w:rsid w:val="00993199"/>
    <w:rsid w:val="009A5342"/>
    <w:rsid w:val="009C02C3"/>
    <w:rsid w:val="009C20B3"/>
    <w:rsid w:val="009C5905"/>
    <w:rsid w:val="00A1202B"/>
    <w:rsid w:val="00A25E59"/>
    <w:rsid w:val="00A30AB6"/>
    <w:rsid w:val="00A46E43"/>
    <w:rsid w:val="00A53949"/>
    <w:rsid w:val="00A566E7"/>
    <w:rsid w:val="00A67055"/>
    <w:rsid w:val="00A7324F"/>
    <w:rsid w:val="00A76389"/>
    <w:rsid w:val="00A84701"/>
    <w:rsid w:val="00AC6E02"/>
    <w:rsid w:val="00AD1073"/>
    <w:rsid w:val="00AD2D32"/>
    <w:rsid w:val="00AE0D53"/>
    <w:rsid w:val="00AE789C"/>
    <w:rsid w:val="00B13F99"/>
    <w:rsid w:val="00B27EC2"/>
    <w:rsid w:val="00B37840"/>
    <w:rsid w:val="00B46469"/>
    <w:rsid w:val="00B60BEA"/>
    <w:rsid w:val="00B62CCC"/>
    <w:rsid w:val="00B920DE"/>
    <w:rsid w:val="00BA62F0"/>
    <w:rsid w:val="00BA677C"/>
    <w:rsid w:val="00BC53C3"/>
    <w:rsid w:val="00BD4281"/>
    <w:rsid w:val="00BF1A82"/>
    <w:rsid w:val="00BF7A4F"/>
    <w:rsid w:val="00C0558E"/>
    <w:rsid w:val="00C619F2"/>
    <w:rsid w:val="00C64EB7"/>
    <w:rsid w:val="00C72AA4"/>
    <w:rsid w:val="00C76AE8"/>
    <w:rsid w:val="00C95EF6"/>
    <w:rsid w:val="00C97FAF"/>
    <w:rsid w:val="00CA00B6"/>
    <w:rsid w:val="00CC5DEA"/>
    <w:rsid w:val="00CD021D"/>
    <w:rsid w:val="00CD2FFB"/>
    <w:rsid w:val="00CE4992"/>
    <w:rsid w:val="00CF5BEF"/>
    <w:rsid w:val="00D01028"/>
    <w:rsid w:val="00D04946"/>
    <w:rsid w:val="00D16803"/>
    <w:rsid w:val="00D2236F"/>
    <w:rsid w:val="00D40421"/>
    <w:rsid w:val="00D606F8"/>
    <w:rsid w:val="00D70198"/>
    <w:rsid w:val="00D74891"/>
    <w:rsid w:val="00D77D0B"/>
    <w:rsid w:val="00D81DB5"/>
    <w:rsid w:val="00DC469A"/>
    <w:rsid w:val="00DC5084"/>
    <w:rsid w:val="00DD20B5"/>
    <w:rsid w:val="00DD73FF"/>
    <w:rsid w:val="00DE2C0E"/>
    <w:rsid w:val="00E141A7"/>
    <w:rsid w:val="00E26179"/>
    <w:rsid w:val="00E30F34"/>
    <w:rsid w:val="00E825AB"/>
    <w:rsid w:val="00E903CA"/>
    <w:rsid w:val="00E9730F"/>
    <w:rsid w:val="00EB16EE"/>
    <w:rsid w:val="00EB5A39"/>
    <w:rsid w:val="00EB5B3D"/>
    <w:rsid w:val="00F20FB6"/>
    <w:rsid w:val="00F27CB2"/>
    <w:rsid w:val="00F533A3"/>
    <w:rsid w:val="00F53A36"/>
    <w:rsid w:val="00F8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46E43"/>
    <w:pPr>
      <w:widowControl w:val="0"/>
      <w:jc w:val="both"/>
    </w:pPr>
    <w:rPr>
      <w:rFonts w:ascii="宋体" w:hAnsi="宋体" w:cs="宋体"/>
      <w:b/>
      <w:bCs/>
      <w:kern w:val="2"/>
      <w:sz w:val="28"/>
      <w:szCs w:val="28"/>
    </w:rPr>
  </w:style>
  <w:style w:type="paragraph" w:styleId="1">
    <w:name w:val="heading 1"/>
    <w:basedOn w:val="a"/>
    <w:next w:val="a"/>
    <w:link w:val="1Char"/>
    <w:uiPriority w:val="99"/>
    <w:qFormat/>
    <w:rsid w:val="00A46E43"/>
    <w:pPr>
      <w:keepNext/>
      <w:keepLines/>
      <w:spacing w:before="340" w:after="330" w:line="578" w:lineRule="auto"/>
      <w:jc w:val="center"/>
      <w:outlineLvl w:val="0"/>
    </w:pPr>
    <w:rPr>
      <w:b w:val="0"/>
      <w:bCs w:val="0"/>
      <w:kern w:val="44"/>
      <w:sz w:val="32"/>
      <w:szCs w:val="32"/>
    </w:rPr>
  </w:style>
  <w:style w:type="paragraph" w:styleId="2">
    <w:name w:val="heading 2"/>
    <w:basedOn w:val="a"/>
    <w:next w:val="a"/>
    <w:link w:val="2Char"/>
    <w:uiPriority w:val="99"/>
    <w:qFormat/>
    <w:rsid w:val="00A46E43"/>
    <w:pPr>
      <w:keepNext/>
      <w:keepLines/>
      <w:spacing w:before="260" w:after="260" w:line="416" w:lineRule="auto"/>
      <w:outlineLvl w:val="1"/>
    </w:pPr>
    <w:rPr>
      <w:rFonts w:ascii="Cambria" w:hAnsi="Cambria" w:cs="Cambria"/>
      <w:b w:val="0"/>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46E43"/>
    <w:rPr>
      <w:rFonts w:ascii="宋体" w:eastAsia="宋体" w:hAnsi="宋体" w:cs="宋体"/>
      <w:kern w:val="44"/>
      <w:sz w:val="32"/>
      <w:szCs w:val="32"/>
    </w:rPr>
  </w:style>
  <w:style w:type="character" w:customStyle="1" w:styleId="2Char">
    <w:name w:val="标题 2 Char"/>
    <w:link w:val="2"/>
    <w:uiPriority w:val="99"/>
    <w:locked/>
    <w:rsid w:val="00A46E43"/>
    <w:rPr>
      <w:rFonts w:ascii="Cambria" w:eastAsia="宋体" w:hAnsi="Cambria" w:cs="Cambria"/>
      <w:sz w:val="32"/>
      <w:szCs w:val="32"/>
    </w:rPr>
  </w:style>
  <w:style w:type="paragraph" w:styleId="a3">
    <w:name w:val="header"/>
    <w:basedOn w:val="a"/>
    <w:link w:val="Char"/>
    <w:uiPriority w:val="99"/>
    <w:rsid w:val="00A46E4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A46E43"/>
    <w:rPr>
      <w:sz w:val="18"/>
      <w:szCs w:val="18"/>
    </w:rPr>
  </w:style>
  <w:style w:type="paragraph" w:styleId="a4">
    <w:name w:val="footer"/>
    <w:basedOn w:val="a"/>
    <w:link w:val="Char0"/>
    <w:uiPriority w:val="99"/>
    <w:rsid w:val="00A46E43"/>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A46E43"/>
    <w:rPr>
      <w:sz w:val="18"/>
      <w:szCs w:val="18"/>
    </w:rPr>
  </w:style>
  <w:style w:type="character" w:styleId="a5">
    <w:name w:val="page number"/>
    <w:basedOn w:val="a0"/>
    <w:uiPriority w:val="99"/>
    <w:rsid w:val="00A46E43"/>
  </w:style>
  <w:style w:type="character" w:styleId="a6">
    <w:name w:val="Hyperlink"/>
    <w:uiPriority w:val="99"/>
    <w:rsid w:val="00A46E43"/>
    <w:rPr>
      <w:color w:val="0000FF"/>
      <w:u w:val="single"/>
    </w:rPr>
  </w:style>
  <w:style w:type="character" w:customStyle="1" w:styleId="Char1">
    <w:name w:val="标题 Char"/>
    <w:link w:val="a7"/>
    <w:uiPriority w:val="99"/>
    <w:locked/>
    <w:rsid w:val="00A46E43"/>
    <w:rPr>
      <w:rFonts w:ascii="Cambria" w:hAnsi="Cambria" w:cs="Cambria"/>
      <w:b/>
      <w:bCs/>
      <w:sz w:val="32"/>
      <w:szCs w:val="32"/>
    </w:rPr>
  </w:style>
  <w:style w:type="character" w:customStyle="1" w:styleId="Char2">
    <w:name w:val="无间隔 Char"/>
    <w:link w:val="a8"/>
    <w:uiPriority w:val="99"/>
    <w:locked/>
    <w:rsid w:val="00A46E43"/>
    <w:rPr>
      <w:rFonts w:cs="Calibri"/>
      <w:kern w:val="2"/>
      <w:sz w:val="22"/>
      <w:szCs w:val="22"/>
      <w:lang w:val="en-US" w:eastAsia="zh-CN" w:bidi="ar-SA"/>
    </w:rPr>
  </w:style>
  <w:style w:type="paragraph" w:styleId="20">
    <w:name w:val="toc 2"/>
    <w:basedOn w:val="a"/>
    <w:next w:val="a"/>
    <w:autoRedefine/>
    <w:uiPriority w:val="39"/>
    <w:rsid w:val="00A46E43"/>
    <w:pPr>
      <w:widowControl/>
      <w:tabs>
        <w:tab w:val="right" w:leader="dot" w:pos="9515"/>
      </w:tabs>
      <w:spacing w:after="100"/>
      <w:ind w:left="220"/>
    </w:pPr>
    <w:rPr>
      <w:rFonts w:ascii="Calibri" w:hAnsi="Calibri" w:cs="Calibri"/>
      <w:kern w:val="0"/>
      <w:sz w:val="22"/>
      <w:szCs w:val="22"/>
    </w:rPr>
  </w:style>
  <w:style w:type="paragraph" w:styleId="a9">
    <w:name w:val="Balloon Text"/>
    <w:basedOn w:val="a"/>
    <w:link w:val="Char3"/>
    <w:uiPriority w:val="99"/>
    <w:semiHidden/>
    <w:rsid w:val="00A46E43"/>
    <w:rPr>
      <w:sz w:val="18"/>
      <w:szCs w:val="18"/>
    </w:rPr>
  </w:style>
  <w:style w:type="character" w:customStyle="1" w:styleId="Char3">
    <w:name w:val="批注框文本 Char"/>
    <w:link w:val="a9"/>
    <w:uiPriority w:val="99"/>
    <w:semiHidden/>
    <w:locked/>
    <w:rsid w:val="00A46E43"/>
    <w:rPr>
      <w:rFonts w:ascii="宋体" w:eastAsia="宋体" w:hAnsi="宋体" w:cs="宋体"/>
      <w:b/>
      <w:bCs/>
      <w:sz w:val="18"/>
      <w:szCs w:val="18"/>
    </w:rPr>
  </w:style>
  <w:style w:type="paragraph" w:styleId="10">
    <w:name w:val="toc 1"/>
    <w:basedOn w:val="a"/>
    <w:next w:val="aa"/>
    <w:autoRedefine/>
    <w:uiPriority w:val="99"/>
    <w:semiHidden/>
    <w:rsid w:val="00A46E43"/>
    <w:pPr>
      <w:tabs>
        <w:tab w:val="right" w:leader="dot" w:pos="9515"/>
      </w:tabs>
    </w:pPr>
  </w:style>
  <w:style w:type="paragraph" w:styleId="9">
    <w:name w:val="toc 9"/>
    <w:basedOn w:val="a"/>
    <w:next w:val="a"/>
    <w:autoRedefine/>
    <w:uiPriority w:val="99"/>
    <w:semiHidden/>
    <w:rsid w:val="00A46E43"/>
    <w:pPr>
      <w:ind w:leftChars="1600" w:left="3360"/>
    </w:pPr>
  </w:style>
  <w:style w:type="paragraph" w:styleId="a7">
    <w:name w:val="Title"/>
    <w:basedOn w:val="a"/>
    <w:next w:val="a"/>
    <w:link w:val="Char1"/>
    <w:uiPriority w:val="99"/>
    <w:qFormat/>
    <w:rsid w:val="00A46E43"/>
    <w:pPr>
      <w:spacing w:before="240" w:after="60"/>
      <w:jc w:val="center"/>
      <w:outlineLvl w:val="0"/>
    </w:pPr>
    <w:rPr>
      <w:rFonts w:ascii="Cambria" w:hAnsi="Cambria" w:cs="Cambria"/>
      <w:sz w:val="32"/>
      <w:szCs w:val="32"/>
    </w:rPr>
  </w:style>
  <w:style w:type="character" w:customStyle="1" w:styleId="TitleChar1">
    <w:name w:val="Title Char1"/>
    <w:uiPriority w:val="99"/>
    <w:locked/>
    <w:rsid w:val="00A46E43"/>
    <w:rPr>
      <w:rFonts w:ascii="Cambria" w:hAnsi="Cambria" w:cs="Cambria"/>
      <w:b/>
      <w:bCs/>
      <w:sz w:val="32"/>
      <w:szCs w:val="32"/>
    </w:rPr>
  </w:style>
  <w:style w:type="character" w:customStyle="1" w:styleId="Char10">
    <w:name w:val="标题 Char1"/>
    <w:uiPriority w:val="99"/>
    <w:locked/>
    <w:rsid w:val="00A46E43"/>
    <w:rPr>
      <w:rFonts w:ascii="Cambria" w:eastAsia="宋体" w:hAnsi="Cambria" w:cs="Cambria"/>
      <w:b/>
      <w:bCs/>
      <w:sz w:val="32"/>
      <w:szCs w:val="32"/>
    </w:rPr>
  </w:style>
  <w:style w:type="paragraph" w:styleId="11">
    <w:name w:val="index 1"/>
    <w:basedOn w:val="a"/>
    <w:next w:val="a"/>
    <w:autoRedefine/>
    <w:uiPriority w:val="99"/>
    <w:semiHidden/>
    <w:rsid w:val="00A46E43"/>
  </w:style>
  <w:style w:type="paragraph" w:styleId="aa">
    <w:name w:val="table of figures"/>
    <w:basedOn w:val="a"/>
    <w:next w:val="a"/>
    <w:uiPriority w:val="99"/>
    <w:semiHidden/>
    <w:rsid w:val="00A46E43"/>
    <w:pPr>
      <w:ind w:left="420" w:hanging="420"/>
      <w:jc w:val="left"/>
    </w:pPr>
    <w:rPr>
      <w:rFonts w:ascii="Calibri" w:hAnsi="Calibri" w:cs="Calibri"/>
      <w:smallCaps/>
      <w:sz w:val="20"/>
      <w:szCs w:val="20"/>
    </w:rPr>
  </w:style>
  <w:style w:type="paragraph" w:styleId="8">
    <w:name w:val="toc 8"/>
    <w:basedOn w:val="a"/>
    <w:next w:val="a"/>
    <w:autoRedefine/>
    <w:uiPriority w:val="99"/>
    <w:semiHidden/>
    <w:rsid w:val="00A46E43"/>
    <w:pPr>
      <w:ind w:leftChars="1400" w:left="2940"/>
    </w:pPr>
  </w:style>
  <w:style w:type="paragraph" w:styleId="6">
    <w:name w:val="toc 6"/>
    <w:basedOn w:val="a"/>
    <w:next w:val="a"/>
    <w:autoRedefine/>
    <w:uiPriority w:val="99"/>
    <w:semiHidden/>
    <w:rsid w:val="00A46E43"/>
    <w:pPr>
      <w:ind w:leftChars="1000" w:left="2100"/>
    </w:pPr>
  </w:style>
  <w:style w:type="paragraph" w:styleId="3">
    <w:name w:val="toc 3"/>
    <w:basedOn w:val="a"/>
    <w:next w:val="a"/>
    <w:autoRedefine/>
    <w:uiPriority w:val="99"/>
    <w:semiHidden/>
    <w:rsid w:val="00A46E43"/>
    <w:pPr>
      <w:widowControl/>
      <w:spacing w:after="100" w:line="276" w:lineRule="auto"/>
      <w:ind w:left="440"/>
      <w:jc w:val="left"/>
    </w:pPr>
    <w:rPr>
      <w:rFonts w:ascii="Calibri" w:hAnsi="Calibri" w:cs="Calibri"/>
      <w:kern w:val="0"/>
      <w:sz w:val="22"/>
      <w:szCs w:val="22"/>
    </w:rPr>
  </w:style>
  <w:style w:type="paragraph" w:customStyle="1" w:styleId="21">
    <w:name w:val="标题2"/>
    <w:basedOn w:val="2"/>
    <w:uiPriority w:val="99"/>
    <w:rsid w:val="00A46E43"/>
    <w:pPr>
      <w:spacing w:line="415" w:lineRule="auto"/>
      <w:ind w:firstLineChars="200" w:firstLine="200"/>
    </w:pPr>
    <w:rPr>
      <w:rFonts w:ascii="宋体" w:hAnsi="宋体" w:cs="宋体"/>
    </w:rPr>
  </w:style>
  <w:style w:type="paragraph" w:styleId="a8">
    <w:name w:val="No Spacing"/>
    <w:link w:val="Char2"/>
    <w:uiPriority w:val="99"/>
    <w:qFormat/>
    <w:rsid w:val="00A46E43"/>
    <w:rPr>
      <w:rFonts w:cs="Calibri"/>
      <w:kern w:val="2"/>
      <w:sz w:val="22"/>
      <w:szCs w:val="22"/>
    </w:rPr>
  </w:style>
  <w:style w:type="paragraph" w:customStyle="1" w:styleId="CharCharChar1CharCharCharChar">
    <w:name w:val="Char Char Char1 Char Char Char Char"/>
    <w:basedOn w:val="a"/>
    <w:uiPriority w:val="99"/>
    <w:rsid w:val="00A46E43"/>
    <w:rPr>
      <w:sz w:val="32"/>
      <w:szCs w:val="32"/>
    </w:rPr>
  </w:style>
  <w:style w:type="paragraph" w:customStyle="1" w:styleId="Char1CharCharChar">
    <w:name w:val="Char1 Char Char Char"/>
    <w:basedOn w:val="a"/>
    <w:uiPriority w:val="99"/>
    <w:rsid w:val="00A46E43"/>
    <w:pPr>
      <w:widowControl/>
      <w:spacing w:after="160" w:line="240" w:lineRule="exact"/>
      <w:jc w:val="left"/>
    </w:pPr>
  </w:style>
  <w:style w:type="paragraph" w:customStyle="1" w:styleId="22">
    <w:name w:val="样式 首行缩进:  2 字符"/>
    <w:basedOn w:val="a"/>
    <w:uiPriority w:val="99"/>
    <w:rsid w:val="00A46E43"/>
    <w:pPr>
      <w:ind w:firstLineChars="200" w:firstLine="562"/>
    </w:pPr>
    <w:rPr>
      <w:b w:val="0"/>
      <w:bCs w:val="0"/>
    </w:rPr>
  </w:style>
  <w:style w:type="paragraph" w:styleId="TOC">
    <w:name w:val="TOC Heading"/>
    <w:basedOn w:val="1"/>
    <w:next w:val="a"/>
    <w:uiPriority w:val="99"/>
    <w:qFormat/>
    <w:rsid w:val="00A46E43"/>
    <w:pPr>
      <w:widowControl/>
      <w:spacing w:before="480" w:after="0" w:line="276" w:lineRule="auto"/>
      <w:jc w:val="left"/>
      <w:outlineLvl w:val="9"/>
    </w:pPr>
    <w:rPr>
      <w:rFonts w:ascii="Cambria" w:hAnsi="Cambria" w:cs="Cambria"/>
      <w:color w:val="365F91"/>
      <w:kern w:val="0"/>
      <w:sz w:val="28"/>
      <w:szCs w:val="28"/>
    </w:rPr>
  </w:style>
  <w:style w:type="table" w:styleId="ab">
    <w:name w:val="Table Grid"/>
    <w:basedOn w:val="a1"/>
    <w:uiPriority w:val="99"/>
    <w:rsid w:val="00A46E4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A46E43"/>
    <w:pPr>
      <w:ind w:firstLineChars="200" w:firstLine="420"/>
    </w:pPr>
    <w:rPr>
      <w:rFonts w:ascii="Times New Roman" w:eastAsia="仿宋_GB2312" w:hAnsi="Times New Roman" w:cs="Times New Roman"/>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551">
      <w:bodyDiv w:val="1"/>
      <w:marLeft w:val="0"/>
      <w:marRight w:val="0"/>
      <w:marTop w:val="0"/>
      <w:marBottom w:val="0"/>
      <w:divBdr>
        <w:top w:val="none" w:sz="0" w:space="0" w:color="auto"/>
        <w:left w:val="none" w:sz="0" w:space="0" w:color="auto"/>
        <w:bottom w:val="none" w:sz="0" w:space="0" w:color="auto"/>
        <w:right w:val="none" w:sz="0" w:space="0" w:color="auto"/>
      </w:divBdr>
    </w:div>
    <w:div w:id="29187057">
      <w:bodyDiv w:val="1"/>
      <w:marLeft w:val="0"/>
      <w:marRight w:val="0"/>
      <w:marTop w:val="0"/>
      <w:marBottom w:val="0"/>
      <w:divBdr>
        <w:top w:val="none" w:sz="0" w:space="0" w:color="auto"/>
        <w:left w:val="none" w:sz="0" w:space="0" w:color="auto"/>
        <w:bottom w:val="none" w:sz="0" w:space="0" w:color="auto"/>
        <w:right w:val="none" w:sz="0" w:space="0" w:color="auto"/>
      </w:divBdr>
    </w:div>
    <w:div w:id="33966694">
      <w:bodyDiv w:val="1"/>
      <w:marLeft w:val="0"/>
      <w:marRight w:val="0"/>
      <w:marTop w:val="0"/>
      <w:marBottom w:val="0"/>
      <w:divBdr>
        <w:top w:val="none" w:sz="0" w:space="0" w:color="auto"/>
        <w:left w:val="none" w:sz="0" w:space="0" w:color="auto"/>
        <w:bottom w:val="none" w:sz="0" w:space="0" w:color="auto"/>
        <w:right w:val="none" w:sz="0" w:space="0" w:color="auto"/>
      </w:divBdr>
    </w:div>
    <w:div w:id="53742757">
      <w:bodyDiv w:val="1"/>
      <w:marLeft w:val="0"/>
      <w:marRight w:val="0"/>
      <w:marTop w:val="0"/>
      <w:marBottom w:val="0"/>
      <w:divBdr>
        <w:top w:val="none" w:sz="0" w:space="0" w:color="auto"/>
        <w:left w:val="none" w:sz="0" w:space="0" w:color="auto"/>
        <w:bottom w:val="none" w:sz="0" w:space="0" w:color="auto"/>
        <w:right w:val="none" w:sz="0" w:space="0" w:color="auto"/>
      </w:divBdr>
    </w:div>
    <w:div w:id="55055015">
      <w:bodyDiv w:val="1"/>
      <w:marLeft w:val="0"/>
      <w:marRight w:val="0"/>
      <w:marTop w:val="0"/>
      <w:marBottom w:val="0"/>
      <w:divBdr>
        <w:top w:val="none" w:sz="0" w:space="0" w:color="auto"/>
        <w:left w:val="none" w:sz="0" w:space="0" w:color="auto"/>
        <w:bottom w:val="none" w:sz="0" w:space="0" w:color="auto"/>
        <w:right w:val="none" w:sz="0" w:space="0" w:color="auto"/>
      </w:divBdr>
    </w:div>
    <w:div w:id="130514766">
      <w:bodyDiv w:val="1"/>
      <w:marLeft w:val="0"/>
      <w:marRight w:val="0"/>
      <w:marTop w:val="0"/>
      <w:marBottom w:val="0"/>
      <w:divBdr>
        <w:top w:val="none" w:sz="0" w:space="0" w:color="auto"/>
        <w:left w:val="none" w:sz="0" w:space="0" w:color="auto"/>
        <w:bottom w:val="none" w:sz="0" w:space="0" w:color="auto"/>
        <w:right w:val="none" w:sz="0" w:space="0" w:color="auto"/>
      </w:divBdr>
    </w:div>
    <w:div w:id="137577813">
      <w:bodyDiv w:val="1"/>
      <w:marLeft w:val="0"/>
      <w:marRight w:val="0"/>
      <w:marTop w:val="0"/>
      <w:marBottom w:val="0"/>
      <w:divBdr>
        <w:top w:val="none" w:sz="0" w:space="0" w:color="auto"/>
        <w:left w:val="none" w:sz="0" w:space="0" w:color="auto"/>
        <w:bottom w:val="none" w:sz="0" w:space="0" w:color="auto"/>
        <w:right w:val="none" w:sz="0" w:space="0" w:color="auto"/>
      </w:divBdr>
    </w:div>
    <w:div w:id="152532929">
      <w:bodyDiv w:val="1"/>
      <w:marLeft w:val="0"/>
      <w:marRight w:val="0"/>
      <w:marTop w:val="0"/>
      <w:marBottom w:val="0"/>
      <w:divBdr>
        <w:top w:val="none" w:sz="0" w:space="0" w:color="auto"/>
        <w:left w:val="none" w:sz="0" w:space="0" w:color="auto"/>
        <w:bottom w:val="none" w:sz="0" w:space="0" w:color="auto"/>
        <w:right w:val="none" w:sz="0" w:space="0" w:color="auto"/>
      </w:divBdr>
    </w:div>
    <w:div w:id="185213745">
      <w:bodyDiv w:val="1"/>
      <w:marLeft w:val="0"/>
      <w:marRight w:val="0"/>
      <w:marTop w:val="0"/>
      <w:marBottom w:val="0"/>
      <w:divBdr>
        <w:top w:val="none" w:sz="0" w:space="0" w:color="auto"/>
        <w:left w:val="none" w:sz="0" w:space="0" w:color="auto"/>
        <w:bottom w:val="none" w:sz="0" w:space="0" w:color="auto"/>
        <w:right w:val="none" w:sz="0" w:space="0" w:color="auto"/>
      </w:divBdr>
    </w:div>
    <w:div w:id="191965601">
      <w:bodyDiv w:val="1"/>
      <w:marLeft w:val="0"/>
      <w:marRight w:val="0"/>
      <w:marTop w:val="0"/>
      <w:marBottom w:val="0"/>
      <w:divBdr>
        <w:top w:val="none" w:sz="0" w:space="0" w:color="auto"/>
        <w:left w:val="none" w:sz="0" w:space="0" w:color="auto"/>
        <w:bottom w:val="none" w:sz="0" w:space="0" w:color="auto"/>
        <w:right w:val="none" w:sz="0" w:space="0" w:color="auto"/>
      </w:divBdr>
    </w:div>
    <w:div w:id="214396777">
      <w:bodyDiv w:val="1"/>
      <w:marLeft w:val="0"/>
      <w:marRight w:val="0"/>
      <w:marTop w:val="0"/>
      <w:marBottom w:val="0"/>
      <w:divBdr>
        <w:top w:val="none" w:sz="0" w:space="0" w:color="auto"/>
        <w:left w:val="none" w:sz="0" w:space="0" w:color="auto"/>
        <w:bottom w:val="none" w:sz="0" w:space="0" w:color="auto"/>
        <w:right w:val="none" w:sz="0" w:space="0" w:color="auto"/>
      </w:divBdr>
    </w:div>
    <w:div w:id="224143294">
      <w:bodyDiv w:val="1"/>
      <w:marLeft w:val="0"/>
      <w:marRight w:val="0"/>
      <w:marTop w:val="0"/>
      <w:marBottom w:val="0"/>
      <w:divBdr>
        <w:top w:val="none" w:sz="0" w:space="0" w:color="auto"/>
        <w:left w:val="none" w:sz="0" w:space="0" w:color="auto"/>
        <w:bottom w:val="none" w:sz="0" w:space="0" w:color="auto"/>
        <w:right w:val="none" w:sz="0" w:space="0" w:color="auto"/>
      </w:divBdr>
    </w:div>
    <w:div w:id="274796774">
      <w:marLeft w:val="0"/>
      <w:marRight w:val="0"/>
      <w:marTop w:val="0"/>
      <w:marBottom w:val="0"/>
      <w:divBdr>
        <w:top w:val="none" w:sz="0" w:space="0" w:color="auto"/>
        <w:left w:val="none" w:sz="0" w:space="0" w:color="auto"/>
        <w:bottom w:val="none" w:sz="0" w:space="0" w:color="auto"/>
        <w:right w:val="none" w:sz="0" w:space="0" w:color="auto"/>
      </w:divBdr>
    </w:div>
    <w:div w:id="274796775">
      <w:marLeft w:val="0"/>
      <w:marRight w:val="0"/>
      <w:marTop w:val="0"/>
      <w:marBottom w:val="0"/>
      <w:divBdr>
        <w:top w:val="none" w:sz="0" w:space="0" w:color="auto"/>
        <w:left w:val="none" w:sz="0" w:space="0" w:color="auto"/>
        <w:bottom w:val="none" w:sz="0" w:space="0" w:color="auto"/>
        <w:right w:val="none" w:sz="0" w:space="0" w:color="auto"/>
      </w:divBdr>
    </w:div>
    <w:div w:id="274796776">
      <w:marLeft w:val="0"/>
      <w:marRight w:val="0"/>
      <w:marTop w:val="0"/>
      <w:marBottom w:val="0"/>
      <w:divBdr>
        <w:top w:val="none" w:sz="0" w:space="0" w:color="auto"/>
        <w:left w:val="none" w:sz="0" w:space="0" w:color="auto"/>
        <w:bottom w:val="none" w:sz="0" w:space="0" w:color="auto"/>
        <w:right w:val="none" w:sz="0" w:space="0" w:color="auto"/>
      </w:divBdr>
    </w:div>
    <w:div w:id="274796777">
      <w:marLeft w:val="0"/>
      <w:marRight w:val="0"/>
      <w:marTop w:val="0"/>
      <w:marBottom w:val="0"/>
      <w:divBdr>
        <w:top w:val="none" w:sz="0" w:space="0" w:color="auto"/>
        <w:left w:val="none" w:sz="0" w:space="0" w:color="auto"/>
        <w:bottom w:val="none" w:sz="0" w:space="0" w:color="auto"/>
        <w:right w:val="none" w:sz="0" w:space="0" w:color="auto"/>
      </w:divBdr>
    </w:div>
    <w:div w:id="274796778">
      <w:marLeft w:val="0"/>
      <w:marRight w:val="0"/>
      <w:marTop w:val="0"/>
      <w:marBottom w:val="0"/>
      <w:divBdr>
        <w:top w:val="none" w:sz="0" w:space="0" w:color="auto"/>
        <w:left w:val="none" w:sz="0" w:space="0" w:color="auto"/>
        <w:bottom w:val="none" w:sz="0" w:space="0" w:color="auto"/>
        <w:right w:val="none" w:sz="0" w:space="0" w:color="auto"/>
      </w:divBdr>
    </w:div>
    <w:div w:id="274796779">
      <w:marLeft w:val="0"/>
      <w:marRight w:val="0"/>
      <w:marTop w:val="0"/>
      <w:marBottom w:val="0"/>
      <w:divBdr>
        <w:top w:val="none" w:sz="0" w:space="0" w:color="auto"/>
        <w:left w:val="none" w:sz="0" w:space="0" w:color="auto"/>
        <w:bottom w:val="none" w:sz="0" w:space="0" w:color="auto"/>
        <w:right w:val="none" w:sz="0" w:space="0" w:color="auto"/>
      </w:divBdr>
    </w:div>
    <w:div w:id="274796780">
      <w:marLeft w:val="0"/>
      <w:marRight w:val="0"/>
      <w:marTop w:val="0"/>
      <w:marBottom w:val="0"/>
      <w:divBdr>
        <w:top w:val="none" w:sz="0" w:space="0" w:color="auto"/>
        <w:left w:val="none" w:sz="0" w:space="0" w:color="auto"/>
        <w:bottom w:val="none" w:sz="0" w:space="0" w:color="auto"/>
        <w:right w:val="none" w:sz="0" w:space="0" w:color="auto"/>
      </w:divBdr>
    </w:div>
    <w:div w:id="274796781">
      <w:marLeft w:val="0"/>
      <w:marRight w:val="0"/>
      <w:marTop w:val="0"/>
      <w:marBottom w:val="0"/>
      <w:divBdr>
        <w:top w:val="none" w:sz="0" w:space="0" w:color="auto"/>
        <w:left w:val="none" w:sz="0" w:space="0" w:color="auto"/>
        <w:bottom w:val="none" w:sz="0" w:space="0" w:color="auto"/>
        <w:right w:val="none" w:sz="0" w:space="0" w:color="auto"/>
      </w:divBdr>
    </w:div>
    <w:div w:id="274796782">
      <w:marLeft w:val="0"/>
      <w:marRight w:val="0"/>
      <w:marTop w:val="0"/>
      <w:marBottom w:val="0"/>
      <w:divBdr>
        <w:top w:val="none" w:sz="0" w:space="0" w:color="auto"/>
        <w:left w:val="none" w:sz="0" w:space="0" w:color="auto"/>
        <w:bottom w:val="none" w:sz="0" w:space="0" w:color="auto"/>
        <w:right w:val="none" w:sz="0" w:space="0" w:color="auto"/>
      </w:divBdr>
    </w:div>
    <w:div w:id="274796783">
      <w:marLeft w:val="0"/>
      <w:marRight w:val="0"/>
      <w:marTop w:val="0"/>
      <w:marBottom w:val="0"/>
      <w:divBdr>
        <w:top w:val="none" w:sz="0" w:space="0" w:color="auto"/>
        <w:left w:val="none" w:sz="0" w:space="0" w:color="auto"/>
        <w:bottom w:val="none" w:sz="0" w:space="0" w:color="auto"/>
        <w:right w:val="none" w:sz="0" w:space="0" w:color="auto"/>
      </w:divBdr>
    </w:div>
    <w:div w:id="274796784">
      <w:marLeft w:val="0"/>
      <w:marRight w:val="0"/>
      <w:marTop w:val="0"/>
      <w:marBottom w:val="0"/>
      <w:divBdr>
        <w:top w:val="none" w:sz="0" w:space="0" w:color="auto"/>
        <w:left w:val="none" w:sz="0" w:space="0" w:color="auto"/>
        <w:bottom w:val="none" w:sz="0" w:space="0" w:color="auto"/>
        <w:right w:val="none" w:sz="0" w:space="0" w:color="auto"/>
      </w:divBdr>
    </w:div>
    <w:div w:id="274796785">
      <w:marLeft w:val="0"/>
      <w:marRight w:val="0"/>
      <w:marTop w:val="0"/>
      <w:marBottom w:val="0"/>
      <w:divBdr>
        <w:top w:val="none" w:sz="0" w:space="0" w:color="auto"/>
        <w:left w:val="none" w:sz="0" w:space="0" w:color="auto"/>
        <w:bottom w:val="none" w:sz="0" w:space="0" w:color="auto"/>
        <w:right w:val="none" w:sz="0" w:space="0" w:color="auto"/>
      </w:divBdr>
    </w:div>
    <w:div w:id="274796786">
      <w:marLeft w:val="0"/>
      <w:marRight w:val="0"/>
      <w:marTop w:val="0"/>
      <w:marBottom w:val="0"/>
      <w:divBdr>
        <w:top w:val="none" w:sz="0" w:space="0" w:color="auto"/>
        <w:left w:val="none" w:sz="0" w:space="0" w:color="auto"/>
        <w:bottom w:val="none" w:sz="0" w:space="0" w:color="auto"/>
        <w:right w:val="none" w:sz="0" w:space="0" w:color="auto"/>
      </w:divBdr>
    </w:div>
    <w:div w:id="274796787">
      <w:marLeft w:val="0"/>
      <w:marRight w:val="0"/>
      <w:marTop w:val="0"/>
      <w:marBottom w:val="0"/>
      <w:divBdr>
        <w:top w:val="none" w:sz="0" w:space="0" w:color="auto"/>
        <w:left w:val="none" w:sz="0" w:space="0" w:color="auto"/>
        <w:bottom w:val="none" w:sz="0" w:space="0" w:color="auto"/>
        <w:right w:val="none" w:sz="0" w:space="0" w:color="auto"/>
      </w:divBdr>
    </w:div>
    <w:div w:id="274796788">
      <w:marLeft w:val="0"/>
      <w:marRight w:val="0"/>
      <w:marTop w:val="0"/>
      <w:marBottom w:val="0"/>
      <w:divBdr>
        <w:top w:val="none" w:sz="0" w:space="0" w:color="auto"/>
        <w:left w:val="none" w:sz="0" w:space="0" w:color="auto"/>
        <w:bottom w:val="none" w:sz="0" w:space="0" w:color="auto"/>
        <w:right w:val="none" w:sz="0" w:space="0" w:color="auto"/>
      </w:divBdr>
    </w:div>
    <w:div w:id="274796789">
      <w:marLeft w:val="0"/>
      <w:marRight w:val="0"/>
      <w:marTop w:val="0"/>
      <w:marBottom w:val="0"/>
      <w:divBdr>
        <w:top w:val="none" w:sz="0" w:space="0" w:color="auto"/>
        <w:left w:val="none" w:sz="0" w:space="0" w:color="auto"/>
        <w:bottom w:val="none" w:sz="0" w:space="0" w:color="auto"/>
        <w:right w:val="none" w:sz="0" w:space="0" w:color="auto"/>
      </w:divBdr>
    </w:div>
    <w:div w:id="274796790">
      <w:marLeft w:val="0"/>
      <w:marRight w:val="0"/>
      <w:marTop w:val="0"/>
      <w:marBottom w:val="0"/>
      <w:divBdr>
        <w:top w:val="none" w:sz="0" w:space="0" w:color="auto"/>
        <w:left w:val="none" w:sz="0" w:space="0" w:color="auto"/>
        <w:bottom w:val="none" w:sz="0" w:space="0" w:color="auto"/>
        <w:right w:val="none" w:sz="0" w:space="0" w:color="auto"/>
      </w:divBdr>
    </w:div>
    <w:div w:id="274796791">
      <w:marLeft w:val="0"/>
      <w:marRight w:val="0"/>
      <w:marTop w:val="0"/>
      <w:marBottom w:val="0"/>
      <w:divBdr>
        <w:top w:val="none" w:sz="0" w:space="0" w:color="auto"/>
        <w:left w:val="none" w:sz="0" w:space="0" w:color="auto"/>
        <w:bottom w:val="none" w:sz="0" w:space="0" w:color="auto"/>
        <w:right w:val="none" w:sz="0" w:space="0" w:color="auto"/>
      </w:divBdr>
    </w:div>
    <w:div w:id="274796792">
      <w:marLeft w:val="0"/>
      <w:marRight w:val="0"/>
      <w:marTop w:val="0"/>
      <w:marBottom w:val="0"/>
      <w:divBdr>
        <w:top w:val="none" w:sz="0" w:space="0" w:color="auto"/>
        <w:left w:val="none" w:sz="0" w:space="0" w:color="auto"/>
        <w:bottom w:val="none" w:sz="0" w:space="0" w:color="auto"/>
        <w:right w:val="none" w:sz="0" w:space="0" w:color="auto"/>
      </w:divBdr>
    </w:div>
    <w:div w:id="274796793">
      <w:marLeft w:val="0"/>
      <w:marRight w:val="0"/>
      <w:marTop w:val="0"/>
      <w:marBottom w:val="0"/>
      <w:divBdr>
        <w:top w:val="none" w:sz="0" w:space="0" w:color="auto"/>
        <w:left w:val="none" w:sz="0" w:space="0" w:color="auto"/>
        <w:bottom w:val="none" w:sz="0" w:space="0" w:color="auto"/>
        <w:right w:val="none" w:sz="0" w:space="0" w:color="auto"/>
      </w:divBdr>
    </w:div>
    <w:div w:id="274796794">
      <w:marLeft w:val="0"/>
      <w:marRight w:val="0"/>
      <w:marTop w:val="0"/>
      <w:marBottom w:val="0"/>
      <w:divBdr>
        <w:top w:val="none" w:sz="0" w:space="0" w:color="auto"/>
        <w:left w:val="none" w:sz="0" w:space="0" w:color="auto"/>
        <w:bottom w:val="none" w:sz="0" w:space="0" w:color="auto"/>
        <w:right w:val="none" w:sz="0" w:space="0" w:color="auto"/>
      </w:divBdr>
    </w:div>
    <w:div w:id="274796795">
      <w:marLeft w:val="0"/>
      <w:marRight w:val="0"/>
      <w:marTop w:val="0"/>
      <w:marBottom w:val="0"/>
      <w:divBdr>
        <w:top w:val="none" w:sz="0" w:space="0" w:color="auto"/>
        <w:left w:val="none" w:sz="0" w:space="0" w:color="auto"/>
        <w:bottom w:val="none" w:sz="0" w:space="0" w:color="auto"/>
        <w:right w:val="none" w:sz="0" w:space="0" w:color="auto"/>
      </w:divBdr>
    </w:div>
    <w:div w:id="274796796">
      <w:marLeft w:val="0"/>
      <w:marRight w:val="0"/>
      <w:marTop w:val="0"/>
      <w:marBottom w:val="0"/>
      <w:divBdr>
        <w:top w:val="none" w:sz="0" w:space="0" w:color="auto"/>
        <w:left w:val="none" w:sz="0" w:space="0" w:color="auto"/>
        <w:bottom w:val="none" w:sz="0" w:space="0" w:color="auto"/>
        <w:right w:val="none" w:sz="0" w:space="0" w:color="auto"/>
      </w:divBdr>
    </w:div>
    <w:div w:id="274796797">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6799">
      <w:marLeft w:val="0"/>
      <w:marRight w:val="0"/>
      <w:marTop w:val="0"/>
      <w:marBottom w:val="0"/>
      <w:divBdr>
        <w:top w:val="none" w:sz="0" w:space="0" w:color="auto"/>
        <w:left w:val="none" w:sz="0" w:space="0" w:color="auto"/>
        <w:bottom w:val="none" w:sz="0" w:space="0" w:color="auto"/>
        <w:right w:val="none" w:sz="0" w:space="0" w:color="auto"/>
      </w:divBdr>
    </w:div>
    <w:div w:id="274796800">
      <w:marLeft w:val="0"/>
      <w:marRight w:val="0"/>
      <w:marTop w:val="0"/>
      <w:marBottom w:val="0"/>
      <w:divBdr>
        <w:top w:val="none" w:sz="0" w:space="0" w:color="auto"/>
        <w:left w:val="none" w:sz="0" w:space="0" w:color="auto"/>
        <w:bottom w:val="none" w:sz="0" w:space="0" w:color="auto"/>
        <w:right w:val="none" w:sz="0" w:space="0" w:color="auto"/>
      </w:divBdr>
    </w:div>
    <w:div w:id="274796801">
      <w:marLeft w:val="0"/>
      <w:marRight w:val="0"/>
      <w:marTop w:val="0"/>
      <w:marBottom w:val="0"/>
      <w:divBdr>
        <w:top w:val="none" w:sz="0" w:space="0" w:color="auto"/>
        <w:left w:val="none" w:sz="0" w:space="0" w:color="auto"/>
        <w:bottom w:val="none" w:sz="0" w:space="0" w:color="auto"/>
        <w:right w:val="none" w:sz="0" w:space="0" w:color="auto"/>
      </w:divBdr>
    </w:div>
    <w:div w:id="274796802">
      <w:marLeft w:val="0"/>
      <w:marRight w:val="0"/>
      <w:marTop w:val="0"/>
      <w:marBottom w:val="0"/>
      <w:divBdr>
        <w:top w:val="none" w:sz="0" w:space="0" w:color="auto"/>
        <w:left w:val="none" w:sz="0" w:space="0" w:color="auto"/>
        <w:bottom w:val="none" w:sz="0" w:space="0" w:color="auto"/>
        <w:right w:val="none" w:sz="0" w:space="0" w:color="auto"/>
      </w:divBdr>
    </w:div>
    <w:div w:id="274796803">
      <w:marLeft w:val="0"/>
      <w:marRight w:val="0"/>
      <w:marTop w:val="0"/>
      <w:marBottom w:val="0"/>
      <w:divBdr>
        <w:top w:val="none" w:sz="0" w:space="0" w:color="auto"/>
        <w:left w:val="none" w:sz="0" w:space="0" w:color="auto"/>
        <w:bottom w:val="none" w:sz="0" w:space="0" w:color="auto"/>
        <w:right w:val="none" w:sz="0" w:space="0" w:color="auto"/>
      </w:divBdr>
    </w:div>
    <w:div w:id="274796804">
      <w:marLeft w:val="0"/>
      <w:marRight w:val="0"/>
      <w:marTop w:val="0"/>
      <w:marBottom w:val="0"/>
      <w:divBdr>
        <w:top w:val="none" w:sz="0" w:space="0" w:color="auto"/>
        <w:left w:val="none" w:sz="0" w:space="0" w:color="auto"/>
        <w:bottom w:val="none" w:sz="0" w:space="0" w:color="auto"/>
        <w:right w:val="none" w:sz="0" w:space="0" w:color="auto"/>
      </w:divBdr>
    </w:div>
    <w:div w:id="274796805">
      <w:marLeft w:val="0"/>
      <w:marRight w:val="0"/>
      <w:marTop w:val="0"/>
      <w:marBottom w:val="0"/>
      <w:divBdr>
        <w:top w:val="none" w:sz="0" w:space="0" w:color="auto"/>
        <w:left w:val="none" w:sz="0" w:space="0" w:color="auto"/>
        <w:bottom w:val="none" w:sz="0" w:space="0" w:color="auto"/>
        <w:right w:val="none" w:sz="0" w:space="0" w:color="auto"/>
      </w:divBdr>
    </w:div>
    <w:div w:id="274796806">
      <w:marLeft w:val="0"/>
      <w:marRight w:val="0"/>
      <w:marTop w:val="0"/>
      <w:marBottom w:val="0"/>
      <w:divBdr>
        <w:top w:val="none" w:sz="0" w:space="0" w:color="auto"/>
        <w:left w:val="none" w:sz="0" w:space="0" w:color="auto"/>
        <w:bottom w:val="none" w:sz="0" w:space="0" w:color="auto"/>
        <w:right w:val="none" w:sz="0" w:space="0" w:color="auto"/>
      </w:divBdr>
    </w:div>
    <w:div w:id="274796807">
      <w:marLeft w:val="0"/>
      <w:marRight w:val="0"/>
      <w:marTop w:val="0"/>
      <w:marBottom w:val="0"/>
      <w:divBdr>
        <w:top w:val="none" w:sz="0" w:space="0" w:color="auto"/>
        <w:left w:val="none" w:sz="0" w:space="0" w:color="auto"/>
        <w:bottom w:val="none" w:sz="0" w:space="0" w:color="auto"/>
        <w:right w:val="none" w:sz="0" w:space="0" w:color="auto"/>
      </w:divBdr>
    </w:div>
    <w:div w:id="274796808">
      <w:marLeft w:val="0"/>
      <w:marRight w:val="0"/>
      <w:marTop w:val="0"/>
      <w:marBottom w:val="0"/>
      <w:divBdr>
        <w:top w:val="none" w:sz="0" w:space="0" w:color="auto"/>
        <w:left w:val="none" w:sz="0" w:space="0" w:color="auto"/>
        <w:bottom w:val="none" w:sz="0" w:space="0" w:color="auto"/>
        <w:right w:val="none" w:sz="0" w:space="0" w:color="auto"/>
      </w:divBdr>
    </w:div>
    <w:div w:id="274796809">
      <w:marLeft w:val="0"/>
      <w:marRight w:val="0"/>
      <w:marTop w:val="0"/>
      <w:marBottom w:val="0"/>
      <w:divBdr>
        <w:top w:val="none" w:sz="0" w:space="0" w:color="auto"/>
        <w:left w:val="none" w:sz="0" w:space="0" w:color="auto"/>
        <w:bottom w:val="none" w:sz="0" w:space="0" w:color="auto"/>
        <w:right w:val="none" w:sz="0" w:space="0" w:color="auto"/>
      </w:divBdr>
    </w:div>
    <w:div w:id="274796810">
      <w:marLeft w:val="0"/>
      <w:marRight w:val="0"/>
      <w:marTop w:val="0"/>
      <w:marBottom w:val="0"/>
      <w:divBdr>
        <w:top w:val="none" w:sz="0" w:space="0" w:color="auto"/>
        <w:left w:val="none" w:sz="0" w:space="0" w:color="auto"/>
        <w:bottom w:val="none" w:sz="0" w:space="0" w:color="auto"/>
        <w:right w:val="none" w:sz="0" w:space="0" w:color="auto"/>
      </w:divBdr>
    </w:div>
    <w:div w:id="274796811">
      <w:marLeft w:val="0"/>
      <w:marRight w:val="0"/>
      <w:marTop w:val="0"/>
      <w:marBottom w:val="0"/>
      <w:divBdr>
        <w:top w:val="none" w:sz="0" w:space="0" w:color="auto"/>
        <w:left w:val="none" w:sz="0" w:space="0" w:color="auto"/>
        <w:bottom w:val="none" w:sz="0" w:space="0" w:color="auto"/>
        <w:right w:val="none" w:sz="0" w:space="0" w:color="auto"/>
      </w:divBdr>
    </w:div>
    <w:div w:id="274796812">
      <w:marLeft w:val="0"/>
      <w:marRight w:val="0"/>
      <w:marTop w:val="0"/>
      <w:marBottom w:val="0"/>
      <w:divBdr>
        <w:top w:val="none" w:sz="0" w:space="0" w:color="auto"/>
        <w:left w:val="none" w:sz="0" w:space="0" w:color="auto"/>
        <w:bottom w:val="none" w:sz="0" w:space="0" w:color="auto"/>
        <w:right w:val="none" w:sz="0" w:space="0" w:color="auto"/>
      </w:divBdr>
    </w:div>
    <w:div w:id="274796813">
      <w:marLeft w:val="0"/>
      <w:marRight w:val="0"/>
      <w:marTop w:val="0"/>
      <w:marBottom w:val="0"/>
      <w:divBdr>
        <w:top w:val="none" w:sz="0" w:space="0" w:color="auto"/>
        <w:left w:val="none" w:sz="0" w:space="0" w:color="auto"/>
        <w:bottom w:val="none" w:sz="0" w:space="0" w:color="auto"/>
        <w:right w:val="none" w:sz="0" w:space="0" w:color="auto"/>
      </w:divBdr>
    </w:div>
    <w:div w:id="274796814">
      <w:marLeft w:val="0"/>
      <w:marRight w:val="0"/>
      <w:marTop w:val="0"/>
      <w:marBottom w:val="0"/>
      <w:divBdr>
        <w:top w:val="none" w:sz="0" w:space="0" w:color="auto"/>
        <w:left w:val="none" w:sz="0" w:space="0" w:color="auto"/>
        <w:bottom w:val="none" w:sz="0" w:space="0" w:color="auto"/>
        <w:right w:val="none" w:sz="0" w:space="0" w:color="auto"/>
      </w:divBdr>
    </w:div>
    <w:div w:id="274796815">
      <w:marLeft w:val="0"/>
      <w:marRight w:val="0"/>
      <w:marTop w:val="0"/>
      <w:marBottom w:val="0"/>
      <w:divBdr>
        <w:top w:val="none" w:sz="0" w:space="0" w:color="auto"/>
        <w:left w:val="none" w:sz="0" w:space="0" w:color="auto"/>
        <w:bottom w:val="none" w:sz="0" w:space="0" w:color="auto"/>
        <w:right w:val="none" w:sz="0" w:space="0" w:color="auto"/>
      </w:divBdr>
    </w:div>
    <w:div w:id="274796816">
      <w:marLeft w:val="0"/>
      <w:marRight w:val="0"/>
      <w:marTop w:val="0"/>
      <w:marBottom w:val="0"/>
      <w:divBdr>
        <w:top w:val="none" w:sz="0" w:space="0" w:color="auto"/>
        <w:left w:val="none" w:sz="0" w:space="0" w:color="auto"/>
        <w:bottom w:val="none" w:sz="0" w:space="0" w:color="auto"/>
        <w:right w:val="none" w:sz="0" w:space="0" w:color="auto"/>
      </w:divBdr>
    </w:div>
    <w:div w:id="274796817">
      <w:marLeft w:val="0"/>
      <w:marRight w:val="0"/>
      <w:marTop w:val="0"/>
      <w:marBottom w:val="0"/>
      <w:divBdr>
        <w:top w:val="none" w:sz="0" w:space="0" w:color="auto"/>
        <w:left w:val="none" w:sz="0" w:space="0" w:color="auto"/>
        <w:bottom w:val="none" w:sz="0" w:space="0" w:color="auto"/>
        <w:right w:val="none" w:sz="0" w:space="0" w:color="auto"/>
      </w:divBdr>
    </w:div>
    <w:div w:id="274796818">
      <w:marLeft w:val="0"/>
      <w:marRight w:val="0"/>
      <w:marTop w:val="0"/>
      <w:marBottom w:val="0"/>
      <w:divBdr>
        <w:top w:val="none" w:sz="0" w:space="0" w:color="auto"/>
        <w:left w:val="none" w:sz="0" w:space="0" w:color="auto"/>
        <w:bottom w:val="none" w:sz="0" w:space="0" w:color="auto"/>
        <w:right w:val="none" w:sz="0" w:space="0" w:color="auto"/>
      </w:divBdr>
    </w:div>
    <w:div w:id="274796819">
      <w:marLeft w:val="0"/>
      <w:marRight w:val="0"/>
      <w:marTop w:val="0"/>
      <w:marBottom w:val="0"/>
      <w:divBdr>
        <w:top w:val="none" w:sz="0" w:space="0" w:color="auto"/>
        <w:left w:val="none" w:sz="0" w:space="0" w:color="auto"/>
        <w:bottom w:val="none" w:sz="0" w:space="0" w:color="auto"/>
        <w:right w:val="none" w:sz="0" w:space="0" w:color="auto"/>
      </w:divBdr>
    </w:div>
    <w:div w:id="274796820">
      <w:marLeft w:val="0"/>
      <w:marRight w:val="0"/>
      <w:marTop w:val="0"/>
      <w:marBottom w:val="0"/>
      <w:divBdr>
        <w:top w:val="none" w:sz="0" w:space="0" w:color="auto"/>
        <w:left w:val="none" w:sz="0" w:space="0" w:color="auto"/>
        <w:bottom w:val="none" w:sz="0" w:space="0" w:color="auto"/>
        <w:right w:val="none" w:sz="0" w:space="0" w:color="auto"/>
      </w:divBdr>
    </w:div>
    <w:div w:id="274796821">
      <w:marLeft w:val="0"/>
      <w:marRight w:val="0"/>
      <w:marTop w:val="0"/>
      <w:marBottom w:val="0"/>
      <w:divBdr>
        <w:top w:val="none" w:sz="0" w:space="0" w:color="auto"/>
        <w:left w:val="none" w:sz="0" w:space="0" w:color="auto"/>
        <w:bottom w:val="none" w:sz="0" w:space="0" w:color="auto"/>
        <w:right w:val="none" w:sz="0" w:space="0" w:color="auto"/>
      </w:divBdr>
    </w:div>
    <w:div w:id="274796822">
      <w:marLeft w:val="0"/>
      <w:marRight w:val="0"/>
      <w:marTop w:val="0"/>
      <w:marBottom w:val="0"/>
      <w:divBdr>
        <w:top w:val="none" w:sz="0" w:space="0" w:color="auto"/>
        <w:left w:val="none" w:sz="0" w:space="0" w:color="auto"/>
        <w:bottom w:val="none" w:sz="0" w:space="0" w:color="auto"/>
        <w:right w:val="none" w:sz="0" w:space="0" w:color="auto"/>
      </w:divBdr>
    </w:div>
    <w:div w:id="274796823">
      <w:marLeft w:val="0"/>
      <w:marRight w:val="0"/>
      <w:marTop w:val="0"/>
      <w:marBottom w:val="0"/>
      <w:divBdr>
        <w:top w:val="none" w:sz="0" w:space="0" w:color="auto"/>
        <w:left w:val="none" w:sz="0" w:space="0" w:color="auto"/>
        <w:bottom w:val="none" w:sz="0" w:space="0" w:color="auto"/>
        <w:right w:val="none" w:sz="0" w:space="0" w:color="auto"/>
      </w:divBdr>
    </w:div>
    <w:div w:id="274796824">
      <w:marLeft w:val="0"/>
      <w:marRight w:val="0"/>
      <w:marTop w:val="0"/>
      <w:marBottom w:val="0"/>
      <w:divBdr>
        <w:top w:val="none" w:sz="0" w:space="0" w:color="auto"/>
        <w:left w:val="none" w:sz="0" w:space="0" w:color="auto"/>
        <w:bottom w:val="none" w:sz="0" w:space="0" w:color="auto"/>
        <w:right w:val="none" w:sz="0" w:space="0" w:color="auto"/>
      </w:divBdr>
    </w:div>
    <w:div w:id="274796825">
      <w:marLeft w:val="0"/>
      <w:marRight w:val="0"/>
      <w:marTop w:val="0"/>
      <w:marBottom w:val="0"/>
      <w:divBdr>
        <w:top w:val="none" w:sz="0" w:space="0" w:color="auto"/>
        <w:left w:val="none" w:sz="0" w:space="0" w:color="auto"/>
        <w:bottom w:val="none" w:sz="0" w:space="0" w:color="auto"/>
        <w:right w:val="none" w:sz="0" w:space="0" w:color="auto"/>
      </w:divBdr>
    </w:div>
    <w:div w:id="274796826">
      <w:marLeft w:val="0"/>
      <w:marRight w:val="0"/>
      <w:marTop w:val="0"/>
      <w:marBottom w:val="0"/>
      <w:divBdr>
        <w:top w:val="none" w:sz="0" w:space="0" w:color="auto"/>
        <w:left w:val="none" w:sz="0" w:space="0" w:color="auto"/>
        <w:bottom w:val="none" w:sz="0" w:space="0" w:color="auto"/>
        <w:right w:val="none" w:sz="0" w:space="0" w:color="auto"/>
      </w:divBdr>
    </w:div>
    <w:div w:id="274796827">
      <w:marLeft w:val="0"/>
      <w:marRight w:val="0"/>
      <w:marTop w:val="0"/>
      <w:marBottom w:val="0"/>
      <w:divBdr>
        <w:top w:val="none" w:sz="0" w:space="0" w:color="auto"/>
        <w:left w:val="none" w:sz="0" w:space="0" w:color="auto"/>
        <w:bottom w:val="none" w:sz="0" w:space="0" w:color="auto"/>
        <w:right w:val="none" w:sz="0" w:space="0" w:color="auto"/>
      </w:divBdr>
    </w:div>
    <w:div w:id="274796828">
      <w:marLeft w:val="0"/>
      <w:marRight w:val="0"/>
      <w:marTop w:val="0"/>
      <w:marBottom w:val="0"/>
      <w:divBdr>
        <w:top w:val="none" w:sz="0" w:space="0" w:color="auto"/>
        <w:left w:val="none" w:sz="0" w:space="0" w:color="auto"/>
        <w:bottom w:val="none" w:sz="0" w:space="0" w:color="auto"/>
        <w:right w:val="none" w:sz="0" w:space="0" w:color="auto"/>
      </w:divBdr>
    </w:div>
    <w:div w:id="274796829">
      <w:marLeft w:val="0"/>
      <w:marRight w:val="0"/>
      <w:marTop w:val="0"/>
      <w:marBottom w:val="0"/>
      <w:divBdr>
        <w:top w:val="none" w:sz="0" w:space="0" w:color="auto"/>
        <w:left w:val="none" w:sz="0" w:space="0" w:color="auto"/>
        <w:bottom w:val="none" w:sz="0" w:space="0" w:color="auto"/>
        <w:right w:val="none" w:sz="0" w:space="0" w:color="auto"/>
      </w:divBdr>
    </w:div>
    <w:div w:id="274796830">
      <w:marLeft w:val="0"/>
      <w:marRight w:val="0"/>
      <w:marTop w:val="0"/>
      <w:marBottom w:val="0"/>
      <w:divBdr>
        <w:top w:val="none" w:sz="0" w:space="0" w:color="auto"/>
        <w:left w:val="none" w:sz="0" w:space="0" w:color="auto"/>
        <w:bottom w:val="none" w:sz="0" w:space="0" w:color="auto"/>
        <w:right w:val="none" w:sz="0" w:space="0" w:color="auto"/>
      </w:divBdr>
    </w:div>
    <w:div w:id="274796831">
      <w:marLeft w:val="0"/>
      <w:marRight w:val="0"/>
      <w:marTop w:val="0"/>
      <w:marBottom w:val="0"/>
      <w:divBdr>
        <w:top w:val="none" w:sz="0" w:space="0" w:color="auto"/>
        <w:left w:val="none" w:sz="0" w:space="0" w:color="auto"/>
        <w:bottom w:val="none" w:sz="0" w:space="0" w:color="auto"/>
        <w:right w:val="none" w:sz="0" w:space="0" w:color="auto"/>
      </w:divBdr>
    </w:div>
    <w:div w:id="274796832">
      <w:marLeft w:val="0"/>
      <w:marRight w:val="0"/>
      <w:marTop w:val="0"/>
      <w:marBottom w:val="0"/>
      <w:divBdr>
        <w:top w:val="none" w:sz="0" w:space="0" w:color="auto"/>
        <w:left w:val="none" w:sz="0" w:space="0" w:color="auto"/>
        <w:bottom w:val="none" w:sz="0" w:space="0" w:color="auto"/>
        <w:right w:val="none" w:sz="0" w:space="0" w:color="auto"/>
      </w:divBdr>
    </w:div>
    <w:div w:id="274796833">
      <w:marLeft w:val="0"/>
      <w:marRight w:val="0"/>
      <w:marTop w:val="0"/>
      <w:marBottom w:val="0"/>
      <w:divBdr>
        <w:top w:val="none" w:sz="0" w:space="0" w:color="auto"/>
        <w:left w:val="none" w:sz="0" w:space="0" w:color="auto"/>
        <w:bottom w:val="none" w:sz="0" w:space="0" w:color="auto"/>
        <w:right w:val="none" w:sz="0" w:space="0" w:color="auto"/>
      </w:divBdr>
    </w:div>
    <w:div w:id="274796834">
      <w:marLeft w:val="0"/>
      <w:marRight w:val="0"/>
      <w:marTop w:val="0"/>
      <w:marBottom w:val="0"/>
      <w:divBdr>
        <w:top w:val="none" w:sz="0" w:space="0" w:color="auto"/>
        <w:left w:val="none" w:sz="0" w:space="0" w:color="auto"/>
        <w:bottom w:val="none" w:sz="0" w:space="0" w:color="auto"/>
        <w:right w:val="none" w:sz="0" w:space="0" w:color="auto"/>
      </w:divBdr>
    </w:div>
    <w:div w:id="274796835">
      <w:marLeft w:val="0"/>
      <w:marRight w:val="0"/>
      <w:marTop w:val="0"/>
      <w:marBottom w:val="0"/>
      <w:divBdr>
        <w:top w:val="none" w:sz="0" w:space="0" w:color="auto"/>
        <w:left w:val="none" w:sz="0" w:space="0" w:color="auto"/>
        <w:bottom w:val="none" w:sz="0" w:space="0" w:color="auto"/>
        <w:right w:val="none" w:sz="0" w:space="0" w:color="auto"/>
      </w:divBdr>
    </w:div>
    <w:div w:id="274796836">
      <w:marLeft w:val="0"/>
      <w:marRight w:val="0"/>
      <w:marTop w:val="0"/>
      <w:marBottom w:val="0"/>
      <w:divBdr>
        <w:top w:val="none" w:sz="0" w:space="0" w:color="auto"/>
        <w:left w:val="none" w:sz="0" w:space="0" w:color="auto"/>
        <w:bottom w:val="none" w:sz="0" w:space="0" w:color="auto"/>
        <w:right w:val="none" w:sz="0" w:space="0" w:color="auto"/>
      </w:divBdr>
    </w:div>
    <w:div w:id="274796837">
      <w:marLeft w:val="0"/>
      <w:marRight w:val="0"/>
      <w:marTop w:val="0"/>
      <w:marBottom w:val="0"/>
      <w:divBdr>
        <w:top w:val="none" w:sz="0" w:space="0" w:color="auto"/>
        <w:left w:val="none" w:sz="0" w:space="0" w:color="auto"/>
        <w:bottom w:val="none" w:sz="0" w:space="0" w:color="auto"/>
        <w:right w:val="none" w:sz="0" w:space="0" w:color="auto"/>
      </w:divBdr>
    </w:div>
    <w:div w:id="274796838">
      <w:marLeft w:val="0"/>
      <w:marRight w:val="0"/>
      <w:marTop w:val="0"/>
      <w:marBottom w:val="0"/>
      <w:divBdr>
        <w:top w:val="none" w:sz="0" w:space="0" w:color="auto"/>
        <w:left w:val="none" w:sz="0" w:space="0" w:color="auto"/>
        <w:bottom w:val="none" w:sz="0" w:space="0" w:color="auto"/>
        <w:right w:val="none" w:sz="0" w:space="0" w:color="auto"/>
      </w:divBdr>
    </w:div>
    <w:div w:id="274796839">
      <w:marLeft w:val="0"/>
      <w:marRight w:val="0"/>
      <w:marTop w:val="0"/>
      <w:marBottom w:val="0"/>
      <w:divBdr>
        <w:top w:val="none" w:sz="0" w:space="0" w:color="auto"/>
        <w:left w:val="none" w:sz="0" w:space="0" w:color="auto"/>
        <w:bottom w:val="none" w:sz="0" w:space="0" w:color="auto"/>
        <w:right w:val="none" w:sz="0" w:space="0" w:color="auto"/>
      </w:divBdr>
    </w:div>
    <w:div w:id="274796840">
      <w:marLeft w:val="0"/>
      <w:marRight w:val="0"/>
      <w:marTop w:val="0"/>
      <w:marBottom w:val="0"/>
      <w:divBdr>
        <w:top w:val="none" w:sz="0" w:space="0" w:color="auto"/>
        <w:left w:val="none" w:sz="0" w:space="0" w:color="auto"/>
        <w:bottom w:val="none" w:sz="0" w:space="0" w:color="auto"/>
        <w:right w:val="none" w:sz="0" w:space="0" w:color="auto"/>
      </w:divBdr>
    </w:div>
    <w:div w:id="274796841">
      <w:marLeft w:val="0"/>
      <w:marRight w:val="0"/>
      <w:marTop w:val="0"/>
      <w:marBottom w:val="0"/>
      <w:divBdr>
        <w:top w:val="none" w:sz="0" w:space="0" w:color="auto"/>
        <w:left w:val="none" w:sz="0" w:space="0" w:color="auto"/>
        <w:bottom w:val="none" w:sz="0" w:space="0" w:color="auto"/>
        <w:right w:val="none" w:sz="0" w:space="0" w:color="auto"/>
      </w:divBdr>
    </w:div>
    <w:div w:id="274796842">
      <w:marLeft w:val="0"/>
      <w:marRight w:val="0"/>
      <w:marTop w:val="0"/>
      <w:marBottom w:val="0"/>
      <w:divBdr>
        <w:top w:val="none" w:sz="0" w:space="0" w:color="auto"/>
        <w:left w:val="none" w:sz="0" w:space="0" w:color="auto"/>
        <w:bottom w:val="none" w:sz="0" w:space="0" w:color="auto"/>
        <w:right w:val="none" w:sz="0" w:space="0" w:color="auto"/>
      </w:divBdr>
    </w:div>
    <w:div w:id="274796843">
      <w:marLeft w:val="0"/>
      <w:marRight w:val="0"/>
      <w:marTop w:val="0"/>
      <w:marBottom w:val="0"/>
      <w:divBdr>
        <w:top w:val="none" w:sz="0" w:space="0" w:color="auto"/>
        <w:left w:val="none" w:sz="0" w:space="0" w:color="auto"/>
        <w:bottom w:val="none" w:sz="0" w:space="0" w:color="auto"/>
        <w:right w:val="none" w:sz="0" w:space="0" w:color="auto"/>
      </w:divBdr>
    </w:div>
    <w:div w:id="274796844">
      <w:marLeft w:val="0"/>
      <w:marRight w:val="0"/>
      <w:marTop w:val="0"/>
      <w:marBottom w:val="0"/>
      <w:divBdr>
        <w:top w:val="none" w:sz="0" w:space="0" w:color="auto"/>
        <w:left w:val="none" w:sz="0" w:space="0" w:color="auto"/>
        <w:bottom w:val="none" w:sz="0" w:space="0" w:color="auto"/>
        <w:right w:val="none" w:sz="0" w:space="0" w:color="auto"/>
      </w:divBdr>
    </w:div>
    <w:div w:id="274796845">
      <w:marLeft w:val="0"/>
      <w:marRight w:val="0"/>
      <w:marTop w:val="0"/>
      <w:marBottom w:val="0"/>
      <w:divBdr>
        <w:top w:val="none" w:sz="0" w:space="0" w:color="auto"/>
        <w:left w:val="none" w:sz="0" w:space="0" w:color="auto"/>
        <w:bottom w:val="none" w:sz="0" w:space="0" w:color="auto"/>
        <w:right w:val="none" w:sz="0" w:space="0" w:color="auto"/>
      </w:divBdr>
    </w:div>
    <w:div w:id="274796846">
      <w:marLeft w:val="0"/>
      <w:marRight w:val="0"/>
      <w:marTop w:val="0"/>
      <w:marBottom w:val="0"/>
      <w:divBdr>
        <w:top w:val="none" w:sz="0" w:space="0" w:color="auto"/>
        <w:left w:val="none" w:sz="0" w:space="0" w:color="auto"/>
        <w:bottom w:val="none" w:sz="0" w:space="0" w:color="auto"/>
        <w:right w:val="none" w:sz="0" w:space="0" w:color="auto"/>
      </w:divBdr>
    </w:div>
    <w:div w:id="274796847">
      <w:marLeft w:val="0"/>
      <w:marRight w:val="0"/>
      <w:marTop w:val="0"/>
      <w:marBottom w:val="0"/>
      <w:divBdr>
        <w:top w:val="none" w:sz="0" w:space="0" w:color="auto"/>
        <w:left w:val="none" w:sz="0" w:space="0" w:color="auto"/>
        <w:bottom w:val="none" w:sz="0" w:space="0" w:color="auto"/>
        <w:right w:val="none" w:sz="0" w:space="0" w:color="auto"/>
      </w:divBdr>
    </w:div>
    <w:div w:id="274796848">
      <w:marLeft w:val="0"/>
      <w:marRight w:val="0"/>
      <w:marTop w:val="0"/>
      <w:marBottom w:val="0"/>
      <w:divBdr>
        <w:top w:val="none" w:sz="0" w:space="0" w:color="auto"/>
        <w:left w:val="none" w:sz="0" w:space="0" w:color="auto"/>
        <w:bottom w:val="none" w:sz="0" w:space="0" w:color="auto"/>
        <w:right w:val="none" w:sz="0" w:space="0" w:color="auto"/>
      </w:divBdr>
    </w:div>
    <w:div w:id="274796849">
      <w:marLeft w:val="0"/>
      <w:marRight w:val="0"/>
      <w:marTop w:val="0"/>
      <w:marBottom w:val="0"/>
      <w:divBdr>
        <w:top w:val="none" w:sz="0" w:space="0" w:color="auto"/>
        <w:left w:val="none" w:sz="0" w:space="0" w:color="auto"/>
        <w:bottom w:val="none" w:sz="0" w:space="0" w:color="auto"/>
        <w:right w:val="none" w:sz="0" w:space="0" w:color="auto"/>
      </w:divBdr>
    </w:div>
    <w:div w:id="274796850">
      <w:marLeft w:val="0"/>
      <w:marRight w:val="0"/>
      <w:marTop w:val="0"/>
      <w:marBottom w:val="0"/>
      <w:divBdr>
        <w:top w:val="none" w:sz="0" w:space="0" w:color="auto"/>
        <w:left w:val="none" w:sz="0" w:space="0" w:color="auto"/>
        <w:bottom w:val="none" w:sz="0" w:space="0" w:color="auto"/>
        <w:right w:val="none" w:sz="0" w:space="0" w:color="auto"/>
      </w:divBdr>
    </w:div>
    <w:div w:id="274796851">
      <w:marLeft w:val="0"/>
      <w:marRight w:val="0"/>
      <w:marTop w:val="0"/>
      <w:marBottom w:val="0"/>
      <w:divBdr>
        <w:top w:val="none" w:sz="0" w:space="0" w:color="auto"/>
        <w:left w:val="none" w:sz="0" w:space="0" w:color="auto"/>
        <w:bottom w:val="none" w:sz="0" w:space="0" w:color="auto"/>
        <w:right w:val="none" w:sz="0" w:space="0" w:color="auto"/>
      </w:divBdr>
    </w:div>
    <w:div w:id="274796852">
      <w:marLeft w:val="0"/>
      <w:marRight w:val="0"/>
      <w:marTop w:val="0"/>
      <w:marBottom w:val="0"/>
      <w:divBdr>
        <w:top w:val="none" w:sz="0" w:space="0" w:color="auto"/>
        <w:left w:val="none" w:sz="0" w:space="0" w:color="auto"/>
        <w:bottom w:val="none" w:sz="0" w:space="0" w:color="auto"/>
        <w:right w:val="none" w:sz="0" w:space="0" w:color="auto"/>
      </w:divBdr>
    </w:div>
    <w:div w:id="274796853">
      <w:marLeft w:val="0"/>
      <w:marRight w:val="0"/>
      <w:marTop w:val="0"/>
      <w:marBottom w:val="0"/>
      <w:divBdr>
        <w:top w:val="none" w:sz="0" w:space="0" w:color="auto"/>
        <w:left w:val="none" w:sz="0" w:space="0" w:color="auto"/>
        <w:bottom w:val="none" w:sz="0" w:space="0" w:color="auto"/>
        <w:right w:val="none" w:sz="0" w:space="0" w:color="auto"/>
      </w:divBdr>
    </w:div>
    <w:div w:id="274796854">
      <w:marLeft w:val="0"/>
      <w:marRight w:val="0"/>
      <w:marTop w:val="0"/>
      <w:marBottom w:val="0"/>
      <w:divBdr>
        <w:top w:val="none" w:sz="0" w:space="0" w:color="auto"/>
        <w:left w:val="none" w:sz="0" w:space="0" w:color="auto"/>
        <w:bottom w:val="none" w:sz="0" w:space="0" w:color="auto"/>
        <w:right w:val="none" w:sz="0" w:space="0" w:color="auto"/>
      </w:divBdr>
    </w:div>
    <w:div w:id="274796855">
      <w:marLeft w:val="0"/>
      <w:marRight w:val="0"/>
      <w:marTop w:val="0"/>
      <w:marBottom w:val="0"/>
      <w:divBdr>
        <w:top w:val="none" w:sz="0" w:space="0" w:color="auto"/>
        <w:left w:val="none" w:sz="0" w:space="0" w:color="auto"/>
        <w:bottom w:val="none" w:sz="0" w:space="0" w:color="auto"/>
        <w:right w:val="none" w:sz="0" w:space="0" w:color="auto"/>
      </w:divBdr>
    </w:div>
    <w:div w:id="274796856">
      <w:marLeft w:val="0"/>
      <w:marRight w:val="0"/>
      <w:marTop w:val="0"/>
      <w:marBottom w:val="0"/>
      <w:divBdr>
        <w:top w:val="none" w:sz="0" w:space="0" w:color="auto"/>
        <w:left w:val="none" w:sz="0" w:space="0" w:color="auto"/>
        <w:bottom w:val="none" w:sz="0" w:space="0" w:color="auto"/>
        <w:right w:val="none" w:sz="0" w:space="0" w:color="auto"/>
      </w:divBdr>
    </w:div>
    <w:div w:id="274796857">
      <w:marLeft w:val="0"/>
      <w:marRight w:val="0"/>
      <w:marTop w:val="0"/>
      <w:marBottom w:val="0"/>
      <w:divBdr>
        <w:top w:val="none" w:sz="0" w:space="0" w:color="auto"/>
        <w:left w:val="none" w:sz="0" w:space="0" w:color="auto"/>
        <w:bottom w:val="none" w:sz="0" w:space="0" w:color="auto"/>
        <w:right w:val="none" w:sz="0" w:space="0" w:color="auto"/>
      </w:divBdr>
    </w:div>
    <w:div w:id="274796858">
      <w:marLeft w:val="0"/>
      <w:marRight w:val="0"/>
      <w:marTop w:val="0"/>
      <w:marBottom w:val="0"/>
      <w:divBdr>
        <w:top w:val="none" w:sz="0" w:space="0" w:color="auto"/>
        <w:left w:val="none" w:sz="0" w:space="0" w:color="auto"/>
        <w:bottom w:val="none" w:sz="0" w:space="0" w:color="auto"/>
        <w:right w:val="none" w:sz="0" w:space="0" w:color="auto"/>
      </w:divBdr>
    </w:div>
    <w:div w:id="274796859">
      <w:marLeft w:val="0"/>
      <w:marRight w:val="0"/>
      <w:marTop w:val="0"/>
      <w:marBottom w:val="0"/>
      <w:divBdr>
        <w:top w:val="none" w:sz="0" w:space="0" w:color="auto"/>
        <w:left w:val="none" w:sz="0" w:space="0" w:color="auto"/>
        <w:bottom w:val="none" w:sz="0" w:space="0" w:color="auto"/>
        <w:right w:val="none" w:sz="0" w:space="0" w:color="auto"/>
      </w:divBdr>
    </w:div>
    <w:div w:id="274796860">
      <w:marLeft w:val="0"/>
      <w:marRight w:val="0"/>
      <w:marTop w:val="0"/>
      <w:marBottom w:val="0"/>
      <w:divBdr>
        <w:top w:val="none" w:sz="0" w:space="0" w:color="auto"/>
        <w:left w:val="none" w:sz="0" w:space="0" w:color="auto"/>
        <w:bottom w:val="none" w:sz="0" w:space="0" w:color="auto"/>
        <w:right w:val="none" w:sz="0" w:space="0" w:color="auto"/>
      </w:divBdr>
    </w:div>
    <w:div w:id="274796861">
      <w:marLeft w:val="0"/>
      <w:marRight w:val="0"/>
      <w:marTop w:val="0"/>
      <w:marBottom w:val="0"/>
      <w:divBdr>
        <w:top w:val="none" w:sz="0" w:space="0" w:color="auto"/>
        <w:left w:val="none" w:sz="0" w:space="0" w:color="auto"/>
        <w:bottom w:val="none" w:sz="0" w:space="0" w:color="auto"/>
        <w:right w:val="none" w:sz="0" w:space="0" w:color="auto"/>
      </w:divBdr>
    </w:div>
    <w:div w:id="274796862">
      <w:marLeft w:val="0"/>
      <w:marRight w:val="0"/>
      <w:marTop w:val="0"/>
      <w:marBottom w:val="0"/>
      <w:divBdr>
        <w:top w:val="none" w:sz="0" w:space="0" w:color="auto"/>
        <w:left w:val="none" w:sz="0" w:space="0" w:color="auto"/>
        <w:bottom w:val="none" w:sz="0" w:space="0" w:color="auto"/>
        <w:right w:val="none" w:sz="0" w:space="0" w:color="auto"/>
      </w:divBdr>
    </w:div>
    <w:div w:id="274796863">
      <w:marLeft w:val="0"/>
      <w:marRight w:val="0"/>
      <w:marTop w:val="0"/>
      <w:marBottom w:val="0"/>
      <w:divBdr>
        <w:top w:val="none" w:sz="0" w:space="0" w:color="auto"/>
        <w:left w:val="none" w:sz="0" w:space="0" w:color="auto"/>
        <w:bottom w:val="none" w:sz="0" w:space="0" w:color="auto"/>
        <w:right w:val="none" w:sz="0" w:space="0" w:color="auto"/>
      </w:divBdr>
    </w:div>
    <w:div w:id="274796864">
      <w:marLeft w:val="0"/>
      <w:marRight w:val="0"/>
      <w:marTop w:val="0"/>
      <w:marBottom w:val="0"/>
      <w:divBdr>
        <w:top w:val="none" w:sz="0" w:space="0" w:color="auto"/>
        <w:left w:val="none" w:sz="0" w:space="0" w:color="auto"/>
        <w:bottom w:val="none" w:sz="0" w:space="0" w:color="auto"/>
        <w:right w:val="none" w:sz="0" w:space="0" w:color="auto"/>
      </w:divBdr>
    </w:div>
    <w:div w:id="274796865">
      <w:marLeft w:val="0"/>
      <w:marRight w:val="0"/>
      <w:marTop w:val="0"/>
      <w:marBottom w:val="0"/>
      <w:divBdr>
        <w:top w:val="none" w:sz="0" w:space="0" w:color="auto"/>
        <w:left w:val="none" w:sz="0" w:space="0" w:color="auto"/>
        <w:bottom w:val="none" w:sz="0" w:space="0" w:color="auto"/>
        <w:right w:val="none" w:sz="0" w:space="0" w:color="auto"/>
      </w:divBdr>
    </w:div>
    <w:div w:id="274796866">
      <w:marLeft w:val="0"/>
      <w:marRight w:val="0"/>
      <w:marTop w:val="0"/>
      <w:marBottom w:val="0"/>
      <w:divBdr>
        <w:top w:val="none" w:sz="0" w:space="0" w:color="auto"/>
        <w:left w:val="none" w:sz="0" w:space="0" w:color="auto"/>
        <w:bottom w:val="none" w:sz="0" w:space="0" w:color="auto"/>
        <w:right w:val="none" w:sz="0" w:space="0" w:color="auto"/>
      </w:divBdr>
    </w:div>
    <w:div w:id="274796867">
      <w:marLeft w:val="0"/>
      <w:marRight w:val="0"/>
      <w:marTop w:val="0"/>
      <w:marBottom w:val="0"/>
      <w:divBdr>
        <w:top w:val="none" w:sz="0" w:space="0" w:color="auto"/>
        <w:left w:val="none" w:sz="0" w:space="0" w:color="auto"/>
        <w:bottom w:val="none" w:sz="0" w:space="0" w:color="auto"/>
        <w:right w:val="none" w:sz="0" w:space="0" w:color="auto"/>
      </w:divBdr>
    </w:div>
    <w:div w:id="274796868">
      <w:marLeft w:val="0"/>
      <w:marRight w:val="0"/>
      <w:marTop w:val="0"/>
      <w:marBottom w:val="0"/>
      <w:divBdr>
        <w:top w:val="none" w:sz="0" w:space="0" w:color="auto"/>
        <w:left w:val="none" w:sz="0" w:space="0" w:color="auto"/>
        <w:bottom w:val="none" w:sz="0" w:space="0" w:color="auto"/>
        <w:right w:val="none" w:sz="0" w:space="0" w:color="auto"/>
      </w:divBdr>
    </w:div>
    <w:div w:id="274796869">
      <w:marLeft w:val="0"/>
      <w:marRight w:val="0"/>
      <w:marTop w:val="0"/>
      <w:marBottom w:val="0"/>
      <w:divBdr>
        <w:top w:val="none" w:sz="0" w:space="0" w:color="auto"/>
        <w:left w:val="none" w:sz="0" w:space="0" w:color="auto"/>
        <w:bottom w:val="none" w:sz="0" w:space="0" w:color="auto"/>
        <w:right w:val="none" w:sz="0" w:space="0" w:color="auto"/>
      </w:divBdr>
    </w:div>
    <w:div w:id="274796870">
      <w:marLeft w:val="0"/>
      <w:marRight w:val="0"/>
      <w:marTop w:val="0"/>
      <w:marBottom w:val="0"/>
      <w:divBdr>
        <w:top w:val="none" w:sz="0" w:space="0" w:color="auto"/>
        <w:left w:val="none" w:sz="0" w:space="0" w:color="auto"/>
        <w:bottom w:val="none" w:sz="0" w:space="0" w:color="auto"/>
        <w:right w:val="none" w:sz="0" w:space="0" w:color="auto"/>
      </w:divBdr>
    </w:div>
    <w:div w:id="274796871">
      <w:marLeft w:val="0"/>
      <w:marRight w:val="0"/>
      <w:marTop w:val="0"/>
      <w:marBottom w:val="0"/>
      <w:divBdr>
        <w:top w:val="none" w:sz="0" w:space="0" w:color="auto"/>
        <w:left w:val="none" w:sz="0" w:space="0" w:color="auto"/>
        <w:bottom w:val="none" w:sz="0" w:space="0" w:color="auto"/>
        <w:right w:val="none" w:sz="0" w:space="0" w:color="auto"/>
      </w:divBdr>
    </w:div>
    <w:div w:id="274796872">
      <w:marLeft w:val="0"/>
      <w:marRight w:val="0"/>
      <w:marTop w:val="0"/>
      <w:marBottom w:val="0"/>
      <w:divBdr>
        <w:top w:val="none" w:sz="0" w:space="0" w:color="auto"/>
        <w:left w:val="none" w:sz="0" w:space="0" w:color="auto"/>
        <w:bottom w:val="none" w:sz="0" w:space="0" w:color="auto"/>
        <w:right w:val="none" w:sz="0" w:space="0" w:color="auto"/>
      </w:divBdr>
    </w:div>
    <w:div w:id="274796873">
      <w:marLeft w:val="0"/>
      <w:marRight w:val="0"/>
      <w:marTop w:val="0"/>
      <w:marBottom w:val="0"/>
      <w:divBdr>
        <w:top w:val="none" w:sz="0" w:space="0" w:color="auto"/>
        <w:left w:val="none" w:sz="0" w:space="0" w:color="auto"/>
        <w:bottom w:val="none" w:sz="0" w:space="0" w:color="auto"/>
        <w:right w:val="none" w:sz="0" w:space="0" w:color="auto"/>
      </w:divBdr>
    </w:div>
    <w:div w:id="274796874">
      <w:marLeft w:val="0"/>
      <w:marRight w:val="0"/>
      <w:marTop w:val="0"/>
      <w:marBottom w:val="0"/>
      <w:divBdr>
        <w:top w:val="none" w:sz="0" w:space="0" w:color="auto"/>
        <w:left w:val="none" w:sz="0" w:space="0" w:color="auto"/>
        <w:bottom w:val="none" w:sz="0" w:space="0" w:color="auto"/>
        <w:right w:val="none" w:sz="0" w:space="0" w:color="auto"/>
      </w:divBdr>
    </w:div>
    <w:div w:id="274796875">
      <w:marLeft w:val="0"/>
      <w:marRight w:val="0"/>
      <w:marTop w:val="0"/>
      <w:marBottom w:val="0"/>
      <w:divBdr>
        <w:top w:val="none" w:sz="0" w:space="0" w:color="auto"/>
        <w:left w:val="none" w:sz="0" w:space="0" w:color="auto"/>
        <w:bottom w:val="none" w:sz="0" w:space="0" w:color="auto"/>
        <w:right w:val="none" w:sz="0" w:space="0" w:color="auto"/>
      </w:divBdr>
    </w:div>
    <w:div w:id="274796876">
      <w:marLeft w:val="0"/>
      <w:marRight w:val="0"/>
      <w:marTop w:val="0"/>
      <w:marBottom w:val="0"/>
      <w:divBdr>
        <w:top w:val="none" w:sz="0" w:space="0" w:color="auto"/>
        <w:left w:val="none" w:sz="0" w:space="0" w:color="auto"/>
        <w:bottom w:val="none" w:sz="0" w:space="0" w:color="auto"/>
        <w:right w:val="none" w:sz="0" w:space="0" w:color="auto"/>
      </w:divBdr>
    </w:div>
    <w:div w:id="274796877">
      <w:marLeft w:val="0"/>
      <w:marRight w:val="0"/>
      <w:marTop w:val="0"/>
      <w:marBottom w:val="0"/>
      <w:divBdr>
        <w:top w:val="none" w:sz="0" w:space="0" w:color="auto"/>
        <w:left w:val="none" w:sz="0" w:space="0" w:color="auto"/>
        <w:bottom w:val="none" w:sz="0" w:space="0" w:color="auto"/>
        <w:right w:val="none" w:sz="0" w:space="0" w:color="auto"/>
      </w:divBdr>
    </w:div>
    <w:div w:id="274796878">
      <w:marLeft w:val="0"/>
      <w:marRight w:val="0"/>
      <w:marTop w:val="0"/>
      <w:marBottom w:val="0"/>
      <w:divBdr>
        <w:top w:val="none" w:sz="0" w:space="0" w:color="auto"/>
        <w:left w:val="none" w:sz="0" w:space="0" w:color="auto"/>
        <w:bottom w:val="none" w:sz="0" w:space="0" w:color="auto"/>
        <w:right w:val="none" w:sz="0" w:space="0" w:color="auto"/>
      </w:divBdr>
    </w:div>
    <w:div w:id="274796879">
      <w:marLeft w:val="0"/>
      <w:marRight w:val="0"/>
      <w:marTop w:val="0"/>
      <w:marBottom w:val="0"/>
      <w:divBdr>
        <w:top w:val="none" w:sz="0" w:space="0" w:color="auto"/>
        <w:left w:val="none" w:sz="0" w:space="0" w:color="auto"/>
        <w:bottom w:val="none" w:sz="0" w:space="0" w:color="auto"/>
        <w:right w:val="none" w:sz="0" w:space="0" w:color="auto"/>
      </w:divBdr>
    </w:div>
    <w:div w:id="274796880">
      <w:marLeft w:val="0"/>
      <w:marRight w:val="0"/>
      <w:marTop w:val="0"/>
      <w:marBottom w:val="0"/>
      <w:divBdr>
        <w:top w:val="none" w:sz="0" w:space="0" w:color="auto"/>
        <w:left w:val="none" w:sz="0" w:space="0" w:color="auto"/>
        <w:bottom w:val="none" w:sz="0" w:space="0" w:color="auto"/>
        <w:right w:val="none" w:sz="0" w:space="0" w:color="auto"/>
      </w:divBdr>
    </w:div>
    <w:div w:id="274796881">
      <w:marLeft w:val="0"/>
      <w:marRight w:val="0"/>
      <w:marTop w:val="0"/>
      <w:marBottom w:val="0"/>
      <w:divBdr>
        <w:top w:val="none" w:sz="0" w:space="0" w:color="auto"/>
        <w:left w:val="none" w:sz="0" w:space="0" w:color="auto"/>
        <w:bottom w:val="none" w:sz="0" w:space="0" w:color="auto"/>
        <w:right w:val="none" w:sz="0" w:space="0" w:color="auto"/>
      </w:divBdr>
    </w:div>
    <w:div w:id="274796882">
      <w:marLeft w:val="0"/>
      <w:marRight w:val="0"/>
      <w:marTop w:val="0"/>
      <w:marBottom w:val="0"/>
      <w:divBdr>
        <w:top w:val="none" w:sz="0" w:space="0" w:color="auto"/>
        <w:left w:val="none" w:sz="0" w:space="0" w:color="auto"/>
        <w:bottom w:val="none" w:sz="0" w:space="0" w:color="auto"/>
        <w:right w:val="none" w:sz="0" w:space="0" w:color="auto"/>
      </w:divBdr>
    </w:div>
    <w:div w:id="274796883">
      <w:marLeft w:val="0"/>
      <w:marRight w:val="0"/>
      <w:marTop w:val="0"/>
      <w:marBottom w:val="0"/>
      <w:divBdr>
        <w:top w:val="none" w:sz="0" w:space="0" w:color="auto"/>
        <w:left w:val="none" w:sz="0" w:space="0" w:color="auto"/>
        <w:bottom w:val="none" w:sz="0" w:space="0" w:color="auto"/>
        <w:right w:val="none" w:sz="0" w:space="0" w:color="auto"/>
      </w:divBdr>
    </w:div>
    <w:div w:id="274796884">
      <w:marLeft w:val="0"/>
      <w:marRight w:val="0"/>
      <w:marTop w:val="0"/>
      <w:marBottom w:val="0"/>
      <w:divBdr>
        <w:top w:val="none" w:sz="0" w:space="0" w:color="auto"/>
        <w:left w:val="none" w:sz="0" w:space="0" w:color="auto"/>
        <w:bottom w:val="none" w:sz="0" w:space="0" w:color="auto"/>
        <w:right w:val="none" w:sz="0" w:space="0" w:color="auto"/>
      </w:divBdr>
    </w:div>
    <w:div w:id="274796885">
      <w:marLeft w:val="0"/>
      <w:marRight w:val="0"/>
      <w:marTop w:val="0"/>
      <w:marBottom w:val="0"/>
      <w:divBdr>
        <w:top w:val="none" w:sz="0" w:space="0" w:color="auto"/>
        <w:left w:val="none" w:sz="0" w:space="0" w:color="auto"/>
        <w:bottom w:val="none" w:sz="0" w:space="0" w:color="auto"/>
        <w:right w:val="none" w:sz="0" w:space="0" w:color="auto"/>
      </w:divBdr>
    </w:div>
    <w:div w:id="274796886">
      <w:marLeft w:val="0"/>
      <w:marRight w:val="0"/>
      <w:marTop w:val="0"/>
      <w:marBottom w:val="0"/>
      <w:divBdr>
        <w:top w:val="none" w:sz="0" w:space="0" w:color="auto"/>
        <w:left w:val="none" w:sz="0" w:space="0" w:color="auto"/>
        <w:bottom w:val="none" w:sz="0" w:space="0" w:color="auto"/>
        <w:right w:val="none" w:sz="0" w:space="0" w:color="auto"/>
      </w:divBdr>
    </w:div>
    <w:div w:id="274796887">
      <w:marLeft w:val="0"/>
      <w:marRight w:val="0"/>
      <w:marTop w:val="0"/>
      <w:marBottom w:val="0"/>
      <w:divBdr>
        <w:top w:val="none" w:sz="0" w:space="0" w:color="auto"/>
        <w:left w:val="none" w:sz="0" w:space="0" w:color="auto"/>
        <w:bottom w:val="none" w:sz="0" w:space="0" w:color="auto"/>
        <w:right w:val="none" w:sz="0" w:space="0" w:color="auto"/>
      </w:divBdr>
    </w:div>
    <w:div w:id="274796888">
      <w:marLeft w:val="0"/>
      <w:marRight w:val="0"/>
      <w:marTop w:val="0"/>
      <w:marBottom w:val="0"/>
      <w:divBdr>
        <w:top w:val="none" w:sz="0" w:space="0" w:color="auto"/>
        <w:left w:val="none" w:sz="0" w:space="0" w:color="auto"/>
        <w:bottom w:val="none" w:sz="0" w:space="0" w:color="auto"/>
        <w:right w:val="none" w:sz="0" w:space="0" w:color="auto"/>
      </w:divBdr>
    </w:div>
    <w:div w:id="274796889">
      <w:marLeft w:val="0"/>
      <w:marRight w:val="0"/>
      <w:marTop w:val="0"/>
      <w:marBottom w:val="0"/>
      <w:divBdr>
        <w:top w:val="none" w:sz="0" w:space="0" w:color="auto"/>
        <w:left w:val="none" w:sz="0" w:space="0" w:color="auto"/>
        <w:bottom w:val="none" w:sz="0" w:space="0" w:color="auto"/>
        <w:right w:val="none" w:sz="0" w:space="0" w:color="auto"/>
      </w:divBdr>
    </w:div>
    <w:div w:id="274796890">
      <w:marLeft w:val="0"/>
      <w:marRight w:val="0"/>
      <w:marTop w:val="0"/>
      <w:marBottom w:val="0"/>
      <w:divBdr>
        <w:top w:val="none" w:sz="0" w:space="0" w:color="auto"/>
        <w:left w:val="none" w:sz="0" w:space="0" w:color="auto"/>
        <w:bottom w:val="none" w:sz="0" w:space="0" w:color="auto"/>
        <w:right w:val="none" w:sz="0" w:space="0" w:color="auto"/>
      </w:divBdr>
    </w:div>
    <w:div w:id="274796891">
      <w:marLeft w:val="0"/>
      <w:marRight w:val="0"/>
      <w:marTop w:val="0"/>
      <w:marBottom w:val="0"/>
      <w:divBdr>
        <w:top w:val="none" w:sz="0" w:space="0" w:color="auto"/>
        <w:left w:val="none" w:sz="0" w:space="0" w:color="auto"/>
        <w:bottom w:val="none" w:sz="0" w:space="0" w:color="auto"/>
        <w:right w:val="none" w:sz="0" w:space="0" w:color="auto"/>
      </w:divBdr>
    </w:div>
    <w:div w:id="274796892">
      <w:marLeft w:val="0"/>
      <w:marRight w:val="0"/>
      <w:marTop w:val="0"/>
      <w:marBottom w:val="0"/>
      <w:divBdr>
        <w:top w:val="none" w:sz="0" w:space="0" w:color="auto"/>
        <w:left w:val="none" w:sz="0" w:space="0" w:color="auto"/>
        <w:bottom w:val="none" w:sz="0" w:space="0" w:color="auto"/>
        <w:right w:val="none" w:sz="0" w:space="0" w:color="auto"/>
      </w:divBdr>
    </w:div>
    <w:div w:id="274796893">
      <w:marLeft w:val="0"/>
      <w:marRight w:val="0"/>
      <w:marTop w:val="0"/>
      <w:marBottom w:val="0"/>
      <w:divBdr>
        <w:top w:val="none" w:sz="0" w:space="0" w:color="auto"/>
        <w:left w:val="none" w:sz="0" w:space="0" w:color="auto"/>
        <w:bottom w:val="none" w:sz="0" w:space="0" w:color="auto"/>
        <w:right w:val="none" w:sz="0" w:space="0" w:color="auto"/>
      </w:divBdr>
    </w:div>
    <w:div w:id="274796894">
      <w:marLeft w:val="0"/>
      <w:marRight w:val="0"/>
      <w:marTop w:val="0"/>
      <w:marBottom w:val="0"/>
      <w:divBdr>
        <w:top w:val="none" w:sz="0" w:space="0" w:color="auto"/>
        <w:left w:val="none" w:sz="0" w:space="0" w:color="auto"/>
        <w:bottom w:val="none" w:sz="0" w:space="0" w:color="auto"/>
        <w:right w:val="none" w:sz="0" w:space="0" w:color="auto"/>
      </w:divBdr>
    </w:div>
    <w:div w:id="297539391">
      <w:bodyDiv w:val="1"/>
      <w:marLeft w:val="0"/>
      <w:marRight w:val="0"/>
      <w:marTop w:val="0"/>
      <w:marBottom w:val="0"/>
      <w:divBdr>
        <w:top w:val="none" w:sz="0" w:space="0" w:color="auto"/>
        <w:left w:val="none" w:sz="0" w:space="0" w:color="auto"/>
        <w:bottom w:val="none" w:sz="0" w:space="0" w:color="auto"/>
        <w:right w:val="none" w:sz="0" w:space="0" w:color="auto"/>
      </w:divBdr>
    </w:div>
    <w:div w:id="303314232">
      <w:bodyDiv w:val="1"/>
      <w:marLeft w:val="0"/>
      <w:marRight w:val="0"/>
      <w:marTop w:val="0"/>
      <w:marBottom w:val="0"/>
      <w:divBdr>
        <w:top w:val="none" w:sz="0" w:space="0" w:color="auto"/>
        <w:left w:val="none" w:sz="0" w:space="0" w:color="auto"/>
        <w:bottom w:val="none" w:sz="0" w:space="0" w:color="auto"/>
        <w:right w:val="none" w:sz="0" w:space="0" w:color="auto"/>
      </w:divBdr>
    </w:div>
    <w:div w:id="306979047">
      <w:bodyDiv w:val="1"/>
      <w:marLeft w:val="0"/>
      <w:marRight w:val="0"/>
      <w:marTop w:val="0"/>
      <w:marBottom w:val="0"/>
      <w:divBdr>
        <w:top w:val="none" w:sz="0" w:space="0" w:color="auto"/>
        <w:left w:val="none" w:sz="0" w:space="0" w:color="auto"/>
        <w:bottom w:val="none" w:sz="0" w:space="0" w:color="auto"/>
        <w:right w:val="none" w:sz="0" w:space="0" w:color="auto"/>
      </w:divBdr>
    </w:div>
    <w:div w:id="328600788">
      <w:bodyDiv w:val="1"/>
      <w:marLeft w:val="0"/>
      <w:marRight w:val="0"/>
      <w:marTop w:val="0"/>
      <w:marBottom w:val="0"/>
      <w:divBdr>
        <w:top w:val="none" w:sz="0" w:space="0" w:color="auto"/>
        <w:left w:val="none" w:sz="0" w:space="0" w:color="auto"/>
        <w:bottom w:val="none" w:sz="0" w:space="0" w:color="auto"/>
        <w:right w:val="none" w:sz="0" w:space="0" w:color="auto"/>
      </w:divBdr>
    </w:div>
    <w:div w:id="359205420">
      <w:bodyDiv w:val="1"/>
      <w:marLeft w:val="0"/>
      <w:marRight w:val="0"/>
      <w:marTop w:val="0"/>
      <w:marBottom w:val="0"/>
      <w:divBdr>
        <w:top w:val="none" w:sz="0" w:space="0" w:color="auto"/>
        <w:left w:val="none" w:sz="0" w:space="0" w:color="auto"/>
        <w:bottom w:val="none" w:sz="0" w:space="0" w:color="auto"/>
        <w:right w:val="none" w:sz="0" w:space="0" w:color="auto"/>
      </w:divBdr>
    </w:div>
    <w:div w:id="389769230">
      <w:bodyDiv w:val="1"/>
      <w:marLeft w:val="0"/>
      <w:marRight w:val="0"/>
      <w:marTop w:val="0"/>
      <w:marBottom w:val="0"/>
      <w:divBdr>
        <w:top w:val="none" w:sz="0" w:space="0" w:color="auto"/>
        <w:left w:val="none" w:sz="0" w:space="0" w:color="auto"/>
        <w:bottom w:val="none" w:sz="0" w:space="0" w:color="auto"/>
        <w:right w:val="none" w:sz="0" w:space="0" w:color="auto"/>
      </w:divBdr>
    </w:div>
    <w:div w:id="406272125">
      <w:bodyDiv w:val="1"/>
      <w:marLeft w:val="0"/>
      <w:marRight w:val="0"/>
      <w:marTop w:val="0"/>
      <w:marBottom w:val="0"/>
      <w:divBdr>
        <w:top w:val="none" w:sz="0" w:space="0" w:color="auto"/>
        <w:left w:val="none" w:sz="0" w:space="0" w:color="auto"/>
        <w:bottom w:val="none" w:sz="0" w:space="0" w:color="auto"/>
        <w:right w:val="none" w:sz="0" w:space="0" w:color="auto"/>
      </w:divBdr>
    </w:div>
    <w:div w:id="418525284">
      <w:bodyDiv w:val="1"/>
      <w:marLeft w:val="0"/>
      <w:marRight w:val="0"/>
      <w:marTop w:val="0"/>
      <w:marBottom w:val="0"/>
      <w:divBdr>
        <w:top w:val="none" w:sz="0" w:space="0" w:color="auto"/>
        <w:left w:val="none" w:sz="0" w:space="0" w:color="auto"/>
        <w:bottom w:val="none" w:sz="0" w:space="0" w:color="auto"/>
        <w:right w:val="none" w:sz="0" w:space="0" w:color="auto"/>
      </w:divBdr>
    </w:div>
    <w:div w:id="422528521">
      <w:bodyDiv w:val="1"/>
      <w:marLeft w:val="0"/>
      <w:marRight w:val="0"/>
      <w:marTop w:val="0"/>
      <w:marBottom w:val="0"/>
      <w:divBdr>
        <w:top w:val="none" w:sz="0" w:space="0" w:color="auto"/>
        <w:left w:val="none" w:sz="0" w:space="0" w:color="auto"/>
        <w:bottom w:val="none" w:sz="0" w:space="0" w:color="auto"/>
        <w:right w:val="none" w:sz="0" w:space="0" w:color="auto"/>
      </w:divBdr>
    </w:div>
    <w:div w:id="499856905">
      <w:bodyDiv w:val="1"/>
      <w:marLeft w:val="0"/>
      <w:marRight w:val="0"/>
      <w:marTop w:val="0"/>
      <w:marBottom w:val="0"/>
      <w:divBdr>
        <w:top w:val="none" w:sz="0" w:space="0" w:color="auto"/>
        <w:left w:val="none" w:sz="0" w:space="0" w:color="auto"/>
        <w:bottom w:val="none" w:sz="0" w:space="0" w:color="auto"/>
        <w:right w:val="none" w:sz="0" w:space="0" w:color="auto"/>
      </w:divBdr>
    </w:div>
    <w:div w:id="538401698">
      <w:bodyDiv w:val="1"/>
      <w:marLeft w:val="0"/>
      <w:marRight w:val="0"/>
      <w:marTop w:val="0"/>
      <w:marBottom w:val="0"/>
      <w:divBdr>
        <w:top w:val="none" w:sz="0" w:space="0" w:color="auto"/>
        <w:left w:val="none" w:sz="0" w:space="0" w:color="auto"/>
        <w:bottom w:val="none" w:sz="0" w:space="0" w:color="auto"/>
        <w:right w:val="none" w:sz="0" w:space="0" w:color="auto"/>
      </w:divBdr>
    </w:div>
    <w:div w:id="552543860">
      <w:bodyDiv w:val="1"/>
      <w:marLeft w:val="0"/>
      <w:marRight w:val="0"/>
      <w:marTop w:val="0"/>
      <w:marBottom w:val="0"/>
      <w:divBdr>
        <w:top w:val="none" w:sz="0" w:space="0" w:color="auto"/>
        <w:left w:val="none" w:sz="0" w:space="0" w:color="auto"/>
        <w:bottom w:val="none" w:sz="0" w:space="0" w:color="auto"/>
        <w:right w:val="none" w:sz="0" w:space="0" w:color="auto"/>
      </w:divBdr>
    </w:div>
    <w:div w:id="595871806">
      <w:bodyDiv w:val="1"/>
      <w:marLeft w:val="0"/>
      <w:marRight w:val="0"/>
      <w:marTop w:val="0"/>
      <w:marBottom w:val="0"/>
      <w:divBdr>
        <w:top w:val="none" w:sz="0" w:space="0" w:color="auto"/>
        <w:left w:val="none" w:sz="0" w:space="0" w:color="auto"/>
        <w:bottom w:val="none" w:sz="0" w:space="0" w:color="auto"/>
        <w:right w:val="none" w:sz="0" w:space="0" w:color="auto"/>
      </w:divBdr>
    </w:div>
    <w:div w:id="608506309">
      <w:bodyDiv w:val="1"/>
      <w:marLeft w:val="0"/>
      <w:marRight w:val="0"/>
      <w:marTop w:val="0"/>
      <w:marBottom w:val="0"/>
      <w:divBdr>
        <w:top w:val="none" w:sz="0" w:space="0" w:color="auto"/>
        <w:left w:val="none" w:sz="0" w:space="0" w:color="auto"/>
        <w:bottom w:val="none" w:sz="0" w:space="0" w:color="auto"/>
        <w:right w:val="none" w:sz="0" w:space="0" w:color="auto"/>
      </w:divBdr>
    </w:div>
    <w:div w:id="678889016">
      <w:bodyDiv w:val="1"/>
      <w:marLeft w:val="0"/>
      <w:marRight w:val="0"/>
      <w:marTop w:val="0"/>
      <w:marBottom w:val="0"/>
      <w:divBdr>
        <w:top w:val="none" w:sz="0" w:space="0" w:color="auto"/>
        <w:left w:val="none" w:sz="0" w:space="0" w:color="auto"/>
        <w:bottom w:val="none" w:sz="0" w:space="0" w:color="auto"/>
        <w:right w:val="none" w:sz="0" w:space="0" w:color="auto"/>
      </w:divBdr>
    </w:div>
    <w:div w:id="695348181">
      <w:bodyDiv w:val="1"/>
      <w:marLeft w:val="0"/>
      <w:marRight w:val="0"/>
      <w:marTop w:val="0"/>
      <w:marBottom w:val="0"/>
      <w:divBdr>
        <w:top w:val="none" w:sz="0" w:space="0" w:color="auto"/>
        <w:left w:val="none" w:sz="0" w:space="0" w:color="auto"/>
        <w:bottom w:val="none" w:sz="0" w:space="0" w:color="auto"/>
        <w:right w:val="none" w:sz="0" w:space="0" w:color="auto"/>
      </w:divBdr>
    </w:div>
    <w:div w:id="696658126">
      <w:bodyDiv w:val="1"/>
      <w:marLeft w:val="0"/>
      <w:marRight w:val="0"/>
      <w:marTop w:val="0"/>
      <w:marBottom w:val="0"/>
      <w:divBdr>
        <w:top w:val="none" w:sz="0" w:space="0" w:color="auto"/>
        <w:left w:val="none" w:sz="0" w:space="0" w:color="auto"/>
        <w:bottom w:val="none" w:sz="0" w:space="0" w:color="auto"/>
        <w:right w:val="none" w:sz="0" w:space="0" w:color="auto"/>
      </w:divBdr>
    </w:div>
    <w:div w:id="697199864">
      <w:bodyDiv w:val="1"/>
      <w:marLeft w:val="0"/>
      <w:marRight w:val="0"/>
      <w:marTop w:val="0"/>
      <w:marBottom w:val="0"/>
      <w:divBdr>
        <w:top w:val="none" w:sz="0" w:space="0" w:color="auto"/>
        <w:left w:val="none" w:sz="0" w:space="0" w:color="auto"/>
        <w:bottom w:val="none" w:sz="0" w:space="0" w:color="auto"/>
        <w:right w:val="none" w:sz="0" w:space="0" w:color="auto"/>
      </w:divBdr>
    </w:div>
    <w:div w:id="738748859">
      <w:bodyDiv w:val="1"/>
      <w:marLeft w:val="0"/>
      <w:marRight w:val="0"/>
      <w:marTop w:val="0"/>
      <w:marBottom w:val="0"/>
      <w:divBdr>
        <w:top w:val="none" w:sz="0" w:space="0" w:color="auto"/>
        <w:left w:val="none" w:sz="0" w:space="0" w:color="auto"/>
        <w:bottom w:val="none" w:sz="0" w:space="0" w:color="auto"/>
        <w:right w:val="none" w:sz="0" w:space="0" w:color="auto"/>
      </w:divBdr>
    </w:div>
    <w:div w:id="746221772">
      <w:bodyDiv w:val="1"/>
      <w:marLeft w:val="0"/>
      <w:marRight w:val="0"/>
      <w:marTop w:val="0"/>
      <w:marBottom w:val="0"/>
      <w:divBdr>
        <w:top w:val="none" w:sz="0" w:space="0" w:color="auto"/>
        <w:left w:val="none" w:sz="0" w:space="0" w:color="auto"/>
        <w:bottom w:val="none" w:sz="0" w:space="0" w:color="auto"/>
        <w:right w:val="none" w:sz="0" w:space="0" w:color="auto"/>
      </w:divBdr>
    </w:div>
    <w:div w:id="747658893">
      <w:bodyDiv w:val="1"/>
      <w:marLeft w:val="0"/>
      <w:marRight w:val="0"/>
      <w:marTop w:val="0"/>
      <w:marBottom w:val="0"/>
      <w:divBdr>
        <w:top w:val="none" w:sz="0" w:space="0" w:color="auto"/>
        <w:left w:val="none" w:sz="0" w:space="0" w:color="auto"/>
        <w:bottom w:val="none" w:sz="0" w:space="0" w:color="auto"/>
        <w:right w:val="none" w:sz="0" w:space="0" w:color="auto"/>
      </w:divBdr>
    </w:div>
    <w:div w:id="751896899">
      <w:bodyDiv w:val="1"/>
      <w:marLeft w:val="0"/>
      <w:marRight w:val="0"/>
      <w:marTop w:val="0"/>
      <w:marBottom w:val="0"/>
      <w:divBdr>
        <w:top w:val="none" w:sz="0" w:space="0" w:color="auto"/>
        <w:left w:val="none" w:sz="0" w:space="0" w:color="auto"/>
        <w:bottom w:val="none" w:sz="0" w:space="0" w:color="auto"/>
        <w:right w:val="none" w:sz="0" w:space="0" w:color="auto"/>
      </w:divBdr>
    </w:div>
    <w:div w:id="758865361">
      <w:bodyDiv w:val="1"/>
      <w:marLeft w:val="0"/>
      <w:marRight w:val="0"/>
      <w:marTop w:val="0"/>
      <w:marBottom w:val="0"/>
      <w:divBdr>
        <w:top w:val="none" w:sz="0" w:space="0" w:color="auto"/>
        <w:left w:val="none" w:sz="0" w:space="0" w:color="auto"/>
        <w:bottom w:val="none" w:sz="0" w:space="0" w:color="auto"/>
        <w:right w:val="none" w:sz="0" w:space="0" w:color="auto"/>
      </w:divBdr>
    </w:div>
    <w:div w:id="760296391">
      <w:bodyDiv w:val="1"/>
      <w:marLeft w:val="0"/>
      <w:marRight w:val="0"/>
      <w:marTop w:val="0"/>
      <w:marBottom w:val="0"/>
      <w:divBdr>
        <w:top w:val="none" w:sz="0" w:space="0" w:color="auto"/>
        <w:left w:val="none" w:sz="0" w:space="0" w:color="auto"/>
        <w:bottom w:val="none" w:sz="0" w:space="0" w:color="auto"/>
        <w:right w:val="none" w:sz="0" w:space="0" w:color="auto"/>
      </w:divBdr>
    </w:div>
    <w:div w:id="775907577">
      <w:bodyDiv w:val="1"/>
      <w:marLeft w:val="0"/>
      <w:marRight w:val="0"/>
      <w:marTop w:val="0"/>
      <w:marBottom w:val="0"/>
      <w:divBdr>
        <w:top w:val="none" w:sz="0" w:space="0" w:color="auto"/>
        <w:left w:val="none" w:sz="0" w:space="0" w:color="auto"/>
        <w:bottom w:val="none" w:sz="0" w:space="0" w:color="auto"/>
        <w:right w:val="none" w:sz="0" w:space="0" w:color="auto"/>
      </w:divBdr>
    </w:div>
    <w:div w:id="777024153">
      <w:bodyDiv w:val="1"/>
      <w:marLeft w:val="0"/>
      <w:marRight w:val="0"/>
      <w:marTop w:val="0"/>
      <w:marBottom w:val="0"/>
      <w:divBdr>
        <w:top w:val="none" w:sz="0" w:space="0" w:color="auto"/>
        <w:left w:val="none" w:sz="0" w:space="0" w:color="auto"/>
        <w:bottom w:val="none" w:sz="0" w:space="0" w:color="auto"/>
        <w:right w:val="none" w:sz="0" w:space="0" w:color="auto"/>
      </w:divBdr>
    </w:div>
    <w:div w:id="790905111">
      <w:bodyDiv w:val="1"/>
      <w:marLeft w:val="0"/>
      <w:marRight w:val="0"/>
      <w:marTop w:val="0"/>
      <w:marBottom w:val="0"/>
      <w:divBdr>
        <w:top w:val="none" w:sz="0" w:space="0" w:color="auto"/>
        <w:left w:val="none" w:sz="0" w:space="0" w:color="auto"/>
        <w:bottom w:val="none" w:sz="0" w:space="0" w:color="auto"/>
        <w:right w:val="none" w:sz="0" w:space="0" w:color="auto"/>
      </w:divBdr>
    </w:div>
    <w:div w:id="791362929">
      <w:bodyDiv w:val="1"/>
      <w:marLeft w:val="0"/>
      <w:marRight w:val="0"/>
      <w:marTop w:val="0"/>
      <w:marBottom w:val="0"/>
      <w:divBdr>
        <w:top w:val="none" w:sz="0" w:space="0" w:color="auto"/>
        <w:left w:val="none" w:sz="0" w:space="0" w:color="auto"/>
        <w:bottom w:val="none" w:sz="0" w:space="0" w:color="auto"/>
        <w:right w:val="none" w:sz="0" w:space="0" w:color="auto"/>
      </w:divBdr>
    </w:div>
    <w:div w:id="854539479">
      <w:bodyDiv w:val="1"/>
      <w:marLeft w:val="0"/>
      <w:marRight w:val="0"/>
      <w:marTop w:val="0"/>
      <w:marBottom w:val="0"/>
      <w:divBdr>
        <w:top w:val="none" w:sz="0" w:space="0" w:color="auto"/>
        <w:left w:val="none" w:sz="0" w:space="0" w:color="auto"/>
        <w:bottom w:val="none" w:sz="0" w:space="0" w:color="auto"/>
        <w:right w:val="none" w:sz="0" w:space="0" w:color="auto"/>
      </w:divBdr>
    </w:div>
    <w:div w:id="868108728">
      <w:bodyDiv w:val="1"/>
      <w:marLeft w:val="0"/>
      <w:marRight w:val="0"/>
      <w:marTop w:val="0"/>
      <w:marBottom w:val="0"/>
      <w:divBdr>
        <w:top w:val="none" w:sz="0" w:space="0" w:color="auto"/>
        <w:left w:val="none" w:sz="0" w:space="0" w:color="auto"/>
        <w:bottom w:val="none" w:sz="0" w:space="0" w:color="auto"/>
        <w:right w:val="none" w:sz="0" w:space="0" w:color="auto"/>
      </w:divBdr>
    </w:div>
    <w:div w:id="873888657">
      <w:bodyDiv w:val="1"/>
      <w:marLeft w:val="0"/>
      <w:marRight w:val="0"/>
      <w:marTop w:val="0"/>
      <w:marBottom w:val="0"/>
      <w:divBdr>
        <w:top w:val="none" w:sz="0" w:space="0" w:color="auto"/>
        <w:left w:val="none" w:sz="0" w:space="0" w:color="auto"/>
        <w:bottom w:val="none" w:sz="0" w:space="0" w:color="auto"/>
        <w:right w:val="none" w:sz="0" w:space="0" w:color="auto"/>
      </w:divBdr>
    </w:div>
    <w:div w:id="904072101">
      <w:bodyDiv w:val="1"/>
      <w:marLeft w:val="0"/>
      <w:marRight w:val="0"/>
      <w:marTop w:val="0"/>
      <w:marBottom w:val="0"/>
      <w:divBdr>
        <w:top w:val="none" w:sz="0" w:space="0" w:color="auto"/>
        <w:left w:val="none" w:sz="0" w:space="0" w:color="auto"/>
        <w:bottom w:val="none" w:sz="0" w:space="0" w:color="auto"/>
        <w:right w:val="none" w:sz="0" w:space="0" w:color="auto"/>
      </w:divBdr>
    </w:div>
    <w:div w:id="906036100">
      <w:bodyDiv w:val="1"/>
      <w:marLeft w:val="0"/>
      <w:marRight w:val="0"/>
      <w:marTop w:val="0"/>
      <w:marBottom w:val="0"/>
      <w:divBdr>
        <w:top w:val="none" w:sz="0" w:space="0" w:color="auto"/>
        <w:left w:val="none" w:sz="0" w:space="0" w:color="auto"/>
        <w:bottom w:val="none" w:sz="0" w:space="0" w:color="auto"/>
        <w:right w:val="none" w:sz="0" w:space="0" w:color="auto"/>
      </w:divBdr>
    </w:div>
    <w:div w:id="927345071">
      <w:bodyDiv w:val="1"/>
      <w:marLeft w:val="0"/>
      <w:marRight w:val="0"/>
      <w:marTop w:val="0"/>
      <w:marBottom w:val="0"/>
      <w:divBdr>
        <w:top w:val="none" w:sz="0" w:space="0" w:color="auto"/>
        <w:left w:val="none" w:sz="0" w:space="0" w:color="auto"/>
        <w:bottom w:val="none" w:sz="0" w:space="0" w:color="auto"/>
        <w:right w:val="none" w:sz="0" w:space="0" w:color="auto"/>
      </w:divBdr>
    </w:div>
    <w:div w:id="941229053">
      <w:bodyDiv w:val="1"/>
      <w:marLeft w:val="0"/>
      <w:marRight w:val="0"/>
      <w:marTop w:val="0"/>
      <w:marBottom w:val="0"/>
      <w:divBdr>
        <w:top w:val="none" w:sz="0" w:space="0" w:color="auto"/>
        <w:left w:val="none" w:sz="0" w:space="0" w:color="auto"/>
        <w:bottom w:val="none" w:sz="0" w:space="0" w:color="auto"/>
        <w:right w:val="none" w:sz="0" w:space="0" w:color="auto"/>
      </w:divBdr>
    </w:div>
    <w:div w:id="1000086669">
      <w:bodyDiv w:val="1"/>
      <w:marLeft w:val="0"/>
      <w:marRight w:val="0"/>
      <w:marTop w:val="0"/>
      <w:marBottom w:val="0"/>
      <w:divBdr>
        <w:top w:val="none" w:sz="0" w:space="0" w:color="auto"/>
        <w:left w:val="none" w:sz="0" w:space="0" w:color="auto"/>
        <w:bottom w:val="none" w:sz="0" w:space="0" w:color="auto"/>
        <w:right w:val="none" w:sz="0" w:space="0" w:color="auto"/>
      </w:divBdr>
    </w:div>
    <w:div w:id="1019352253">
      <w:bodyDiv w:val="1"/>
      <w:marLeft w:val="0"/>
      <w:marRight w:val="0"/>
      <w:marTop w:val="0"/>
      <w:marBottom w:val="0"/>
      <w:divBdr>
        <w:top w:val="none" w:sz="0" w:space="0" w:color="auto"/>
        <w:left w:val="none" w:sz="0" w:space="0" w:color="auto"/>
        <w:bottom w:val="none" w:sz="0" w:space="0" w:color="auto"/>
        <w:right w:val="none" w:sz="0" w:space="0" w:color="auto"/>
      </w:divBdr>
    </w:div>
    <w:div w:id="1020279811">
      <w:bodyDiv w:val="1"/>
      <w:marLeft w:val="0"/>
      <w:marRight w:val="0"/>
      <w:marTop w:val="0"/>
      <w:marBottom w:val="0"/>
      <w:divBdr>
        <w:top w:val="none" w:sz="0" w:space="0" w:color="auto"/>
        <w:left w:val="none" w:sz="0" w:space="0" w:color="auto"/>
        <w:bottom w:val="none" w:sz="0" w:space="0" w:color="auto"/>
        <w:right w:val="none" w:sz="0" w:space="0" w:color="auto"/>
      </w:divBdr>
    </w:div>
    <w:div w:id="1041445216">
      <w:bodyDiv w:val="1"/>
      <w:marLeft w:val="0"/>
      <w:marRight w:val="0"/>
      <w:marTop w:val="0"/>
      <w:marBottom w:val="0"/>
      <w:divBdr>
        <w:top w:val="none" w:sz="0" w:space="0" w:color="auto"/>
        <w:left w:val="none" w:sz="0" w:space="0" w:color="auto"/>
        <w:bottom w:val="none" w:sz="0" w:space="0" w:color="auto"/>
        <w:right w:val="none" w:sz="0" w:space="0" w:color="auto"/>
      </w:divBdr>
    </w:div>
    <w:div w:id="1059206796">
      <w:bodyDiv w:val="1"/>
      <w:marLeft w:val="0"/>
      <w:marRight w:val="0"/>
      <w:marTop w:val="0"/>
      <w:marBottom w:val="0"/>
      <w:divBdr>
        <w:top w:val="none" w:sz="0" w:space="0" w:color="auto"/>
        <w:left w:val="none" w:sz="0" w:space="0" w:color="auto"/>
        <w:bottom w:val="none" w:sz="0" w:space="0" w:color="auto"/>
        <w:right w:val="none" w:sz="0" w:space="0" w:color="auto"/>
      </w:divBdr>
    </w:div>
    <w:div w:id="1070544965">
      <w:bodyDiv w:val="1"/>
      <w:marLeft w:val="0"/>
      <w:marRight w:val="0"/>
      <w:marTop w:val="0"/>
      <w:marBottom w:val="0"/>
      <w:divBdr>
        <w:top w:val="none" w:sz="0" w:space="0" w:color="auto"/>
        <w:left w:val="none" w:sz="0" w:space="0" w:color="auto"/>
        <w:bottom w:val="none" w:sz="0" w:space="0" w:color="auto"/>
        <w:right w:val="none" w:sz="0" w:space="0" w:color="auto"/>
      </w:divBdr>
    </w:div>
    <w:div w:id="1086924889">
      <w:bodyDiv w:val="1"/>
      <w:marLeft w:val="0"/>
      <w:marRight w:val="0"/>
      <w:marTop w:val="0"/>
      <w:marBottom w:val="0"/>
      <w:divBdr>
        <w:top w:val="none" w:sz="0" w:space="0" w:color="auto"/>
        <w:left w:val="none" w:sz="0" w:space="0" w:color="auto"/>
        <w:bottom w:val="none" w:sz="0" w:space="0" w:color="auto"/>
        <w:right w:val="none" w:sz="0" w:space="0" w:color="auto"/>
      </w:divBdr>
    </w:div>
    <w:div w:id="1108503480">
      <w:bodyDiv w:val="1"/>
      <w:marLeft w:val="0"/>
      <w:marRight w:val="0"/>
      <w:marTop w:val="0"/>
      <w:marBottom w:val="0"/>
      <w:divBdr>
        <w:top w:val="none" w:sz="0" w:space="0" w:color="auto"/>
        <w:left w:val="none" w:sz="0" w:space="0" w:color="auto"/>
        <w:bottom w:val="none" w:sz="0" w:space="0" w:color="auto"/>
        <w:right w:val="none" w:sz="0" w:space="0" w:color="auto"/>
      </w:divBdr>
    </w:div>
    <w:div w:id="1139808974">
      <w:bodyDiv w:val="1"/>
      <w:marLeft w:val="0"/>
      <w:marRight w:val="0"/>
      <w:marTop w:val="0"/>
      <w:marBottom w:val="0"/>
      <w:divBdr>
        <w:top w:val="none" w:sz="0" w:space="0" w:color="auto"/>
        <w:left w:val="none" w:sz="0" w:space="0" w:color="auto"/>
        <w:bottom w:val="none" w:sz="0" w:space="0" w:color="auto"/>
        <w:right w:val="none" w:sz="0" w:space="0" w:color="auto"/>
      </w:divBdr>
    </w:div>
    <w:div w:id="1161002129">
      <w:bodyDiv w:val="1"/>
      <w:marLeft w:val="0"/>
      <w:marRight w:val="0"/>
      <w:marTop w:val="0"/>
      <w:marBottom w:val="0"/>
      <w:divBdr>
        <w:top w:val="none" w:sz="0" w:space="0" w:color="auto"/>
        <w:left w:val="none" w:sz="0" w:space="0" w:color="auto"/>
        <w:bottom w:val="none" w:sz="0" w:space="0" w:color="auto"/>
        <w:right w:val="none" w:sz="0" w:space="0" w:color="auto"/>
      </w:divBdr>
    </w:div>
    <w:div w:id="1170564795">
      <w:bodyDiv w:val="1"/>
      <w:marLeft w:val="0"/>
      <w:marRight w:val="0"/>
      <w:marTop w:val="0"/>
      <w:marBottom w:val="0"/>
      <w:divBdr>
        <w:top w:val="none" w:sz="0" w:space="0" w:color="auto"/>
        <w:left w:val="none" w:sz="0" w:space="0" w:color="auto"/>
        <w:bottom w:val="none" w:sz="0" w:space="0" w:color="auto"/>
        <w:right w:val="none" w:sz="0" w:space="0" w:color="auto"/>
      </w:divBdr>
    </w:div>
    <w:div w:id="1214390256">
      <w:bodyDiv w:val="1"/>
      <w:marLeft w:val="0"/>
      <w:marRight w:val="0"/>
      <w:marTop w:val="0"/>
      <w:marBottom w:val="0"/>
      <w:divBdr>
        <w:top w:val="none" w:sz="0" w:space="0" w:color="auto"/>
        <w:left w:val="none" w:sz="0" w:space="0" w:color="auto"/>
        <w:bottom w:val="none" w:sz="0" w:space="0" w:color="auto"/>
        <w:right w:val="none" w:sz="0" w:space="0" w:color="auto"/>
      </w:divBdr>
    </w:div>
    <w:div w:id="1232276777">
      <w:bodyDiv w:val="1"/>
      <w:marLeft w:val="0"/>
      <w:marRight w:val="0"/>
      <w:marTop w:val="0"/>
      <w:marBottom w:val="0"/>
      <w:divBdr>
        <w:top w:val="none" w:sz="0" w:space="0" w:color="auto"/>
        <w:left w:val="none" w:sz="0" w:space="0" w:color="auto"/>
        <w:bottom w:val="none" w:sz="0" w:space="0" w:color="auto"/>
        <w:right w:val="none" w:sz="0" w:space="0" w:color="auto"/>
      </w:divBdr>
    </w:div>
    <w:div w:id="1273510293">
      <w:bodyDiv w:val="1"/>
      <w:marLeft w:val="0"/>
      <w:marRight w:val="0"/>
      <w:marTop w:val="0"/>
      <w:marBottom w:val="0"/>
      <w:divBdr>
        <w:top w:val="none" w:sz="0" w:space="0" w:color="auto"/>
        <w:left w:val="none" w:sz="0" w:space="0" w:color="auto"/>
        <w:bottom w:val="none" w:sz="0" w:space="0" w:color="auto"/>
        <w:right w:val="none" w:sz="0" w:space="0" w:color="auto"/>
      </w:divBdr>
    </w:div>
    <w:div w:id="1290091185">
      <w:bodyDiv w:val="1"/>
      <w:marLeft w:val="0"/>
      <w:marRight w:val="0"/>
      <w:marTop w:val="0"/>
      <w:marBottom w:val="0"/>
      <w:divBdr>
        <w:top w:val="none" w:sz="0" w:space="0" w:color="auto"/>
        <w:left w:val="none" w:sz="0" w:space="0" w:color="auto"/>
        <w:bottom w:val="none" w:sz="0" w:space="0" w:color="auto"/>
        <w:right w:val="none" w:sz="0" w:space="0" w:color="auto"/>
      </w:divBdr>
    </w:div>
    <w:div w:id="1339846174">
      <w:bodyDiv w:val="1"/>
      <w:marLeft w:val="0"/>
      <w:marRight w:val="0"/>
      <w:marTop w:val="0"/>
      <w:marBottom w:val="0"/>
      <w:divBdr>
        <w:top w:val="none" w:sz="0" w:space="0" w:color="auto"/>
        <w:left w:val="none" w:sz="0" w:space="0" w:color="auto"/>
        <w:bottom w:val="none" w:sz="0" w:space="0" w:color="auto"/>
        <w:right w:val="none" w:sz="0" w:space="0" w:color="auto"/>
      </w:divBdr>
    </w:div>
    <w:div w:id="1366757006">
      <w:bodyDiv w:val="1"/>
      <w:marLeft w:val="0"/>
      <w:marRight w:val="0"/>
      <w:marTop w:val="0"/>
      <w:marBottom w:val="0"/>
      <w:divBdr>
        <w:top w:val="none" w:sz="0" w:space="0" w:color="auto"/>
        <w:left w:val="none" w:sz="0" w:space="0" w:color="auto"/>
        <w:bottom w:val="none" w:sz="0" w:space="0" w:color="auto"/>
        <w:right w:val="none" w:sz="0" w:space="0" w:color="auto"/>
      </w:divBdr>
    </w:div>
    <w:div w:id="1407267078">
      <w:bodyDiv w:val="1"/>
      <w:marLeft w:val="0"/>
      <w:marRight w:val="0"/>
      <w:marTop w:val="0"/>
      <w:marBottom w:val="0"/>
      <w:divBdr>
        <w:top w:val="none" w:sz="0" w:space="0" w:color="auto"/>
        <w:left w:val="none" w:sz="0" w:space="0" w:color="auto"/>
        <w:bottom w:val="none" w:sz="0" w:space="0" w:color="auto"/>
        <w:right w:val="none" w:sz="0" w:space="0" w:color="auto"/>
      </w:divBdr>
    </w:div>
    <w:div w:id="1422028965">
      <w:bodyDiv w:val="1"/>
      <w:marLeft w:val="0"/>
      <w:marRight w:val="0"/>
      <w:marTop w:val="0"/>
      <w:marBottom w:val="0"/>
      <w:divBdr>
        <w:top w:val="none" w:sz="0" w:space="0" w:color="auto"/>
        <w:left w:val="none" w:sz="0" w:space="0" w:color="auto"/>
        <w:bottom w:val="none" w:sz="0" w:space="0" w:color="auto"/>
        <w:right w:val="none" w:sz="0" w:space="0" w:color="auto"/>
      </w:divBdr>
    </w:div>
    <w:div w:id="1442340113">
      <w:bodyDiv w:val="1"/>
      <w:marLeft w:val="0"/>
      <w:marRight w:val="0"/>
      <w:marTop w:val="0"/>
      <w:marBottom w:val="0"/>
      <w:divBdr>
        <w:top w:val="none" w:sz="0" w:space="0" w:color="auto"/>
        <w:left w:val="none" w:sz="0" w:space="0" w:color="auto"/>
        <w:bottom w:val="none" w:sz="0" w:space="0" w:color="auto"/>
        <w:right w:val="none" w:sz="0" w:space="0" w:color="auto"/>
      </w:divBdr>
    </w:div>
    <w:div w:id="1445925259">
      <w:bodyDiv w:val="1"/>
      <w:marLeft w:val="0"/>
      <w:marRight w:val="0"/>
      <w:marTop w:val="0"/>
      <w:marBottom w:val="0"/>
      <w:divBdr>
        <w:top w:val="none" w:sz="0" w:space="0" w:color="auto"/>
        <w:left w:val="none" w:sz="0" w:space="0" w:color="auto"/>
        <w:bottom w:val="none" w:sz="0" w:space="0" w:color="auto"/>
        <w:right w:val="none" w:sz="0" w:space="0" w:color="auto"/>
      </w:divBdr>
    </w:div>
    <w:div w:id="1468358889">
      <w:bodyDiv w:val="1"/>
      <w:marLeft w:val="0"/>
      <w:marRight w:val="0"/>
      <w:marTop w:val="0"/>
      <w:marBottom w:val="0"/>
      <w:divBdr>
        <w:top w:val="none" w:sz="0" w:space="0" w:color="auto"/>
        <w:left w:val="none" w:sz="0" w:space="0" w:color="auto"/>
        <w:bottom w:val="none" w:sz="0" w:space="0" w:color="auto"/>
        <w:right w:val="none" w:sz="0" w:space="0" w:color="auto"/>
      </w:divBdr>
    </w:div>
    <w:div w:id="1492017587">
      <w:bodyDiv w:val="1"/>
      <w:marLeft w:val="0"/>
      <w:marRight w:val="0"/>
      <w:marTop w:val="0"/>
      <w:marBottom w:val="0"/>
      <w:divBdr>
        <w:top w:val="none" w:sz="0" w:space="0" w:color="auto"/>
        <w:left w:val="none" w:sz="0" w:space="0" w:color="auto"/>
        <w:bottom w:val="none" w:sz="0" w:space="0" w:color="auto"/>
        <w:right w:val="none" w:sz="0" w:space="0" w:color="auto"/>
      </w:divBdr>
    </w:div>
    <w:div w:id="1550678315">
      <w:bodyDiv w:val="1"/>
      <w:marLeft w:val="0"/>
      <w:marRight w:val="0"/>
      <w:marTop w:val="0"/>
      <w:marBottom w:val="0"/>
      <w:divBdr>
        <w:top w:val="none" w:sz="0" w:space="0" w:color="auto"/>
        <w:left w:val="none" w:sz="0" w:space="0" w:color="auto"/>
        <w:bottom w:val="none" w:sz="0" w:space="0" w:color="auto"/>
        <w:right w:val="none" w:sz="0" w:space="0" w:color="auto"/>
      </w:divBdr>
    </w:div>
    <w:div w:id="1557666357">
      <w:bodyDiv w:val="1"/>
      <w:marLeft w:val="0"/>
      <w:marRight w:val="0"/>
      <w:marTop w:val="0"/>
      <w:marBottom w:val="0"/>
      <w:divBdr>
        <w:top w:val="none" w:sz="0" w:space="0" w:color="auto"/>
        <w:left w:val="none" w:sz="0" w:space="0" w:color="auto"/>
        <w:bottom w:val="none" w:sz="0" w:space="0" w:color="auto"/>
        <w:right w:val="none" w:sz="0" w:space="0" w:color="auto"/>
      </w:divBdr>
    </w:div>
    <w:div w:id="1575437269">
      <w:bodyDiv w:val="1"/>
      <w:marLeft w:val="0"/>
      <w:marRight w:val="0"/>
      <w:marTop w:val="0"/>
      <w:marBottom w:val="0"/>
      <w:divBdr>
        <w:top w:val="none" w:sz="0" w:space="0" w:color="auto"/>
        <w:left w:val="none" w:sz="0" w:space="0" w:color="auto"/>
        <w:bottom w:val="none" w:sz="0" w:space="0" w:color="auto"/>
        <w:right w:val="none" w:sz="0" w:space="0" w:color="auto"/>
      </w:divBdr>
    </w:div>
    <w:div w:id="1651015672">
      <w:bodyDiv w:val="1"/>
      <w:marLeft w:val="0"/>
      <w:marRight w:val="0"/>
      <w:marTop w:val="0"/>
      <w:marBottom w:val="0"/>
      <w:divBdr>
        <w:top w:val="none" w:sz="0" w:space="0" w:color="auto"/>
        <w:left w:val="none" w:sz="0" w:space="0" w:color="auto"/>
        <w:bottom w:val="none" w:sz="0" w:space="0" w:color="auto"/>
        <w:right w:val="none" w:sz="0" w:space="0" w:color="auto"/>
      </w:divBdr>
    </w:div>
    <w:div w:id="1723821033">
      <w:bodyDiv w:val="1"/>
      <w:marLeft w:val="0"/>
      <w:marRight w:val="0"/>
      <w:marTop w:val="0"/>
      <w:marBottom w:val="0"/>
      <w:divBdr>
        <w:top w:val="none" w:sz="0" w:space="0" w:color="auto"/>
        <w:left w:val="none" w:sz="0" w:space="0" w:color="auto"/>
        <w:bottom w:val="none" w:sz="0" w:space="0" w:color="auto"/>
        <w:right w:val="none" w:sz="0" w:space="0" w:color="auto"/>
      </w:divBdr>
    </w:div>
    <w:div w:id="1741173685">
      <w:bodyDiv w:val="1"/>
      <w:marLeft w:val="0"/>
      <w:marRight w:val="0"/>
      <w:marTop w:val="0"/>
      <w:marBottom w:val="0"/>
      <w:divBdr>
        <w:top w:val="none" w:sz="0" w:space="0" w:color="auto"/>
        <w:left w:val="none" w:sz="0" w:space="0" w:color="auto"/>
        <w:bottom w:val="none" w:sz="0" w:space="0" w:color="auto"/>
        <w:right w:val="none" w:sz="0" w:space="0" w:color="auto"/>
      </w:divBdr>
    </w:div>
    <w:div w:id="1750544028">
      <w:bodyDiv w:val="1"/>
      <w:marLeft w:val="0"/>
      <w:marRight w:val="0"/>
      <w:marTop w:val="0"/>
      <w:marBottom w:val="0"/>
      <w:divBdr>
        <w:top w:val="none" w:sz="0" w:space="0" w:color="auto"/>
        <w:left w:val="none" w:sz="0" w:space="0" w:color="auto"/>
        <w:bottom w:val="none" w:sz="0" w:space="0" w:color="auto"/>
        <w:right w:val="none" w:sz="0" w:space="0" w:color="auto"/>
      </w:divBdr>
    </w:div>
    <w:div w:id="1758861980">
      <w:bodyDiv w:val="1"/>
      <w:marLeft w:val="0"/>
      <w:marRight w:val="0"/>
      <w:marTop w:val="0"/>
      <w:marBottom w:val="0"/>
      <w:divBdr>
        <w:top w:val="none" w:sz="0" w:space="0" w:color="auto"/>
        <w:left w:val="none" w:sz="0" w:space="0" w:color="auto"/>
        <w:bottom w:val="none" w:sz="0" w:space="0" w:color="auto"/>
        <w:right w:val="none" w:sz="0" w:space="0" w:color="auto"/>
      </w:divBdr>
    </w:div>
    <w:div w:id="1760246632">
      <w:bodyDiv w:val="1"/>
      <w:marLeft w:val="0"/>
      <w:marRight w:val="0"/>
      <w:marTop w:val="0"/>
      <w:marBottom w:val="0"/>
      <w:divBdr>
        <w:top w:val="none" w:sz="0" w:space="0" w:color="auto"/>
        <w:left w:val="none" w:sz="0" w:space="0" w:color="auto"/>
        <w:bottom w:val="none" w:sz="0" w:space="0" w:color="auto"/>
        <w:right w:val="none" w:sz="0" w:space="0" w:color="auto"/>
      </w:divBdr>
    </w:div>
    <w:div w:id="1796630652">
      <w:bodyDiv w:val="1"/>
      <w:marLeft w:val="0"/>
      <w:marRight w:val="0"/>
      <w:marTop w:val="0"/>
      <w:marBottom w:val="0"/>
      <w:divBdr>
        <w:top w:val="none" w:sz="0" w:space="0" w:color="auto"/>
        <w:left w:val="none" w:sz="0" w:space="0" w:color="auto"/>
        <w:bottom w:val="none" w:sz="0" w:space="0" w:color="auto"/>
        <w:right w:val="none" w:sz="0" w:space="0" w:color="auto"/>
      </w:divBdr>
    </w:div>
    <w:div w:id="1808934064">
      <w:bodyDiv w:val="1"/>
      <w:marLeft w:val="0"/>
      <w:marRight w:val="0"/>
      <w:marTop w:val="0"/>
      <w:marBottom w:val="0"/>
      <w:divBdr>
        <w:top w:val="none" w:sz="0" w:space="0" w:color="auto"/>
        <w:left w:val="none" w:sz="0" w:space="0" w:color="auto"/>
        <w:bottom w:val="none" w:sz="0" w:space="0" w:color="auto"/>
        <w:right w:val="none" w:sz="0" w:space="0" w:color="auto"/>
      </w:divBdr>
    </w:div>
    <w:div w:id="1819571391">
      <w:bodyDiv w:val="1"/>
      <w:marLeft w:val="0"/>
      <w:marRight w:val="0"/>
      <w:marTop w:val="0"/>
      <w:marBottom w:val="0"/>
      <w:divBdr>
        <w:top w:val="none" w:sz="0" w:space="0" w:color="auto"/>
        <w:left w:val="none" w:sz="0" w:space="0" w:color="auto"/>
        <w:bottom w:val="none" w:sz="0" w:space="0" w:color="auto"/>
        <w:right w:val="none" w:sz="0" w:space="0" w:color="auto"/>
      </w:divBdr>
    </w:div>
    <w:div w:id="1822037196">
      <w:bodyDiv w:val="1"/>
      <w:marLeft w:val="0"/>
      <w:marRight w:val="0"/>
      <w:marTop w:val="0"/>
      <w:marBottom w:val="0"/>
      <w:divBdr>
        <w:top w:val="none" w:sz="0" w:space="0" w:color="auto"/>
        <w:left w:val="none" w:sz="0" w:space="0" w:color="auto"/>
        <w:bottom w:val="none" w:sz="0" w:space="0" w:color="auto"/>
        <w:right w:val="none" w:sz="0" w:space="0" w:color="auto"/>
      </w:divBdr>
    </w:div>
    <w:div w:id="1827434863">
      <w:bodyDiv w:val="1"/>
      <w:marLeft w:val="0"/>
      <w:marRight w:val="0"/>
      <w:marTop w:val="0"/>
      <w:marBottom w:val="0"/>
      <w:divBdr>
        <w:top w:val="none" w:sz="0" w:space="0" w:color="auto"/>
        <w:left w:val="none" w:sz="0" w:space="0" w:color="auto"/>
        <w:bottom w:val="none" w:sz="0" w:space="0" w:color="auto"/>
        <w:right w:val="none" w:sz="0" w:space="0" w:color="auto"/>
      </w:divBdr>
    </w:div>
    <w:div w:id="1850899624">
      <w:bodyDiv w:val="1"/>
      <w:marLeft w:val="0"/>
      <w:marRight w:val="0"/>
      <w:marTop w:val="0"/>
      <w:marBottom w:val="0"/>
      <w:divBdr>
        <w:top w:val="none" w:sz="0" w:space="0" w:color="auto"/>
        <w:left w:val="none" w:sz="0" w:space="0" w:color="auto"/>
        <w:bottom w:val="none" w:sz="0" w:space="0" w:color="auto"/>
        <w:right w:val="none" w:sz="0" w:space="0" w:color="auto"/>
      </w:divBdr>
    </w:div>
    <w:div w:id="1851944720">
      <w:bodyDiv w:val="1"/>
      <w:marLeft w:val="0"/>
      <w:marRight w:val="0"/>
      <w:marTop w:val="0"/>
      <w:marBottom w:val="0"/>
      <w:divBdr>
        <w:top w:val="none" w:sz="0" w:space="0" w:color="auto"/>
        <w:left w:val="none" w:sz="0" w:space="0" w:color="auto"/>
        <w:bottom w:val="none" w:sz="0" w:space="0" w:color="auto"/>
        <w:right w:val="none" w:sz="0" w:space="0" w:color="auto"/>
      </w:divBdr>
    </w:div>
    <w:div w:id="1856993776">
      <w:bodyDiv w:val="1"/>
      <w:marLeft w:val="0"/>
      <w:marRight w:val="0"/>
      <w:marTop w:val="0"/>
      <w:marBottom w:val="0"/>
      <w:divBdr>
        <w:top w:val="none" w:sz="0" w:space="0" w:color="auto"/>
        <w:left w:val="none" w:sz="0" w:space="0" w:color="auto"/>
        <w:bottom w:val="none" w:sz="0" w:space="0" w:color="auto"/>
        <w:right w:val="none" w:sz="0" w:space="0" w:color="auto"/>
      </w:divBdr>
    </w:div>
    <w:div w:id="1908570414">
      <w:bodyDiv w:val="1"/>
      <w:marLeft w:val="0"/>
      <w:marRight w:val="0"/>
      <w:marTop w:val="0"/>
      <w:marBottom w:val="0"/>
      <w:divBdr>
        <w:top w:val="none" w:sz="0" w:space="0" w:color="auto"/>
        <w:left w:val="none" w:sz="0" w:space="0" w:color="auto"/>
        <w:bottom w:val="none" w:sz="0" w:space="0" w:color="auto"/>
        <w:right w:val="none" w:sz="0" w:space="0" w:color="auto"/>
      </w:divBdr>
    </w:div>
    <w:div w:id="1938512310">
      <w:bodyDiv w:val="1"/>
      <w:marLeft w:val="0"/>
      <w:marRight w:val="0"/>
      <w:marTop w:val="0"/>
      <w:marBottom w:val="0"/>
      <w:divBdr>
        <w:top w:val="none" w:sz="0" w:space="0" w:color="auto"/>
        <w:left w:val="none" w:sz="0" w:space="0" w:color="auto"/>
        <w:bottom w:val="none" w:sz="0" w:space="0" w:color="auto"/>
        <w:right w:val="none" w:sz="0" w:space="0" w:color="auto"/>
      </w:divBdr>
    </w:div>
    <w:div w:id="1956056603">
      <w:bodyDiv w:val="1"/>
      <w:marLeft w:val="0"/>
      <w:marRight w:val="0"/>
      <w:marTop w:val="0"/>
      <w:marBottom w:val="0"/>
      <w:divBdr>
        <w:top w:val="none" w:sz="0" w:space="0" w:color="auto"/>
        <w:left w:val="none" w:sz="0" w:space="0" w:color="auto"/>
        <w:bottom w:val="none" w:sz="0" w:space="0" w:color="auto"/>
        <w:right w:val="none" w:sz="0" w:space="0" w:color="auto"/>
      </w:divBdr>
    </w:div>
    <w:div w:id="1969702563">
      <w:bodyDiv w:val="1"/>
      <w:marLeft w:val="0"/>
      <w:marRight w:val="0"/>
      <w:marTop w:val="0"/>
      <w:marBottom w:val="0"/>
      <w:divBdr>
        <w:top w:val="none" w:sz="0" w:space="0" w:color="auto"/>
        <w:left w:val="none" w:sz="0" w:space="0" w:color="auto"/>
        <w:bottom w:val="none" w:sz="0" w:space="0" w:color="auto"/>
        <w:right w:val="none" w:sz="0" w:space="0" w:color="auto"/>
      </w:divBdr>
    </w:div>
    <w:div w:id="2060005630">
      <w:bodyDiv w:val="1"/>
      <w:marLeft w:val="0"/>
      <w:marRight w:val="0"/>
      <w:marTop w:val="0"/>
      <w:marBottom w:val="0"/>
      <w:divBdr>
        <w:top w:val="none" w:sz="0" w:space="0" w:color="auto"/>
        <w:left w:val="none" w:sz="0" w:space="0" w:color="auto"/>
        <w:bottom w:val="none" w:sz="0" w:space="0" w:color="auto"/>
        <w:right w:val="none" w:sz="0" w:space="0" w:color="auto"/>
      </w:divBdr>
    </w:div>
    <w:div w:id="2065716370">
      <w:bodyDiv w:val="1"/>
      <w:marLeft w:val="0"/>
      <w:marRight w:val="0"/>
      <w:marTop w:val="0"/>
      <w:marBottom w:val="0"/>
      <w:divBdr>
        <w:top w:val="none" w:sz="0" w:space="0" w:color="auto"/>
        <w:left w:val="none" w:sz="0" w:space="0" w:color="auto"/>
        <w:bottom w:val="none" w:sz="0" w:space="0" w:color="auto"/>
        <w:right w:val="none" w:sz="0" w:space="0" w:color="auto"/>
      </w:divBdr>
    </w:div>
    <w:div w:id="2066441048">
      <w:bodyDiv w:val="1"/>
      <w:marLeft w:val="0"/>
      <w:marRight w:val="0"/>
      <w:marTop w:val="0"/>
      <w:marBottom w:val="0"/>
      <w:divBdr>
        <w:top w:val="none" w:sz="0" w:space="0" w:color="auto"/>
        <w:left w:val="none" w:sz="0" w:space="0" w:color="auto"/>
        <w:bottom w:val="none" w:sz="0" w:space="0" w:color="auto"/>
        <w:right w:val="none" w:sz="0" w:space="0" w:color="auto"/>
      </w:divBdr>
    </w:div>
    <w:div w:id="2070112721">
      <w:bodyDiv w:val="1"/>
      <w:marLeft w:val="0"/>
      <w:marRight w:val="0"/>
      <w:marTop w:val="0"/>
      <w:marBottom w:val="0"/>
      <w:divBdr>
        <w:top w:val="none" w:sz="0" w:space="0" w:color="auto"/>
        <w:left w:val="none" w:sz="0" w:space="0" w:color="auto"/>
        <w:bottom w:val="none" w:sz="0" w:space="0" w:color="auto"/>
        <w:right w:val="none" w:sz="0" w:space="0" w:color="auto"/>
      </w:divBdr>
    </w:div>
    <w:div w:id="2074695815">
      <w:bodyDiv w:val="1"/>
      <w:marLeft w:val="0"/>
      <w:marRight w:val="0"/>
      <w:marTop w:val="0"/>
      <w:marBottom w:val="0"/>
      <w:divBdr>
        <w:top w:val="none" w:sz="0" w:space="0" w:color="auto"/>
        <w:left w:val="none" w:sz="0" w:space="0" w:color="auto"/>
        <w:bottom w:val="none" w:sz="0" w:space="0" w:color="auto"/>
        <w:right w:val="none" w:sz="0" w:space="0" w:color="auto"/>
      </w:divBdr>
    </w:div>
    <w:div w:id="2103137049">
      <w:bodyDiv w:val="1"/>
      <w:marLeft w:val="0"/>
      <w:marRight w:val="0"/>
      <w:marTop w:val="0"/>
      <w:marBottom w:val="0"/>
      <w:divBdr>
        <w:top w:val="none" w:sz="0" w:space="0" w:color="auto"/>
        <w:left w:val="none" w:sz="0" w:space="0" w:color="auto"/>
        <w:bottom w:val="none" w:sz="0" w:space="0" w:color="auto"/>
        <w:right w:val="none" w:sz="0" w:space="0" w:color="auto"/>
      </w:divBdr>
    </w:div>
    <w:div w:id="21244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4294935075</TotalTime>
  <Pages>17</Pages>
  <Words>1889</Words>
  <Characters>10770</Characters>
  <Application>Microsoft Office Word</Application>
  <DocSecurity>0</DocSecurity>
  <Lines>89</Lines>
  <Paragraphs>25</Paragraphs>
  <ScaleCrop>false</ScaleCrop>
  <Company>China</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54</cp:revision>
  <cp:lastPrinted>2020-08-25T02:33:00Z</cp:lastPrinted>
  <dcterms:created xsi:type="dcterms:W3CDTF">2019-08-17T14:49:00Z</dcterms:created>
  <dcterms:modified xsi:type="dcterms:W3CDTF">2020-08-28T00:06:00Z</dcterms:modified>
</cp:coreProperties>
</file>