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A6" w:rsidRDefault="00BE4DA6" w:rsidP="00BE4DA6">
      <w:pPr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2019年度</w:t>
      </w:r>
      <w:r>
        <w:rPr>
          <w:rFonts w:ascii="仿宋_GB2312" w:eastAsia="仿宋_GB2312"/>
          <w:b/>
          <w:color w:val="000000"/>
          <w:sz w:val="32"/>
          <w:szCs w:val="32"/>
        </w:rPr>
        <w:t>部门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决算</w:t>
      </w:r>
      <w:r w:rsidRPr="00104214">
        <w:rPr>
          <w:rFonts w:ascii="仿宋_GB2312" w:eastAsia="仿宋_GB2312"/>
          <w:b/>
          <w:color w:val="000000"/>
          <w:sz w:val="32"/>
          <w:szCs w:val="32"/>
        </w:rPr>
        <w:t>公开目录</w:t>
      </w:r>
    </w:p>
    <w:p w:rsidR="00BE4DA6" w:rsidRPr="00104214" w:rsidRDefault="00BE4DA6" w:rsidP="00BE4DA6">
      <w:pPr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BE4DA6" w:rsidRDefault="00BE4DA6" w:rsidP="00BE4DA6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2019年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 w:hint="eastAsia"/>
          <w:color w:val="000000"/>
          <w:sz w:val="32"/>
          <w:szCs w:val="32"/>
        </w:rPr>
        <w:t>决算</w:t>
      </w:r>
      <w:r>
        <w:rPr>
          <w:rFonts w:ascii="仿宋_GB2312" w:eastAsia="仿宋_GB2312"/>
          <w:color w:val="000000"/>
          <w:sz w:val="32"/>
          <w:szCs w:val="32"/>
        </w:rPr>
        <w:t>情况说明</w:t>
      </w:r>
    </w:p>
    <w:p w:rsidR="00476467" w:rsidRDefault="00476467" w:rsidP="0047646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情况</w:t>
      </w:r>
    </w:p>
    <w:p w:rsidR="00476467" w:rsidRPr="00AB08B0" w:rsidRDefault="00476467" w:rsidP="00476467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 w:hint="eastAsia"/>
          <w:color w:val="000000"/>
          <w:sz w:val="32"/>
          <w:szCs w:val="32"/>
        </w:rPr>
        <w:t>工委、</w:t>
      </w:r>
      <w:r w:rsidRPr="00AB08B0">
        <w:rPr>
          <w:rFonts w:ascii="仿宋_GB2312" w:eastAsia="仿宋_GB2312" w:hint="eastAsia"/>
          <w:color w:val="000000"/>
          <w:sz w:val="32"/>
          <w:szCs w:val="32"/>
        </w:rPr>
        <w:t>办事处的主要职责</w:t>
      </w:r>
    </w:p>
    <w:p w:rsidR="00476467" w:rsidRDefault="00476467" w:rsidP="0047646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BE4DA6" w:rsidRPr="00AB08B0" w:rsidRDefault="00BE4DA6" w:rsidP="00BE4DA6">
      <w:pPr>
        <w:ind w:firstLineChars="249" w:firstLine="797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二、收入决算说明</w:t>
      </w:r>
    </w:p>
    <w:p w:rsidR="00BE4DA6" w:rsidRPr="00AB08B0" w:rsidRDefault="00BE4DA6" w:rsidP="00BE4DA6">
      <w:pPr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三、支出决算说明</w:t>
      </w:r>
    </w:p>
    <w:p w:rsidR="00BE4DA6" w:rsidRPr="00AB08B0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 w:hint="eastAsia"/>
          <w:color w:val="000000"/>
          <w:sz w:val="32"/>
          <w:szCs w:val="32"/>
        </w:rPr>
        <w:t>201</w:t>
      </w:r>
      <w:r w:rsidR="00C515B4">
        <w:rPr>
          <w:rFonts w:ascii="仿宋_GB2312" w:eastAsia="仿宋_GB2312" w:hint="eastAsia"/>
          <w:color w:val="000000"/>
          <w:sz w:val="32"/>
          <w:szCs w:val="32"/>
        </w:rPr>
        <w:t>9</w:t>
      </w:r>
      <w:r w:rsidRPr="00AB08B0">
        <w:rPr>
          <w:rFonts w:ascii="仿宋_GB2312" w:eastAsia="仿宋_GB2312" w:hint="eastAsia"/>
          <w:color w:val="000000"/>
          <w:sz w:val="32"/>
          <w:szCs w:val="32"/>
        </w:rPr>
        <w:t>年本年支出决算按用途划分情况</w:t>
      </w:r>
    </w:p>
    <w:p w:rsidR="00BE4DA6" w:rsidRPr="00AB08B0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 w:rsidR="00C515B4">
        <w:rPr>
          <w:rFonts w:ascii="仿宋_GB2312" w:eastAsia="仿宋_GB2312" w:hint="eastAsia"/>
          <w:color w:val="000000"/>
          <w:sz w:val="32"/>
          <w:szCs w:val="32"/>
        </w:rPr>
        <w:t>19</w:t>
      </w:r>
      <w:r w:rsidRPr="00AB08B0">
        <w:rPr>
          <w:rFonts w:ascii="仿宋_GB2312" w:eastAsia="仿宋_GB2312" w:hint="eastAsia"/>
          <w:color w:val="000000"/>
          <w:sz w:val="32"/>
          <w:szCs w:val="32"/>
        </w:rPr>
        <w:t>年政府采购情况</w:t>
      </w:r>
    </w:p>
    <w:p w:rsidR="00BE4DA6" w:rsidRPr="00AB08B0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（三）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 w:rsidR="00C515B4">
        <w:rPr>
          <w:rFonts w:ascii="仿宋_GB2312" w:eastAsia="仿宋_GB2312" w:hint="eastAsia"/>
          <w:color w:val="000000"/>
          <w:sz w:val="32"/>
          <w:szCs w:val="32"/>
        </w:rPr>
        <w:t>19</w:t>
      </w:r>
      <w:r w:rsidRPr="00AB08B0">
        <w:rPr>
          <w:rFonts w:ascii="仿宋_GB2312" w:eastAsia="仿宋_GB2312" w:hint="eastAsia"/>
          <w:color w:val="000000"/>
          <w:sz w:val="32"/>
          <w:szCs w:val="32"/>
        </w:rPr>
        <w:t>年政府购买服务</w:t>
      </w:r>
      <w:r>
        <w:rPr>
          <w:rFonts w:ascii="仿宋_GB2312" w:eastAsia="仿宋_GB2312" w:hint="eastAsia"/>
          <w:color w:val="000000"/>
          <w:sz w:val="32"/>
          <w:szCs w:val="32"/>
        </w:rPr>
        <w:t>情况</w:t>
      </w:r>
    </w:p>
    <w:p w:rsidR="00BE4DA6" w:rsidRPr="00AB08B0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（四）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 w:rsidR="00C515B4">
        <w:rPr>
          <w:rFonts w:ascii="仿宋_GB2312" w:eastAsia="仿宋_GB2312" w:hint="eastAsia"/>
          <w:color w:val="000000"/>
          <w:sz w:val="32"/>
          <w:szCs w:val="32"/>
        </w:rPr>
        <w:t>19</w:t>
      </w:r>
      <w:r w:rsidRPr="00AB08B0">
        <w:rPr>
          <w:rFonts w:ascii="仿宋_GB2312" w:eastAsia="仿宋_GB2312" w:hint="eastAsia"/>
          <w:color w:val="000000"/>
          <w:sz w:val="32"/>
          <w:szCs w:val="32"/>
        </w:rPr>
        <w:t>年机关运行经费</w:t>
      </w:r>
      <w:r>
        <w:rPr>
          <w:rFonts w:ascii="仿宋_GB2312" w:eastAsia="仿宋_GB2312" w:hint="eastAsia"/>
          <w:color w:val="000000"/>
          <w:sz w:val="32"/>
          <w:szCs w:val="32"/>
        </w:rPr>
        <w:t>情况</w:t>
      </w:r>
    </w:p>
    <w:p w:rsidR="00BE4DA6" w:rsidRPr="00AB08B0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（五）国有资产占用情况</w:t>
      </w:r>
    </w:p>
    <w:p w:rsidR="00BE4DA6" w:rsidRPr="00AB08B0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（六）</w:t>
      </w:r>
      <w:r w:rsidRPr="00CC26FC">
        <w:rPr>
          <w:rFonts w:ascii="仿宋_GB2312" w:eastAsia="仿宋_GB2312" w:hint="eastAsia"/>
          <w:color w:val="000000"/>
          <w:sz w:val="32"/>
          <w:szCs w:val="32"/>
        </w:rPr>
        <w:t>国有</w:t>
      </w:r>
      <w:r w:rsidRPr="00CC26FC">
        <w:rPr>
          <w:rFonts w:ascii="仿宋_GB2312" w:eastAsia="仿宋_GB2312"/>
          <w:color w:val="000000"/>
          <w:sz w:val="32"/>
          <w:szCs w:val="32"/>
        </w:rPr>
        <w:t>资本经营预算财政拨款</w:t>
      </w:r>
      <w:r w:rsidRPr="00CC26FC">
        <w:rPr>
          <w:rFonts w:ascii="仿宋_GB2312" w:eastAsia="仿宋_GB2312" w:hint="eastAsia"/>
          <w:color w:val="000000"/>
          <w:sz w:val="32"/>
          <w:szCs w:val="32"/>
        </w:rPr>
        <w:t>情况</w:t>
      </w:r>
    </w:p>
    <w:p w:rsidR="00BE4DA6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（七）绩效评价情况</w:t>
      </w:r>
    </w:p>
    <w:p w:rsidR="00BE4DA6" w:rsidRPr="009E153E" w:rsidRDefault="00BE4DA6" w:rsidP="00BE4DA6">
      <w:pPr>
        <w:ind w:firstLineChars="200" w:firstLine="640"/>
        <w:rPr>
          <w:rFonts w:ascii="宋体" w:hAnsi="宋体" w:cs="黑体"/>
          <w:b/>
          <w:sz w:val="28"/>
          <w:szCs w:val="28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八</w:t>
      </w:r>
      <w:r w:rsidRPr="00AB08B0">
        <w:rPr>
          <w:rFonts w:ascii="仿宋_GB2312" w:eastAsia="仿宋_GB2312" w:hint="eastAsia"/>
          <w:color w:val="000000"/>
          <w:sz w:val="32"/>
          <w:szCs w:val="32"/>
        </w:rPr>
        <w:t>）</w:t>
      </w:r>
      <w:r w:rsidRPr="003E1BEE">
        <w:rPr>
          <w:rFonts w:ascii="仿宋_GB2312" w:eastAsia="仿宋_GB2312" w:hint="eastAsia"/>
          <w:color w:val="000000"/>
          <w:sz w:val="32"/>
          <w:szCs w:val="32"/>
        </w:rPr>
        <w:t>民生资金公开情况</w:t>
      </w:r>
    </w:p>
    <w:p w:rsidR="00BE4DA6" w:rsidRPr="00AB08B0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九</w:t>
      </w:r>
      <w:r w:rsidRPr="00AB08B0">
        <w:rPr>
          <w:rFonts w:ascii="仿宋_GB2312" w:eastAsia="仿宋_GB2312" w:hint="eastAsia"/>
          <w:color w:val="000000"/>
          <w:sz w:val="32"/>
          <w:szCs w:val="32"/>
        </w:rPr>
        <w:t>）专业性名词解释</w:t>
      </w:r>
    </w:p>
    <w:p w:rsidR="00BE4DA6" w:rsidRPr="00AB08B0" w:rsidRDefault="00BE4DA6" w:rsidP="00BE4DA6">
      <w:pPr>
        <w:ind w:firstLineChars="200" w:firstLine="562"/>
        <w:rPr>
          <w:rFonts w:ascii="宋体" w:hAnsi="宋体" w:cs="黑体"/>
          <w:b/>
          <w:sz w:val="28"/>
          <w:szCs w:val="28"/>
        </w:rPr>
      </w:pPr>
    </w:p>
    <w:p w:rsidR="00BE4DA6" w:rsidRDefault="00BE4DA6" w:rsidP="00BE4DA6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201</w:t>
      </w:r>
      <w:r w:rsidR="00C515B4">
        <w:rPr>
          <w:rFonts w:ascii="仿宋_GB2312" w:eastAsia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hint="eastAsia"/>
          <w:color w:val="000000"/>
          <w:sz w:val="32"/>
          <w:szCs w:val="32"/>
        </w:rPr>
        <w:t>年度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 w:hint="eastAsia"/>
          <w:color w:val="000000"/>
          <w:sz w:val="32"/>
          <w:szCs w:val="32"/>
        </w:rPr>
        <w:t>决算报表</w:t>
      </w:r>
    </w:p>
    <w:p w:rsidR="00BE4DA6" w:rsidRPr="00FD3160" w:rsidRDefault="00BE4DA6" w:rsidP="00BE4DA6">
      <w:pPr>
        <w:autoSpaceDE w:val="0"/>
        <w:autoSpaceDN w:val="0"/>
        <w:adjustRightInd w:val="0"/>
        <w:spacing w:line="560" w:lineRule="exact"/>
        <w:ind w:firstLineChars="350" w:firstLine="112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一、</w:t>
      </w:r>
      <w:r w:rsidRPr="009F63AD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表一</w:t>
      </w:r>
      <w:r w:rsidRPr="00763FE6">
        <w:rPr>
          <w:rFonts w:ascii="仿宋_GB2312" w:eastAsia="仿宋_GB2312"/>
          <w:color w:val="000000"/>
          <w:sz w:val="32"/>
          <w:szCs w:val="32"/>
        </w:rPr>
        <w:t>部门收支总体情况表</w:t>
      </w:r>
    </w:p>
    <w:p w:rsidR="00BE4DA6" w:rsidRPr="00FD3160" w:rsidRDefault="00BE4DA6" w:rsidP="00BE4DA6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      二、</w:t>
      </w:r>
      <w:r w:rsidRPr="009F63AD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表二</w:t>
      </w:r>
      <w:r w:rsidRPr="00763FE6">
        <w:rPr>
          <w:rFonts w:ascii="仿宋_GB2312" w:eastAsia="仿宋_GB2312"/>
          <w:color w:val="000000"/>
          <w:sz w:val="32"/>
          <w:szCs w:val="32"/>
        </w:rPr>
        <w:t>部门收入总体情况表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   </w:t>
      </w:r>
    </w:p>
    <w:p w:rsidR="0050301C" w:rsidRPr="0050301C" w:rsidRDefault="00BE4DA6" w:rsidP="0050301C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      三、</w:t>
      </w:r>
      <w:r w:rsidRPr="009F63AD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表三</w:t>
      </w:r>
      <w:r w:rsidRPr="00763FE6">
        <w:rPr>
          <w:rFonts w:ascii="仿宋_GB2312" w:eastAsia="仿宋_GB2312"/>
          <w:color w:val="000000"/>
          <w:sz w:val="32"/>
          <w:szCs w:val="32"/>
        </w:rPr>
        <w:t>部门支出总体情况表</w:t>
      </w:r>
      <w:r w:rsidR="0050301C">
        <w:rPr>
          <w:rFonts w:ascii="仿宋_GB2312" w:eastAsia="仿宋_GB2312" w:hint="eastAsia"/>
          <w:color w:val="000000"/>
          <w:sz w:val="32"/>
          <w:szCs w:val="32"/>
        </w:rPr>
        <w:t>、</w:t>
      </w:r>
    </w:p>
    <w:p w:rsidR="0050301C" w:rsidRDefault="00BE4DA6" w:rsidP="0050301C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      四、</w:t>
      </w:r>
      <w:r w:rsidRPr="009F63AD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表四</w:t>
      </w:r>
      <w:r w:rsidR="0050301C" w:rsidRPr="0050301C">
        <w:rPr>
          <w:rFonts w:ascii="仿宋_GB2312" w:eastAsia="仿宋_GB2312" w:hint="eastAsia"/>
          <w:color w:val="000000"/>
          <w:sz w:val="32"/>
          <w:szCs w:val="32"/>
        </w:rPr>
        <w:t>政府采购情况表</w:t>
      </w:r>
    </w:p>
    <w:p w:rsidR="00BE4DA6" w:rsidRPr="00FD3160" w:rsidRDefault="00BE4DA6" w:rsidP="0050301C">
      <w:pPr>
        <w:autoSpaceDE w:val="0"/>
        <w:autoSpaceDN w:val="0"/>
        <w:adjustRightInd w:val="0"/>
        <w:spacing w:line="560" w:lineRule="exact"/>
        <w:ind w:firstLineChars="350" w:firstLine="112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lastRenderedPageBreak/>
        <w:t>五</w:t>
      </w:r>
      <w:r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  <w:t>、</w:t>
      </w:r>
      <w:r w:rsidRPr="009F63AD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表五</w:t>
      </w:r>
      <w:r w:rsidR="0050301C" w:rsidRPr="0050301C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政府购买服务情况表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 </w:t>
      </w:r>
    </w:p>
    <w:p w:rsidR="00BE4DA6" w:rsidRDefault="00BE4DA6" w:rsidP="00BE4DA6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      六、</w:t>
      </w:r>
      <w:r w:rsidRPr="009F63AD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表六</w:t>
      </w:r>
      <w:r w:rsidR="0050301C" w:rsidRPr="0050301C">
        <w:rPr>
          <w:rFonts w:ascii="仿宋_GB2312" w:eastAsia="仿宋_GB2312" w:hint="eastAsia"/>
          <w:color w:val="000000"/>
          <w:sz w:val="32"/>
          <w:szCs w:val="32"/>
        </w:rPr>
        <w:t>财政拨款收入支出决算总表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      </w:t>
      </w:r>
    </w:p>
    <w:p w:rsidR="00BE4DA6" w:rsidRPr="00763FE6" w:rsidRDefault="00BE4DA6" w:rsidP="00BE4DA6">
      <w:pPr>
        <w:autoSpaceDE w:val="0"/>
        <w:autoSpaceDN w:val="0"/>
        <w:adjustRightInd w:val="0"/>
        <w:spacing w:line="560" w:lineRule="exact"/>
        <w:ind w:firstLineChars="400" w:firstLine="1152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>七、表七</w:t>
      </w:r>
      <w:r w:rsidR="0050301C" w:rsidRPr="0050301C">
        <w:rPr>
          <w:rFonts w:ascii="仿宋_GB2312" w:eastAsia="仿宋_GB2312" w:hint="eastAsia"/>
          <w:color w:val="000000"/>
          <w:sz w:val="32"/>
          <w:szCs w:val="32"/>
        </w:rPr>
        <w:t>一般公共预算财政拨款收入支出决算表</w:t>
      </w:r>
    </w:p>
    <w:p w:rsidR="00BE4DA6" w:rsidRDefault="00BE4DA6" w:rsidP="00BE4DA6">
      <w:pPr>
        <w:tabs>
          <w:tab w:val="left" w:pos="1680"/>
        </w:tabs>
        <w:spacing w:line="540" w:lineRule="exact"/>
        <w:ind w:firstLineChars="200" w:firstLine="640"/>
        <w:rPr>
          <w:rFonts w:ascii="仿宋_GB2312" w:hAnsi="Batang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  </w:t>
      </w:r>
      <w:r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>八、</w:t>
      </w:r>
      <w:r w:rsidRPr="009F63AD"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>表八</w:t>
      </w:r>
      <w:r w:rsidR="0050301C" w:rsidRPr="0050301C">
        <w:rPr>
          <w:rFonts w:ascii="仿宋_GB2312" w:eastAsia="仿宋_GB2312" w:hint="eastAsia"/>
          <w:color w:val="000000"/>
          <w:sz w:val="32"/>
          <w:szCs w:val="32"/>
        </w:rPr>
        <w:t>一般公共预算财政拨款基本支出决算明细表</w:t>
      </w:r>
    </w:p>
    <w:p w:rsidR="00BE4DA6" w:rsidRDefault="00BE4DA6" w:rsidP="00BE4DA6">
      <w:pPr>
        <w:autoSpaceDE w:val="0"/>
        <w:autoSpaceDN w:val="0"/>
        <w:adjustRightInd w:val="0"/>
        <w:spacing w:line="560" w:lineRule="exact"/>
        <w:ind w:firstLineChars="350" w:firstLine="112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九</w:t>
      </w:r>
      <w:r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>、</w:t>
      </w:r>
      <w:r w:rsidRPr="009F63AD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表九</w:t>
      </w:r>
      <w:r w:rsidR="0050301C" w:rsidRPr="0050301C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政府性基金预算财政拨款收入支出决算表</w:t>
      </w:r>
    </w:p>
    <w:p w:rsidR="00BE4DA6" w:rsidRDefault="00BE4DA6" w:rsidP="0050301C">
      <w:pPr>
        <w:autoSpaceDE w:val="0"/>
        <w:autoSpaceDN w:val="0"/>
        <w:adjustRightInd w:val="0"/>
        <w:spacing w:line="560" w:lineRule="exact"/>
        <w:ind w:firstLineChars="350" w:firstLine="112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十、表十</w:t>
      </w:r>
      <w:r w:rsidR="0050301C" w:rsidRPr="0050301C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政府性基金预算财政拨款基本支出决算明细表</w:t>
      </w:r>
    </w:p>
    <w:p w:rsidR="0050301C" w:rsidRDefault="0050301C" w:rsidP="0050301C">
      <w:pPr>
        <w:autoSpaceDE w:val="0"/>
        <w:autoSpaceDN w:val="0"/>
        <w:adjustRightInd w:val="0"/>
        <w:spacing w:line="560" w:lineRule="exact"/>
        <w:ind w:firstLineChars="350" w:firstLine="112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十一、</w:t>
      </w:r>
      <w:r w:rsidR="00C520F0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表十一</w:t>
      </w:r>
      <w:r w:rsidR="00C520F0" w:rsidRPr="00F550C1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</w:t>
      </w:r>
      <w:r w:rsidR="00F550C1" w:rsidRPr="00F550C1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“三公”经费支出决算情况表</w:t>
      </w:r>
    </w:p>
    <w:p w:rsidR="00F550C1" w:rsidRDefault="00F550C1" w:rsidP="0050301C">
      <w:pPr>
        <w:autoSpaceDE w:val="0"/>
        <w:autoSpaceDN w:val="0"/>
        <w:adjustRightInd w:val="0"/>
        <w:spacing w:line="560" w:lineRule="exact"/>
        <w:ind w:firstLineChars="350" w:firstLine="112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BE4DA6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第三部分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201</w:t>
      </w:r>
      <w:r w:rsidR="00C515B4">
        <w:rPr>
          <w:rFonts w:ascii="仿宋_GB2312" w:eastAsia="仿宋_GB2312" w:hint="eastAsia"/>
          <w:color w:val="000000"/>
          <w:sz w:val="32"/>
          <w:szCs w:val="32"/>
        </w:rPr>
        <w:t>9</w:t>
      </w:r>
      <w:r w:rsidRPr="009F63AD">
        <w:rPr>
          <w:rFonts w:ascii="仿宋_GB2312" w:eastAsia="仿宋_GB2312" w:hint="eastAsia"/>
          <w:color w:val="000000"/>
          <w:sz w:val="32"/>
          <w:szCs w:val="32"/>
        </w:rPr>
        <w:t>年“三公”经费情况说明</w:t>
      </w:r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一、</w:t>
      </w:r>
      <w:r w:rsidRPr="001B2AF7">
        <w:rPr>
          <w:rFonts w:ascii="仿宋_GB2312" w:eastAsia="仿宋_GB2312" w:hint="eastAsia"/>
          <w:color w:val="000000"/>
          <w:sz w:val="32"/>
          <w:szCs w:val="32"/>
        </w:rPr>
        <w:t>决算单位范围</w:t>
      </w:r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二、</w:t>
      </w:r>
      <w:r w:rsidRPr="001B2AF7">
        <w:rPr>
          <w:rFonts w:ascii="仿宋_GB2312" w:eastAsia="仿宋_GB2312" w:hint="eastAsia"/>
          <w:color w:val="000000"/>
          <w:sz w:val="32"/>
          <w:szCs w:val="32"/>
        </w:rPr>
        <w:t>关于201</w:t>
      </w:r>
      <w:r w:rsidR="00C515B4">
        <w:rPr>
          <w:rFonts w:ascii="仿宋_GB2312" w:eastAsia="仿宋_GB2312" w:hint="eastAsia"/>
          <w:color w:val="000000"/>
          <w:sz w:val="32"/>
          <w:szCs w:val="32"/>
        </w:rPr>
        <w:t>9</w:t>
      </w:r>
      <w:r w:rsidRPr="001B2AF7">
        <w:rPr>
          <w:rFonts w:ascii="仿宋_GB2312" w:eastAsia="仿宋_GB2312" w:hint="eastAsia"/>
          <w:color w:val="000000"/>
          <w:sz w:val="32"/>
          <w:szCs w:val="32"/>
        </w:rPr>
        <w:t>年部门决算中“三公”经费财政拨款支出情况及与上年对比原因说明</w:t>
      </w:r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 w:rsidRPr="001B2AF7">
        <w:rPr>
          <w:rFonts w:ascii="仿宋_GB2312" w:eastAsia="仿宋_GB2312" w:hint="eastAsia"/>
          <w:color w:val="000000"/>
          <w:sz w:val="32"/>
          <w:szCs w:val="32"/>
        </w:rPr>
        <w:t>因公出国（境）费</w:t>
      </w:r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1B2AF7">
        <w:rPr>
          <w:rFonts w:ascii="仿宋_GB2312" w:eastAsia="仿宋_GB2312" w:hint="eastAsia"/>
          <w:color w:val="000000"/>
          <w:sz w:val="32"/>
          <w:szCs w:val="32"/>
        </w:rPr>
        <w:t>（二）公务接待费</w:t>
      </w:r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1B2AF7">
        <w:rPr>
          <w:rFonts w:ascii="仿宋_GB2312" w:eastAsia="仿宋_GB2312" w:hint="eastAsia"/>
          <w:color w:val="000000"/>
          <w:sz w:val="32"/>
          <w:szCs w:val="32"/>
        </w:rPr>
        <w:t>（三）公务用车购置及运行维护费</w:t>
      </w:r>
    </w:p>
    <w:p w:rsidR="00BE4DA6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BE4DA6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第四部分、</w:t>
      </w:r>
      <w:r w:rsidRPr="006F50C5">
        <w:rPr>
          <w:rFonts w:ascii="仿宋_GB2312" w:eastAsia="仿宋_GB2312" w:hint="eastAsia"/>
          <w:color w:val="000000"/>
          <w:sz w:val="32"/>
          <w:szCs w:val="32"/>
        </w:rPr>
        <w:t>20</w:t>
      </w:r>
      <w:r w:rsidR="00C515B4">
        <w:rPr>
          <w:rFonts w:ascii="仿宋_GB2312" w:eastAsia="仿宋_GB2312" w:hint="eastAsia"/>
          <w:color w:val="000000"/>
          <w:sz w:val="32"/>
          <w:szCs w:val="32"/>
        </w:rPr>
        <w:t>19</w:t>
      </w:r>
      <w:r w:rsidRPr="006F50C5">
        <w:rPr>
          <w:rFonts w:ascii="仿宋_GB2312" w:eastAsia="仿宋_GB2312" w:hint="eastAsia"/>
          <w:color w:val="000000"/>
          <w:sz w:val="32"/>
          <w:szCs w:val="32"/>
        </w:rPr>
        <w:t>年全年区级财政支出绩效跟踪报告</w:t>
      </w:r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bookmarkStart w:id="0" w:name="_Toc24058"/>
      <w:r w:rsidRPr="001B2AF7">
        <w:rPr>
          <w:rFonts w:ascii="仿宋_GB2312" w:eastAsia="仿宋_GB2312" w:hint="eastAsia"/>
          <w:color w:val="000000"/>
          <w:sz w:val="32"/>
          <w:szCs w:val="32"/>
        </w:rPr>
        <w:t>一、绩效跟踪工作组织实施情况</w:t>
      </w:r>
      <w:bookmarkEnd w:id="0"/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bookmarkStart w:id="1" w:name="_Toc4292"/>
      <w:r w:rsidRPr="001B2AF7">
        <w:rPr>
          <w:rFonts w:ascii="仿宋_GB2312" w:eastAsia="仿宋_GB2312" w:hint="eastAsia"/>
          <w:color w:val="000000"/>
          <w:sz w:val="32"/>
          <w:szCs w:val="32"/>
        </w:rPr>
        <w:t>二、年度预算执行情况</w:t>
      </w:r>
      <w:bookmarkEnd w:id="1"/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bookmarkStart w:id="2" w:name="_Toc15395"/>
      <w:r w:rsidRPr="001B2AF7">
        <w:rPr>
          <w:rFonts w:ascii="仿宋_GB2312" w:eastAsia="仿宋_GB2312" w:hint="eastAsia"/>
          <w:color w:val="000000"/>
          <w:sz w:val="32"/>
          <w:szCs w:val="32"/>
        </w:rPr>
        <w:t>（一）预算批复情况</w:t>
      </w:r>
      <w:bookmarkEnd w:id="2"/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bookmarkStart w:id="3" w:name="_Toc6912"/>
      <w:r w:rsidRPr="001B2AF7">
        <w:rPr>
          <w:rFonts w:ascii="仿宋_GB2312" w:eastAsia="仿宋_GB2312" w:hint="eastAsia"/>
          <w:color w:val="000000"/>
          <w:sz w:val="32"/>
          <w:szCs w:val="32"/>
        </w:rPr>
        <w:t>（二）预算调整情况</w:t>
      </w:r>
      <w:bookmarkEnd w:id="3"/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bookmarkStart w:id="4" w:name="_Toc5872"/>
      <w:r w:rsidRPr="001B2AF7">
        <w:rPr>
          <w:rFonts w:ascii="仿宋_GB2312" w:eastAsia="仿宋_GB2312" w:hint="eastAsia"/>
          <w:color w:val="000000"/>
          <w:sz w:val="32"/>
          <w:szCs w:val="32"/>
        </w:rPr>
        <w:t>（三）预算执行情况</w:t>
      </w:r>
      <w:bookmarkEnd w:id="4"/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bookmarkStart w:id="5" w:name="_Toc26425"/>
      <w:r w:rsidRPr="001B2AF7">
        <w:rPr>
          <w:rFonts w:ascii="仿宋_GB2312" w:eastAsia="仿宋_GB2312" w:hint="eastAsia"/>
          <w:color w:val="000000"/>
          <w:sz w:val="32"/>
          <w:szCs w:val="32"/>
        </w:rPr>
        <w:lastRenderedPageBreak/>
        <w:t>三、绩效目标完成情况及分析</w:t>
      </w:r>
      <w:bookmarkEnd w:id="5"/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bookmarkStart w:id="6" w:name="_Toc16642"/>
      <w:r w:rsidRPr="001B2AF7">
        <w:rPr>
          <w:rFonts w:ascii="仿宋_GB2312" w:eastAsia="仿宋_GB2312" w:hint="eastAsia"/>
          <w:color w:val="000000"/>
          <w:sz w:val="32"/>
          <w:szCs w:val="32"/>
        </w:rPr>
        <w:t>（一）部门整体绩效目标完成情况</w:t>
      </w:r>
      <w:bookmarkEnd w:id="6"/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bookmarkStart w:id="7" w:name="_Toc20201"/>
      <w:r w:rsidRPr="001B2AF7">
        <w:rPr>
          <w:rFonts w:ascii="仿宋_GB2312" w:eastAsia="仿宋_GB2312" w:hint="eastAsia"/>
          <w:color w:val="000000"/>
          <w:sz w:val="32"/>
          <w:szCs w:val="32"/>
        </w:rPr>
        <w:t>（二）项目绩效目标完成情况</w:t>
      </w:r>
      <w:bookmarkEnd w:id="7"/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bookmarkStart w:id="8" w:name="_Toc8674"/>
      <w:r w:rsidRPr="001B2AF7">
        <w:rPr>
          <w:rFonts w:ascii="仿宋_GB2312" w:eastAsia="仿宋_GB2312" w:hint="eastAsia"/>
          <w:color w:val="000000"/>
          <w:sz w:val="32"/>
          <w:szCs w:val="32"/>
        </w:rPr>
        <w:t>（三）各项目绩效目标完成情况及原因分析</w:t>
      </w:r>
      <w:bookmarkEnd w:id="8"/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bookmarkStart w:id="9" w:name="_Toc31846"/>
      <w:r w:rsidRPr="001B2AF7">
        <w:rPr>
          <w:rFonts w:ascii="仿宋_GB2312" w:eastAsia="仿宋_GB2312" w:hint="eastAsia"/>
          <w:color w:val="000000"/>
          <w:sz w:val="32"/>
          <w:szCs w:val="32"/>
        </w:rPr>
        <w:t>四、存在的问题及原因分析</w:t>
      </w:r>
      <w:bookmarkEnd w:id="9"/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bookmarkStart w:id="10" w:name="_Toc9809"/>
      <w:r w:rsidRPr="001B2AF7">
        <w:rPr>
          <w:rFonts w:ascii="仿宋_GB2312" w:eastAsia="仿宋_GB2312" w:hint="eastAsia"/>
          <w:color w:val="000000"/>
          <w:sz w:val="32"/>
          <w:szCs w:val="32"/>
        </w:rPr>
        <w:t>五、下一步工作计划</w:t>
      </w:r>
      <w:bookmarkEnd w:id="10"/>
    </w:p>
    <w:p w:rsidR="00BE4DA6" w:rsidRPr="001B2AF7" w:rsidRDefault="00BE4DA6" w:rsidP="00BE4DA6">
      <w:pPr>
        <w:rPr>
          <w:rFonts w:ascii="仿宋_GB2312" w:eastAsia="仿宋_GB2312"/>
          <w:color w:val="000000"/>
          <w:sz w:val="32"/>
          <w:szCs w:val="32"/>
        </w:rPr>
      </w:pPr>
    </w:p>
    <w:p w:rsidR="008D422D" w:rsidRDefault="008D422D"/>
    <w:sectPr w:rsidR="008D422D" w:rsidSect="006E5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61C" w:rsidRDefault="00B8261C" w:rsidP="00800438">
      <w:r>
        <w:separator/>
      </w:r>
    </w:p>
  </w:endnote>
  <w:endnote w:type="continuationSeparator" w:id="1">
    <w:p w:rsidR="00B8261C" w:rsidRDefault="00B8261C" w:rsidP="00800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61C" w:rsidRDefault="00B8261C" w:rsidP="00800438">
      <w:r>
        <w:separator/>
      </w:r>
    </w:p>
  </w:footnote>
  <w:footnote w:type="continuationSeparator" w:id="1">
    <w:p w:rsidR="00B8261C" w:rsidRDefault="00B8261C" w:rsidP="008004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DA6"/>
    <w:rsid w:val="00031C48"/>
    <w:rsid w:val="001F6CA2"/>
    <w:rsid w:val="002617B3"/>
    <w:rsid w:val="002A0CF3"/>
    <w:rsid w:val="002B7529"/>
    <w:rsid w:val="002E45E0"/>
    <w:rsid w:val="003413AC"/>
    <w:rsid w:val="00476467"/>
    <w:rsid w:val="0050301C"/>
    <w:rsid w:val="006E579E"/>
    <w:rsid w:val="00800438"/>
    <w:rsid w:val="0085409E"/>
    <w:rsid w:val="008D422D"/>
    <w:rsid w:val="00AD559E"/>
    <w:rsid w:val="00B8261C"/>
    <w:rsid w:val="00BE4DA6"/>
    <w:rsid w:val="00C515B4"/>
    <w:rsid w:val="00C520F0"/>
    <w:rsid w:val="00C60417"/>
    <w:rsid w:val="00D208CC"/>
    <w:rsid w:val="00F33BB9"/>
    <w:rsid w:val="00F550C1"/>
    <w:rsid w:val="00FB4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0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043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0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04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113</Words>
  <Characters>648</Characters>
  <Application>Microsoft Office Word</Application>
  <DocSecurity>0</DocSecurity>
  <Lines>5</Lines>
  <Paragraphs>1</Paragraphs>
  <ScaleCrop>false</ScaleCrop>
  <Company>雨林木风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北京市西城区人民政府月坛街道办事处（主管）</dc:creator>
  <cp:lastModifiedBy>李瑞华</cp:lastModifiedBy>
  <cp:revision>7</cp:revision>
  <dcterms:created xsi:type="dcterms:W3CDTF">2020-08-31T05:58:00Z</dcterms:created>
  <dcterms:modified xsi:type="dcterms:W3CDTF">2020-08-31T07:55:00Z</dcterms:modified>
</cp:coreProperties>
</file>