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ajorEastAsia" w:hAnsiTheme="majorEastAsia" w:eastAsiaTheme="majorEastAsia" w:cstheme="majorEastAsia"/>
          <w:lang w:val="en-US" w:eastAsia="zh-CN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lang w:eastAsia="zh-CN"/>
        </w:rPr>
        <w:t>附件</w:t>
      </w:r>
      <w:r>
        <w:rPr>
          <w:rFonts w:hint="eastAsia" w:asciiTheme="majorEastAsia" w:hAnsiTheme="majorEastAsia" w:eastAsiaTheme="majorEastAsia" w:cstheme="majorEastAsia"/>
          <w:lang w:val="en-US" w:eastAsia="zh-CN"/>
        </w:rPr>
        <w:t>10：</w:t>
      </w:r>
    </w:p>
    <w:bookmarkEnd w:id="0"/>
    <w:p>
      <w:pPr>
        <w:jc w:val="center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2019年</w:t>
      </w:r>
      <w:r>
        <w:rPr>
          <w:rFonts w:hint="eastAsia"/>
          <w:lang w:eastAsia="zh-CN"/>
        </w:rPr>
        <w:t>政府性基金预算财政拨款收支情况表</w:t>
      </w:r>
    </w:p>
    <w:p>
      <w:pPr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>单位：元</w:t>
      </w:r>
    </w:p>
    <w:tbl>
      <w:tblPr>
        <w:tblStyle w:val="2"/>
        <w:tblW w:w="13988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3"/>
        <w:gridCol w:w="932"/>
        <w:gridCol w:w="933"/>
        <w:gridCol w:w="932"/>
        <w:gridCol w:w="933"/>
        <w:gridCol w:w="932"/>
        <w:gridCol w:w="933"/>
        <w:gridCol w:w="932"/>
        <w:gridCol w:w="933"/>
        <w:gridCol w:w="932"/>
        <w:gridCol w:w="933"/>
        <w:gridCol w:w="932"/>
        <w:gridCol w:w="933"/>
        <w:gridCol w:w="932"/>
        <w:gridCol w:w="93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30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</w:t>
            </w:r>
          </w:p>
        </w:tc>
        <w:tc>
          <w:tcPr>
            <w:tcW w:w="933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932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工资福利支出</w:t>
            </w:r>
          </w:p>
        </w:tc>
        <w:tc>
          <w:tcPr>
            <w:tcW w:w="933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商品和服务支出</w:t>
            </w:r>
          </w:p>
        </w:tc>
        <w:tc>
          <w:tcPr>
            <w:tcW w:w="932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对个人和家庭的补助</w:t>
            </w:r>
          </w:p>
        </w:tc>
        <w:tc>
          <w:tcPr>
            <w:tcW w:w="933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债务利息及费用支出</w:t>
            </w:r>
          </w:p>
        </w:tc>
        <w:tc>
          <w:tcPr>
            <w:tcW w:w="932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资本性支出（基本建设）</w:t>
            </w:r>
          </w:p>
        </w:tc>
        <w:tc>
          <w:tcPr>
            <w:tcW w:w="933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资本性支出</w:t>
            </w:r>
          </w:p>
        </w:tc>
        <w:tc>
          <w:tcPr>
            <w:tcW w:w="932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对企业补助（基本建设）</w:t>
            </w:r>
          </w:p>
        </w:tc>
        <w:tc>
          <w:tcPr>
            <w:tcW w:w="933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对企业补助</w:t>
            </w:r>
          </w:p>
        </w:tc>
        <w:tc>
          <w:tcPr>
            <w:tcW w:w="932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对社会保障基金补助</w:t>
            </w:r>
          </w:p>
        </w:tc>
        <w:tc>
          <w:tcPr>
            <w:tcW w:w="933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其他支出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798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支出功能分类科目编码</w:t>
            </w:r>
          </w:p>
        </w:tc>
        <w:tc>
          <w:tcPr>
            <w:tcW w:w="9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93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类</w:t>
            </w:r>
          </w:p>
        </w:tc>
        <w:tc>
          <w:tcPr>
            <w:tcW w:w="9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款</w:t>
            </w:r>
          </w:p>
        </w:tc>
        <w:tc>
          <w:tcPr>
            <w:tcW w:w="9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项</w:t>
            </w:r>
          </w:p>
        </w:tc>
        <w:tc>
          <w:tcPr>
            <w:tcW w:w="9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9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</w:t>
            </w:r>
          </w:p>
        </w:tc>
        <w:tc>
          <w:tcPr>
            <w:tcW w:w="9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</w:t>
            </w:r>
          </w:p>
        </w:tc>
        <w:tc>
          <w:tcPr>
            <w:tcW w:w="9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798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</w:t>
            </w:r>
          </w:p>
        </w:tc>
        <w:tc>
          <w:tcPr>
            <w:tcW w:w="9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</w:t>
            </w:r>
          </w:p>
        </w:tc>
        <w:tc>
          <w:tcPr>
            <w:tcW w:w="9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无此项支出</w:t>
      </w:r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B25DD8"/>
    <w:rsid w:val="40E52F1C"/>
    <w:rsid w:val="42303589"/>
    <w:rsid w:val="555F3825"/>
    <w:rsid w:val="557B784E"/>
    <w:rsid w:val="56E82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2020-09-01T02:37:00Z</dcterms:created>
  <dc:creator>admin</dc:creator>
  <cp:lastModifiedBy>admin</cp:lastModifiedBy>
  <dcterms:modified xsi:type="dcterms:W3CDTF">2020-09-02T03:11:30Z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