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rPr>
          <w:trHeight w:val="75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 w:line="750" w:lineRule="atLeast"/>
              <w:jc w:val="center"/>
              <w:outlineLvl w:val="1"/>
              <w:rPr>
                <w:rFonts w:ascii="微软雅黑" w:hAnsi="微软雅黑" w:eastAsia="微软雅黑" w:cs="宋体"/>
                <w:b/>
                <w:bCs/>
                <w:kern w:val="36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36"/>
                <w:sz w:val="30"/>
                <w:szCs w:val="30"/>
              </w:rPr>
              <w:t>2019年度行政执法统计年报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>
            <w:pPr>
              <w:widowControl/>
              <w:spacing w:line="1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ind w:firstLine="600" w:firstLineChars="200"/>
              <w:jc w:val="left"/>
              <w:rPr>
                <w:rFonts w:ascii="仿宋" w:hAnsi="仿宋" w:eastAsia="仿宋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2019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年度，本机关共有行政执法主体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个，名称为西城区住房和城市建设委员会。行政编制50名，参公事业单位编制88名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2019年，审批科办理行政许可2084项，涉及施工许可、建筑企业资质、房地产资质、二级建造师。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540" w:lineRule="exact"/>
              <w:ind w:firstLine="645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西城区住建委严格执行行政检查计划，对全区建设工程工程质量安全管理、市场行为等进行了检查，并结合“双随机”检查事项，根据工作实际需要开展双随机检查，圆满完成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2019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年执法检查计划。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全年检查工地5602个次，对291家责任单位和40名个人做出了经济处罚，处罚金额152.4976万元；对72家责任单位做出了行政处理，共计96分，对139名责任人做出了行政处理，共计198分。</w:t>
            </w:r>
          </w:p>
          <w:p>
            <w:pPr>
              <w:widowControl/>
              <w:spacing w:before="100" w:beforeAutospacing="1" w:after="100" w:afterAutospacing="1" w:line="540" w:lineRule="exact"/>
              <w:ind w:firstLine="645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before="100" w:beforeAutospacing="1" w:after="100" w:afterAutospacing="1" w:line="540" w:lineRule="exact"/>
              <w:ind w:firstLine="600" w:firstLineChars="200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                                  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西城区住房和城市建设委员会</w:t>
            </w:r>
          </w:p>
          <w:p>
            <w:pPr>
              <w:widowControl/>
              <w:spacing w:before="100" w:beforeAutospacing="1" w:after="100" w:afterAutospacing="1" w:line="540" w:lineRule="exact"/>
              <w:ind w:firstLine="4200" w:firstLineChars="1400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19年12月31日</w:t>
            </w:r>
          </w:p>
        </w:tc>
      </w:tr>
    </w:tbl>
    <w:p>
      <w:pPr>
        <w:spacing w:line="540" w:lineRule="exact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5F"/>
    <w:rsid w:val="0010271D"/>
    <w:rsid w:val="005860D8"/>
    <w:rsid w:val="005E7E06"/>
    <w:rsid w:val="005F39B8"/>
    <w:rsid w:val="00742794"/>
    <w:rsid w:val="008D2E2A"/>
    <w:rsid w:val="00991A7F"/>
    <w:rsid w:val="009F075F"/>
    <w:rsid w:val="00C34BA7"/>
    <w:rsid w:val="00F857E9"/>
    <w:rsid w:val="1CF7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76</TotalTime>
  <ScaleCrop>false</ScaleCrop>
  <LinksUpToDate>false</LinksUpToDate>
  <CharactersWithSpaces>428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2020-11-12T09:28:00Z</dcterms:created>
  <dc:creator>杨玉宏</dc:creator>
  <cp:lastModifiedBy>秀竹</cp:lastModifiedBy>
  <cp:lastPrinted>2020-11-13T02:58:00Z</cp:lastPrinted>
  <dcterms:modified xsi:type="dcterms:W3CDTF">2020-11-16T02:36:43Z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