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outlineLvl w:val="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附件4</w:t>
      </w:r>
    </w:p>
    <w:p>
      <w:pPr>
        <w:jc w:val="center"/>
        <w:rPr>
          <w:rFonts w:ascii="方正小标宋简体" w:hAnsi="黑体" w:eastAsia="方正小标宋简体"/>
          <w:bCs/>
          <w:color w:val="000000" w:themeColor="text1"/>
          <w:sz w:val="36"/>
          <w:szCs w:val="36"/>
          <w14:textFill>
            <w14:solidFill>
              <w14:schemeClr w14:val="tx1"/>
            </w14:solidFill>
          </w14:textFill>
        </w:rPr>
      </w:pPr>
      <w:r>
        <w:rPr>
          <w:rFonts w:hint="eastAsia" w:ascii="方正小标宋简体" w:hAnsi="黑体" w:eastAsia="方正小标宋简体"/>
          <w:bCs/>
          <w:color w:val="000000" w:themeColor="text1"/>
          <w:sz w:val="36"/>
          <w:szCs w:val="36"/>
          <w14:textFill>
            <w14:solidFill>
              <w14:schemeClr w14:val="tx1"/>
            </w14:solidFill>
          </w14:textFill>
        </w:rPr>
        <w:t>不合格项目说明</w:t>
      </w:r>
    </w:p>
    <w:p>
      <w:pPr>
        <w:spacing w:line="360" w:lineRule="auto"/>
        <w:ind w:firstLine="627" w:firstLineChars="196"/>
        <w:rPr>
          <w:rFonts w:ascii="黑体" w:hAnsi="黑体" w:eastAsia="黑体"/>
          <w:sz w:val="36"/>
          <w:szCs w:val="36"/>
        </w:rPr>
      </w:pPr>
      <w:bookmarkStart w:id="0" w:name="_GoBack"/>
      <w:bookmarkEnd w:id="0"/>
      <w:r>
        <w:rPr>
          <w:rFonts w:eastAsia="仿宋_GB2312"/>
          <w:bCs/>
          <w:color w:val="000000" w:themeColor="text1"/>
          <w:sz w:val="32"/>
          <w:szCs w:val="32"/>
          <w14:textFill>
            <w14:solidFill>
              <w14:schemeClr w14:val="tx1"/>
            </w14:solidFill>
          </w14:textFill>
        </w:rPr>
        <w:t xml:space="preserve"> </w:t>
      </w:r>
      <w:r>
        <w:rPr>
          <w:rFonts w:ascii="Tahoma" w:hAnsi="Tahoma" w:cs="Tahoma"/>
          <w:color w:val="2D2F3A"/>
          <w:szCs w:val="21"/>
        </w:rPr>
        <w:t> </w:t>
      </w:r>
      <w:r>
        <w:rPr>
          <w:rFonts w:hint="eastAsia" w:ascii="黑体" w:hAnsi="黑体" w:eastAsia="黑体"/>
          <w:sz w:val="36"/>
          <w:szCs w:val="36"/>
        </w:rPr>
        <w:t>镉</w:t>
      </w:r>
    </w:p>
    <w:p>
      <w:pPr>
        <w:spacing w:line="7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bCs/>
          <w:color w:val="000000" w:themeColor="text1"/>
          <w:sz w:val="32"/>
          <w:szCs w:val="32"/>
          <w14:textFill>
            <w14:solidFill>
              <w14:schemeClr w14:val="tx1"/>
            </w14:solidFill>
          </w14:textFill>
        </w:rPr>
        <w:t>镉是水产品中最常见的污染重金属元素之一,镉会破坏神经系统，食入会引起急性肠胃炎，过量食入镉会堆积在肾脏，造成肾小管损伤，出现糖尿病，直至肾衰竭。《食品安全国家标准 食品中污染物限量》(GB 2762-201</w:t>
      </w:r>
      <w:r>
        <w:rPr>
          <w:rFonts w:eastAsia="仿宋_GB2312"/>
          <w:bCs/>
          <w:color w:val="000000" w:themeColor="text1"/>
          <w:sz w:val="32"/>
          <w:szCs w:val="32"/>
          <w14:textFill>
            <w14:solidFill>
              <w14:schemeClr w14:val="tx1"/>
            </w14:solidFill>
          </w14:textFill>
        </w:rPr>
        <w:t>7</w:t>
      </w:r>
      <w:r>
        <w:rPr>
          <w:rFonts w:hint="eastAsia" w:eastAsia="仿宋_GB2312"/>
          <w:bCs/>
          <w:color w:val="000000" w:themeColor="text1"/>
          <w:sz w:val="32"/>
          <w:szCs w:val="32"/>
          <w14:textFill>
            <w14:solidFill>
              <w14:schemeClr w14:val="tx1"/>
            </w14:solidFill>
          </w14:textFill>
        </w:rPr>
        <w:t>)中规定鲜、冻水产动物的限量。水产中镉超标的原因是水生生物遭到重金属的污染，因重金属具有不可降解性，其通过各种形态之间转化，迁移等造成了环境中重金属的生物富集，镉等污染物通过水生动物累计致使水产品中镉含量增加，进而对食物链终端的人类造成危害</w:t>
      </w:r>
      <w:r>
        <w:rPr>
          <w:rFonts w:hint="eastAsia" w:eastAsia="仿宋_GB2312"/>
          <w:color w:val="000000" w:themeColor="text1"/>
          <w:sz w:val="32"/>
          <w:szCs w:val="32"/>
          <w14:textFill>
            <w14:solidFill>
              <w14:schemeClr w14:val="tx1"/>
            </w14:solidFill>
          </w14:textFill>
        </w:rPr>
        <w:t>。</w:t>
      </w:r>
    </w:p>
    <w:p>
      <w:pPr>
        <w:spacing w:line="360" w:lineRule="auto"/>
        <w:ind w:firstLine="705" w:firstLineChars="196"/>
        <w:rPr>
          <w:rFonts w:ascii="黑体" w:hAnsi="黑体" w:eastAsia="黑体"/>
          <w:sz w:val="36"/>
          <w:szCs w:val="36"/>
        </w:rPr>
      </w:pPr>
      <w:r>
        <w:rPr>
          <w:rFonts w:hint="eastAsia" w:ascii="黑体" w:hAnsi="黑体" w:eastAsia="黑体"/>
          <w:sz w:val="36"/>
          <w:szCs w:val="36"/>
        </w:rPr>
        <w:t>腐霉利</w:t>
      </w:r>
      <w:r>
        <w:rPr>
          <w:rFonts w:ascii="黑体" w:hAnsi="黑体" w:eastAsia="黑体"/>
          <w:sz w:val="36"/>
          <w:szCs w:val="36"/>
        </w:rPr>
        <w:t xml:space="preserve"> </w:t>
      </w:r>
    </w:p>
    <w:p>
      <w:pPr>
        <w:spacing w:line="720" w:lineRule="exact"/>
        <w:ind w:firstLine="960" w:firstLineChars="300"/>
        <w:rPr>
          <w:rFonts w:eastAsia="仿宋_GB2312"/>
          <w:bCs/>
          <w:color w:val="000000" w:themeColor="text1"/>
          <w:sz w:val="32"/>
          <w:szCs w:val="32"/>
          <w14:textFill>
            <w14:solidFill>
              <w14:schemeClr w14:val="tx1"/>
            </w14:solidFill>
          </w14:textFill>
        </w:rPr>
      </w:pPr>
      <w:r>
        <w:rPr>
          <w:rFonts w:eastAsia="仿宋_GB2312"/>
          <w:bCs/>
          <w:color w:val="000000" w:themeColor="text1"/>
          <w:sz w:val="32"/>
          <w:szCs w:val="32"/>
          <w14:textFill>
            <w14:solidFill>
              <w14:schemeClr w14:val="tx1"/>
            </w14:solidFill>
          </w14:textFill>
        </w:rPr>
        <w:t>腐霉利属于是新型</w:t>
      </w:r>
      <w:r>
        <w:fldChar w:fldCharType="begin"/>
      </w:r>
      <w:r>
        <w:instrText xml:space="preserve"> HYPERLINK "https://baike.baidu.com/item/%E6%9D%80%E8%8F%8C%E5%89%82/696655" \t "_blank" </w:instrText>
      </w:r>
      <w:r>
        <w:fldChar w:fldCharType="separate"/>
      </w:r>
      <w:r>
        <w:rPr>
          <w:rFonts w:eastAsia="仿宋_GB2312"/>
          <w:bCs/>
          <w:color w:val="000000" w:themeColor="text1"/>
          <w:sz w:val="32"/>
          <w:szCs w:val="32"/>
          <w14:textFill>
            <w14:solidFill>
              <w14:schemeClr w14:val="tx1"/>
            </w14:solidFill>
          </w14:textFill>
        </w:rPr>
        <w:t>杀菌剂</w:t>
      </w:r>
      <w:r>
        <w:rPr>
          <w:rFonts w:eastAsia="仿宋_GB2312"/>
          <w:bCs/>
          <w:color w:val="000000" w:themeColor="text1"/>
          <w:sz w:val="32"/>
          <w:szCs w:val="32"/>
          <w14:textFill>
            <w14:solidFill>
              <w14:schemeClr w14:val="tx1"/>
            </w14:solidFill>
          </w14:textFill>
        </w:rPr>
        <w:fldChar w:fldCharType="end"/>
      </w:r>
      <w:r>
        <w:rPr>
          <w:rFonts w:eastAsia="仿宋_GB2312"/>
          <w:bCs/>
          <w:color w:val="000000" w:themeColor="text1"/>
          <w:sz w:val="32"/>
          <w:szCs w:val="32"/>
          <w14:textFill>
            <w14:solidFill>
              <w14:schemeClr w14:val="tx1"/>
            </w14:solidFill>
          </w14:textFill>
        </w:rPr>
        <w:t>，属于低毒性杀菌剂。主要是抑制菌体内</w:t>
      </w:r>
      <w:r>
        <w:fldChar w:fldCharType="begin"/>
      </w:r>
      <w:r>
        <w:instrText xml:space="preserve"> HYPERLINK "https://baike.baidu.com/item/%E7%94%98%E6%B2%B9%E4%B8%89%E9%85%AF/7700355" \t "_blank" </w:instrText>
      </w:r>
      <w:r>
        <w:fldChar w:fldCharType="separate"/>
      </w:r>
      <w:r>
        <w:rPr>
          <w:rFonts w:eastAsia="仿宋_GB2312"/>
          <w:bCs/>
          <w:color w:val="000000" w:themeColor="text1"/>
          <w:sz w:val="32"/>
          <w:szCs w:val="32"/>
          <w14:textFill>
            <w14:solidFill>
              <w14:schemeClr w14:val="tx1"/>
            </w14:solidFill>
          </w14:textFill>
        </w:rPr>
        <w:t>甘油三酯</w:t>
      </w:r>
      <w:r>
        <w:rPr>
          <w:rFonts w:eastAsia="仿宋_GB2312"/>
          <w:bCs/>
          <w:color w:val="000000" w:themeColor="text1"/>
          <w:sz w:val="32"/>
          <w:szCs w:val="32"/>
          <w14:textFill>
            <w14:solidFill>
              <w14:schemeClr w14:val="tx1"/>
            </w14:solidFill>
          </w14:textFill>
        </w:rPr>
        <w:fldChar w:fldCharType="end"/>
      </w:r>
      <w:r>
        <w:rPr>
          <w:rFonts w:eastAsia="仿宋_GB2312"/>
          <w:bCs/>
          <w:color w:val="000000" w:themeColor="text1"/>
          <w:sz w:val="32"/>
          <w:szCs w:val="32"/>
          <w14:textFill>
            <w14:solidFill>
              <w14:schemeClr w14:val="tx1"/>
            </w14:solidFill>
          </w14:textFill>
        </w:rPr>
        <w:t>的合成，具有保护和治疗的双重作用。，可用于防治黄瓜、茄子、番茄、洋葱等的灰霉病，莴苣、辣椒的茎腐病，油菜菌核病等。《GB 2763-201</w:t>
      </w:r>
      <w:r>
        <w:rPr>
          <w:rFonts w:hint="eastAsia" w:eastAsia="仿宋_GB2312"/>
          <w:bCs/>
          <w:color w:val="000000" w:themeColor="text1"/>
          <w:sz w:val="32"/>
          <w:szCs w:val="32"/>
          <w14:textFill>
            <w14:solidFill>
              <w14:schemeClr w14:val="tx1"/>
            </w14:solidFill>
          </w14:textFill>
        </w:rPr>
        <w:t>9</w:t>
      </w:r>
      <w:r>
        <w:rPr>
          <w:rFonts w:eastAsia="仿宋_GB2312"/>
          <w:bCs/>
          <w:color w:val="000000" w:themeColor="text1"/>
          <w:sz w:val="32"/>
          <w:szCs w:val="32"/>
          <w14:textFill>
            <w14:solidFill>
              <w14:schemeClr w14:val="tx1"/>
            </w14:solidFill>
          </w14:textFill>
        </w:rPr>
        <w:t>食品安全国家标准 食品中农药最大残留限量》中规定，腐霉利在韭菜中的最大残留限量为0.2mg/kg。韭菜中腐霉利超标的原因，可能是菜农对使用农药的安全间隔期不了解，违规使用或滥用农药。</w:t>
      </w:r>
      <w:r>
        <w:rPr>
          <w:rFonts w:hint="eastAsia" w:eastAsia="仿宋_GB2312"/>
          <w:bCs/>
          <w:color w:val="000000" w:themeColor="text1"/>
          <w:sz w:val="32"/>
          <w:szCs w:val="32"/>
          <w14:textFill>
            <w14:solidFill>
              <w14:schemeClr w14:val="tx1"/>
            </w14:solidFill>
          </w14:textFill>
        </w:rPr>
        <w:t>腐霉利属于低毒性杀菌剂，少量农药残留不会导致急性中毒，但长期食用农药残留超标的蔬菜可能对人体健康产生一定的不良影响。</w:t>
      </w:r>
    </w:p>
    <w:p>
      <w:pPr>
        <w:ind w:firstLine="640" w:firstLineChars="200"/>
        <w:rPr>
          <w:rFonts w:hint="eastAsia" w:ascii="黑体" w:hAnsi="黑体" w:eastAsia="黑体"/>
          <w:color w:val="000000" w:themeColor="text1"/>
          <w:sz w:val="32"/>
          <w:szCs w:val="32"/>
          <w:lang w:eastAsia="zh-CN"/>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毒死蜱</w:t>
      </w:r>
    </w:p>
    <w:p>
      <w:pPr>
        <w:ind w:firstLine="640" w:firstLineChars="200"/>
        <w:rPr>
          <w:rFonts w:ascii="黑体" w:hAnsi="黑体" w:eastAsia="黑体" w:cs="Times New Roman"/>
          <w:color w:val="000000" w:themeColor="text1"/>
          <w:sz w:val="36"/>
          <w:szCs w:val="36"/>
          <w14:textFill>
            <w14:solidFill>
              <w14:schemeClr w14:val="tx1"/>
            </w14:solidFill>
          </w14:textFill>
        </w:rPr>
      </w:pPr>
      <w:r>
        <w:rPr>
          <w:rFonts w:hint="eastAsia" w:eastAsia="仿宋_GB2312"/>
          <w:bCs/>
          <w:color w:val="000000" w:themeColor="text1"/>
          <w:sz w:val="32"/>
          <w:szCs w:val="32"/>
          <w:lang w:eastAsia="zh-CN"/>
          <w14:textFill>
            <w14:solidFill>
              <w14:schemeClr w14:val="tx1"/>
            </w14:solidFill>
          </w14:textFill>
        </w:rPr>
        <w:t>一款</w:t>
      </w:r>
      <w:r>
        <w:rPr>
          <w:rFonts w:hint="eastAsia" w:eastAsia="仿宋_GB2312"/>
          <w:bCs/>
          <w:color w:val="000000" w:themeColor="text1"/>
          <w:sz w:val="32"/>
          <w:szCs w:val="32"/>
          <w:lang w:eastAsia="zh-CN"/>
          <w14:textFill>
            <w14:solidFill>
              <w14:schemeClr w14:val="tx1"/>
            </w14:solidFill>
          </w14:textFill>
        </w:rPr>
        <w:fldChar w:fldCharType="begin"/>
      </w:r>
      <w:r>
        <w:rPr>
          <w:rFonts w:hint="eastAsia" w:eastAsia="仿宋_GB2312"/>
          <w:bCs/>
          <w:color w:val="000000" w:themeColor="text1"/>
          <w:sz w:val="32"/>
          <w:szCs w:val="32"/>
          <w:lang w:eastAsia="zh-CN"/>
          <w14:textFill>
            <w14:solidFill>
              <w14:schemeClr w14:val="tx1"/>
            </w14:solidFill>
          </w14:textFill>
        </w:rPr>
        <w:instrText xml:space="preserve"> HYPERLINK "https://baike.so.com/doc/2341910.html" \t "https://baike.so.com/doc/_blank" </w:instrText>
      </w:r>
      <w:r>
        <w:rPr>
          <w:rFonts w:hint="eastAsia" w:eastAsia="仿宋_GB2312"/>
          <w:bCs/>
          <w:color w:val="000000" w:themeColor="text1"/>
          <w:sz w:val="32"/>
          <w:szCs w:val="32"/>
          <w:lang w:eastAsia="zh-CN"/>
          <w14:textFill>
            <w14:solidFill>
              <w14:schemeClr w14:val="tx1"/>
            </w14:solidFill>
          </w14:textFill>
        </w:rPr>
        <w:fldChar w:fldCharType="separate"/>
      </w:r>
      <w:r>
        <w:rPr>
          <w:rFonts w:hint="eastAsia" w:eastAsia="仿宋_GB2312"/>
          <w:bCs/>
          <w:color w:val="000000" w:themeColor="text1"/>
          <w:sz w:val="32"/>
          <w:szCs w:val="32"/>
          <w:lang w:eastAsia="zh-CN"/>
          <w14:textFill>
            <w14:solidFill>
              <w14:schemeClr w14:val="tx1"/>
            </w14:solidFill>
          </w14:textFill>
        </w:rPr>
        <w:t>化学</w:t>
      </w:r>
      <w:r>
        <w:rPr>
          <w:rFonts w:hint="eastAsia" w:eastAsia="仿宋_GB2312"/>
          <w:bCs/>
          <w:color w:val="000000" w:themeColor="text1"/>
          <w:sz w:val="32"/>
          <w:szCs w:val="32"/>
          <w:lang w:eastAsia="zh-CN"/>
          <w14:textFill>
            <w14:solidFill>
              <w14:schemeClr w14:val="tx1"/>
            </w14:solidFill>
          </w14:textFill>
        </w:rPr>
        <w:fldChar w:fldCharType="end"/>
      </w:r>
      <w:r>
        <w:rPr>
          <w:rFonts w:hint="eastAsia" w:eastAsia="仿宋_GB2312"/>
          <w:bCs/>
          <w:color w:val="000000" w:themeColor="text1"/>
          <w:sz w:val="32"/>
          <w:szCs w:val="32"/>
          <w:lang w:eastAsia="zh-CN"/>
          <w14:textFill>
            <w14:solidFill>
              <w14:schemeClr w14:val="tx1"/>
            </w14:solidFill>
          </w14:textFill>
        </w:rPr>
        <w:t>药物，具有</w:t>
      </w:r>
      <w:r>
        <w:rPr>
          <w:rFonts w:hint="eastAsia" w:eastAsia="仿宋_GB2312"/>
          <w:bCs/>
          <w:color w:val="000000" w:themeColor="text1"/>
          <w:sz w:val="32"/>
          <w:szCs w:val="32"/>
          <w:lang w:eastAsia="zh-CN"/>
          <w14:textFill>
            <w14:solidFill>
              <w14:schemeClr w14:val="tx1"/>
            </w14:solidFill>
          </w14:textFill>
        </w:rPr>
        <w:fldChar w:fldCharType="begin"/>
      </w:r>
      <w:r>
        <w:rPr>
          <w:rFonts w:hint="eastAsia" w:eastAsia="仿宋_GB2312"/>
          <w:bCs/>
          <w:color w:val="000000" w:themeColor="text1"/>
          <w:sz w:val="32"/>
          <w:szCs w:val="32"/>
          <w:lang w:eastAsia="zh-CN"/>
          <w14:textFill>
            <w14:solidFill>
              <w14:schemeClr w14:val="tx1"/>
            </w14:solidFill>
          </w14:textFill>
        </w:rPr>
        <w:instrText xml:space="preserve"> HYPERLINK "https://baike.so.com/doc/5906076.html" \t "https://baike.so.com/doc/_blank" </w:instrText>
      </w:r>
      <w:r>
        <w:rPr>
          <w:rFonts w:hint="eastAsia" w:eastAsia="仿宋_GB2312"/>
          <w:bCs/>
          <w:color w:val="000000" w:themeColor="text1"/>
          <w:sz w:val="32"/>
          <w:szCs w:val="32"/>
          <w:lang w:eastAsia="zh-CN"/>
          <w14:textFill>
            <w14:solidFill>
              <w14:schemeClr w14:val="tx1"/>
            </w14:solidFill>
          </w14:textFill>
        </w:rPr>
        <w:fldChar w:fldCharType="separate"/>
      </w:r>
      <w:r>
        <w:rPr>
          <w:rFonts w:hint="eastAsia" w:eastAsia="仿宋_GB2312"/>
          <w:bCs/>
          <w:color w:val="000000" w:themeColor="text1"/>
          <w:sz w:val="32"/>
          <w:szCs w:val="32"/>
          <w:lang w:eastAsia="zh-CN"/>
          <w14:textFill>
            <w14:solidFill>
              <w14:schemeClr w14:val="tx1"/>
            </w14:solidFill>
          </w14:textFill>
        </w:rPr>
        <w:t>触杀</w:t>
      </w:r>
      <w:r>
        <w:rPr>
          <w:rFonts w:hint="eastAsia" w:eastAsia="仿宋_GB2312"/>
          <w:bCs/>
          <w:color w:val="000000" w:themeColor="text1"/>
          <w:sz w:val="32"/>
          <w:szCs w:val="32"/>
          <w:lang w:eastAsia="zh-CN"/>
          <w14:textFill>
            <w14:solidFill>
              <w14:schemeClr w14:val="tx1"/>
            </w14:solidFill>
          </w14:textFill>
        </w:rPr>
        <w:fldChar w:fldCharType="end"/>
      </w:r>
      <w:r>
        <w:rPr>
          <w:rFonts w:hint="eastAsia" w:eastAsia="仿宋_GB2312"/>
          <w:bCs/>
          <w:color w:val="000000" w:themeColor="text1"/>
          <w:sz w:val="32"/>
          <w:szCs w:val="32"/>
          <w:lang w:eastAsia="zh-CN"/>
          <w14:textFill>
            <w14:solidFill>
              <w14:schemeClr w14:val="tx1"/>
            </w14:solidFill>
          </w14:textFill>
        </w:rPr>
        <w:t>、胃毒和</w:t>
      </w:r>
      <w:r>
        <w:rPr>
          <w:rFonts w:hint="eastAsia" w:eastAsia="仿宋_GB2312"/>
          <w:bCs/>
          <w:color w:val="000000" w:themeColor="text1"/>
          <w:sz w:val="32"/>
          <w:szCs w:val="32"/>
          <w:lang w:eastAsia="zh-CN"/>
          <w14:textFill>
            <w14:solidFill>
              <w14:schemeClr w14:val="tx1"/>
            </w14:solidFill>
          </w14:textFill>
        </w:rPr>
        <w:fldChar w:fldCharType="begin"/>
      </w:r>
      <w:r>
        <w:rPr>
          <w:rFonts w:hint="eastAsia" w:eastAsia="仿宋_GB2312"/>
          <w:bCs/>
          <w:color w:val="000000" w:themeColor="text1"/>
          <w:sz w:val="32"/>
          <w:szCs w:val="32"/>
          <w:lang w:eastAsia="zh-CN"/>
          <w14:textFill>
            <w14:solidFill>
              <w14:schemeClr w14:val="tx1"/>
            </w14:solidFill>
          </w14:textFill>
        </w:rPr>
        <w:instrText xml:space="preserve"> HYPERLINK "https://baike.so.com/doc/5987157.html" \t "https://baike.so.com/doc/_blank" </w:instrText>
      </w:r>
      <w:r>
        <w:rPr>
          <w:rFonts w:hint="eastAsia" w:eastAsia="仿宋_GB2312"/>
          <w:bCs/>
          <w:color w:val="000000" w:themeColor="text1"/>
          <w:sz w:val="32"/>
          <w:szCs w:val="32"/>
          <w:lang w:eastAsia="zh-CN"/>
          <w14:textFill>
            <w14:solidFill>
              <w14:schemeClr w14:val="tx1"/>
            </w14:solidFill>
          </w14:textFill>
        </w:rPr>
        <w:fldChar w:fldCharType="separate"/>
      </w:r>
      <w:r>
        <w:rPr>
          <w:rFonts w:hint="eastAsia" w:eastAsia="仿宋_GB2312"/>
          <w:bCs/>
          <w:color w:val="000000" w:themeColor="text1"/>
          <w:sz w:val="32"/>
          <w:szCs w:val="32"/>
          <w:lang w:eastAsia="zh-CN"/>
          <w14:textFill>
            <w14:solidFill>
              <w14:schemeClr w14:val="tx1"/>
            </w14:solidFill>
          </w14:textFill>
        </w:rPr>
        <w:t>熏蒸</w:t>
      </w:r>
      <w:r>
        <w:rPr>
          <w:rFonts w:hint="eastAsia" w:eastAsia="仿宋_GB2312"/>
          <w:bCs/>
          <w:color w:val="000000" w:themeColor="text1"/>
          <w:sz w:val="32"/>
          <w:szCs w:val="32"/>
          <w:lang w:eastAsia="zh-CN"/>
          <w14:textFill>
            <w14:solidFill>
              <w14:schemeClr w14:val="tx1"/>
            </w14:solidFill>
          </w14:textFill>
        </w:rPr>
        <w:fldChar w:fldCharType="end"/>
      </w:r>
      <w:r>
        <w:rPr>
          <w:rFonts w:hint="eastAsia" w:eastAsia="仿宋_GB2312"/>
          <w:bCs/>
          <w:color w:val="000000" w:themeColor="text1"/>
          <w:sz w:val="32"/>
          <w:szCs w:val="32"/>
          <w:lang w:eastAsia="zh-CN"/>
          <w14:textFill>
            <w14:solidFill>
              <w14:schemeClr w14:val="tx1"/>
            </w14:solidFill>
          </w14:textFill>
        </w:rPr>
        <w:t>作用，对水稻、小麦、棉花、果树、蔬菜、茶树上多种咀嚼式和刺吸式</w:t>
      </w:r>
      <w:r>
        <w:rPr>
          <w:rFonts w:hint="eastAsia" w:eastAsia="仿宋_GB2312"/>
          <w:bCs/>
          <w:color w:val="000000" w:themeColor="text1"/>
          <w:sz w:val="32"/>
          <w:szCs w:val="32"/>
          <w:lang w:eastAsia="zh-CN"/>
          <w14:textFill>
            <w14:solidFill>
              <w14:schemeClr w14:val="tx1"/>
            </w14:solidFill>
          </w14:textFill>
        </w:rPr>
        <w:fldChar w:fldCharType="begin"/>
      </w:r>
      <w:r>
        <w:rPr>
          <w:rFonts w:hint="eastAsia" w:eastAsia="仿宋_GB2312"/>
          <w:bCs/>
          <w:color w:val="000000" w:themeColor="text1"/>
          <w:sz w:val="32"/>
          <w:szCs w:val="32"/>
          <w:lang w:eastAsia="zh-CN"/>
          <w14:textFill>
            <w14:solidFill>
              <w14:schemeClr w14:val="tx1"/>
            </w14:solidFill>
          </w14:textFill>
        </w:rPr>
        <w:instrText xml:space="preserve"> HYPERLINK "https://baike.so.com/doc/5327338-5562510.html" \t "https://baike.so.com/doc/_blank" </w:instrText>
      </w:r>
      <w:r>
        <w:rPr>
          <w:rFonts w:hint="eastAsia" w:eastAsia="仿宋_GB2312"/>
          <w:bCs/>
          <w:color w:val="000000" w:themeColor="text1"/>
          <w:sz w:val="32"/>
          <w:szCs w:val="32"/>
          <w:lang w:eastAsia="zh-CN"/>
          <w14:textFill>
            <w14:solidFill>
              <w14:schemeClr w14:val="tx1"/>
            </w14:solidFill>
          </w14:textFill>
        </w:rPr>
        <w:fldChar w:fldCharType="separate"/>
      </w:r>
      <w:r>
        <w:rPr>
          <w:rFonts w:hint="eastAsia" w:eastAsia="仿宋_GB2312"/>
          <w:bCs/>
          <w:color w:val="000000" w:themeColor="text1"/>
          <w:sz w:val="32"/>
          <w:szCs w:val="32"/>
          <w:lang w:eastAsia="zh-CN"/>
          <w14:textFill>
            <w14:solidFill>
              <w14:schemeClr w14:val="tx1"/>
            </w14:solidFill>
          </w14:textFill>
        </w:rPr>
        <w:t>口器</w:t>
      </w:r>
      <w:r>
        <w:rPr>
          <w:rFonts w:hint="eastAsia" w:eastAsia="仿宋_GB2312"/>
          <w:bCs/>
          <w:color w:val="000000" w:themeColor="text1"/>
          <w:sz w:val="32"/>
          <w:szCs w:val="32"/>
          <w:lang w:eastAsia="zh-CN"/>
          <w14:textFill>
            <w14:solidFill>
              <w14:schemeClr w14:val="tx1"/>
            </w14:solidFill>
          </w14:textFill>
        </w:rPr>
        <w:fldChar w:fldCharType="end"/>
      </w:r>
      <w:r>
        <w:rPr>
          <w:rFonts w:hint="eastAsia" w:eastAsia="仿宋_GB2312"/>
          <w:bCs/>
          <w:color w:val="000000" w:themeColor="text1"/>
          <w:sz w:val="32"/>
          <w:szCs w:val="32"/>
          <w:lang w:eastAsia="zh-CN"/>
          <w14:textFill>
            <w14:solidFill>
              <w14:schemeClr w14:val="tx1"/>
            </w14:solidFill>
          </w14:textFill>
        </w:rPr>
        <w:t>害虫均具有较好防效。 </w:t>
      </w:r>
      <w:r>
        <w:rPr>
          <w:rFonts w:eastAsia="仿宋_GB2312"/>
          <w:bCs/>
          <w:color w:val="000000" w:themeColor="text1"/>
          <w:sz w:val="32"/>
          <w:szCs w:val="32"/>
          <w14:textFill>
            <w14:solidFill>
              <w14:schemeClr w14:val="tx1"/>
            </w14:solidFill>
          </w14:textFill>
        </w:rPr>
        <w:t>毒死蜱属中毒农药，对鱼类及水生生物毒性较高，对蜜蜂有毒，在叶片上残留期一般为5~7天，在土壤中残留期较长。对多数作物没有药害，但对烟草、番茄叶面喷雾比较敏感。</w:t>
      </w:r>
      <w:r>
        <w:rPr>
          <w:rFonts w:hint="eastAsia" w:eastAsia="仿宋_GB2312"/>
          <w:bCs/>
          <w:color w:val="000000" w:themeColor="text1"/>
          <w:sz w:val="32"/>
          <w:szCs w:val="32"/>
          <w:lang w:eastAsia="zh-CN"/>
          <w14:textFill>
            <w14:solidFill>
              <w14:schemeClr w14:val="tx1"/>
            </w14:solidFill>
          </w14:textFill>
        </w:rPr>
        <w:t>部分商家为了提高杀虫效果会违规使用</w:t>
      </w:r>
      <w:r>
        <w:rPr>
          <w:rFonts w:eastAsia="仿宋_GB2312"/>
          <w:bCs/>
          <w:color w:val="000000" w:themeColor="text1"/>
          <w:sz w:val="32"/>
          <w:szCs w:val="32"/>
          <w14:textFill>
            <w14:solidFill>
              <w14:schemeClr w14:val="tx1"/>
            </w14:solidFill>
          </w14:textFill>
        </w:rPr>
        <w:t>。</w:t>
      </w:r>
    </w:p>
    <w:p>
      <w:pPr>
        <w:ind w:firstLine="640" w:firstLineChars="200"/>
        <w:rPr>
          <w:rFonts w:hint="eastAsia" w:ascii="黑体" w:hAnsi="黑体" w:eastAsia="黑体"/>
          <w:color w:val="000000" w:themeColor="text1"/>
          <w:sz w:val="32"/>
          <w:szCs w:val="32"/>
          <w:lang w:eastAsia="zh-CN"/>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氟虫腈</w:t>
      </w:r>
    </w:p>
    <w:p>
      <w:pPr>
        <w:ind w:firstLine="640" w:firstLineChars="200"/>
        <w:rPr>
          <w:rFonts w:hint="eastAsia" w:eastAsia="仿宋_GB2312"/>
          <w:bCs/>
          <w:color w:val="000000" w:themeColor="text1"/>
          <w:sz w:val="32"/>
          <w:szCs w:val="32"/>
          <w:lang w:eastAsia="zh-CN"/>
          <w14:textFill>
            <w14:solidFill>
              <w14:schemeClr w14:val="tx1"/>
            </w14:solidFill>
          </w14:textFill>
        </w:rPr>
      </w:pPr>
      <w:r>
        <w:rPr>
          <w:rFonts w:hint="eastAsia" w:eastAsia="仿宋_GB2312"/>
          <w:bCs/>
          <w:color w:val="000000" w:themeColor="text1"/>
          <w:sz w:val="32"/>
          <w:szCs w:val="32"/>
          <w:lang w:eastAsia="zh-CN"/>
          <w14:textFill>
            <w14:solidFill>
              <w14:schemeClr w14:val="tx1"/>
            </w14:solidFill>
          </w14:textFill>
        </w:rPr>
        <w:t>氟虫腈是一种苯基</w:t>
      </w:r>
      <w:r>
        <w:rPr>
          <w:rFonts w:hint="default" w:eastAsia="仿宋_GB2312"/>
          <w:bCs/>
          <w:color w:val="000000" w:themeColor="text1"/>
          <w:sz w:val="32"/>
          <w:szCs w:val="32"/>
          <w:lang w:eastAsia="zh-CN"/>
          <w14:textFill>
            <w14:solidFill>
              <w14:schemeClr w14:val="tx1"/>
            </w14:solidFill>
          </w14:textFill>
        </w:rPr>
        <w:fldChar w:fldCharType="begin"/>
      </w:r>
      <w:r>
        <w:rPr>
          <w:rFonts w:hint="default" w:eastAsia="仿宋_GB2312"/>
          <w:bCs/>
          <w:color w:val="000000" w:themeColor="text1"/>
          <w:sz w:val="32"/>
          <w:szCs w:val="32"/>
          <w:lang w:eastAsia="zh-CN"/>
          <w14:textFill>
            <w14:solidFill>
              <w14:schemeClr w14:val="tx1"/>
            </w14:solidFill>
          </w14:textFill>
        </w:rPr>
        <w:instrText xml:space="preserve"> HYPERLINK "https://baike.so.com/doc/6306736-7116078.html" \t "https://baike.so.com/doc/_blank" </w:instrText>
      </w:r>
      <w:r>
        <w:rPr>
          <w:rFonts w:hint="default" w:eastAsia="仿宋_GB2312"/>
          <w:bCs/>
          <w:color w:val="000000" w:themeColor="text1"/>
          <w:sz w:val="32"/>
          <w:szCs w:val="32"/>
          <w:lang w:eastAsia="zh-CN"/>
          <w14:textFill>
            <w14:solidFill>
              <w14:schemeClr w14:val="tx1"/>
            </w14:solidFill>
          </w14:textFill>
        </w:rPr>
        <w:fldChar w:fldCharType="separate"/>
      </w:r>
      <w:r>
        <w:rPr>
          <w:rFonts w:hint="default" w:eastAsia="仿宋_GB2312"/>
          <w:bCs/>
          <w:color w:val="000000" w:themeColor="text1"/>
          <w:sz w:val="32"/>
          <w:szCs w:val="32"/>
          <w:lang w:eastAsia="zh-CN"/>
          <w14:textFill>
            <w14:solidFill>
              <w14:schemeClr w14:val="tx1"/>
            </w14:solidFill>
          </w14:textFill>
        </w:rPr>
        <w:t>吡唑</w:t>
      </w:r>
      <w:r>
        <w:rPr>
          <w:rFonts w:hint="default" w:eastAsia="仿宋_GB2312"/>
          <w:bCs/>
          <w:color w:val="000000" w:themeColor="text1"/>
          <w:sz w:val="32"/>
          <w:szCs w:val="32"/>
          <w:lang w:eastAsia="zh-CN"/>
          <w14:textFill>
            <w14:solidFill>
              <w14:schemeClr w14:val="tx1"/>
            </w14:solidFill>
          </w14:textFill>
        </w:rPr>
        <w:fldChar w:fldCharType="end"/>
      </w:r>
      <w:r>
        <w:rPr>
          <w:rFonts w:hint="default" w:eastAsia="仿宋_GB2312"/>
          <w:bCs/>
          <w:color w:val="000000" w:themeColor="text1"/>
          <w:sz w:val="32"/>
          <w:szCs w:val="32"/>
          <w:lang w:eastAsia="zh-CN"/>
          <w14:textFill>
            <w14:solidFill>
              <w14:schemeClr w14:val="tx1"/>
            </w14:solidFill>
          </w14:textFill>
        </w:rPr>
        <w:t>类杀虫剂、杀虫谱广，对害虫以胃毒作用为主，兼有触杀和一定的</w:t>
      </w:r>
      <w:r>
        <w:rPr>
          <w:rFonts w:hint="default" w:eastAsia="仿宋_GB2312"/>
          <w:bCs/>
          <w:color w:val="000000" w:themeColor="text1"/>
          <w:sz w:val="32"/>
          <w:szCs w:val="32"/>
          <w:lang w:eastAsia="zh-CN"/>
          <w14:textFill>
            <w14:solidFill>
              <w14:schemeClr w14:val="tx1"/>
            </w14:solidFill>
          </w14:textFill>
        </w:rPr>
        <w:fldChar w:fldCharType="begin"/>
      </w:r>
      <w:r>
        <w:rPr>
          <w:rFonts w:hint="default" w:eastAsia="仿宋_GB2312"/>
          <w:bCs/>
          <w:color w:val="000000" w:themeColor="text1"/>
          <w:sz w:val="32"/>
          <w:szCs w:val="32"/>
          <w:lang w:eastAsia="zh-CN"/>
          <w14:textFill>
            <w14:solidFill>
              <w14:schemeClr w14:val="tx1"/>
            </w14:solidFill>
          </w14:textFill>
        </w:rPr>
        <w:instrText xml:space="preserve"> HYPERLINK "https://baike.so.com/doc/6465236-6678927.html" \t "https://baike.so.com/doc/_blank" </w:instrText>
      </w:r>
      <w:r>
        <w:rPr>
          <w:rFonts w:hint="default" w:eastAsia="仿宋_GB2312"/>
          <w:bCs/>
          <w:color w:val="000000" w:themeColor="text1"/>
          <w:sz w:val="32"/>
          <w:szCs w:val="32"/>
          <w:lang w:eastAsia="zh-CN"/>
          <w14:textFill>
            <w14:solidFill>
              <w14:schemeClr w14:val="tx1"/>
            </w14:solidFill>
          </w14:textFill>
        </w:rPr>
        <w:fldChar w:fldCharType="separate"/>
      </w:r>
      <w:r>
        <w:rPr>
          <w:rFonts w:hint="default" w:eastAsia="仿宋_GB2312"/>
          <w:bCs/>
          <w:color w:val="000000" w:themeColor="text1"/>
          <w:sz w:val="32"/>
          <w:szCs w:val="32"/>
          <w:lang w:eastAsia="zh-CN"/>
          <w14:textFill>
            <w14:solidFill>
              <w14:schemeClr w14:val="tx1"/>
            </w14:solidFill>
          </w14:textFill>
        </w:rPr>
        <w:t>内吸</w:t>
      </w:r>
      <w:r>
        <w:rPr>
          <w:rFonts w:hint="default" w:eastAsia="仿宋_GB2312"/>
          <w:bCs/>
          <w:color w:val="000000" w:themeColor="text1"/>
          <w:sz w:val="32"/>
          <w:szCs w:val="32"/>
          <w:lang w:eastAsia="zh-CN"/>
          <w14:textFill>
            <w14:solidFill>
              <w14:schemeClr w14:val="tx1"/>
            </w14:solidFill>
          </w14:textFill>
        </w:rPr>
        <w:fldChar w:fldCharType="end"/>
      </w:r>
      <w:r>
        <w:rPr>
          <w:rFonts w:hint="default" w:eastAsia="仿宋_GB2312"/>
          <w:bCs/>
          <w:color w:val="000000" w:themeColor="text1"/>
          <w:sz w:val="32"/>
          <w:szCs w:val="32"/>
          <w:lang w:eastAsia="zh-CN"/>
          <w14:textFill>
            <w14:solidFill>
              <w14:schemeClr w14:val="tx1"/>
            </w14:solidFill>
          </w14:textFill>
        </w:rPr>
        <w:t>作用，对蚜虫、</w:t>
      </w:r>
      <w:r>
        <w:rPr>
          <w:rFonts w:hint="default" w:eastAsia="仿宋_GB2312"/>
          <w:bCs/>
          <w:color w:val="000000" w:themeColor="text1"/>
          <w:sz w:val="32"/>
          <w:szCs w:val="32"/>
          <w:lang w:eastAsia="zh-CN"/>
          <w14:textFill>
            <w14:solidFill>
              <w14:schemeClr w14:val="tx1"/>
            </w14:solidFill>
          </w14:textFill>
        </w:rPr>
        <w:fldChar w:fldCharType="begin"/>
      </w:r>
      <w:r>
        <w:rPr>
          <w:rFonts w:hint="default" w:eastAsia="仿宋_GB2312"/>
          <w:bCs/>
          <w:color w:val="000000" w:themeColor="text1"/>
          <w:sz w:val="32"/>
          <w:szCs w:val="32"/>
          <w:lang w:eastAsia="zh-CN"/>
          <w14:textFill>
            <w14:solidFill>
              <w14:schemeClr w14:val="tx1"/>
            </w14:solidFill>
          </w14:textFill>
        </w:rPr>
        <w:instrText xml:space="preserve"> HYPERLINK "https://baike.so.com/doc/6328167-6541777.html" \t "https://baike.so.com/doc/_blank" </w:instrText>
      </w:r>
      <w:r>
        <w:rPr>
          <w:rFonts w:hint="default" w:eastAsia="仿宋_GB2312"/>
          <w:bCs/>
          <w:color w:val="000000" w:themeColor="text1"/>
          <w:sz w:val="32"/>
          <w:szCs w:val="32"/>
          <w:lang w:eastAsia="zh-CN"/>
          <w14:textFill>
            <w14:solidFill>
              <w14:schemeClr w14:val="tx1"/>
            </w14:solidFill>
          </w14:textFill>
        </w:rPr>
        <w:fldChar w:fldCharType="separate"/>
      </w:r>
      <w:r>
        <w:rPr>
          <w:rFonts w:hint="default" w:eastAsia="仿宋_GB2312"/>
          <w:bCs/>
          <w:color w:val="000000" w:themeColor="text1"/>
          <w:sz w:val="32"/>
          <w:szCs w:val="32"/>
          <w:lang w:eastAsia="zh-CN"/>
          <w14:textFill>
            <w14:solidFill>
              <w14:schemeClr w14:val="tx1"/>
            </w14:solidFill>
          </w14:textFill>
        </w:rPr>
        <w:t>叶蝉</w:t>
      </w:r>
      <w:r>
        <w:rPr>
          <w:rFonts w:hint="default" w:eastAsia="仿宋_GB2312"/>
          <w:bCs/>
          <w:color w:val="000000" w:themeColor="text1"/>
          <w:sz w:val="32"/>
          <w:szCs w:val="32"/>
          <w:lang w:eastAsia="zh-CN"/>
          <w14:textFill>
            <w14:solidFill>
              <w14:schemeClr w14:val="tx1"/>
            </w14:solidFill>
          </w14:textFill>
        </w:rPr>
        <w:fldChar w:fldCharType="end"/>
      </w:r>
      <w:r>
        <w:rPr>
          <w:rFonts w:hint="default" w:eastAsia="仿宋_GB2312"/>
          <w:bCs/>
          <w:color w:val="000000" w:themeColor="text1"/>
          <w:sz w:val="32"/>
          <w:szCs w:val="32"/>
          <w:lang w:eastAsia="zh-CN"/>
          <w14:textFill>
            <w14:solidFill>
              <w14:schemeClr w14:val="tx1"/>
            </w14:solidFill>
          </w14:textFill>
        </w:rPr>
        <w:t>、</w:t>
      </w:r>
      <w:r>
        <w:rPr>
          <w:rFonts w:hint="default" w:eastAsia="仿宋_GB2312"/>
          <w:bCs/>
          <w:color w:val="000000" w:themeColor="text1"/>
          <w:sz w:val="32"/>
          <w:szCs w:val="32"/>
          <w:lang w:eastAsia="zh-CN"/>
          <w14:textFill>
            <w14:solidFill>
              <w14:schemeClr w14:val="tx1"/>
            </w14:solidFill>
          </w14:textFill>
        </w:rPr>
        <w:fldChar w:fldCharType="begin"/>
      </w:r>
      <w:r>
        <w:rPr>
          <w:rFonts w:hint="default" w:eastAsia="仿宋_GB2312"/>
          <w:bCs/>
          <w:color w:val="000000" w:themeColor="text1"/>
          <w:sz w:val="32"/>
          <w:szCs w:val="32"/>
          <w:lang w:eastAsia="zh-CN"/>
          <w14:textFill>
            <w14:solidFill>
              <w14:schemeClr w14:val="tx1"/>
            </w14:solidFill>
          </w14:textFill>
        </w:rPr>
        <w:instrText xml:space="preserve"> HYPERLINK "https://baike.so.com/doc/5666270-5878929.html" \t "https://baike.so.com/doc/_blank" </w:instrText>
      </w:r>
      <w:r>
        <w:rPr>
          <w:rFonts w:hint="default" w:eastAsia="仿宋_GB2312"/>
          <w:bCs/>
          <w:color w:val="000000" w:themeColor="text1"/>
          <w:sz w:val="32"/>
          <w:szCs w:val="32"/>
          <w:lang w:eastAsia="zh-CN"/>
          <w14:textFill>
            <w14:solidFill>
              <w14:schemeClr w14:val="tx1"/>
            </w14:solidFill>
          </w14:textFill>
        </w:rPr>
        <w:fldChar w:fldCharType="separate"/>
      </w:r>
      <w:r>
        <w:rPr>
          <w:rFonts w:hint="default" w:eastAsia="仿宋_GB2312"/>
          <w:bCs/>
          <w:color w:val="000000" w:themeColor="text1"/>
          <w:sz w:val="32"/>
          <w:szCs w:val="32"/>
          <w:lang w:eastAsia="zh-CN"/>
          <w14:textFill>
            <w14:solidFill>
              <w14:schemeClr w14:val="tx1"/>
            </w14:solidFill>
          </w14:textFill>
        </w:rPr>
        <w:t>飞虱</w:t>
      </w:r>
      <w:r>
        <w:rPr>
          <w:rFonts w:hint="default" w:eastAsia="仿宋_GB2312"/>
          <w:bCs/>
          <w:color w:val="000000" w:themeColor="text1"/>
          <w:sz w:val="32"/>
          <w:szCs w:val="32"/>
          <w:lang w:eastAsia="zh-CN"/>
          <w14:textFill>
            <w14:solidFill>
              <w14:schemeClr w14:val="tx1"/>
            </w14:solidFill>
          </w14:textFill>
        </w:rPr>
        <w:fldChar w:fldCharType="end"/>
      </w:r>
      <w:r>
        <w:rPr>
          <w:rFonts w:hint="default" w:eastAsia="仿宋_GB2312"/>
          <w:bCs/>
          <w:color w:val="000000" w:themeColor="text1"/>
          <w:sz w:val="32"/>
          <w:szCs w:val="32"/>
          <w:lang w:eastAsia="zh-CN"/>
          <w14:textFill>
            <w14:solidFill>
              <w14:schemeClr w14:val="tx1"/>
            </w14:solidFill>
          </w14:textFill>
        </w:rPr>
        <w:t>、鳞翅目幼虫、蝇类和鞘翅目等重要害虫有很高的杀虫活性</w:t>
      </w:r>
      <w:r>
        <w:rPr>
          <w:rFonts w:hint="eastAsia" w:eastAsia="仿宋_GB2312"/>
          <w:bCs/>
          <w:color w:val="000000" w:themeColor="text1"/>
          <w:sz w:val="32"/>
          <w:szCs w:val="32"/>
          <w:lang w:eastAsia="zh-CN"/>
          <w14:textFill>
            <w14:solidFill>
              <w14:schemeClr w14:val="tx1"/>
            </w14:solidFill>
          </w14:textFill>
        </w:rPr>
        <w:t>。我国规定2009年10月1日起禁用氟虫腈。虽然氟虫腈防治水稻</w:t>
      </w:r>
      <w:r>
        <w:rPr>
          <w:rFonts w:hint="eastAsia" w:eastAsia="仿宋_GB2312"/>
          <w:bCs/>
          <w:color w:val="000000" w:themeColor="text1"/>
          <w:sz w:val="32"/>
          <w:szCs w:val="32"/>
          <w:lang w:eastAsia="zh-CN"/>
          <w14:textFill>
            <w14:solidFill>
              <w14:schemeClr w14:val="tx1"/>
            </w14:solidFill>
          </w14:textFill>
        </w:rPr>
        <w:fldChar w:fldCharType="begin"/>
      </w:r>
      <w:r>
        <w:rPr>
          <w:rFonts w:hint="eastAsia" w:eastAsia="仿宋_GB2312"/>
          <w:bCs/>
          <w:color w:val="000000" w:themeColor="text1"/>
          <w:sz w:val="32"/>
          <w:szCs w:val="32"/>
          <w:lang w:eastAsia="zh-CN"/>
          <w14:textFill>
            <w14:solidFill>
              <w14:schemeClr w14:val="tx1"/>
            </w14:solidFill>
          </w14:textFill>
        </w:rPr>
        <w:instrText xml:space="preserve"> HYPERLINK "https://baike.so.com/doc/6414561-6628231.html" \t "https://baike.so.com/doc/_blank" </w:instrText>
      </w:r>
      <w:r>
        <w:rPr>
          <w:rFonts w:hint="eastAsia" w:eastAsia="仿宋_GB2312"/>
          <w:bCs/>
          <w:color w:val="000000" w:themeColor="text1"/>
          <w:sz w:val="32"/>
          <w:szCs w:val="32"/>
          <w:lang w:eastAsia="zh-CN"/>
          <w14:textFill>
            <w14:solidFill>
              <w14:schemeClr w14:val="tx1"/>
            </w14:solidFill>
          </w14:textFill>
        </w:rPr>
        <w:fldChar w:fldCharType="separate"/>
      </w:r>
      <w:r>
        <w:rPr>
          <w:rFonts w:hint="eastAsia" w:eastAsia="仿宋_GB2312"/>
          <w:bCs/>
          <w:color w:val="000000" w:themeColor="text1"/>
          <w:sz w:val="32"/>
          <w:szCs w:val="32"/>
          <w:lang w:eastAsia="zh-CN"/>
          <w14:textFill>
            <w14:solidFill>
              <w14:schemeClr w14:val="tx1"/>
            </w14:solidFill>
          </w14:textFill>
        </w:rPr>
        <w:t>二化螟</w:t>
      </w:r>
      <w:r>
        <w:rPr>
          <w:rFonts w:hint="eastAsia" w:eastAsia="仿宋_GB2312"/>
          <w:bCs/>
          <w:color w:val="000000" w:themeColor="text1"/>
          <w:sz w:val="32"/>
          <w:szCs w:val="32"/>
          <w:lang w:eastAsia="zh-CN"/>
          <w14:textFill>
            <w14:solidFill>
              <w14:schemeClr w14:val="tx1"/>
            </w14:solidFill>
          </w14:textFill>
        </w:rPr>
        <w:fldChar w:fldCharType="end"/>
      </w:r>
      <w:r>
        <w:rPr>
          <w:rFonts w:hint="eastAsia" w:eastAsia="仿宋_GB2312"/>
          <w:bCs/>
          <w:color w:val="000000" w:themeColor="text1"/>
          <w:sz w:val="32"/>
          <w:szCs w:val="32"/>
          <w:lang w:eastAsia="zh-CN"/>
          <w14:textFill>
            <w14:solidFill>
              <w14:schemeClr w14:val="tx1"/>
            </w14:solidFill>
          </w14:textFill>
        </w:rPr>
        <w:t>和</w:t>
      </w:r>
      <w:r>
        <w:rPr>
          <w:rFonts w:hint="eastAsia" w:eastAsia="仿宋_GB2312"/>
          <w:bCs/>
          <w:color w:val="000000" w:themeColor="text1"/>
          <w:sz w:val="32"/>
          <w:szCs w:val="32"/>
          <w:lang w:eastAsia="zh-CN"/>
          <w14:textFill>
            <w14:solidFill>
              <w14:schemeClr w14:val="tx1"/>
            </w14:solidFill>
          </w14:textFill>
        </w:rPr>
        <w:fldChar w:fldCharType="begin"/>
      </w:r>
      <w:r>
        <w:rPr>
          <w:rFonts w:hint="eastAsia" w:eastAsia="仿宋_GB2312"/>
          <w:bCs/>
          <w:color w:val="000000" w:themeColor="text1"/>
          <w:sz w:val="32"/>
          <w:szCs w:val="32"/>
          <w:lang w:eastAsia="zh-CN"/>
          <w14:textFill>
            <w14:solidFill>
              <w14:schemeClr w14:val="tx1"/>
            </w14:solidFill>
          </w14:textFill>
        </w:rPr>
        <w:instrText xml:space="preserve"> HYPERLINK "https://baike.so.com/doc/7850359-8124454.html" \t "https://baike.so.com/doc/_blank" </w:instrText>
      </w:r>
      <w:r>
        <w:rPr>
          <w:rFonts w:hint="eastAsia" w:eastAsia="仿宋_GB2312"/>
          <w:bCs/>
          <w:color w:val="000000" w:themeColor="text1"/>
          <w:sz w:val="32"/>
          <w:szCs w:val="32"/>
          <w:lang w:eastAsia="zh-CN"/>
          <w14:textFill>
            <w14:solidFill>
              <w14:schemeClr w14:val="tx1"/>
            </w14:solidFill>
          </w14:textFill>
        </w:rPr>
        <w:fldChar w:fldCharType="separate"/>
      </w:r>
      <w:r>
        <w:rPr>
          <w:rFonts w:hint="eastAsia" w:eastAsia="仿宋_GB2312"/>
          <w:bCs/>
          <w:color w:val="000000" w:themeColor="text1"/>
          <w:sz w:val="32"/>
          <w:szCs w:val="32"/>
          <w:lang w:eastAsia="zh-CN"/>
          <w14:textFill>
            <w14:solidFill>
              <w14:schemeClr w14:val="tx1"/>
            </w14:solidFill>
          </w14:textFill>
        </w:rPr>
        <w:t>卷叶螟</w:t>
      </w:r>
      <w:r>
        <w:rPr>
          <w:rFonts w:hint="eastAsia" w:eastAsia="仿宋_GB2312"/>
          <w:bCs/>
          <w:color w:val="000000" w:themeColor="text1"/>
          <w:sz w:val="32"/>
          <w:szCs w:val="32"/>
          <w:lang w:eastAsia="zh-CN"/>
          <w14:textFill>
            <w14:solidFill>
              <w14:schemeClr w14:val="tx1"/>
            </w14:solidFill>
          </w14:textFill>
        </w:rPr>
        <w:fldChar w:fldCharType="end"/>
      </w:r>
      <w:r>
        <w:rPr>
          <w:rFonts w:hint="eastAsia" w:eastAsia="仿宋_GB2312"/>
          <w:bCs/>
          <w:color w:val="000000" w:themeColor="text1"/>
          <w:sz w:val="32"/>
          <w:szCs w:val="32"/>
          <w:lang w:eastAsia="zh-CN"/>
          <w14:textFill>
            <w14:solidFill>
              <w14:schemeClr w14:val="tx1"/>
            </w14:solidFill>
          </w14:textFill>
        </w:rPr>
        <w:t>效果很好，但是其对环境极其不友好，即会对农作物周围的蝴蝶、蜻蜓等造成影响，所以国家还是下定决心将其禁用。目前，仅可用于家庭卫生害虫。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F0F"/>
    <w:rsid w:val="00281629"/>
    <w:rsid w:val="00462282"/>
    <w:rsid w:val="00E85F0F"/>
    <w:rsid w:val="026E01A1"/>
    <w:rsid w:val="39CC7AD0"/>
    <w:rsid w:val="45801689"/>
    <w:rsid w:val="4A4C38C3"/>
    <w:rsid w:val="56C41CAC"/>
    <w:rsid w:val="73712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41</Words>
  <Characters>235</Characters>
  <Lines>1</Lines>
  <Paragraphs>1</Paragraphs>
  <TotalTime>0</TotalTime>
  <ScaleCrop>false</ScaleCrop>
  <LinksUpToDate>false</LinksUpToDate>
  <CharactersWithSpaces>275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2019-10-14T02:27:00Z</dcterms:created>
  <dc:creator>user</dc:creator>
  <cp:lastModifiedBy>lenovo</cp:lastModifiedBy>
  <dcterms:modified xsi:type="dcterms:W3CDTF">2020-11-23T07:01:38Z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