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40F" w:rsidRDefault="004F040F">
      <w:pPr>
        <w:widowControl/>
        <w:spacing w:line="1200" w:lineRule="exact"/>
        <w:jc w:val="center"/>
        <w:textAlignment w:val="baseline"/>
        <w:rPr>
          <w:rFonts w:ascii="方正小标宋简体" w:eastAsia="方正小标宋简体" w:hAnsi="方正小标宋简体"/>
          <w:color w:val="FF0000"/>
          <w:spacing w:val="-40"/>
          <w:w w:val="80"/>
          <w:sz w:val="100"/>
        </w:rPr>
      </w:pPr>
    </w:p>
    <w:p w:rsidR="004F040F" w:rsidRDefault="004F040F">
      <w:pPr>
        <w:widowControl/>
        <w:spacing w:line="1200" w:lineRule="exact"/>
        <w:jc w:val="center"/>
        <w:textAlignment w:val="baseline"/>
        <w:rPr>
          <w:rFonts w:ascii="方正小标宋简体" w:eastAsia="方正小标宋简体" w:hAnsi="方正小标宋简体"/>
          <w:color w:val="FF0000"/>
          <w:spacing w:val="-40"/>
          <w:w w:val="80"/>
          <w:sz w:val="100"/>
        </w:rPr>
      </w:pPr>
    </w:p>
    <w:p w:rsidR="004F040F" w:rsidRDefault="004F040F">
      <w:pPr>
        <w:widowControl/>
        <w:spacing w:line="560" w:lineRule="exact"/>
        <w:textAlignment w:val="baseline"/>
        <w:rPr>
          <w:rFonts w:eastAsia="黑体"/>
          <w:b/>
          <w:sz w:val="32"/>
          <w:u w:val="single"/>
        </w:rPr>
      </w:pPr>
      <w:bookmarkStart w:id="0" w:name="_GoBack"/>
      <w:bookmarkEnd w:id="0"/>
    </w:p>
    <w:p w:rsidR="004F040F" w:rsidRDefault="004F040F">
      <w:pPr>
        <w:widowControl/>
        <w:spacing w:line="560" w:lineRule="exact"/>
        <w:textAlignment w:val="baseline"/>
        <w:rPr>
          <w:rFonts w:eastAsia="黑体"/>
          <w:b/>
          <w:sz w:val="32"/>
          <w:u w:val="single"/>
        </w:rPr>
      </w:pPr>
    </w:p>
    <w:p w:rsidR="004F040F" w:rsidRDefault="007A2C41">
      <w:pPr>
        <w:widowControl/>
        <w:spacing w:line="600" w:lineRule="exact"/>
        <w:jc w:val="center"/>
        <w:textAlignment w:val="baseline"/>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sz w:val="44"/>
          <w:szCs w:val="44"/>
        </w:rPr>
        <w:t>北京市司法局办公室</w:t>
      </w:r>
      <w:r>
        <w:rPr>
          <w:rFonts w:ascii="方正小标宋简体" w:eastAsia="方正小标宋简体" w:hAnsi="方正小标宋简体" w:cs="方正小标宋简体" w:hint="eastAsia"/>
          <w:color w:val="000000"/>
          <w:kern w:val="0"/>
          <w:sz w:val="44"/>
          <w:szCs w:val="44"/>
        </w:rPr>
        <w:t>关于推荐</w:t>
      </w:r>
    </w:p>
    <w:p w:rsidR="004F040F" w:rsidRDefault="007A2C41">
      <w:pPr>
        <w:widowControl/>
        <w:spacing w:line="600" w:lineRule="exact"/>
        <w:jc w:val="center"/>
        <w:textAlignment w:val="baseline"/>
        <w:rPr>
          <w:rFonts w:ascii="仿宋_GB2312" w:eastAsia="仿宋_GB2312" w:hAnsi="仿宋_GB2312" w:cs="仿宋_GB2312"/>
          <w:bCs/>
          <w:sz w:val="32"/>
          <w:szCs w:val="32"/>
        </w:rPr>
      </w:pPr>
      <w:r>
        <w:rPr>
          <w:rFonts w:ascii="方正小标宋简体" w:eastAsia="方正小标宋简体" w:hAnsi="方正小标宋简体" w:cs="方正小标宋简体" w:hint="eastAsia"/>
          <w:color w:val="000000"/>
          <w:kern w:val="0"/>
          <w:sz w:val="44"/>
          <w:szCs w:val="44"/>
        </w:rPr>
        <w:t>全国模范人民调解委员会 模范人民调解员的通知</w:t>
      </w:r>
    </w:p>
    <w:p w:rsidR="004F040F" w:rsidRDefault="007A2C41">
      <w:pPr>
        <w:widowControl/>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各区司法局：</w:t>
      </w:r>
    </w:p>
    <w:p w:rsidR="004F040F" w:rsidRDefault="007A2C41">
      <w:pPr>
        <w:widowControl/>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为认真贯彻落实党的十九大和十九届二中、三中、四中全会精神，深入贯彻实施《人民调解法》，全面加强人民调解工作，扎实开展新冠肺炎疫情期间矛盾纠纷排查化解。根据《司法部办公厅关于评选推荐全国模范人民调解委员会 模范人民调解员的通知》精神，市局将组织开展全国模范人民调解委员会及模范人民调解员评选推荐工作。现将有关事项通知如下： </w:t>
      </w:r>
    </w:p>
    <w:p w:rsidR="004F040F" w:rsidRDefault="007A2C41">
      <w:pPr>
        <w:widowControl/>
        <w:ind w:firstLine="601"/>
        <w:textAlignment w:val="baseline"/>
        <w:rPr>
          <w:rFonts w:ascii="黑体" w:eastAsia="黑体" w:hAnsi="Times New Roman"/>
          <w:color w:val="000000"/>
          <w:kern w:val="0"/>
          <w:sz w:val="32"/>
          <w:szCs w:val="32"/>
        </w:rPr>
      </w:pPr>
      <w:r>
        <w:rPr>
          <w:rFonts w:ascii="黑体" w:eastAsia="黑体" w:hAnsi="Times New Roman" w:cs="黑体" w:hint="eastAsia"/>
          <w:color w:val="000000"/>
          <w:kern w:val="0"/>
          <w:sz w:val="32"/>
          <w:szCs w:val="32"/>
        </w:rPr>
        <w:t>一、推荐范围</w:t>
      </w:r>
    </w:p>
    <w:p w:rsidR="004F040F" w:rsidRDefault="007A2C41">
      <w:pPr>
        <w:widowControl/>
        <w:ind w:firstLine="601"/>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村（社区）人民调解委员会、企事业单位人民调解委员会、乡镇（街道）人民调解委员会和行业性、专业</w:t>
      </w:r>
      <w:proofErr w:type="gramStart"/>
      <w:r>
        <w:rPr>
          <w:rFonts w:ascii="仿宋_GB2312" w:eastAsia="仿宋_GB2312" w:hAnsi="仿宋_GB2312" w:cs="仿宋_GB2312" w:hint="eastAsia"/>
          <w:color w:val="000000"/>
          <w:kern w:val="0"/>
          <w:sz w:val="32"/>
          <w:szCs w:val="32"/>
        </w:rPr>
        <w:t>性人民</w:t>
      </w:r>
      <w:proofErr w:type="gramEnd"/>
      <w:r>
        <w:rPr>
          <w:rFonts w:ascii="仿宋_GB2312" w:eastAsia="仿宋_GB2312" w:hAnsi="仿宋_GB2312" w:cs="仿宋_GB2312" w:hint="eastAsia"/>
          <w:color w:val="000000"/>
          <w:kern w:val="0"/>
          <w:sz w:val="32"/>
          <w:szCs w:val="32"/>
        </w:rPr>
        <w:t>调解委员会及其人民调解员。人民调解工作室及其人民调解员可以单独申报。</w:t>
      </w:r>
    </w:p>
    <w:p w:rsidR="004F040F" w:rsidRDefault="007A2C41">
      <w:pPr>
        <w:widowControl/>
        <w:ind w:firstLine="60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已经获得全国模范人民调解委员会、全国模范人民调解员称号的人民调解组织、人民调解员不再参评。</w:t>
      </w:r>
    </w:p>
    <w:p w:rsidR="004F040F" w:rsidRDefault="007A2C41">
      <w:pPr>
        <w:widowControl/>
        <w:ind w:firstLine="600"/>
        <w:textAlignment w:val="baseline"/>
        <w:rPr>
          <w:rFonts w:ascii="黑体" w:eastAsia="黑体" w:hAnsi="Times New Roman"/>
          <w:color w:val="000000"/>
          <w:kern w:val="0"/>
          <w:sz w:val="32"/>
          <w:szCs w:val="32"/>
        </w:rPr>
      </w:pPr>
      <w:r>
        <w:rPr>
          <w:rFonts w:ascii="黑体" w:eastAsia="黑体" w:hAnsi="Times New Roman" w:cs="黑体" w:hint="eastAsia"/>
          <w:color w:val="000000"/>
          <w:kern w:val="0"/>
          <w:sz w:val="32"/>
          <w:szCs w:val="32"/>
        </w:rPr>
        <w:t>二、推荐数量</w:t>
      </w:r>
    </w:p>
    <w:p w:rsidR="004F040F" w:rsidRPr="00F5638D" w:rsidRDefault="007A2C41">
      <w:pPr>
        <w:widowControl/>
        <w:ind w:firstLine="600"/>
        <w:textAlignment w:val="baseline"/>
        <w:rPr>
          <w:rFonts w:ascii="仿宋_GB2312" w:eastAsia="仿宋_GB2312" w:hAnsi="仿宋_GB2312" w:cs="仿宋_GB2312"/>
          <w:kern w:val="0"/>
          <w:sz w:val="32"/>
          <w:szCs w:val="32"/>
        </w:rPr>
      </w:pPr>
      <w:r w:rsidRPr="00F5638D">
        <w:rPr>
          <w:rFonts w:ascii="仿宋_GB2312" w:eastAsia="仿宋_GB2312" w:hAnsi="仿宋_GB2312" w:cs="仿宋_GB2312" w:hint="eastAsia"/>
          <w:kern w:val="0"/>
          <w:sz w:val="32"/>
          <w:szCs w:val="32"/>
        </w:rPr>
        <w:t>全国模范人民调解委员会5个，全国模范人民调解员18名。每个区局推荐全国模范人民调解委员会最多1个、全国模范人民调解员最多1名。</w:t>
      </w:r>
    </w:p>
    <w:p w:rsidR="004F040F" w:rsidRDefault="007A2C41">
      <w:pPr>
        <w:widowControl/>
        <w:ind w:firstLine="600"/>
        <w:textAlignment w:val="baseline"/>
        <w:rPr>
          <w:rFonts w:ascii="黑体" w:eastAsia="黑体" w:hAnsi="Times New Roman"/>
          <w:color w:val="000000"/>
          <w:kern w:val="0"/>
          <w:sz w:val="32"/>
          <w:szCs w:val="32"/>
        </w:rPr>
      </w:pPr>
      <w:r>
        <w:rPr>
          <w:rFonts w:ascii="黑体" w:eastAsia="黑体" w:hAnsi="Times New Roman" w:cs="黑体" w:hint="eastAsia"/>
          <w:color w:val="000000"/>
          <w:kern w:val="0"/>
          <w:sz w:val="32"/>
          <w:szCs w:val="32"/>
        </w:rPr>
        <w:t>三、评选推荐条件</w:t>
      </w:r>
    </w:p>
    <w:p w:rsidR="004F040F" w:rsidRDefault="007A2C41">
      <w:pPr>
        <w:ind w:firstLineChars="200" w:firstLine="640"/>
        <w:rPr>
          <w:rFonts w:ascii="楷体_GB2312" w:eastAsia="楷体_GB2312"/>
          <w:sz w:val="32"/>
          <w:szCs w:val="32"/>
        </w:rPr>
      </w:pPr>
      <w:r>
        <w:rPr>
          <w:rFonts w:ascii="楷体" w:eastAsia="楷体" w:hAnsi="楷体" w:cs="楷体" w:hint="eastAsia"/>
          <w:sz w:val="32"/>
          <w:szCs w:val="32"/>
        </w:rPr>
        <w:t>（一）全国模范人民调解委员会</w:t>
      </w:r>
    </w:p>
    <w:p w:rsidR="004F040F" w:rsidRDefault="007A2C41">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思想政治建设过硬。坚持以习近平新时代中国特色社会主义思想为指导，认真贯彻落实党的十九大和十九届二中、三中、四中全会精神，增强“四个意识”、坚定“四个自信”、做到“两个维护”，切实把党的领导贯彻落实到调解工作全过程、各方面，确保党中央关于调解工作的决策部署得到坚决贯彻落实。</w:t>
      </w:r>
    </w:p>
    <w:p w:rsidR="004F040F" w:rsidRDefault="007A2C41">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2.工作业绩突出。围绕中心，服务大局，积极开展坚持发展“枫桥经验”实现矛盾不上交和</w:t>
      </w:r>
      <w:proofErr w:type="gramStart"/>
      <w:r>
        <w:rPr>
          <w:rFonts w:ascii="仿宋_GB2312" w:eastAsia="仿宋_GB2312" w:hAnsi="仿宋_GB2312" w:cs="仿宋_GB2312" w:hint="eastAsia"/>
          <w:kern w:val="0"/>
          <w:sz w:val="32"/>
          <w:szCs w:val="32"/>
        </w:rPr>
        <w:t>涉新冠</w:t>
      </w:r>
      <w:proofErr w:type="gramEnd"/>
      <w:r>
        <w:rPr>
          <w:rFonts w:ascii="仿宋_GB2312" w:eastAsia="仿宋_GB2312" w:hAnsi="仿宋_GB2312" w:cs="仿宋_GB2312" w:hint="eastAsia"/>
          <w:color w:val="000000"/>
          <w:kern w:val="0"/>
          <w:sz w:val="32"/>
          <w:szCs w:val="32"/>
        </w:rPr>
        <w:t>肺炎疫情矛盾纠纷排查化解工作，落实定期排查工作制度，矛盾纠纷化解成效显著，在本地区、本领域处于领先位置，三年来没有因调解不及时、不到位导致民间纠纷转化为刑事案件或群体性事件；群众满意度高，社会反响好，受到区级以上地方党委、政府或有关部门表彰。</w:t>
      </w:r>
    </w:p>
    <w:p w:rsidR="004F040F" w:rsidRDefault="007A2C41">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3.队伍整体素质高。调解员具有较高的政策法律水平，</w:t>
      </w:r>
      <w:r>
        <w:rPr>
          <w:rFonts w:ascii="仿宋_GB2312" w:eastAsia="仿宋_GB2312" w:hAnsi="仿宋_GB2312" w:cs="仿宋_GB2312" w:hint="eastAsia"/>
          <w:color w:val="000000"/>
          <w:kern w:val="0"/>
          <w:sz w:val="32"/>
          <w:szCs w:val="32"/>
        </w:rPr>
        <w:lastRenderedPageBreak/>
        <w:t>具有调解纠纷所需的专业知识和调解技能；配备一定数量的专职调解员，</w:t>
      </w:r>
      <w:r>
        <w:rPr>
          <w:rFonts w:ascii="仿宋_GB2312" w:eastAsia="仿宋_GB2312" w:hAnsi="仿宋_GB2312" w:cs="仿宋_GB2312" w:hint="eastAsia"/>
          <w:kern w:val="0"/>
          <w:sz w:val="32"/>
          <w:szCs w:val="32"/>
        </w:rPr>
        <w:t>且</w:t>
      </w:r>
      <w:r>
        <w:rPr>
          <w:rFonts w:ascii="仿宋_GB2312" w:eastAsia="仿宋_GB2312" w:hAnsi="仿宋_GB2312" w:cs="仿宋_GB2312" w:hint="eastAsia"/>
          <w:color w:val="000000"/>
          <w:kern w:val="0"/>
          <w:sz w:val="32"/>
          <w:szCs w:val="32"/>
        </w:rPr>
        <w:t>调解员年龄结构合理；调解员按时参加岗位培训、年度培训等；注重工作创新，积极运用新方法新手段新载体开展调解工作，形成可推广、可复制的经验做法。近三年来人民调解员没有发生违法违纪行为。</w:t>
      </w:r>
    </w:p>
    <w:p w:rsidR="004F040F" w:rsidRDefault="007A2C41">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依法规范开展工作。人民调解委员会的设立、人员组成、调解员的选聘等符合《人民调解法》的规定，各项规章制度和工作流程健全完备，有相对固定的办公场所，调委会补助经费和调解员补贴经费落实到位、保障有力。</w:t>
      </w:r>
    </w:p>
    <w:p w:rsidR="004F040F" w:rsidRDefault="007A2C41">
      <w:pPr>
        <w:ind w:firstLineChars="200" w:firstLine="640"/>
        <w:rPr>
          <w:rFonts w:ascii="楷体" w:eastAsia="楷体" w:hAnsi="楷体" w:cs="楷体"/>
          <w:sz w:val="32"/>
          <w:szCs w:val="32"/>
        </w:rPr>
      </w:pPr>
      <w:r>
        <w:rPr>
          <w:rFonts w:ascii="楷体" w:eastAsia="楷体" w:hAnsi="楷体" w:cs="楷体" w:hint="eastAsia"/>
          <w:sz w:val="32"/>
          <w:szCs w:val="32"/>
        </w:rPr>
        <w:t>（二）全国模范人民调解员</w:t>
      </w:r>
    </w:p>
    <w:p w:rsidR="004F040F" w:rsidRDefault="007A2C41">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政治素质高。坚持以习近平新时代中国特色社会主义思想为指导，认真学习贯彻党的十九大和十九届二中、三中、四中全会精神，深入贯彻落实党中央关于人民调解工作的决策部署，增强“四个意识”、坚定“四个自信”、做到“两个维护”，在思想上政治上行动上同以习近平同志为核心的党中央保持高度一致。</w:t>
      </w:r>
    </w:p>
    <w:p w:rsidR="004F040F" w:rsidRDefault="007A2C41">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2.工作业绩突出。爱岗敬业，从事人民调解工作三年以上，积极主动参加坚持发展“枫桥经验”实现矛盾不上交和</w:t>
      </w:r>
      <w:proofErr w:type="gramStart"/>
      <w:r>
        <w:rPr>
          <w:rFonts w:ascii="仿宋_GB2312" w:eastAsia="仿宋_GB2312" w:hAnsi="仿宋_GB2312" w:cs="仿宋_GB2312" w:hint="eastAsia"/>
          <w:kern w:val="0"/>
          <w:sz w:val="32"/>
          <w:szCs w:val="32"/>
        </w:rPr>
        <w:t>涉新冠</w:t>
      </w:r>
      <w:proofErr w:type="gramEnd"/>
      <w:r>
        <w:rPr>
          <w:rFonts w:ascii="仿宋_GB2312" w:eastAsia="仿宋_GB2312" w:hAnsi="仿宋_GB2312" w:cs="仿宋_GB2312" w:hint="eastAsia"/>
          <w:color w:val="000000"/>
          <w:kern w:val="0"/>
          <w:sz w:val="32"/>
          <w:szCs w:val="32"/>
        </w:rPr>
        <w:t>肺炎疫情矛盾纠纷排查化解工作，调处矛盾纠纷成效显著，矛盾纠纷就地化解率、协议履行率高，或者面对突发情况，临危不惧，有效防止矛盾激化或者群体性事件发生，事迹突出；群众威信高，受到县级以上地方党委、政府或有</w:t>
      </w:r>
      <w:r>
        <w:rPr>
          <w:rFonts w:ascii="仿宋_GB2312" w:eastAsia="仿宋_GB2312" w:hAnsi="仿宋_GB2312" w:cs="仿宋_GB2312" w:hint="eastAsia"/>
          <w:color w:val="000000"/>
          <w:kern w:val="0"/>
          <w:sz w:val="32"/>
          <w:szCs w:val="32"/>
        </w:rPr>
        <w:lastRenderedPageBreak/>
        <w:t>关部门表彰。</w:t>
      </w:r>
    </w:p>
    <w:p w:rsidR="004F040F" w:rsidRDefault="007A2C41">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3.调解技能强。认真学习贯彻《人民调解法》和相关法律法规，具有丰富的调解经验和较强的调解技能，善于运用法治思维和法治方式，灵活采取</w:t>
      </w:r>
      <w:proofErr w:type="gramStart"/>
      <w:r>
        <w:rPr>
          <w:rFonts w:ascii="仿宋_GB2312" w:eastAsia="仿宋_GB2312" w:hAnsi="仿宋_GB2312" w:cs="仿宋_GB2312" w:hint="eastAsia"/>
          <w:color w:val="000000"/>
          <w:kern w:val="0"/>
          <w:sz w:val="32"/>
          <w:szCs w:val="32"/>
        </w:rPr>
        <w:t>法理情相结合</w:t>
      </w:r>
      <w:proofErr w:type="gramEnd"/>
      <w:r>
        <w:rPr>
          <w:rFonts w:ascii="仿宋_GB2312" w:eastAsia="仿宋_GB2312" w:hAnsi="仿宋_GB2312" w:cs="仿宋_GB2312" w:hint="eastAsia"/>
          <w:color w:val="000000"/>
          <w:kern w:val="0"/>
          <w:sz w:val="32"/>
          <w:szCs w:val="32"/>
        </w:rPr>
        <w:t>等方式开展调解工作，坚持以案释法，能够在调解过程中宣传相关法律法规政策，弘扬社会主义核心价值观；注重研究新形势下矛盾纠纷特点规律，总结调解工作经验做法；在本地、本行业有一定的知名度、影响力，是公认的人民调解能手、专家。</w:t>
      </w:r>
    </w:p>
    <w:p w:rsidR="004F040F" w:rsidRDefault="007A2C41">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4.廉洁自律。热爱调解事业，恪尽职守，无私奉献，不计较个人得失；刻苦钻研业务，坚持原则，公道正派；廉洁自律，严格遵守调解工作纪律。</w:t>
      </w:r>
    </w:p>
    <w:p w:rsidR="004F040F" w:rsidRDefault="007A2C41">
      <w:pPr>
        <w:widowControl/>
        <w:ind w:left="180" w:firstLine="420"/>
        <w:textAlignment w:val="baseline"/>
        <w:rPr>
          <w:rFonts w:ascii="黑体" w:eastAsia="黑体" w:hAnsi="Times New Roman"/>
          <w:color w:val="000000"/>
          <w:kern w:val="0"/>
          <w:sz w:val="32"/>
          <w:szCs w:val="32"/>
        </w:rPr>
      </w:pPr>
      <w:r>
        <w:rPr>
          <w:rFonts w:ascii="黑体" w:eastAsia="黑体" w:hAnsi="Times New Roman" w:cs="黑体" w:hint="eastAsia"/>
          <w:color w:val="000000"/>
          <w:kern w:val="0"/>
          <w:sz w:val="32"/>
          <w:szCs w:val="32"/>
        </w:rPr>
        <w:t>四、评选推荐呈报程序</w:t>
      </w:r>
    </w:p>
    <w:p w:rsidR="004F040F" w:rsidRDefault="007A2C41">
      <w:pPr>
        <w:pStyle w:val="a5"/>
        <w:rPr>
          <w:rFonts w:ascii="仿宋_GB2312" w:hAnsi="仿宋_GB2312" w:cs="仿宋_GB2312"/>
        </w:rPr>
      </w:pPr>
      <w:r>
        <w:rPr>
          <w:rStyle w:val="Char0"/>
          <w:rFonts w:hint="eastAsia"/>
        </w:rPr>
        <w:t>（一）区局推荐。</w:t>
      </w:r>
      <w:r>
        <w:rPr>
          <w:rFonts w:ascii="仿宋_GB2312" w:hAnsi="仿宋_GB2312" w:cs="仿宋_GB2312" w:hint="eastAsia"/>
        </w:rPr>
        <w:t>各区司法局按照推荐范围、名额和标准，认真组织开展推荐工作，</w:t>
      </w:r>
      <w:r>
        <w:rPr>
          <w:rFonts w:ascii="仿宋_GB2312" w:hAnsi="仿宋_GB2312" w:cs="仿宋_GB2312" w:hint="eastAsia"/>
          <w:szCs w:val="32"/>
        </w:rPr>
        <w:t>并征求纪检监察部门的意见。</w:t>
      </w:r>
      <w:r>
        <w:rPr>
          <w:rFonts w:ascii="仿宋_GB2312" w:hAnsi="仿宋_GB2312" w:cs="仿宋_GB2312" w:hint="eastAsia"/>
        </w:rPr>
        <w:t>指导被推荐集体和个人分别规范填写《</w:t>
      </w:r>
      <w:r>
        <w:rPr>
          <w:rFonts w:ascii="仿宋_GB2312" w:hAnsi="仿宋_GB2312" w:cs="仿宋_GB2312" w:hint="eastAsia"/>
          <w:szCs w:val="32"/>
        </w:rPr>
        <w:t>全国模范人民调解委员会审批表</w:t>
      </w:r>
      <w:r>
        <w:rPr>
          <w:rFonts w:ascii="仿宋_GB2312" w:hAnsi="仿宋_GB2312" w:cs="仿宋_GB2312" w:hint="eastAsia"/>
        </w:rPr>
        <w:t>》（见附件1）、《</w:t>
      </w:r>
      <w:r>
        <w:rPr>
          <w:rFonts w:ascii="仿宋_GB2312" w:hAnsi="仿宋_GB2312" w:cs="仿宋_GB2312" w:hint="eastAsia"/>
          <w:szCs w:val="32"/>
        </w:rPr>
        <w:t>全国模范人民调解员审批表</w:t>
      </w:r>
      <w:r>
        <w:rPr>
          <w:rFonts w:ascii="仿宋_GB2312" w:hAnsi="仿宋_GB2312" w:cs="仿宋_GB2312" w:hint="eastAsia"/>
        </w:rPr>
        <w:t>》（见附件2），并将纪检监察部门意见复印件、审批表纸质版和电子版于7月6日（周五）12：00前报至市局调解工作处。</w:t>
      </w:r>
    </w:p>
    <w:p w:rsidR="004F040F" w:rsidRDefault="007A2C41">
      <w:pPr>
        <w:pStyle w:val="a5"/>
      </w:pPr>
      <w:r>
        <w:rPr>
          <w:rStyle w:val="Char0"/>
          <w:rFonts w:hint="eastAsia"/>
        </w:rPr>
        <w:t>（二）名单公示。</w:t>
      </w:r>
      <w:r>
        <w:rPr>
          <w:rFonts w:hint="eastAsia"/>
        </w:rPr>
        <w:t>推荐名单在市局内、外网公示，发现不符合推荐条件或者接到群众举报，经查证属实的，取消所在区司法局推荐资格。</w:t>
      </w:r>
    </w:p>
    <w:p w:rsidR="004F040F" w:rsidRDefault="007A2C41">
      <w:pPr>
        <w:pStyle w:val="a5"/>
      </w:pPr>
      <w:r>
        <w:rPr>
          <w:rStyle w:val="Char0"/>
          <w:rFonts w:hint="eastAsia"/>
        </w:rPr>
        <w:t>（三）市局审定。</w:t>
      </w:r>
      <w:r>
        <w:rPr>
          <w:rFonts w:hint="eastAsia"/>
        </w:rPr>
        <w:t>无异议的推荐名单报市局党委审议通过后，推荐材料报司法部审批。</w:t>
      </w:r>
    </w:p>
    <w:p w:rsidR="004F040F" w:rsidRDefault="007A2C41">
      <w:pPr>
        <w:widowControl/>
        <w:ind w:firstLine="600"/>
        <w:textAlignment w:val="baseline"/>
        <w:rPr>
          <w:rFonts w:ascii="黑体" w:eastAsia="黑体" w:hAnsi="Times New Roman"/>
          <w:color w:val="000000"/>
          <w:kern w:val="0"/>
          <w:sz w:val="32"/>
          <w:szCs w:val="32"/>
        </w:rPr>
      </w:pPr>
      <w:r>
        <w:rPr>
          <w:rFonts w:ascii="黑体" w:eastAsia="黑体" w:hAnsi="Times New Roman" w:cs="黑体" w:hint="eastAsia"/>
          <w:color w:val="000000"/>
          <w:kern w:val="0"/>
          <w:sz w:val="32"/>
          <w:szCs w:val="32"/>
        </w:rPr>
        <w:lastRenderedPageBreak/>
        <w:t>五、工作要求</w:t>
      </w:r>
    </w:p>
    <w:p w:rsidR="004F040F" w:rsidRDefault="007A2C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（一）加强组织领导。各级司法行政机关要高度重视此次评选表彰工作，精心组织，周密部署，确保按时保质完成评选推荐工作。</w:t>
      </w:r>
    </w:p>
    <w:p w:rsidR="004F040F" w:rsidRDefault="007A2C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严格工作要求。评选推荐工作要严格按照条件和程序，广泛征求各方面意见，增强工作透明度和群众参与度，确保评选推荐质量。各区要对拟推荐对象严把政治关、条件关、事迹关，确保推荐材料的真实性。</w:t>
      </w:r>
    </w:p>
    <w:p w:rsidR="004F040F" w:rsidRDefault="007A2C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（三）坚持实事求是。评选推荐工作要根据人民调解委员会实际工作情况择优推荐，注重向基层一线倾斜。符合条件的律师调解员可以纳入表彰范围。</w:t>
      </w:r>
    </w:p>
    <w:p w:rsidR="004F040F" w:rsidRDefault="007A2C41">
      <w:pPr>
        <w:widowControl/>
        <w:ind w:firstLine="60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四）加大宣传力度。各区司法局要采取多种形式，大力宣传全国模范人民调解委员会、全国模范人民调解员的先进事迹和典型案例，宣传人民调解工作的优势、特点、成效，进一步扩大人民调解工作的群众知晓度和社会影响力。</w:t>
      </w:r>
    </w:p>
    <w:p w:rsidR="004F040F" w:rsidRDefault="004F040F">
      <w:pPr>
        <w:widowControl/>
        <w:ind w:firstLine="600"/>
        <w:textAlignment w:val="baseline"/>
        <w:rPr>
          <w:rFonts w:ascii="仿宋_GB2312" w:eastAsia="仿宋_GB2312" w:hAnsi="仿宋_GB2312" w:cs="仿宋_GB2312"/>
          <w:color w:val="000000"/>
          <w:kern w:val="0"/>
          <w:sz w:val="32"/>
          <w:szCs w:val="32"/>
        </w:rPr>
      </w:pPr>
    </w:p>
    <w:p w:rsidR="004F040F" w:rsidRDefault="004F040F">
      <w:pPr>
        <w:widowControl/>
        <w:ind w:firstLine="600"/>
        <w:textAlignment w:val="baseline"/>
        <w:rPr>
          <w:rFonts w:ascii="仿宋_GB2312" w:eastAsia="仿宋_GB2312" w:hAnsi="仿宋_GB2312" w:cs="仿宋_GB2312"/>
          <w:color w:val="000000"/>
          <w:kern w:val="0"/>
          <w:sz w:val="32"/>
          <w:szCs w:val="32"/>
        </w:rPr>
      </w:pPr>
    </w:p>
    <w:p w:rsidR="004F040F" w:rsidRDefault="004F040F">
      <w:pPr>
        <w:widowControl/>
        <w:ind w:firstLine="600"/>
        <w:textAlignment w:val="baseline"/>
        <w:rPr>
          <w:rFonts w:ascii="仿宋_GB2312" w:eastAsia="仿宋_GB2312" w:hAnsi="仿宋_GB2312" w:cs="仿宋_GB2312"/>
          <w:color w:val="000000"/>
          <w:kern w:val="0"/>
          <w:sz w:val="32"/>
          <w:szCs w:val="32"/>
        </w:rPr>
      </w:pPr>
    </w:p>
    <w:p w:rsidR="004F040F" w:rsidRDefault="007A2C41">
      <w:pPr>
        <w:widowControl/>
        <w:ind w:firstLine="60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联系人：</w:t>
      </w:r>
      <w:r>
        <w:rPr>
          <w:rFonts w:ascii="仿宋_GB2312" w:eastAsia="仿宋_GB2312" w:hAnsi="仿宋_GB2312" w:cs="仿宋_GB2312" w:hint="eastAsia"/>
          <w:kern w:val="0"/>
          <w:sz w:val="32"/>
          <w:szCs w:val="32"/>
        </w:rPr>
        <w:t>王炳钧</w:t>
      </w:r>
    </w:p>
    <w:p w:rsidR="004F040F" w:rsidRDefault="007A2C41">
      <w:pPr>
        <w:widowControl/>
        <w:ind w:firstLine="60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联系电话：55578945 13466764175</w:t>
      </w:r>
    </w:p>
    <w:p w:rsidR="004F040F" w:rsidRDefault="007A2C41">
      <w:pPr>
        <w:widowControl/>
        <w:ind w:firstLineChars="177" w:firstLine="566"/>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邮寄地址：通州区运河东大街57号院 北京市司法局调解工作处</w:t>
      </w:r>
    </w:p>
    <w:p w:rsidR="004F040F" w:rsidRDefault="004F040F">
      <w:pPr>
        <w:widowControl/>
        <w:ind w:firstLineChars="177" w:firstLine="566"/>
        <w:textAlignment w:val="baseline"/>
        <w:rPr>
          <w:rFonts w:ascii="仿宋_GB2312" w:eastAsia="仿宋_GB2312" w:hAnsi="仿宋_GB2312" w:cs="仿宋_GB2312"/>
          <w:color w:val="000000"/>
          <w:kern w:val="0"/>
          <w:sz w:val="32"/>
          <w:szCs w:val="32"/>
        </w:rPr>
      </w:pPr>
    </w:p>
    <w:p w:rsidR="004F040F" w:rsidRDefault="007A2C41">
      <w:pPr>
        <w:widowControl/>
        <w:ind w:firstLineChars="177" w:firstLine="566"/>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附件：1.全国模范人民调解委员会审批表</w:t>
      </w:r>
    </w:p>
    <w:p w:rsidR="004F040F" w:rsidRDefault="007A2C41">
      <w:pPr>
        <w:widowControl/>
        <w:ind w:firstLineChars="475" w:firstLine="152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2.全国模范人民调解员审批表</w:t>
      </w:r>
    </w:p>
    <w:p w:rsidR="004F040F" w:rsidRDefault="004F040F">
      <w:pPr>
        <w:widowControl/>
        <w:textAlignment w:val="baseline"/>
        <w:rPr>
          <w:rFonts w:ascii="仿宋_GB2312" w:eastAsia="仿宋_GB2312" w:hAnsi="仿宋_GB2312" w:cs="仿宋_GB2312"/>
          <w:color w:val="000000"/>
          <w:kern w:val="0"/>
          <w:sz w:val="32"/>
          <w:szCs w:val="32"/>
        </w:rPr>
      </w:pPr>
    </w:p>
    <w:p w:rsidR="004F040F" w:rsidRDefault="004F040F">
      <w:pPr>
        <w:widowControl/>
        <w:textAlignment w:val="baseline"/>
        <w:rPr>
          <w:rFonts w:ascii="仿宋_GB2312" w:eastAsia="仿宋_GB2312" w:hAnsi="仿宋_GB2312" w:cs="仿宋_GB2312"/>
          <w:color w:val="000000"/>
          <w:kern w:val="0"/>
          <w:sz w:val="32"/>
          <w:szCs w:val="32"/>
        </w:rPr>
      </w:pPr>
    </w:p>
    <w:p w:rsidR="004F040F" w:rsidRDefault="004F040F">
      <w:pPr>
        <w:widowControl/>
        <w:textAlignment w:val="baseline"/>
        <w:rPr>
          <w:rFonts w:ascii="仿宋_GB2312" w:eastAsia="仿宋_GB2312" w:hAnsi="仿宋_GB2312" w:cs="仿宋_GB2312"/>
          <w:color w:val="000000"/>
          <w:kern w:val="0"/>
          <w:sz w:val="32"/>
          <w:szCs w:val="32"/>
        </w:rPr>
      </w:pPr>
    </w:p>
    <w:p w:rsidR="004F040F" w:rsidRDefault="004F040F">
      <w:pPr>
        <w:widowControl/>
        <w:textAlignment w:val="baseline"/>
        <w:rPr>
          <w:rFonts w:ascii="仿宋_GB2312" w:eastAsia="仿宋_GB2312" w:hAnsi="仿宋_GB2312" w:cs="仿宋_GB2312"/>
          <w:color w:val="000000"/>
          <w:kern w:val="0"/>
          <w:sz w:val="32"/>
          <w:szCs w:val="32"/>
        </w:rPr>
      </w:pPr>
    </w:p>
    <w:p w:rsidR="004F040F" w:rsidRDefault="004F040F">
      <w:pPr>
        <w:widowControl/>
        <w:textAlignment w:val="baseline"/>
        <w:rPr>
          <w:rFonts w:ascii="仿宋_GB2312" w:eastAsia="仿宋_GB2312" w:hAnsi="仿宋_GB2312" w:cs="仿宋_GB2312"/>
          <w:color w:val="000000"/>
          <w:kern w:val="0"/>
          <w:sz w:val="32"/>
          <w:szCs w:val="32"/>
        </w:rPr>
      </w:pPr>
    </w:p>
    <w:p w:rsidR="004F040F" w:rsidRDefault="007A2C41">
      <w:pPr>
        <w:widowControl/>
        <w:jc w:val="right"/>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北京市司法局办公室</w:t>
      </w:r>
    </w:p>
    <w:p w:rsidR="004F040F" w:rsidRDefault="007A2C41">
      <w:pPr>
        <w:widowControl/>
        <w:wordWrap w:val="0"/>
        <w:ind w:firstLineChars="1500" w:firstLine="4800"/>
        <w:jc w:val="right"/>
        <w:textAlignment w:val="baseline"/>
        <w:rPr>
          <w:rFonts w:ascii="仿宋_GB2312" w:eastAsia="仿宋_GB2312" w:hAnsi="仿宋_GB2312" w:cs="仿宋_GB2312"/>
          <w:color w:val="000000"/>
          <w:kern w:val="0"/>
          <w:sz w:val="32"/>
          <w:szCs w:val="32"/>
        </w:rPr>
        <w:sectPr w:rsidR="004F040F">
          <w:footerReference w:type="default" r:id="rId8"/>
          <w:pgSz w:w="11906" w:h="16838"/>
          <w:pgMar w:top="1440" w:right="1800" w:bottom="1440" w:left="1800" w:header="851" w:footer="992" w:gutter="0"/>
          <w:pgNumType w:fmt="numberInDash"/>
          <w:cols w:space="720"/>
          <w:docGrid w:type="lines" w:linePitch="312"/>
        </w:sectPr>
      </w:pPr>
      <w:r>
        <w:rPr>
          <w:rFonts w:ascii="仿宋_GB2312" w:eastAsia="仿宋_GB2312" w:hAnsi="仿宋_GB2312" w:cs="仿宋_GB2312" w:hint="eastAsia"/>
          <w:color w:val="000000"/>
          <w:kern w:val="0"/>
          <w:sz w:val="32"/>
          <w:szCs w:val="32"/>
        </w:rPr>
        <w:t>2020年6月19日</w:t>
      </w:r>
    </w:p>
    <w:p w:rsidR="004F040F" w:rsidRDefault="007A2C41">
      <w:pPr>
        <w:widowControl/>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附件1：</w:t>
      </w:r>
    </w:p>
    <w:p w:rsidR="004F040F" w:rsidRDefault="004F040F">
      <w:pPr>
        <w:widowControl/>
        <w:spacing w:line="360" w:lineRule="auto"/>
        <w:textAlignment w:val="baseline"/>
        <w:rPr>
          <w:rFonts w:ascii="??_GB2312" w:eastAsia="Times New Roman" w:hAnsi="Times New Roman"/>
          <w:color w:val="000000"/>
          <w:kern w:val="0"/>
          <w:sz w:val="36"/>
          <w:szCs w:val="36"/>
        </w:rPr>
      </w:pPr>
    </w:p>
    <w:p w:rsidR="004F040F" w:rsidRDefault="007A2C41">
      <w:pPr>
        <w:widowControl/>
        <w:spacing w:line="360" w:lineRule="auto"/>
        <w:jc w:val="center"/>
        <w:textAlignment w:val="baseline"/>
        <w:rPr>
          <w:rFonts w:ascii="宋体" w:eastAsia="黑体" w:hAnsi="宋体"/>
          <w:color w:val="000000"/>
          <w:kern w:val="0"/>
          <w:sz w:val="52"/>
          <w:szCs w:val="52"/>
        </w:rPr>
      </w:pPr>
      <w:r>
        <w:rPr>
          <w:rFonts w:ascii="宋体" w:eastAsia="黑体" w:hAnsi="宋体" w:cs="黑体" w:hint="eastAsia"/>
          <w:color w:val="000000"/>
          <w:kern w:val="0"/>
          <w:sz w:val="52"/>
          <w:szCs w:val="52"/>
        </w:rPr>
        <w:t>全国模范人民调解委员会</w:t>
      </w:r>
    </w:p>
    <w:p w:rsidR="004F040F" w:rsidRDefault="004F040F">
      <w:pPr>
        <w:widowControl/>
        <w:spacing w:line="360" w:lineRule="auto"/>
        <w:jc w:val="center"/>
        <w:textAlignment w:val="baseline"/>
        <w:rPr>
          <w:rFonts w:ascii="Times New Roman" w:eastAsia="黑体" w:hAnsi="Times New Roman"/>
          <w:color w:val="000000"/>
          <w:kern w:val="0"/>
          <w:sz w:val="52"/>
          <w:szCs w:val="52"/>
        </w:rPr>
      </w:pPr>
    </w:p>
    <w:p w:rsidR="004F040F" w:rsidRDefault="004F040F">
      <w:pPr>
        <w:widowControl/>
        <w:spacing w:line="360" w:lineRule="auto"/>
        <w:jc w:val="center"/>
        <w:textAlignment w:val="baseline"/>
        <w:rPr>
          <w:rFonts w:ascii="Times New Roman" w:eastAsia="黑体" w:hAnsi="Times New Roman"/>
          <w:color w:val="000000"/>
          <w:kern w:val="0"/>
          <w:sz w:val="52"/>
          <w:szCs w:val="52"/>
        </w:rPr>
      </w:pPr>
    </w:p>
    <w:p w:rsidR="004F040F" w:rsidRDefault="007A2C41">
      <w:pPr>
        <w:widowControl/>
        <w:spacing w:line="360" w:lineRule="auto"/>
        <w:jc w:val="center"/>
        <w:textAlignment w:val="baseline"/>
        <w:rPr>
          <w:rFonts w:ascii="Times New Roman" w:eastAsia="黑体" w:hAnsi="Times New Roman"/>
          <w:color w:val="000000"/>
          <w:kern w:val="0"/>
          <w:sz w:val="72"/>
          <w:szCs w:val="72"/>
        </w:rPr>
      </w:pPr>
      <w:r>
        <w:rPr>
          <w:rFonts w:ascii="Times New Roman" w:eastAsia="黑体" w:hAnsi="Times New Roman" w:cs="黑体" w:hint="eastAsia"/>
          <w:color w:val="000000"/>
          <w:kern w:val="0"/>
          <w:sz w:val="72"/>
          <w:szCs w:val="72"/>
        </w:rPr>
        <w:t>审批表</w:t>
      </w:r>
    </w:p>
    <w:p w:rsidR="004F040F" w:rsidRDefault="004F040F">
      <w:pPr>
        <w:widowControl/>
        <w:spacing w:line="360" w:lineRule="auto"/>
        <w:textAlignment w:val="baseline"/>
        <w:rPr>
          <w:rFonts w:ascii="Times New Roman" w:hAnsi="Times New Roman"/>
          <w:b/>
          <w:bCs/>
          <w:color w:val="000000"/>
          <w:kern w:val="0"/>
        </w:rPr>
      </w:pPr>
    </w:p>
    <w:p w:rsidR="004F040F" w:rsidRDefault="004F040F">
      <w:pPr>
        <w:widowControl/>
        <w:spacing w:line="360" w:lineRule="auto"/>
        <w:textAlignment w:val="baseline"/>
        <w:rPr>
          <w:rFonts w:ascii="Times New Roman" w:hAnsi="Times New Roman"/>
          <w:color w:val="000000"/>
          <w:kern w:val="0"/>
        </w:rPr>
      </w:pPr>
    </w:p>
    <w:p w:rsidR="004F040F" w:rsidRDefault="004F040F">
      <w:pPr>
        <w:widowControl/>
        <w:spacing w:line="360" w:lineRule="auto"/>
        <w:textAlignment w:val="baseline"/>
        <w:rPr>
          <w:rFonts w:ascii="Times New Roman" w:hAnsi="Times New Roman"/>
          <w:color w:val="000000"/>
          <w:kern w:val="0"/>
        </w:rPr>
      </w:pPr>
    </w:p>
    <w:p w:rsidR="004F040F" w:rsidRDefault="004F040F">
      <w:pPr>
        <w:widowControl/>
        <w:spacing w:line="360" w:lineRule="auto"/>
        <w:textAlignment w:val="baseline"/>
        <w:rPr>
          <w:rFonts w:ascii="Times New Roman" w:hAnsi="Times New Roman"/>
          <w:color w:val="000000"/>
          <w:kern w:val="0"/>
        </w:rPr>
      </w:pPr>
    </w:p>
    <w:p w:rsidR="004F040F" w:rsidRDefault="004F040F">
      <w:pPr>
        <w:widowControl/>
        <w:spacing w:line="360" w:lineRule="auto"/>
        <w:textAlignment w:val="baseline"/>
        <w:rPr>
          <w:rFonts w:ascii="Times New Roman" w:hAnsi="Times New Roman"/>
          <w:color w:val="000000"/>
          <w:kern w:val="0"/>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ind w:firstLineChars="707" w:firstLine="2121"/>
        <w:textAlignment w:val="baseline"/>
        <w:rPr>
          <w:rFonts w:ascii="Times New Roman" w:hAnsi="Times New Roman"/>
          <w:color w:val="000000"/>
          <w:kern w:val="0"/>
          <w:sz w:val="30"/>
          <w:szCs w:val="30"/>
        </w:rPr>
      </w:pPr>
    </w:p>
    <w:p w:rsidR="004F040F" w:rsidRDefault="007A2C41">
      <w:pPr>
        <w:widowControl/>
        <w:spacing w:line="360" w:lineRule="auto"/>
        <w:ind w:firstLineChars="707" w:firstLine="2121"/>
        <w:textAlignment w:val="baseline"/>
        <w:rPr>
          <w:rFonts w:ascii="Times New Roman" w:hAnsi="Times New Roman"/>
          <w:color w:val="000000"/>
          <w:kern w:val="0"/>
          <w:sz w:val="30"/>
          <w:szCs w:val="30"/>
          <w:u w:val="single" w:color="000000"/>
        </w:rPr>
      </w:pPr>
      <w:r>
        <w:rPr>
          <w:rFonts w:ascii="Times New Roman" w:hAnsi="Times New Roman" w:cs="宋体" w:hint="eastAsia"/>
          <w:color w:val="000000"/>
          <w:kern w:val="0"/>
          <w:sz w:val="30"/>
          <w:szCs w:val="30"/>
        </w:rPr>
        <w:t>被推荐单位：</w:t>
      </w:r>
    </w:p>
    <w:p w:rsidR="004F040F" w:rsidRDefault="004F040F">
      <w:pPr>
        <w:widowControl/>
        <w:spacing w:line="360" w:lineRule="auto"/>
        <w:ind w:firstLineChars="707" w:firstLine="2121"/>
        <w:textAlignment w:val="baseline"/>
        <w:rPr>
          <w:rFonts w:ascii="Times New Roman" w:hAnsi="Times New Roman"/>
          <w:color w:val="000000"/>
          <w:kern w:val="0"/>
          <w:sz w:val="30"/>
          <w:szCs w:val="30"/>
        </w:rPr>
      </w:pPr>
    </w:p>
    <w:p w:rsidR="004F040F" w:rsidRDefault="007A2C41">
      <w:pPr>
        <w:widowControl/>
        <w:spacing w:line="360" w:lineRule="auto"/>
        <w:ind w:firstLineChars="707" w:firstLine="2121"/>
        <w:textAlignment w:val="baseline"/>
        <w:rPr>
          <w:rFonts w:ascii="Times New Roman" w:hAnsi="Times New Roman"/>
          <w:kern w:val="0"/>
          <w:sz w:val="30"/>
          <w:szCs w:val="30"/>
          <w:u w:val="single" w:color="000000"/>
        </w:rPr>
      </w:pPr>
      <w:r>
        <w:rPr>
          <w:rFonts w:ascii="Times New Roman" w:hAnsi="Times New Roman" w:cs="宋体" w:hint="eastAsia"/>
          <w:kern w:val="0"/>
          <w:sz w:val="30"/>
          <w:szCs w:val="30"/>
        </w:rPr>
        <w:t>呈报单位：</w:t>
      </w:r>
      <w:r>
        <w:rPr>
          <w:rFonts w:ascii="Times New Roman" w:hAnsi="Times New Roman" w:cs="宋体" w:hint="eastAsia"/>
          <w:kern w:val="0"/>
          <w:sz w:val="30"/>
          <w:szCs w:val="30"/>
          <w:u w:val="single"/>
        </w:rPr>
        <w:t>北京市司法局</w:t>
      </w:r>
    </w:p>
    <w:p w:rsidR="004F040F" w:rsidRDefault="004F040F">
      <w:pPr>
        <w:widowControl/>
        <w:spacing w:line="360" w:lineRule="auto"/>
        <w:ind w:firstLineChars="707" w:firstLine="2121"/>
        <w:textAlignment w:val="baseline"/>
        <w:rPr>
          <w:rFonts w:ascii="Times New Roman" w:hAnsi="Times New Roman"/>
          <w:kern w:val="0"/>
          <w:sz w:val="30"/>
          <w:szCs w:val="30"/>
        </w:rPr>
      </w:pPr>
    </w:p>
    <w:p w:rsidR="004F040F" w:rsidRDefault="007A2C41">
      <w:pPr>
        <w:widowControl/>
        <w:spacing w:line="360" w:lineRule="auto"/>
        <w:ind w:firstLineChars="707" w:firstLine="2121"/>
        <w:textAlignment w:val="baseline"/>
        <w:rPr>
          <w:rFonts w:ascii="Times New Roman" w:hAnsi="Times New Roman"/>
          <w:kern w:val="0"/>
          <w:sz w:val="30"/>
          <w:szCs w:val="30"/>
          <w:u w:val="single" w:color="000000"/>
        </w:rPr>
      </w:pPr>
      <w:r>
        <w:rPr>
          <w:rFonts w:ascii="Times New Roman" w:hAnsi="Times New Roman" w:cs="宋体" w:hint="eastAsia"/>
          <w:kern w:val="0"/>
          <w:sz w:val="30"/>
          <w:szCs w:val="30"/>
        </w:rPr>
        <w:t>批准单位：</w:t>
      </w:r>
      <w:r>
        <w:rPr>
          <w:rFonts w:ascii="Times New Roman" w:hAnsi="Times New Roman" w:cs="宋体" w:hint="eastAsia"/>
          <w:kern w:val="0"/>
          <w:sz w:val="30"/>
          <w:szCs w:val="30"/>
          <w:u w:val="single" w:color="000000"/>
        </w:rPr>
        <w:t>中华人民共和国司法部</w:t>
      </w:r>
    </w:p>
    <w:p w:rsidR="004F040F" w:rsidRDefault="004F040F">
      <w:pPr>
        <w:widowControl/>
        <w:spacing w:line="360" w:lineRule="auto"/>
        <w:textAlignment w:val="baseline"/>
        <w:rPr>
          <w:rFonts w:ascii="Times New Roman" w:hAnsi="Times New Roman"/>
          <w:kern w:val="0"/>
          <w:sz w:val="28"/>
          <w:szCs w:val="28"/>
        </w:rPr>
      </w:pPr>
    </w:p>
    <w:p w:rsidR="004F040F" w:rsidRDefault="004F040F">
      <w:pPr>
        <w:widowControl/>
        <w:spacing w:line="360" w:lineRule="auto"/>
        <w:textAlignment w:val="baseline"/>
        <w:rPr>
          <w:rFonts w:ascii="Times New Roman" w:hAnsi="Times New Roman"/>
          <w:kern w:val="0"/>
          <w:sz w:val="30"/>
          <w:szCs w:val="30"/>
        </w:rPr>
      </w:pPr>
    </w:p>
    <w:p w:rsidR="004F040F" w:rsidRDefault="004F040F">
      <w:pPr>
        <w:widowControl/>
        <w:spacing w:line="360" w:lineRule="auto"/>
        <w:textAlignment w:val="baseline"/>
        <w:rPr>
          <w:rFonts w:ascii="Times New Roman" w:hAnsi="Times New Roman"/>
          <w:kern w:val="0"/>
          <w:sz w:val="30"/>
          <w:szCs w:val="30"/>
        </w:rPr>
      </w:pPr>
    </w:p>
    <w:p w:rsidR="004F040F" w:rsidRDefault="007A2C41">
      <w:pPr>
        <w:widowControl/>
        <w:spacing w:line="360" w:lineRule="auto"/>
        <w:textAlignment w:val="baseline"/>
        <w:rPr>
          <w:rFonts w:ascii="Times New Roman" w:hAnsi="Times New Roman"/>
          <w:kern w:val="0"/>
          <w:sz w:val="30"/>
          <w:szCs w:val="30"/>
        </w:rPr>
      </w:pPr>
      <w:r>
        <w:rPr>
          <w:rFonts w:ascii="Times New Roman" w:hAnsi="Times New Roman" w:cs="宋体" w:hint="eastAsia"/>
          <w:kern w:val="0"/>
          <w:sz w:val="30"/>
          <w:szCs w:val="30"/>
        </w:rPr>
        <w:lastRenderedPageBreak/>
        <w:t>填表说明：</w:t>
      </w:r>
    </w:p>
    <w:p w:rsidR="004F040F" w:rsidRDefault="007A2C41">
      <w:pPr>
        <w:widowControl/>
        <w:spacing w:line="360" w:lineRule="auto"/>
        <w:ind w:firstLine="570"/>
        <w:textAlignment w:val="baseline"/>
        <w:rPr>
          <w:rFonts w:ascii="Times New Roman" w:hAnsi="Times New Roman"/>
          <w:kern w:val="0"/>
          <w:sz w:val="30"/>
          <w:szCs w:val="30"/>
        </w:rPr>
      </w:pPr>
      <w:r>
        <w:rPr>
          <w:rFonts w:ascii="Times New Roman" w:hAnsi="Times New Roman" w:cs="宋体" w:hint="eastAsia"/>
          <w:kern w:val="0"/>
          <w:sz w:val="30"/>
          <w:szCs w:val="30"/>
        </w:rPr>
        <w:t>呈报单位为省（自治区、直辖市）司法厅（局）</w:t>
      </w:r>
    </w:p>
    <w:p w:rsidR="004F040F" w:rsidRDefault="007A2C41">
      <w:pPr>
        <w:widowControl/>
        <w:spacing w:line="360" w:lineRule="auto"/>
        <w:ind w:firstLineChars="189" w:firstLine="567"/>
        <w:textAlignment w:val="baseline"/>
        <w:rPr>
          <w:rFonts w:ascii="Times New Roman" w:hAnsi="Times New Roman"/>
          <w:kern w:val="0"/>
          <w:sz w:val="30"/>
          <w:szCs w:val="30"/>
        </w:rPr>
      </w:pPr>
      <w:r>
        <w:rPr>
          <w:rFonts w:ascii="Times New Roman" w:hAnsi="Times New Roman" w:cs="宋体" w:hint="eastAsia"/>
          <w:kern w:val="0"/>
          <w:sz w:val="30"/>
          <w:szCs w:val="30"/>
        </w:rPr>
        <w:t>推荐单位为</w:t>
      </w:r>
      <w:proofErr w:type="gramStart"/>
      <w:r>
        <w:rPr>
          <w:rFonts w:ascii="Times New Roman" w:hAnsi="Times New Roman" w:cs="宋体" w:hint="eastAsia"/>
          <w:kern w:val="0"/>
          <w:sz w:val="30"/>
          <w:szCs w:val="30"/>
        </w:rPr>
        <w:t>申报受</w:t>
      </w:r>
      <w:proofErr w:type="gramEnd"/>
      <w:r>
        <w:rPr>
          <w:rFonts w:ascii="Times New Roman" w:hAnsi="Times New Roman" w:cs="宋体" w:hint="eastAsia"/>
          <w:kern w:val="0"/>
          <w:sz w:val="30"/>
          <w:szCs w:val="30"/>
        </w:rPr>
        <w:t>表彰人民调解委员会所在区司法局</w:t>
      </w:r>
    </w:p>
    <w:p w:rsidR="004F040F" w:rsidRDefault="007A2C41">
      <w:pPr>
        <w:widowControl/>
        <w:spacing w:line="360" w:lineRule="auto"/>
        <w:ind w:firstLineChars="189" w:firstLine="567"/>
        <w:textAlignment w:val="baseline"/>
        <w:rPr>
          <w:rFonts w:ascii="Times New Roman" w:hAnsi="Times New Roman"/>
          <w:kern w:val="0"/>
          <w:sz w:val="30"/>
          <w:szCs w:val="30"/>
        </w:rPr>
      </w:pPr>
      <w:r>
        <w:rPr>
          <w:rFonts w:ascii="Times New Roman" w:hAnsi="Times New Roman" w:cs="宋体" w:hint="eastAsia"/>
          <w:kern w:val="0"/>
          <w:sz w:val="30"/>
          <w:szCs w:val="30"/>
        </w:rPr>
        <w:t>初选单位无需填写</w:t>
      </w:r>
    </w:p>
    <w:p w:rsidR="004F040F" w:rsidRDefault="007A2C41">
      <w:pPr>
        <w:widowControl/>
        <w:spacing w:line="360" w:lineRule="auto"/>
        <w:ind w:leftChars="267" w:left="561" w:firstLineChars="2" w:firstLine="6"/>
        <w:textAlignment w:val="baseline"/>
        <w:rPr>
          <w:rFonts w:ascii="Times New Roman" w:hAnsi="Times New Roman"/>
          <w:kern w:val="0"/>
          <w:sz w:val="30"/>
          <w:szCs w:val="30"/>
        </w:rPr>
      </w:pPr>
      <w:r>
        <w:rPr>
          <w:rFonts w:ascii="Times New Roman" w:hAnsi="Times New Roman" w:cs="宋体" w:hint="eastAsia"/>
          <w:kern w:val="0"/>
          <w:sz w:val="30"/>
          <w:szCs w:val="30"/>
        </w:rPr>
        <w:t>单位名称为</w:t>
      </w:r>
      <w:proofErr w:type="gramStart"/>
      <w:r>
        <w:rPr>
          <w:rFonts w:ascii="Times New Roman" w:hAnsi="Times New Roman" w:cs="宋体" w:hint="eastAsia"/>
          <w:kern w:val="0"/>
          <w:sz w:val="30"/>
          <w:szCs w:val="30"/>
        </w:rPr>
        <w:t>申报受</w:t>
      </w:r>
      <w:proofErr w:type="gramEnd"/>
      <w:r>
        <w:rPr>
          <w:rFonts w:ascii="Times New Roman" w:hAnsi="Times New Roman" w:cs="宋体" w:hint="eastAsia"/>
          <w:kern w:val="0"/>
          <w:sz w:val="30"/>
          <w:szCs w:val="30"/>
        </w:rPr>
        <w:t>表彰的人民调解委员会</w:t>
      </w:r>
    </w:p>
    <w:p w:rsidR="004F040F" w:rsidRDefault="007A2C41">
      <w:pPr>
        <w:widowControl/>
        <w:spacing w:line="360" w:lineRule="auto"/>
        <w:ind w:firstLineChars="189" w:firstLine="567"/>
        <w:textAlignment w:val="baseline"/>
        <w:rPr>
          <w:rFonts w:ascii="Times New Roman" w:hAnsi="Times New Roman"/>
          <w:kern w:val="0"/>
          <w:sz w:val="30"/>
          <w:szCs w:val="30"/>
        </w:rPr>
      </w:pPr>
      <w:r>
        <w:rPr>
          <w:rFonts w:ascii="Times New Roman" w:hAnsi="Times New Roman" w:cs="宋体" w:hint="eastAsia"/>
          <w:kern w:val="0"/>
          <w:sz w:val="30"/>
          <w:szCs w:val="30"/>
        </w:rPr>
        <w:t>单位简历填写</w:t>
      </w:r>
      <w:proofErr w:type="gramStart"/>
      <w:r>
        <w:rPr>
          <w:rFonts w:ascii="Times New Roman" w:hAnsi="Times New Roman" w:cs="宋体" w:hint="eastAsia"/>
          <w:kern w:val="0"/>
          <w:sz w:val="30"/>
          <w:szCs w:val="30"/>
        </w:rPr>
        <w:t>申报受</w:t>
      </w:r>
      <w:proofErr w:type="gramEnd"/>
      <w:r>
        <w:rPr>
          <w:rFonts w:ascii="Times New Roman" w:hAnsi="Times New Roman" w:cs="宋体" w:hint="eastAsia"/>
          <w:kern w:val="0"/>
          <w:sz w:val="30"/>
          <w:szCs w:val="30"/>
        </w:rPr>
        <w:t>表彰的人民调解委员会成立的时间、备案部门、曾经受过表彰情况等</w:t>
      </w:r>
    </w:p>
    <w:p w:rsidR="004F040F" w:rsidRDefault="007A2C41">
      <w:pPr>
        <w:widowControl/>
        <w:spacing w:line="360" w:lineRule="auto"/>
        <w:ind w:firstLineChars="189" w:firstLine="567"/>
        <w:textAlignment w:val="baseline"/>
        <w:rPr>
          <w:rFonts w:ascii="Times New Roman" w:hAnsi="Times New Roman" w:cs="宋体"/>
          <w:kern w:val="0"/>
          <w:sz w:val="30"/>
          <w:szCs w:val="30"/>
        </w:rPr>
      </w:pPr>
      <w:r>
        <w:rPr>
          <w:rFonts w:ascii="Times New Roman" w:hAnsi="Times New Roman" w:cs="宋体" w:hint="eastAsia"/>
          <w:kern w:val="0"/>
          <w:sz w:val="30"/>
          <w:szCs w:val="30"/>
        </w:rPr>
        <w:t>主要事迹不超过</w:t>
      </w:r>
      <w:r>
        <w:rPr>
          <w:rFonts w:ascii="Times New Roman" w:hAnsi="Times New Roman" w:cs="宋体" w:hint="eastAsia"/>
          <w:kern w:val="0"/>
          <w:sz w:val="30"/>
          <w:szCs w:val="30"/>
        </w:rPr>
        <w:t>3000</w:t>
      </w:r>
      <w:r>
        <w:rPr>
          <w:rFonts w:ascii="Times New Roman" w:hAnsi="Times New Roman" w:cs="宋体" w:hint="eastAsia"/>
          <w:kern w:val="0"/>
          <w:sz w:val="30"/>
          <w:szCs w:val="30"/>
        </w:rPr>
        <w:t>字</w:t>
      </w:r>
    </w:p>
    <w:p w:rsidR="004F040F" w:rsidRDefault="007A2C41" w:rsidP="000B66E5">
      <w:pPr>
        <w:widowControl/>
        <w:spacing w:line="360" w:lineRule="auto"/>
        <w:ind w:leftChars="267" w:left="561" w:firstLineChars="2" w:firstLine="6"/>
        <w:textAlignment w:val="baseline"/>
        <w:rPr>
          <w:rFonts w:ascii="Times New Roman" w:hAnsi="Times New Roman"/>
          <w:kern w:val="0"/>
          <w:sz w:val="30"/>
          <w:szCs w:val="30"/>
        </w:rPr>
      </w:pPr>
      <w:r>
        <w:rPr>
          <w:rFonts w:ascii="Times New Roman" w:hAnsi="Times New Roman" w:cs="宋体" w:hint="eastAsia"/>
          <w:kern w:val="0"/>
          <w:sz w:val="30"/>
          <w:szCs w:val="30"/>
        </w:rPr>
        <w:t>表格填写一律用四号仿宋体双面打印，一式三份</w:t>
      </w:r>
    </w:p>
    <w:p w:rsidR="004F040F" w:rsidRDefault="004F040F">
      <w:pPr>
        <w:widowControl/>
        <w:spacing w:line="360" w:lineRule="auto"/>
        <w:textAlignment w:val="baseline"/>
        <w:rPr>
          <w:rFonts w:ascii="Times New Roman" w:hAnsi="Times New Roman"/>
          <w:kern w:val="0"/>
          <w:sz w:val="28"/>
          <w:szCs w:val="28"/>
        </w:rPr>
      </w:pPr>
    </w:p>
    <w:p w:rsidR="004F040F" w:rsidRDefault="004F040F">
      <w:pPr>
        <w:widowControl/>
        <w:spacing w:line="360" w:lineRule="auto"/>
        <w:textAlignment w:val="baseline"/>
        <w:rPr>
          <w:rFonts w:ascii="Times New Roman" w:hAnsi="Times New Roman"/>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tbl>
      <w:tblPr>
        <w:tblW w:w="8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179"/>
        <w:gridCol w:w="1620"/>
        <w:gridCol w:w="1800"/>
        <w:gridCol w:w="1800"/>
        <w:gridCol w:w="1934"/>
      </w:tblGrid>
      <w:tr w:rsidR="004F040F">
        <w:trPr>
          <w:trHeight w:val="737"/>
        </w:trPr>
        <w:tc>
          <w:tcPr>
            <w:tcW w:w="1366" w:type="dxa"/>
            <w:gridSpan w:val="2"/>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lastRenderedPageBreak/>
              <w:t>单位名称</w:t>
            </w:r>
          </w:p>
        </w:tc>
        <w:tc>
          <w:tcPr>
            <w:tcW w:w="3420" w:type="dxa"/>
            <w:gridSpan w:val="2"/>
            <w:vAlign w:val="center"/>
          </w:tcPr>
          <w:p w:rsidR="004F040F" w:rsidRDefault="004F040F">
            <w:pPr>
              <w:widowControl/>
              <w:spacing w:line="360" w:lineRule="auto"/>
              <w:jc w:val="center"/>
              <w:textAlignment w:val="baseline"/>
              <w:rPr>
                <w:rFonts w:ascii="Times New Roman" w:hAnsi="Times New Roman"/>
                <w:color w:val="000000"/>
                <w:kern w:val="0"/>
                <w:sz w:val="24"/>
                <w:szCs w:val="24"/>
              </w:rPr>
            </w:pPr>
          </w:p>
        </w:tc>
        <w:tc>
          <w:tcPr>
            <w:tcW w:w="1800" w:type="dxa"/>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联系电话</w:t>
            </w:r>
          </w:p>
        </w:tc>
        <w:tc>
          <w:tcPr>
            <w:tcW w:w="1934" w:type="dxa"/>
            <w:vAlign w:val="center"/>
          </w:tcPr>
          <w:p w:rsidR="004F040F" w:rsidRDefault="004F040F">
            <w:pPr>
              <w:widowControl/>
              <w:spacing w:line="360" w:lineRule="auto"/>
              <w:jc w:val="center"/>
              <w:textAlignment w:val="baseline"/>
              <w:rPr>
                <w:rFonts w:ascii="Times New Roman" w:hAnsi="Times New Roman"/>
                <w:color w:val="000000"/>
                <w:kern w:val="0"/>
                <w:sz w:val="24"/>
                <w:szCs w:val="24"/>
              </w:rPr>
            </w:pPr>
          </w:p>
        </w:tc>
      </w:tr>
      <w:tr w:rsidR="004F040F">
        <w:trPr>
          <w:trHeight w:val="737"/>
        </w:trPr>
        <w:tc>
          <w:tcPr>
            <w:tcW w:w="1366" w:type="dxa"/>
            <w:gridSpan w:val="2"/>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通讯地址</w:t>
            </w:r>
          </w:p>
        </w:tc>
        <w:tc>
          <w:tcPr>
            <w:tcW w:w="3420" w:type="dxa"/>
            <w:gridSpan w:val="2"/>
            <w:vAlign w:val="center"/>
          </w:tcPr>
          <w:p w:rsidR="004F040F" w:rsidRDefault="004F040F">
            <w:pPr>
              <w:widowControl/>
              <w:spacing w:line="360" w:lineRule="auto"/>
              <w:jc w:val="center"/>
              <w:textAlignment w:val="baseline"/>
              <w:rPr>
                <w:rFonts w:ascii="Times New Roman" w:hAnsi="Times New Roman"/>
                <w:color w:val="000000"/>
                <w:kern w:val="0"/>
                <w:sz w:val="24"/>
                <w:szCs w:val="24"/>
              </w:rPr>
            </w:pPr>
          </w:p>
        </w:tc>
        <w:tc>
          <w:tcPr>
            <w:tcW w:w="1800" w:type="dxa"/>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邮编</w:t>
            </w:r>
          </w:p>
        </w:tc>
        <w:tc>
          <w:tcPr>
            <w:tcW w:w="1934" w:type="dxa"/>
            <w:vAlign w:val="center"/>
          </w:tcPr>
          <w:p w:rsidR="004F040F" w:rsidRDefault="004F040F">
            <w:pPr>
              <w:widowControl/>
              <w:spacing w:line="360" w:lineRule="auto"/>
              <w:jc w:val="center"/>
              <w:textAlignment w:val="baseline"/>
              <w:rPr>
                <w:rFonts w:ascii="Times New Roman" w:hAnsi="Times New Roman"/>
                <w:color w:val="000000"/>
                <w:kern w:val="0"/>
                <w:sz w:val="24"/>
                <w:szCs w:val="24"/>
              </w:rPr>
            </w:pPr>
          </w:p>
        </w:tc>
      </w:tr>
      <w:tr w:rsidR="004F040F">
        <w:trPr>
          <w:cantSplit/>
          <w:trHeight w:val="737"/>
        </w:trPr>
        <w:tc>
          <w:tcPr>
            <w:tcW w:w="1366" w:type="dxa"/>
            <w:gridSpan w:val="2"/>
            <w:vMerge w:val="restart"/>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组成人员</w:t>
            </w:r>
          </w:p>
        </w:tc>
        <w:tc>
          <w:tcPr>
            <w:tcW w:w="1620" w:type="dxa"/>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专职调解员</w:t>
            </w:r>
          </w:p>
        </w:tc>
        <w:tc>
          <w:tcPr>
            <w:tcW w:w="1800" w:type="dxa"/>
            <w:vAlign w:val="center"/>
          </w:tcPr>
          <w:p w:rsidR="004F040F" w:rsidRDefault="004F040F">
            <w:pPr>
              <w:widowControl/>
              <w:spacing w:line="360" w:lineRule="auto"/>
              <w:jc w:val="center"/>
              <w:textAlignment w:val="baseline"/>
              <w:rPr>
                <w:rFonts w:ascii="Times New Roman" w:hAnsi="Times New Roman"/>
                <w:color w:val="000000"/>
                <w:kern w:val="0"/>
                <w:sz w:val="24"/>
                <w:szCs w:val="24"/>
              </w:rPr>
            </w:pPr>
          </w:p>
        </w:tc>
        <w:tc>
          <w:tcPr>
            <w:tcW w:w="1800" w:type="dxa"/>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高中以上学历</w:t>
            </w:r>
          </w:p>
        </w:tc>
        <w:tc>
          <w:tcPr>
            <w:tcW w:w="1934" w:type="dxa"/>
            <w:vAlign w:val="center"/>
          </w:tcPr>
          <w:p w:rsidR="004F040F" w:rsidRDefault="004F040F">
            <w:pPr>
              <w:widowControl/>
              <w:spacing w:line="360" w:lineRule="auto"/>
              <w:jc w:val="center"/>
              <w:textAlignment w:val="baseline"/>
              <w:rPr>
                <w:rFonts w:ascii="Times New Roman" w:hAnsi="Times New Roman"/>
                <w:color w:val="000000"/>
                <w:kern w:val="0"/>
                <w:sz w:val="24"/>
                <w:szCs w:val="24"/>
              </w:rPr>
            </w:pPr>
          </w:p>
        </w:tc>
      </w:tr>
      <w:tr w:rsidR="004F040F">
        <w:trPr>
          <w:cantSplit/>
          <w:trHeight w:val="737"/>
        </w:trPr>
        <w:tc>
          <w:tcPr>
            <w:tcW w:w="1366" w:type="dxa"/>
            <w:gridSpan w:val="2"/>
            <w:vMerge/>
            <w:vAlign w:val="center"/>
          </w:tcPr>
          <w:p w:rsidR="004F040F" w:rsidRDefault="004F040F">
            <w:pPr>
              <w:widowControl/>
              <w:jc w:val="left"/>
              <w:rPr>
                <w:rFonts w:ascii="Times New Roman" w:hAnsi="Times New Roman"/>
                <w:color w:val="000000"/>
                <w:kern w:val="0"/>
                <w:sz w:val="24"/>
                <w:szCs w:val="24"/>
              </w:rPr>
            </w:pPr>
          </w:p>
        </w:tc>
        <w:tc>
          <w:tcPr>
            <w:tcW w:w="1620" w:type="dxa"/>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兼职调解员</w:t>
            </w:r>
          </w:p>
        </w:tc>
        <w:tc>
          <w:tcPr>
            <w:tcW w:w="1800" w:type="dxa"/>
            <w:vAlign w:val="center"/>
          </w:tcPr>
          <w:p w:rsidR="004F040F" w:rsidRDefault="004F040F">
            <w:pPr>
              <w:widowControl/>
              <w:spacing w:line="360" w:lineRule="auto"/>
              <w:jc w:val="center"/>
              <w:textAlignment w:val="baseline"/>
              <w:rPr>
                <w:rFonts w:ascii="Times New Roman" w:hAnsi="Times New Roman"/>
                <w:color w:val="000000"/>
                <w:kern w:val="0"/>
                <w:sz w:val="24"/>
                <w:szCs w:val="24"/>
              </w:rPr>
            </w:pPr>
          </w:p>
        </w:tc>
        <w:tc>
          <w:tcPr>
            <w:tcW w:w="1800" w:type="dxa"/>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高中以上学历</w:t>
            </w:r>
          </w:p>
        </w:tc>
        <w:tc>
          <w:tcPr>
            <w:tcW w:w="1934" w:type="dxa"/>
            <w:vAlign w:val="center"/>
          </w:tcPr>
          <w:p w:rsidR="004F040F" w:rsidRDefault="004F040F">
            <w:pPr>
              <w:widowControl/>
              <w:spacing w:line="360" w:lineRule="auto"/>
              <w:jc w:val="center"/>
              <w:textAlignment w:val="baseline"/>
              <w:rPr>
                <w:rFonts w:ascii="Times New Roman" w:hAnsi="Times New Roman"/>
                <w:color w:val="000000"/>
                <w:kern w:val="0"/>
                <w:sz w:val="24"/>
                <w:szCs w:val="24"/>
              </w:rPr>
            </w:pPr>
          </w:p>
        </w:tc>
      </w:tr>
      <w:tr w:rsidR="004F040F">
        <w:trPr>
          <w:trHeight w:val="3456"/>
        </w:trPr>
        <w:tc>
          <w:tcPr>
            <w:tcW w:w="8520" w:type="dxa"/>
            <w:gridSpan w:val="6"/>
          </w:tcPr>
          <w:p w:rsidR="004F040F" w:rsidRDefault="007A2C41">
            <w:pPr>
              <w:widowControl/>
              <w:spacing w:line="360" w:lineRule="auto"/>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单位简历：</w:t>
            </w: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tc>
      </w:tr>
      <w:tr w:rsidR="004F040F">
        <w:trPr>
          <w:trHeight w:val="3551"/>
        </w:trPr>
        <w:tc>
          <w:tcPr>
            <w:tcW w:w="1187" w:type="dxa"/>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初选</w:t>
            </w:r>
          </w:p>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单位</w:t>
            </w:r>
          </w:p>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意见</w:t>
            </w:r>
          </w:p>
        </w:tc>
        <w:tc>
          <w:tcPr>
            <w:tcW w:w="7333" w:type="dxa"/>
            <w:gridSpan w:val="5"/>
          </w:tcPr>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tc>
      </w:tr>
      <w:tr w:rsidR="004F040F">
        <w:trPr>
          <w:trHeight w:val="3686"/>
        </w:trPr>
        <w:tc>
          <w:tcPr>
            <w:tcW w:w="1187" w:type="dxa"/>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推荐</w:t>
            </w:r>
          </w:p>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单位</w:t>
            </w:r>
          </w:p>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意见</w:t>
            </w:r>
          </w:p>
        </w:tc>
        <w:tc>
          <w:tcPr>
            <w:tcW w:w="7333" w:type="dxa"/>
            <w:gridSpan w:val="5"/>
          </w:tcPr>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tc>
      </w:tr>
      <w:tr w:rsidR="004F040F">
        <w:trPr>
          <w:trHeight w:val="698"/>
        </w:trPr>
        <w:tc>
          <w:tcPr>
            <w:tcW w:w="1187" w:type="dxa"/>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lastRenderedPageBreak/>
              <w:t>呈报</w:t>
            </w:r>
          </w:p>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单位</w:t>
            </w:r>
          </w:p>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意见</w:t>
            </w:r>
          </w:p>
        </w:tc>
        <w:tc>
          <w:tcPr>
            <w:tcW w:w="7333" w:type="dxa"/>
            <w:gridSpan w:val="5"/>
          </w:tcPr>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tc>
      </w:tr>
      <w:tr w:rsidR="004F040F">
        <w:trPr>
          <w:trHeight w:val="9690"/>
        </w:trPr>
        <w:tc>
          <w:tcPr>
            <w:tcW w:w="8520" w:type="dxa"/>
            <w:gridSpan w:val="6"/>
          </w:tcPr>
          <w:p w:rsidR="004F040F" w:rsidRDefault="007A2C41">
            <w:pPr>
              <w:widowControl/>
              <w:spacing w:line="360" w:lineRule="auto"/>
              <w:textAlignment w:val="baseline"/>
              <w:rPr>
                <w:rFonts w:ascii="Times New Roman" w:hAnsi="Times New Roman"/>
                <w:color w:val="000000"/>
                <w:kern w:val="0"/>
                <w:sz w:val="28"/>
                <w:szCs w:val="28"/>
              </w:rPr>
            </w:pPr>
            <w:r>
              <w:rPr>
                <w:rFonts w:ascii="Times New Roman" w:hAnsi="Times New Roman" w:cs="宋体" w:hint="eastAsia"/>
                <w:color w:val="000000"/>
                <w:kern w:val="0"/>
                <w:sz w:val="28"/>
                <w:szCs w:val="28"/>
              </w:rPr>
              <w:t>主要事迹：</w:t>
            </w: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tc>
      </w:tr>
    </w:tbl>
    <w:p w:rsidR="004F040F" w:rsidRDefault="004F040F"/>
    <w:p w:rsidR="004F040F" w:rsidRDefault="007A2C41">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附件2：</w:t>
      </w:r>
    </w:p>
    <w:p w:rsidR="004F040F" w:rsidRDefault="004F040F">
      <w:pPr>
        <w:widowControl/>
        <w:spacing w:line="360" w:lineRule="auto"/>
        <w:textAlignment w:val="baseline"/>
        <w:rPr>
          <w:rFonts w:ascii="??_GB2312" w:eastAsia="Times New Roman" w:hAnsi="Times New Roman"/>
          <w:color w:val="000000"/>
          <w:kern w:val="0"/>
          <w:sz w:val="32"/>
          <w:szCs w:val="32"/>
        </w:rPr>
      </w:pPr>
    </w:p>
    <w:p w:rsidR="004F040F" w:rsidRDefault="004F040F">
      <w:pPr>
        <w:widowControl/>
        <w:spacing w:line="360" w:lineRule="auto"/>
        <w:textAlignment w:val="baseline"/>
        <w:rPr>
          <w:rFonts w:ascii="??_GB2312" w:eastAsia="Times New Roman" w:hAnsi="Times New Roman"/>
          <w:color w:val="000000"/>
          <w:kern w:val="0"/>
          <w:sz w:val="32"/>
          <w:szCs w:val="32"/>
        </w:rPr>
      </w:pPr>
    </w:p>
    <w:p w:rsidR="004F040F" w:rsidRDefault="004F040F">
      <w:pPr>
        <w:widowControl/>
        <w:spacing w:line="360" w:lineRule="auto"/>
        <w:textAlignment w:val="baseline"/>
        <w:rPr>
          <w:rFonts w:ascii="??_GB2312" w:eastAsia="Times New Roman" w:hAnsi="Times New Roman"/>
          <w:color w:val="000000"/>
          <w:kern w:val="0"/>
          <w:sz w:val="32"/>
          <w:szCs w:val="32"/>
        </w:rPr>
      </w:pPr>
    </w:p>
    <w:p w:rsidR="004F040F" w:rsidRDefault="007A2C41">
      <w:pPr>
        <w:widowControl/>
        <w:spacing w:line="360" w:lineRule="auto"/>
        <w:jc w:val="center"/>
        <w:textAlignment w:val="baseline"/>
        <w:rPr>
          <w:rFonts w:ascii="宋体" w:eastAsia="黑体" w:hAnsi="宋体"/>
          <w:color w:val="000000"/>
          <w:kern w:val="0"/>
          <w:sz w:val="52"/>
          <w:szCs w:val="52"/>
        </w:rPr>
      </w:pPr>
      <w:r>
        <w:rPr>
          <w:rFonts w:ascii="宋体" w:eastAsia="黑体" w:hAnsi="宋体" w:cs="黑体" w:hint="eastAsia"/>
          <w:color w:val="000000"/>
          <w:kern w:val="0"/>
          <w:sz w:val="52"/>
          <w:szCs w:val="52"/>
        </w:rPr>
        <w:t>全国模范人民调解员</w:t>
      </w:r>
    </w:p>
    <w:p w:rsidR="004F040F" w:rsidRDefault="004F040F">
      <w:pPr>
        <w:widowControl/>
        <w:spacing w:line="360" w:lineRule="auto"/>
        <w:jc w:val="center"/>
        <w:textAlignment w:val="baseline"/>
        <w:rPr>
          <w:rFonts w:ascii="Times New Roman" w:eastAsia="黑体" w:hAnsi="Times New Roman"/>
          <w:color w:val="000000"/>
          <w:kern w:val="0"/>
          <w:sz w:val="52"/>
          <w:szCs w:val="52"/>
        </w:rPr>
      </w:pPr>
    </w:p>
    <w:p w:rsidR="004F040F" w:rsidRDefault="004F040F">
      <w:pPr>
        <w:widowControl/>
        <w:spacing w:line="360" w:lineRule="auto"/>
        <w:jc w:val="center"/>
        <w:textAlignment w:val="baseline"/>
        <w:rPr>
          <w:rFonts w:ascii="Times New Roman" w:eastAsia="黑体" w:hAnsi="Times New Roman"/>
          <w:color w:val="000000"/>
          <w:kern w:val="0"/>
          <w:sz w:val="52"/>
          <w:szCs w:val="52"/>
        </w:rPr>
      </w:pPr>
    </w:p>
    <w:p w:rsidR="004F040F" w:rsidRDefault="004F040F">
      <w:pPr>
        <w:widowControl/>
        <w:spacing w:line="360" w:lineRule="auto"/>
        <w:jc w:val="center"/>
        <w:textAlignment w:val="baseline"/>
        <w:rPr>
          <w:rFonts w:ascii="Times New Roman" w:eastAsia="黑体" w:hAnsi="Times New Roman"/>
          <w:color w:val="000000"/>
          <w:kern w:val="0"/>
          <w:sz w:val="52"/>
          <w:szCs w:val="52"/>
        </w:rPr>
      </w:pPr>
    </w:p>
    <w:p w:rsidR="004F040F" w:rsidRDefault="007A2C41">
      <w:pPr>
        <w:widowControl/>
        <w:spacing w:line="360" w:lineRule="auto"/>
        <w:jc w:val="center"/>
        <w:textAlignment w:val="baseline"/>
        <w:rPr>
          <w:rFonts w:ascii="Times New Roman" w:eastAsia="黑体" w:hAnsi="Times New Roman"/>
          <w:color w:val="000000"/>
          <w:kern w:val="0"/>
          <w:sz w:val="72"/>
          <w:szCs w:val="72"/>
        </w:rPr>
      </w:pPr>
      <w:r>
        <w:rPr>
          <w:rFonts w:ascii="Times New Roman" w:eastAsia="黑体" w:hAnsi="Times New Roman" w:cs="黑体" w:hint="eastAsia"/>
          <w:color w:val="000000"/>
          <w:kern w:val="0"/>
          <w:sz w:val="72"/>
          <w:szCs w:val="72"/>
        </w:rPr>
        <w:t>审批表</w:t>
      </w:r>
    </w:p>
    <w:p w:rsidR="004F040F" w:rsidRDefault="004F040F">
      <w:pPr>
        <w:widowControl/>
        <w:spacing w:line="360" w:lineRule="auto"/>
        <w:textAlignment w:val="baseline"/>
        <w:rPr>
          <w:rFonts w:ascii="Times New Roman" w:hAnsi="Times New Roman"/>
          <w:b/>
          <w:bCs/>
          <w:color w:val="000000"/>
          <w:kern w:val="0"/>
        </w:rPr>
      </w:pPr>
    </w:p>
    <w:p w:rsidR="004F040F" w:rsidRDefault="004F040F">
      <w:pPr>
        <w:widowControl/>
        <w:spacing w:line="360" w:lineRule="auto"/>
        <w:textAlignment w:val="baseline"/>
        <w:rPr>
          <w:rFonts w:ascii="Times New Roman" w:hAnsi="Times New Roman"/>
          <w:color w:val="000000"/>
          <w:kern w:val="0"/>
        </w:rPr>
      </w:pPr>
    </w:p>
    <w:p w:rsidR="004F040F" w:rsidRDefault="004F040F">
      <w:pPr>
        <w:widowControl/>
        <w:spacing w:line="360" w:lineRule="auto"/>
        <w:textAlignment w:val="baseline"/>
        <w:rPr>
          <w:rFonts w:ascii="Times New Roman" w:hAnsi="Times New Roman"/>
          <w:color w:val="000000"/>
          <w:kern w:val="0"/>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7A2C41">
      <w:pPr>
        <w:widowControl/>
        <w:spacing w:line="360" w:lineRule="auto"/>
        <w:ind w:firstLineChars="707" w:firstLine="2121"/>
        <w:textAlignment w:val="baseline"/>
        <w:rPr>
          <w:rFonts w:ascii="Times New Roman" w:hAnsi="Times New Roman"/>
          <w:color w:val="000000"/>
          <w:kern w:val="0"/>
          <w:sz w:val="30"/>
          <w:szCs w:val="30"/>
          <w:u w:val="single" w:color="000000"/>
        </w:rPr>
      </w:pPr>
      <w:r>
        <w:rPr>
          <w:rFonts w:ascii="Times New Roman" w:hAnsi="Times New Roman" w:cs="宋体" w:hint="eastAsia"/>
          <w:color w:val="000000"/>
          <w:kern w:val="0"/>
          <w:sz w:val="30"/>
          <w:szCs w:val="30"/>
        </w:rPr>
        <w:t>被推荐个人：</w:t>
      </w:r>
    </w:p>
    <w:p w:rsidR="004F040F" w:rsidRDefault="004F040F">
      <w:pPr>
        <w:widowControl/>
        <w:spacing w:line="360" w:lineRule="auto"/>
        <w:ind w:firstLineChars="707" w:firstLine="2121"/>
        <w:textAlignment w:val="baseline"/>
        <w:rPr>
          <w:rFonts w:ascii="Times New Roman" w:hAnsi="Times New Roman"/>
          <w:color w:val="000000"/>
          <w:kern w:val="0"/>
          <w:sz w:val="30"/>
          <w:szCs w:val="30"/>
        </w:rPr>
      </w:pPr>
    </w:p>
    <w:p w:rsidR="004F040F" w:rsidRDefault="007A2C41">
      <w:pPr>
        <w:widowControl/>
        <w:spacing w:line="360" w:lineRule="auto"/>
        <w:ind w:firstLineChars="707" w:firstLine="2121"/>
        <w:textAlignment w:val="baseline"/>
        <w:rPr>
          <w:rFonts w:ascii="Times New Roman" w:hAnsi="Times New Roman"/>
          <w:color w:val="000000"/>
          <w:kern w:val="0"/>
          <w:sz w:val="30"/>
          <w:szCs w:val="30"/>
          <w:u w:val="single" w:color="000000"/>
        </w:rPr>
      </w:pPr>
      <w:r>
        <w:rPr>
          <w:rFonts w:ascii="Times New Roman" w:hAnsi="Times New Roman" w:cs="宋体" w:hint="eastAsia"/>
          <w:color w:val="000000"/>
          <w:kern w:val="0"/>
          <w:sz w:val="30"/>
          <w:szCs w:val="30"/>
        </w:rPr>
        <w:t>呈报单位：</w:t>
      </w:r>
      <w:r>
        <w:rPr>
          <w:rFonts w:ascii="Times New Roman" w:hAnsi="Times New Roman" w:cs="宋体" w:hint="eastAsia"/>
          <w:color w:val="000000"/>
          <w:kern w:val="0"/>
          <w:sz w:val="30"/>
          <w:szCs w:val="30"/>
          <w:u w:val="single"/>
        </w:rPr>
        <w:t>北京市司法局</w:t>
      </w:r>
    </w:p>
    <w:p w:rsidR="004F040F" w:rsidRDefault="004F040F">
      <w:pPr>
        <w:widowControl/>
        <w:spacing w:line="360" w:lineRule="auto"/>
        <w:ind w:firstLineChars="707" w:firstLine="2121"/>
        <w:textAlignment w:val="baseline"/>
        <w:rPr>
          <w:rFonts w:ascii="Times New Roman" w:hAnsi="Times New Roman"/>
          <w:color w:val="000000"/>
          <w:kern w:val="0"/>
          <w:sz w:val="30"/>
          <w:szCs w:val="30"/>
        </w:rPr>
      </w:pPr>
    </w:p>
    <w:p w:rsidR="004F040F" w:rsidRDefault="007A2C41">
      <w:pPr>
        <w:widowControl/>
        <w:spacing w:line="360" w:lineRule="auto"/>
        <w:ind w:firstLineChars="707" w:firstLine="2121"/>
        <w:textAlignment w:val="baseline"/>
        <w:rPr>
          <w:rFonts w:ascii="Times New Roman" w:hAnsi="Times New Roman"/>
          <w:color w:val="000000"/>
          <w:kern w:val="0"/>
          <w:sz w:val="30"/>
          <w:szCs w:val="30"/>
          <w:u w:val="single" w:color="000000"/>
        </w:rPr>
      </w:pPr>
      <w:r>
        <w:rPr>
          <w:rFonts w:ascii="Times New Roman" w:hAnsi="Times New Roman" w:cs="宋体" w:hint="eastAsia"/>
          <w:color w:val="000000"/>
          <w:kern w:val="0"/>
          <w:sz w:val="30"/>
          <w:szCs w:val="30"/>
        </w:rPr>
        <w:t>批准单位：</w:t>
      </w:r>
      <w:r>
        <w:rPr>
          <w:rFonts w:ascii="Times New Roman" w:hAnsi="Times New Roman" w:cs="宋体" w:hint="eastAsia"/>
          <w:color w:val="000000"/>
          <w:kern w:val="0"/>
          <w:sz w:val="30"/>
          <w:szCs w:val="30"/>
          <w:u w:val="single" w:color="000000"/>
        </w:rPr>
        <w:t>中华人民共和国司法部</w:t>
      </w:r>
    </w:p>
    <w:p w:rsidR="004F040F" w:rsidRDefault="004F040F">
      <w:pPr>
        <w:widowControl/>
        <w:spacing w:line="360" w:lineRule="auto"/>
        <w:textAlignment w:val="baseline"/>
        <w:rPr>
          <w:rFonts w:ascii="Times New Roman" w:hAnsi="Times New Roman"/>
          <w:color w:val="000000"/>
          <w:kern w:val="0"/>
          <w:sz w:val="30"/>
          <w:szCs w:val="30"/>
        </w:rPr>
      </w:pPr>
    </w:p>
    <w:p w:rsidR="004F040F" w:rsidRDefault="004F040F">
      <w:pPr>
        <w:widowControl/>
        <w:spacing w:line="360" w:lineRule="auto"/>
        <w:textAlignment w:val="baseline"/>
        <w:rPr>
          <w:rFonts w:ascii="Times New Roman" w:hAnsi="Times New Roman"/>
          <w:color w:val="000000"/>
          <w:kern w:val="0"/>
          <w:sz w:val="30"/>
          <w:szCs w:val="30"/>
        </w:rPr>
      </w:pPr>
    </w:p>
    <w:p w:rsidR="004F040F" w:rsidRDefault="004F040F">
      <w:pPr>
        <w:widowControl/>
        <w:spacing w:line="360" w:lineRule="auto"/>
        <w:textAlignment w:val="baseline"/>
        <w:rPr>
          <w:rFonts w:ascii="Times New Roman" w:hAnsi="Times New Roman"/>
          <w:color w:val="000000"/>
          <w:kern w:val="0"/>
          <w:sz w:val="30"/>
          <w:szCs w:val="30"/>
        </w:rPr>
      </w:pPr>
    </w:p>
    <w:p w:rsidR="004F040F" w:rsidRDefault="007A2C41">
      <w:pPr>
        <w:widowControl/>
        <w:spacing w:line="360" w:lineRule="auto"/>
        <w:textAlignment w:val="baseline"/>
        <w:rPr>
          <w:rFonts w:ascii="Times New Roman" w:hAnsi="Times New Roman"/>
          <w:color w:val="000000"/>
          <w:kern w:val="0"/>
          <w:sz w:val="30"/>
          <w:szCs w:val="30"/>
        </w:rPr>
      </w:pPr>
      <w:r>
        <w:rPr>
          <w:rFonts w:ascii="Times New Roman" w:hAnsi="Times New Roman" w:cs="宋体" w:hint="eastAsia"/>
          <w:color w:val="000000"/>
          <w:kern w:val="0"/>
          <w:sz w:val="30"/>
          <w:szCs w:val="30"/>
        </w:rPr>
        <w:lastRenderedPageBreak/>
        <w:t>填表说明：</w:t>
      </w:r>
    </w:p>
    <w:p w:rsidR="004F040F" w:rsidRDefault="007A2C41">
      <w:pPr>
        <w:widowControl/>
        <w:spacing w:line="360" w:lineRule="auto"/>
        <w:ind w:firstLine="570"/>
        <w:textAlignment w:val="baseline"/>
        <w:rPr>
          <w:rFonts w:ascii="Times New Roman" w:hAnsi="Times New Roman"/>
          <w:color w:val="000000"/>
          <w:kern w:val="0"/>
          <w:sz w:val="30"/>
          <w:szCs w:val="30"/>
        </w:rPr>
      </w:pPr>
      <w:r>
        <w:rPr>
          <w:rFonts w:ascii="Times New Roman" w:hAnsi="Times New Roman" w:cs="宋体" w:hint="eastAsia"/>
          <w:color w:val="000000"/>
          <w:kern w:val="0"/>
          <w:sz w:val="30"/>
          <w:szCs w:val="30"/>
        </w:rPr>
        <w:t>呈报单位为省（自治区、直辖市）司法厅（局）</w:t>
      </w:r>
    </w:p>
    <w:p w:rsidR="004F040F" w:rsidRDefault="007A2C41">
      <w:pPr>
        <w:widowControl/>
        <w:spacing w:line="360" w:lineRule="auto"/>
        <w:ind w:leftChars="267" w:left="561" w:firstLineChars="2" w:firstLine="6"/>
        <w:textAlignment w:val="baseline"/>
        <w:rPr>
          <w:rFonts w:ascii="Times New Roman" w:hAnsi="Times New Roman"/>
          <w:color w:val="000000"/>
          <w:kern w:val="0"/>
          <w:sz w:val="30"/>
          <w:szCs w:val="30"/>
        </w:rPr>
      </w:pPr>
      <w:r>
        <w:rPr>
          <w:rFonts w:ascii="Times New Roman" w:hAnsi="Times New Roman" w:cs="宋体" w:hint="eastAsia"/>
          <w:color w:val="000000"/>
          <w:kern w:val="0"/>
          <w:sz w:val="30"/>
          <w:szCs w:val="30"/>
        </w:rPr>
        <w:t>推荐单位为</w:t>
      </w:r>
      <w:proofErr w:type="gramStart"/>
      <w:r>
        <w:rPr>
          <w:rFonts w:ascii="Times New Roman" w:hAnsi="Times New Roman" w:cs="宋体" w:hint="eastAsia"/>
          <w:color w:val="000000"/>
          <w:kern w:val="0"/>
          <w:sz w:val="30"/>
          <w:szCs w:val="30"/>
        </w:rPr>
        <w:t>申报受</w:t>
      </w:r>
      <w:proofErr w:type="gramEnd"/>
      <w:r>
        <w:rPr>
          <w:rFonts w:ascii="Times New Roman" w:hAnsi="Times New Roman" w:cs="宋体" w:hint="eastAsia"/>
          <w:color w:val="000000"/>
          <w:kern w:val="0"/>
          <w:sz w:val="30"/>
          <w:szCs w:val="30"/>
        </w:rPr>
        <w:t>表彰人民调解</w:t>
      </w:r>
      <w:proofErr w:type="gramStart"/>
      <w:r>
        <w:rPr>
          <w:rFonts w:ascii="Times New Roman" w:hAnsi="Times New Roman" w:cs="宋体" w:hint="eastAsia"/>
          <w:color w:val="000000"/>
          <w:kern w:val="0"/>
          <w:sz w:val="30"/>
          <w:szCs w:val="30"/>
        </w:rPr>
        <w:t>员所在</w:t>
      </w:r>
      <w:proofErr w:type="gramEnd"/>
      <w:r>
        <w:rPr>
          <w:rFonts w:ascii="Times New Roman" w:hAnsi="Times New Roman" w:cs="宋体" w:hint="eastAsia"/>
          <w:color w:val="000000"/>
          <w:kern w:val="0"/>
          <w:sz w:val="30"/>
          <w:szCs w:val="30"/>
        </w:rPr>
        <w:t>区司法局</w:t>
      </w:r>
    </w:p>
    <w:p w:rsidR="004F040F" w:rsidRDefault="007A2C41">
      <w:pPr>
        <w:widowControl/>
        <w:spacing w:line="360" w:lineRule="auto"/>
        <w:ind w:firstLineChars="188" w:firstLine="564"/>
        <w:textAlignment w:val="baseline"/>
        <w:rPr>
          <w:rFonts w:ascii="Times New Roman" w:hAnsi="Times New Roman"/>
          <w:color w:val="000000"/>
          <w:kern w:val="0"/>
          <w:sz w:val="30"/>
          <w:szCs w:val="30"/>
        </w:rPr>
      </w:pPr>
      <w:r>
        <w:rPr>
          <w:rFonts w:ascii="Times New Roman" w:hAnsi="Times New Roman" w:cs="宋体" w:hint="eastAsia"/>
          <w:color w:val="000000"/>
          <w:kern w:val="0"/>
          <w:sz w:val="30"/>
          <w:szCs w:val="30"/>
        </w:rPr>
        <w:t>初选单位无需填写</w:t>
      </w:r>
    </w:p>
    <w:p w:rsidR="004F040F" w:rsidRDefault="007A2C41">
      <w:pPr>
        <w:widowControl/>
        <w:spacing w:line="360" w:lineRule="auto"/>
        <w:ind w:leftChars="267" w:left="561" w:firstLineChars="2" w:firstLine="6"/>
        <w:textAlignment w:val="baseline"/>
        <w:rPr>
          <w:rFonts w:ascii="Times New Roman" w:hAnsi="Times New Roman"/>
          <w:color w:val="000000"/>
          <w:kern w:val="0"/>
          <w:sz w:val="30"/>
          <w:szCs w:val="30"/>
        </w:rPr>
      </w:pPr>
      <w:r>
        <w:rPr>
          <w:rFonts w:ascii="Times New Roman" w:hAnsi="Times New Roman" w:cs="宋体" w:hint="eastAsia"/>
          <w:color w:val="000000"/>
          <w:kern w:val="0"/>
          <w:sz w:val="30"/>
          <w:szCs w:val="30"/>
        </w:rPr>
        <w:t>政治面貌填写中共党员或民主党派名称或无党派群众</w:t>
      </w:r>
    </w:p>
    <w:p w:rsidR="004F040F" w:rsidRDefault="007A2C41">
      <w:pPr>
        <w:widowControl/>
        <w:spacing w:line="360" w:lineRule="auto"/>
        <w:ind w:leftChars="267" w:left="561" w:firstLineChars="2" w:firstLine="6"/>
        <w:textAlignment w:val="baseline"/>
        <w:rPr>
          <w:rFonts w:ascii="Times New Roman" w:hAnsi="Times New Roman"/>
          <w:color w:val="000000"/>
          <w:kern w:val="0"/>
          <w:sz w:val="30"/>
          <w:szCs w:val="30"/>
        </w:rPr>
      </w:pPr>
      <w:r>
        <w:rPr>
          <w:rFonts w:ascii="Times New Roman" w:hAnsi="Times New Roman" w:cs="宋体" w:hint="eastAsia"/>
          <w:color w:val="000000"/>
          <w:kern w:val="0"/>
          <w:sz w:val="30"/>
          <w:szCs w:val="30"/>
        </w:rPr>
        <w:t>个人简历填写</w:t>
      </w:r>
      <w:proofErr w:type="gramStart"/>
      <w:r>
        <w:rPr>
          <w:rFonts w:ascii="Times New Roman" w:hAnsi="Times New Roman" w:cs="宋体" w:hint="eastAsia"/>
          <w:color w:val="000000"/>
          <w:kern w:val="0"/>
          <w:sz w:val="30"/>
          <w:szCs w:val="30"/>
        </w:rPr>
        <w:t>申报受</w:t>
      </w:r>
      <w:proofErr w:type="gramEnd"/>
      <w:r>
        <w:rPr>
          <w:rFonts w:ascii="Times New Roman" w:hAnsi="Times New Roman" w:cs="宋体" w:hint="eastAsia"/>
          <w:color w:val="000000"/>
          <w:kern w:val="0"/>
          <w:sz w:val="30"/>
          <w:szCs w:val="30"/>
        </w:rPr>
        <w:t>表彰人民调解员主要学习和工作经历</w:t>
      </w:r>
    </w:p>
    <w:p w:rsidR="004F040F" w:rsidRDefault="007A2C41" w:rsidP="000B66E5">
      <w:pPr>
        <w:widowControl/>
        <w:spacing w:line="360" w:lineRule="auto"/>
        <w:ind w:leftChars="267" w:left="561" w:firstLineChars="2" w:firstLine="6"/>
        <w:textAlignment w:val="baseline"/>
        <w:rPr>
          <w:rFonts w:ascii="Times New Roman" w:hAnsi="Times New Roman" w:cs="宋体"/>
          <w:color w:val="000000"/>
          <w:kern w:val="0"/>
          <w:sz w:val="30"/>
          <w:szCs w:val="30"/>
        </w:rPr>
      </w:pPr>
      <w:r>
        <w:rPr>
          <w:rFonts w:ascii="Times New Roman" w:hAnsi="Times New Roman" w:cs="宋体" w:hint="eastAsia"/>
          <w:color w:val="000000"/>
          <w:kern w:val="0"/>
          <w:sz w:val="30"/>
          <w:szCs w:val="30"/>
        </w:rPr>
        <w:t>主要事迹不超过</w:t>
      </w:r>
      <w:r>
        <w:rPr>
          <w:rFonts w:ascii="Times New Roman" w:hAnsi="Times New Roman" w:cs="宋体" w:hint="eastAsia"/>
          <w:color w:val="000000"/>
          <w:kern w:val="0"/>
          <w:sz w:val="30"/>
          <w:szCs w:val="30"/>
        </w:rPr>
        <w:t>3000</w:t>
      </w:r>
      <w:r>
        <w:rPr>
          <w:rFonts w:ascii="Times New Roman" w:hAnsi="Times New Roman" w:cs="宋体" w:hint="eastAsia"/>
          <w:color w:val="000000"/>
          <w:kern w:val="0"/>
          <w:sz w:val="30"/>
          <w:szCs w:val="30"/>
        </w:rPr>
        <w:t>字</w:t>
      </w:r>
    </w:p>
    <w:p w:rsidR="004F040F" w:rsidRDefault="007A2C41" w:rsidP="000B66E5">
      <w:pPr>
        <w:widowControl/>
        <w:spacing w:line="360" w:lineRule="auto"/>
        <w:ind w:leftChars="267" w:left="561" w:firstLineChars="2" w:firstLine="6"/>
        <w:textAlignment w:val="baseline"/>
        <w:rPr>
          <w:rFonts w:ascii="Times New Roman" w:hAnsi="Times New Roman"/>
          <w:color w:val="000000"/>
          <w:kern w:val="0"/>
          <w:sz w:val="30"/>
          <w:szCs w:val="30"/>
        </w:rPr>
      </w:pPr>
      <w:r>
        <w:rPr>
          <w:rFonts w:ascii="Times New Roman" w:hAnsi="Times New Roman" w:cs="宋体" w:hint="eastAsia"/>
          <w:color w:val="000000"/>
          <w:kern w:val="0"/>
          <w:sz w:val="30"/>
          <w:szCs w:val="30"/>
        </w:rPr>
        <w:t>表格填写一律用四号仿宋体双面打印，一式三份</w:t>
      </w: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tbl>
      <w:tblPr>
        <w:tblW w:w="8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40"/>
        <w:gridCol w:w="721"/>
        <w:gridCol w:w="721"/>
        <w:gridCol w:w="1441"/>
        <w:gridCol w:w="901"/>
        <w:gridCol w:w="892"/>
        <w:gridCol w:w="994"/>
      </w:tblGrid>
      <w:tr w:rsidR="004F040F">
        <w:trPr>
          <w:trHeight w:val="737"/>
        </w:trPr>
        <w:tc>
          <w:tcPr>
            <w:tcW w:w="1260" w:type="dxa"/>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lastRenderedPageBreak/>
              <w:t>姓名</w:t>
            </w:r>
          </w:p>
        </w:tc>
        <w:tc>
          <w:tcPr>
            <w:tcW w:w="1440" w:type="dxa"/>
            <w:vAlign w:val="center"/>
          </w:tcPr>
          <w:p w:rsidR="004F040F" w:rsidRDefault="004F040F">
            <w:pPr>
              <w:widowControl/>
              <w:spacing w:line="360" w:lineRule="auto"/>
              <w:jc w:val="center"/>
              <w:textAlignment w:val="baseline"/>
              <w:rPr>
                <w:rFonts w:ascii="Times New Roman" w:hAnsi="Times New Roman"/>
                <w:color w:val="000000"/>
                <w:kern w:val="0"/>
                <w:sz w:val="24"/>
                <w:szCs w:val="24"/>
              </w:rPr>
            </w:pPr>
          </w:p>
        </w:tc>
        <w:tc>
          <w:tcPr>
            <w:tcW w:w="721" w:type="dxa"/>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年龄</w:t>
            </w:r>
          </w:p>
        </w:tc>
        <w:tc>
          <w:tcPr>
            <w:tcW w:w="721" w:type="dxa"/>
            <w:vAlign w:val="center"/>
          </w:tcPr>
          <w:p w:rsidR="004F040F" w:rsidRDefault="004F040F">
            <w:pPr>
              <w:widowControl/>
              <w:spacing w:line="360" w:lineRule="auto"/>
              <w:jc w:val="center"/>
              <w:textAlignment w:val="baseline"/>
              <w:rPr>
                <w:rFonts w:ascii="Times New Roman" w:hAnsi="Times New Roman"/>
                <w:color w:val="000000"/>
                <w:kern w:val="0"/>
                <w:sz w:val="24"/>
                <w:szCs w:val="24"/>
              </w:rPr>
            </w:pPr>
          </w:p>
        </w:tc>
        <w:tc>
          <w:tcPr>
            <w:tcW w:w="1441" w:type="dxa"/>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性别</w:t>
            </w:r>
          </w:p>
        </w:tc>
        <w:tc>
          <w:tcPr>
            <w:tcW w:w="901" w:type="dxa"/>
            <w:vAlign w:val="center"/>
          </w:tcPr>
          <w:p w:rsidR="004F040F" w:rsidRDefault="004F040F">
            <w:pPr>
              <w:widowControl/>
              <w:spacing w:line="360" w:lineRule="auto"/>
              <w:jc w:val="center"/>
              <w:textAlignment w:val="baseline"/>
              <w:rPr>
                <w:rFonts w:ascii="Times New Roman" w:hAnsi="Times New Roman"/>
                <w:color w:val="000000"/>
                <w:kern w:val="0"/>
                <w:sz w:val="24"/>
                <w:szCs w:val="24"/>
              </w:rPr>
            </w:pPr>
          </w:p>
        </w:tc>
        <w:tc>
          <w:tcPr>
            <w:tcW w:w="892" w:type="dxa"/>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政治面貌</w:t>
            </w:r>
          </w:p>
        </w:tc>
        <w:tc>
          <w:tcPr>
            <w:tcW w:w="994" w:type="dxa"/>
            <w:vAlign w:val="center"/>
          </w:tcPr>
          <w:p w:rsidR="004F040F" w:rsidRDefault="004F040F">
            <w:pPr>
              <w:widowControl/>
              <w:spacing w:line="360" w:lineRule="auto"/>
              <w:jc w:val="center"/>
              <w:textAlignment w:val="baseline"/>
              <w:rPr>
                <w:rFonts w:ascii="Times New Roman" w:hAnsi="Times New Roman"/>
                <w:color w:val="000000"/>
                <w:kern w:val="0"/>
                <w:sz w:val="24"/>
                <w:szCs w:val="24"/>
              </w:rPr>
            </w:pPr>
          </w:p>
        </w:tc>
      </w:tr>
      <w:tr w:rsidR="004F040F">
        <w:trPr>
          <w:trHeight w:val="737"/>
        </w:trPr>
        <w:tc>
          <w:tcPr>
            <w:tcW w:w="1260" w:type="dxa"/>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所在调解</w:t>
            </w:r>
          </w:p>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组织名称</w:t>
            </w:r>
          </w:p>
        </w:tc>
        <w:tc>
          <w:tcPr>
            <w:tcW w:w="2882" w:type="dxa"/>
            <w:gridSpan w:val="3"/>
            <w:vAlign w:val="center"/>
          </w:tcPr>
          <w:p w:rsidR="004F040F" w:rsidRDefault="004F040F">
            <w:pPr>
              <w:widowControl/>
              <w:spacing w:line="360" w:lineRule="auto"/>
              <w:jc w:val="center"/>
              <w:textAlignment w:val="baseline"/>
              <w:rPr>
                <w:rFonts w:ascii="Times New Roman" w:hAnsi="Times New Roman"/>
                <w:color w:val="000000"/>
                <w:kern w:val="0"/>
                <w:sz w:val="24"/>
                <w:szCs w:val="24"/>
              </w:rPr>
            </w:pPr>
          </w:p>
        </w:tc>
        <w:tc>
          <w:tcPr>
            <w:tcW w:w="1441" w:type="dxa"/>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参加调解</w:t>
            </w:r>
          </w:p>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工作时间</w:t>
            </w:r>
          </w:p>
        </w:tc>
        <w:tc>
          <w:tcPr>
            <w:tcW w:w="901" w:type="dxa"/>
            <w:vAlign w:val="center"/>
          </w:tcPr>
          <w:p w:rsidR="004F040F" w:rsidRDefault="004F040F">
            <w:pPr>
              <w:widowControl/>
              <w:spacing w:line="360" w:lineRule="auto"/>
              <w:jc w:val="center"/>
              <w:textAlignment w:val="baseline"/>
              <w:rPr>
                <w:rFonts w:ascii="Times New Roman" w:hAnsi="Times New Roman"/>
                <w:color w:val="000000"/>
                <w:kern w:val="0"/>
                <w:sz w:val="24"/>
                <w:szCs w:val="24"/>
              </w:rPr>
            </w:pPr>
          </w:p>
        </w:tc>
        <w:tc>
          <w:tcPr>
            <w:tcW w:w="892" w:type="dxa"/>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民族</w:t>
            </w:r>
          </w:p>
        </w:tc>
        <w:tc>
          <w:tcPr>
            <w:tcW w:w="994" w:type="dxa"/>
            <w:vAlign w:val="center"/>
          </w:tcPr>
          <w:p w:rsidR="004F040F" w:rsidRDefault="004F040F">
            <w:pPr>
              <w:widowControl/>
              <w:spacing w:line="360" w:lineRule="auto"/>
              <w:jc w:val="center"/>
              <w:textAlignment w:val="baseline"/>
              <w:rPr>
                <w:rFonts w:ascii="Times New Roman" w:hAnsi="Times New Roman"/>
                <w:color w:val="000000"/>
                <w:kern w:val="0"/>
                <w:sz w:val="24"/>
                <w:szCs w:val="24"/>
              </w:rPr>
            </w:pPr>
          </w:p>
        </w:tc>
      </w:tr>
      <w:tr w:rsidR="004F040F">
        <w:trPr>
          <w:trHeight w:val="3429"/>
        </w:trPr>
        <w:tc>
          <w:tcPr>
            <w:tcW w:w="1260" w:type="dxa"/>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个</w:t>
            </w:r>
          </w:p>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人</w:t>
            </w:r>
          </w:p>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简</w:t>
            </w:r>
          </w:p>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历</w:t>
            </w:r>
          </w:p>
        </w:tc>
        <w:tc>
          <w:tcPr>
            <w:tcW w:w="7110" w:type="dxa"/>
            <w:gridSpan w:val="7"/>
          </w:tcPr>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tc>
      </w:tr>
      <w:tr w:rsidR="004F040F">
        <w:trPr>
          <w:trHeight w:val="3139"/>
        </w:trPr>
        <w:tc>
          <w:tcPr>
            <w:tcW w:w="1260" w:type="dxa"/>
          </w:tcPr>
          <w:p w:rsidR="004F040F" w:rsidRDefault="004F040F">
            <w:pPr>
              <w:widowControl/>
              <w:spacing w:line="360" w:lineRule="auto"/>
              <w:jc w:val="center"/>
              <w:textAlignment w:val="baseline"/>
              <w:rPr>
                <w:rFonts w:ascii="Times New Roman" w:hAnsi="Times New Roman"/>
                <w:color w:val="000000"/>
                <w:kern w:val="0"/>
                <w:sz w:val="24"/>
                <w:szCs w:val="24"/>
              </w:rPr>
            </w:pPr>
          </w:p>
          <w:p w:rsidR="004F040F" w:rsidRDefault="007A2C41">
            <w:pPr>
              <w:widowControl/>
              <w:spacing w:line="360" w:lineRule="auto"/>
              <w:ind w:firstLineChars="50" w:firstLine="120"/>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何时</w:t>
            </w:r>
          </w:p>
          <w:p w:rsidR="004F040F" w:rsidRDefault="007A2C41">
            <w:pPr>
              <w:widowControl/>
              <w:spacing w:line="360" w:lineRule="auto"/>
              <w:ind w:firstLineChars="50" w:firstLine="120"/>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何地</w:t>
            </w:r>
          </w:p>
          <w:p w:rsidR="004F040F" w:rsidRDefault="007A2C41">
            <w:pPr>
              <w:widowControl/>
              <w:spacing w:line="360" w:lineRule="auto"/>
              <w:ind w:firstLineChars="50" w:firstLine="120"/>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受过</w:t>
            </w:r>
          </w:p>
          <w:p w:rsidR="004F040F" w:rsidRDefault="007A2C41">
            <w:pPr>
              <w:widowControl/>
              <w:spacing w:line="360" w:lineRule="auto"/>
              <w:ind w:firstLineChars="50" w:firstLine="120"/>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何种</w:t>
            </w:r>
          </w:p>
          <w:p w:rsidR="004F040F" w:rsidRDefault="007A2C41">
            <w:pPr>
              <w:widowControl/>
              <w:spacing w:line="360" w:lineRule="auto"/>
              <w:ind w:firstLineChars="50" w:firstLine="120"/>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奖励</w:t>
            </w:r>
          </w:p>
        </w:tc>
        <w:tc>
          <w:tcPr>
            <w:tcW w:w="7110" w:type="dxa"/>
            <w:gridSpan w:val="7"/>
          </w:tcPr>
          <w:p w:rsidR="004F040F" w:rsidRDefault="004F040F">
            <w:pPr>
              <w:widowControl/>
              <w:spacing w:line="360" w:lineRule="auto"/>
              <w:textAlignment w:val="baseline"/>
              <w:rPr>
                <w:rFonts w:ascii="Times New Roman" w:hAnsi="Times New Roman"/>
                <w:color w:val="000000"/>
                <w:kern w:val="0"/>
                <w:sz w:val="24"/>
                <w:szCs w:val="24"/>
              </w:rPr>
            </w:pPr>
          </w:p>
        </w:tc>
      </w:tr>
      <w:tr w:rsidR="004F040F">
        <w:trPr>
          <w:trHeight w:val="2581"/>
        </w:trPr>
        <w:tc>
          <w:tcPr>
            <w:tcW w:w="1260" w:type="dxa"/>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初选</w:t>
            </w:r>
          </w:p>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单位</w:t>
            </w:r>
          </w:p>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意见</w:t>
            </w:r>
          </w:p>
        </w:tc>
        <w:tc>
          <w:tcPr>
            <w:tcW w:w="7110" w:type="dxa"/>
            <w:gridSpan w:val="7"/>
          </w:tcPr>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tc>
      </w:tr>
      <w:tr w:rsidR="004F040F">
        <w:trPr>
          <w:trHeight w:val="2602"/>
        </w:trPr>
        <w:tc>
          <w:tcPr>
            <w:tcW w:w="1260" w:type="dxa"/>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推荐</w:t>
            </w:r>
          </w:p>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单位</w:t>
            </w:r>
          </w:p>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意见</w:t>
            </w:r>
          </w:p>
        </w:tc>
        <w:tc>
          <w:tcPr>
            <w:tcW w:w="7110" w:type="dxa"/>
            <w:gridSpan w:val="7"/>
          </w:tcPr>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tc>
      </w:tr>
      <w:tr w:rsidR="004F040F">
        <w:trPr>
          <w:trHeight w:val="2662"/>
        </w:trPr>
        <w:tc>
          <w:tcPr>
            <w:tcW w:w="1260" w:type="dxa"/>
            <w:vAlign w:val="center"/>
          </w:tcPr>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lastRenderedPageBreak/>
              <w:t>呈报</w:t>
            </w:r>
          </w:p>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单位</w:t>
            </w:r>
          </w:p>
          <w:p w:rsidR="004F040F" w:rsidRDefault="007A2C41">
            <w:pPr>
              <w:widowControl/>
              <w:spacing w:line="360" w:lineRule="auto"/>
              <w:jc w:val="center"/>
              <w:textAlignment w:val="baseline"/>
              <w:rPr>
                <w:rFonts w:ascii="Times New Roman" w:hAnsi="Times New Roman"/>
                <w:color w:val="000000"/>
                <w:kern w:val="0"/>
                <w:sz w:val="24"/>
                <w:szCs w:val="24"/>
              </w:rPr>
            </w:pPr>
            <w:r>
              <w:rPr>
                <w:rFonts w:ascii="Times New Roman" w:hAnsi="Times New Roman" w:cs="宋体" w:hint="eastAsia"/>
                <w:color w:val="000000"/>
                <w:kern w:val="0"/>
                <w:sz w:val="24"/>
                <w:szCs w:val="24"/>
              </w:rPr>
              <w:t>意见</w:t>
            </w:r>
          </w:p>
        </w:tc>
        <w:tc>
          <w:tcPr>
            <w:tcW w:w="7110" w:type="dxa"/>
            <w:gridSpan w:val="7"/>
          </w:tcPr>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p w:rsidR="004F040F" w:rsidRDefault="004F040F">
            <w:pPr>
              <w:widowControl/>
              <w:spacing w:line="360" w:lineRule="auto"/>
              <w:textAlignment w:val="baseline"/>
              <w:rPr>
                <w:rFonts w:ascii="Times New Roman" w:hAnsi="Times New Roman"/>
                <w:color w:val="000000"/>
                <w:kern w:val="0"/>
                <w:sz w:val="24"/>
                <w:szCs w:val="24"/>
              </w:rPr>
            </w:pPr>
          </w:p>
        </w:tc>
      </w:tr>
      <w:tr w:rsidR="004F040F">
        <w:trPr>
          <w:trHeight w:val="10896"/>
        </w:trPr>
        <w:tc>
          <w:tcPr>
            <w:tcW w:w="8370" w:type="dxa"/>
            <w:gridSpan w:val="8"/>
          </w:tcPr>
          <w:p w:rsidR="004F040F" w:rsidRDefault="007A2C41">
            <w:pPr>
              <w:widowControl/>
              <w:spacing w:line="360" w:lineRule="auto"/>
              <w:textAlignment w:val="baseline"/>
              <w:rPr>
                <w:rFonts w:ascii="Times New Roman" w:hAnsi="Times New Roman"/>
                <w:color w:val="000000"/>
                <w:kern w:val="0"/>
                <w:sz w:val="28"/>
                <w:szCs w:val="28"/>
              </w:rPr>
            </w:pPr>
            <w:r>
              <w:rPr>
                <w:rFonts w:ascii="Times New Roman" w:hAnsi="Times New Roman" w:cs="宋体" w:hint="eastAsia"/>
                <w:color w:val="000000"/>
                <w:kern w:val="0"/>
                <w:sz w:val="28"/>
                <w:szCs w:val="28"/>
              </w:rPr>
              <w:t>主要事迹</w:t>
            </w: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p w:rsidR="004F040F" w:rsidRDefault="004F040F">
            <w:pPr>
              <w:widowControl/>
              <w:spacing w:line="360" w:lineRule="auto"/>
              <w:textAlignment w:val="baseline"/>
              <w:rPr>
                <w:rFonts w:ascii="Times New Roman" w:hAnsi="Times New Roman"/>
                <w:color w:val="000000"/>
                <w:kern w:val="0"/>
                <w:sz w:val="28"/>
                <w:szCs w:val="28"/>
              </w:rPr>
            </w:pPr>
          </w:p>
        </w:tc>
      </w:tr>
    </w:tbl>
    <w:p w:rsidR="004F040F" w:rsidRDefault="004F040F"/>
    <w:sectPr w:rsidR="004F040F" w:rsidSect="004F040F">
      <w:footerReference w:type="default" r:id="rId9"/>
      <w:pgSz w:w="11906" w:h="16838"/>
      <w:pgMar w:top="1440" w:right="1800" w:bottom="1440" w:left="1800" w:header="851" w:footer="992" w:gutter="0"/>
      <w:pgNumType w:fmt="numberInDash" w:start="7"/>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692" w:rsidRDefault="00B91692" w:rsidP="004F040F">
      <w:r>
        <w:separator/>
      </w:r>
    </w:p>
  </w:endnote>
  <w:endnote w:type="continuationSeparator" w:id="0">
    <w:p w:rsidR="00B91692" w:rsidRDefault="00B91692" w:rsidP="004F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0F" w:rsidRDefault="00B91692">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filled="f" stroked="f">
          <v:textbox style="mso-fit-shape-to-text:t" inset="0,0,0,0">
            <w:txbxContent>
              <w:p w:rsidR="004F040F" w:rsidRDefault="004F040F">
                <w:pPr>
                  <w:pStyle w:val="a3"/>
                </w:pPr>
                <w:r>
                  <w:rPr>
                    <w:rFonts w:hint="eastAsia"/>
                  </w:rPr>
                  <w:fldChar w:fldCharType="begin"/>
                </w:r>
                <w:r w:rsidR="007A2C41">
                  <w:rPr>
                    <w:rFonts w:hint="eastAsia"/>
                  </w:rPr>
                  <w:instrText xml:space="preserve"> PAGE  \* MERGEFORMAT </w:instrText>
                </w:r>
                <w:r>
                  <w:rPr>
                    <w:rFonts w:hint="eastAsia"/>
                  </w:rPr>
                  <w:fldChar w:fldCharType="separate"/>
                </w:r>
                <w:r w:rsidR="00217348">
                  <w:rPr>
                    <w:noProof/>
                  </w:rPr>
                  <w:t>- 6 -</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0F" w:rsidRDefault="00B91692">
    <w:pPr>
      <w:pStyle w:val="a3"/>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CaDI8bAgAAIQQAAA4A&#10;AAAAAAAAAQAgAAAAHwEAAGRycy9lMm9Eb2MueG1sUEsFBgAAAAAGAAYAWQEAAKwFAAAAAA==&#10;" filled="f" stroked="f" strokeweight=".5pt">
          <v:textbox style="mso-fit-shape-to-text:t" inset="0,0,0,0">
            <w:txbxContent>
              <w:p w:rsidR="004F040F" w:rsidRDefault="004F040F">
                <w:pPr>
                  <w:pStyle w:val="a3"/>
                </w:pPr>
                <w:r>
                  <w:rPr>
                    <w:rFonts w:hint="eastAsia"/>
                    <w:sz w:val="24"/>
                    <w:szCs w:val="24"/>
                  </w:rPr>
                  <w:fldChar w:fldCharType="begin"/>
                </w:r>
                <w:r w:rsidR="007A2C41">
                  <w:rPr>
                    <w:rFonts w:hint="eastAsia"/>
                    <w:sz w:val="24"/>
                    <w:szCs w:val="24"/>
                  </w:rPr>
                  <w:instrText xml:space="preserve"> PAGE  \* MERGEFORMAT </w:instrText>
                </w:r>
                <w:r>
                  <w:rPr>
                    <w:rFonts w:hint="eastAsia"/>
                    <w:sz w:val="24"/>
                    <w:szCs w:val="24"/>
                  </w:rPr>
                  <w:fldChar w:fldCharType="separate"/>
                </w:r>
                <w:r w:rsidR="00217348">
                  <w:rPr>
                    <w:noProof/>
                    <w:sz w:val="24"/>
                    <w:szCs w:val="24"/>
                  </w:rPr>
                  <w:t>- 7 -</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692" w:rsidRDefault="00B91692" w:rsidP="004F040F">
      <w:r>
        <w:separator/>
      </w:r>
    </w:p>
  </w:footnote>
  <w:footnote w:type="continuationSeparator" w:id="0">
    <w:p w:rsidR="00B91692" w:rsidRDefault="00B91692" w:rsidP="004F0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1F638D6"/>
    <w:rsid w:val="000B66E5"/>
    <w:rsid w:val="00217348"/>
    <w:rsid w:val="004F040F"/>
    <w:rsid w:val="007A2C41"/>
    <w:rsid w:val="00B868F2"/>
    <w:rsid w:val="00B91692"/>
    <w:rsid w:val="00F5638D"/>
    <w:rsid w:val="05B276E8"/>
    <w:rsid w:val="08652E45"/>
    <w:rsid w:val="0BED606E"/>
    <w:rsid w:val="0D8A40D8"/>
    <w:rsid w:val="11DB6B00"/>
    <w:rsid w:val="141C4B61"/>
    <w:rsid w:val="153C423C"/>
    <w:rsid w:val="16CF418A"/>
    <w:rsid w:val="1D154601"/>
    <w:rsid w:val="2084455D"/>
    <w:rsid w:val="2496147A"/>
    <w:rsid w:val="25BF273E"/>
    <w:rsid w:val="30275A73"/>
    <w:rsid w:val="31F638D6"/>
    <w:rsid w:val="378F0EF0"/>
    <w:rsid w:val="37C1658F"/>
    <w:rsid w:val="38726C65"/>
    <w:rsid w:val="3BAD4F3E"/>
    <w:rsid w:val="46A852E0"/>
    <w:rsid w:val="46BE2695"/>
    <w:rsid w:val="625D5F31"/>
    <w:rsid w:val="632C698A"/>
    <w:rsid w:val="67C92DC8"/>
    <w:rsid w:val="69123650"/>
    <w:rsid w:val="6B0A0548"/>
    <w:rsid w:val="7B9E1E10"/>
    <w:rsid w:val="7C673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40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rsid w:val="004F040F"/>
    <w:pPr>
      <w:widowControl w:val="0"/>
      <w:tabs>
        <w:tab w:val="center" w:pos="4153"/>
        <w:tab w:val="right" w:pos="8306"/>
      </w:tabs>
      <w:snapToGrid w:val="0"/>
    </w:pPr>
    <w:rPr>
      <w:rFonts w:ascii="Calibri" w:eastAsia="宋体" w:hAnsi="Calibri" w:cs="Times New Roman"/>
      <w:kern w:val="2"/>
      <w:sz w:val="18"/>
      <w:szCs w:val="18"/>
    </w:rPr>
  </w:style>
  <w:style w:type="table" w:styleId="a4">
    <w:name w:val="Table Grid"/>
    <w:basedOn w:val="a1"/>
    <w:qFormat/>
    <w:rsid w:val="004F0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正文我的"/>
    <w:basedOn w:val="a"/>
    <w:link w:val="Char"/>
    <w:qFormat/>
    <w:rsid w:val="004F040F"/>
    <w:pPr>
      <w:spacing w:line="560" w:lineRule="exact"/>
      <w:ind w:firstLineChars="200" w:firstLine="640"/>
      <w:jc w:val="left"/>
    </w:pPr>
    <w:rPr>
      <w:rFonts w:asciiTheme="minorHAnsi" w:eastAsia="仿宋_GB2312" w:hAnsiTheme="minorHAnsi"/>
      <w:sz w:val="32"/>
    </w:rPr>
  </w:style>
  <w:style w:type="character" w:customStyle="1" w:styleId="Char">
    <w:name w:val="正文我的 Char"/>
    <w:link w:val="a5"/>
    <w:qFormat/>
    <w:rsid w:val="004F040F"/>
    <w:rPr>
      <w:rFonts w:asciiTheme="minorHAnsi" w:eastAsia="仿宋_GB2312" w:hAnsiTheme="minorHAnsi"/>
      <w:sz w:val="32"/>
    </w:rPr>
  </w:style>
  <w:style w:type="paragraph" w:customStyle="1" w:styleId="a6">
    <w:name w:val="题目我的"/>
    <w:basedOn w:val="a"/>
    <w:qFormat/>
    <w:rsid w:val="004F040F"/>
    <w:pPr>
      <w:spacing w:line="560" w:lineRule="exact"/>
      <w:jc w:val="center"/>
    </w:pPr>
    <w:rPr>
      <w:rFonts w:ascii="Times New Roman" w:eastAsia="方正小标宋简体" w:hAnsi="Times New Roman"/>
      <w:sz w:val="44"/>
    </w:rPr>
  </w:style>
  <w:style w:type="paragraph" w:customStyle="1" w:styleId="a7">
    <w:name w:val="一级标题我的"/>
    <w:basedOn w:val="a"/>
    <w:qFormat/>
    <w:rsid w:val="004F040F"/>
    <w:pPr>
      <w:spacing w:line="560" w:lineRule="exact"/>
      <w:ind w:firstLineChars="200" w:firstLine="880"/>
      <w:jc w:val="left"/>
    </w:pPr>
    <w:rPr>
      <w:rFonts w:ascii="Times New Roman" w:eastAsia="黑体" w:hAnsi="Times New Roman"/>
      <w:sz w:val="32"/>
    </w:rPr>
  </w:style>
  <w:style w:type="paragraph" w:customStyle="1" w:styleId="a8">
    <w:name w:val="二级标题我的"/>
    <w:basedOn w:val="a"/>
    <w:link w:val="Char0"/>
    <w:qFormat/>
    <w:rsid w:val="004F040F"/>
    <w:pPr>
      <w:spacing w:line="560" w:lineRule="exact"/>
      <w:ind w:firstLineChars="200" w:firstLine="880"/>
    </w:pPr>
    <w:rPr>
      <w:rFonts w:ascii="Times New Roman" w:eastAsia="楷体_GB2312" w:hAnsi="Times New Roman"/>
      <w:sz w:val="32"/>
    </w:rPr>
  </w:style>
  <w:style w:type="paragraph" w:customStyle="1" w:styleId="a9">
    <w:name w:val="抬头我的"/>
    <w:basedOn w:val="a"/>
    <w:qFormat/>
    <w:rsid w:val="004F040F"/>
    <w:pPr>
      <w:spacing w:line="560" w:lineRule="exact"/>
    </w:pPr>
    <w:rPr>
      <w:rFonts w:ascii="Times New Roman" w:eastAsia="仿宋_GB2312" w:hAnsi="Times New Roman"/>
      <w:sz w:val="32"/>
    </w:rPr>
  </w:style>
  <w:style w:type="paragraph" w:customStyle="1" w:styleId="aa">
    <w:name w:val="落款我的"/>
    <w:basedOn w:val="a"/>
    <w:qFormat/>
    <w:rsid w:val="004F040F"/>
    <w:pPr>
      <w:spacing w:line="560" w:lineRule="exact"/>
      <w:jc w:val="right"/>
    </w:pPr>
    <w:rPr>
      <w:rFonts w:asciiTheme="minorHAnsi" w:eastAsia="仿宋_GB2312" w:hAnsiTheme="minorHAnsi"/>
      <w:sz w:val="32"/>
    </w:rPr>
  </w:style>
  <w:style w:type="character" w:customStyle="1" w:styleId="Char0">
    <w:name w:val="二级标题我的 Char"/>
    <w:link w:val="a8"/>
    <w:qFormat/>
    <w:rsid w:val="004F040F"/>
    <w:rPr>
      <w:rFonts w:ascii="Times New Roman" w:eastAsia="楷体_GB2312" w:hAnsi="Times New Roman"/>
      <w:sz w:val="32"/>
      <w:szCs w:val="22"/>
    </w:rPr>
  </w:style>
  <w:style w:type="paragraph" w:styleId="ab">
    <w:name w:val="header"/>
    <w:basedOn w:val="a"/>
    <w:link w:val="Char1"/>
    <w:rsid w:val="000B66E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b"/>
    <w:rsid w:val="000B66E5"/>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王炳钧</dc:creator>
  <cp:lastModifiedBy>陈元媛</cp:lastModifiedBy>
  <cp:revision>6</cp:revision>
  <cp:lastPrinted>2020-06-19T02:50:00Z</cp:lastPrinted>
  <dcterms:created xsi:type="dcterms:W3CDTF">2020-06-18T02:59:00Z</dcterms:created>
  <dcterms:modified xsi:type="dcterms:W3CDTF">2020-12-16T02:54:00Z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