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年度中关村西城园科研项目配套资金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支持企业名单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国家级科研项目配套资金</w:t>
      </w:r>
    </w:p>
    <w:tbl>
      <w:tblPr>
        <w:tblStyle w:val="4"/>
        <w:tblW w:w="82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896"/>
        <w:gridCol w:w="1452"/>
        <w:gridCol w:w="4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北京机械工业自动化研究所有限公司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卫浴陶瓷制造机器人自动化生产示范线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网络协同制造系统集成共性技术研究与应用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国家科技重大专项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WP12/WP13重型商用车柴油机柔性自动化装试技术与装备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北京君和信达科技有限公司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车辆多维特征识别与速通式安检技术研究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北京诺亦腾科技有限公司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人体运动促进健康个性化精准指导方案关键技术研究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北京瑞盈智拓科技发展有限公司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高灵敏紫外成像仪研制及应用开发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博锐尚格科技股份有限公司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高铁客站示范工程节能效果测评与技术推广应用策略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航站楼示范工程节能效果测评技术与技术推广应用策略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室内环境监测系统性能提升及优化控制研究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绿色办公建筑运营优化平台及工程示范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航天科工智慧产业发展有限公司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智慧城市建设仿真及灾害模拟应用示范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面向减假暂和跨部门涉案信息共享的司法协同技术研究及系统研发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重点领域公益诉讼信息获取与动态监督技术研究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矿冶科技集团有限公司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*****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*****研制及应用研究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电火花能量特征及引燃规律研究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集矿车导航技术研究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大尺寸高纯稀有金属材料高温高压烧结、变形加工技术及产业化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替代电镀铬的绿色表面处理技术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奇安信科技集团股份有限公司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*****关键技术研究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工业互联网创新发展工程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工业企业侧安全数据采集设备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工业互联网创新发展工程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工业互联网时序数据安全网关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亚太建设科技信息研究院有限公司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城市地下综合管廊安全防控技术研究及示范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中国航空规划设计研究总院有限公司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高性能大直径高强耐候索及预应力装配结构应用技术与示范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 xml:space="preserve">中国建筑设计研究院有限公司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公共建筑智能照明系统关键技术研究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地上高大空间交通建筑节能关键技术研究与设备开发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公共建筑节水精细化控制技术及应用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420" w:firstLineChars="200"/>
        <w:rPr>
          <w:rFonts w:ascii="仿宋_GB2312" w:hAnsi="Times New Roman" w:eastAsia="仿宋_GB2312" w:cs="Times New Roman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北京市级科研项目配套资金</w:t>
      </w:r>
    </w:p>
    <w:tbl>
      <w:tblPr>
        <w:tblStyle w:val="4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896"/>
        <w:gridCol w:w="1452"/>
        <w:gridCol w:w="4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北京建工建筑设计研究院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首都设计提升计划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建设“设计之都”促进文化科技融合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北京乐品乐道科技有限公司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市科技型中小企业促进专项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手持式智能快速采棉机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北京诺亦腾科技有限公司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首都设计提升计划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大范围多人高精度低成本虚拟现实设计公关服务平台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北京设计之都发展有限公司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市科委市科技专项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产品设计数字化工具专业服务平台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北京友普信息技术有限公司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科技型中小企业技术创新资金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UR云内容智控加速平台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国网瑞盈电力科技(北京)有限公司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科技型中小企业技术创新资金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用于高压电气设备巡检的高精度全日盲紫外像仪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石斛(北京)环境艺术设计有限公司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首都设计提升计划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未来厨房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中国航空规划设计研究总院有限公司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市科委市科技服务业专项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可移动文物防震保护工程技术服务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中国建筑设计研究院有限公司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市科委市科技专项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老年人血栓栓塞类疾病术后居家康复环境研究与综合示范</w:t>
            </w:r>
          </w:p>
        </w:tc>
      </w:tr>
    </w:tbl>
    <w:p>
      <w:pPr>
        <w:jc w:val="center"/>
        <w:rPr>
          <w:rFonts w:hint="eastAsia" w:ascii="仿宋_GB2312" w:eastAsia="仿宋_GB2312" w:cstheme="minorBidi"/>
          <w:kern w:val="2"/>
          <w:sz w:val="24"/>
          <w:szCs w:val="22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10100"/>
    <w:multiLevelType w:val="singleLevel"/>
    <w:tmpl w:val="9A5101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80"/>
    <w:rsid w:val="00076D41"/>
    <w:rsid w:val="00194E80"/>
    <w:rsid w:val="00323D6A"/>
    <w:rsid w:val="00370104"/>
    <w:rsid w:val="00504583"/>
    <w:rsid w:val="006202A6"/>
    <w:rsid w:val="006D732C"/>
    <w:rsid w:val="00744D8C"/>
    <w:rsid w:val="00762D58"/>
    <w:rsid w:val="00861926"/>
    <w:rsid w:val="00945AF2"/>
    <w:rsid w:val="0099624B"/>
    <w:rsid w:val="009D2649"/>
    <w:rsid w:val="00A7236E"/>
    <w:rsid w:val="00AC30B5"/>
    <w:rsid w:val="00C57147"/>
    <w:rsid w:val="00D16F23"/>
    <w:rsid w:val="00D47852"/>
    <w:rsid w:val="00DA58DD"/>
    <w:rsid w:val="00EF6354"/>
    <w:rsid w:val="00F568CA"/>
    <w:rsid w:val="14245808"/>
    <w:rsid w:val="1762325B"/>
    <w:rsid w:val="219E38D1"/>
    <w:rsid w:val="25517FBF"/>
    <w:rsid w:val="2572271C"/>
    <w:rsid w:val="39DE09F1"/>
    <w:rsid w:val="419C319E"/>
    <w:rsid w:val="4C76064A"/>
    <w:rsid w:val="517E65D8"/>
    <w:rsid w:val="55525E47"/>
    <w:rsid w:val="59DB3D90"/>
    <w:rsid w:val="68F06E3C"/>
    <w:rsid w:val="7161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340</Words>
  <Characters>1940</Characters>
  <Lines>16</Lines>
  <Paragraphs>4</Paragraphs>
  <TotalTime>5</TotalTime>
  <ScaleCrop>false</ScaleCrop>
  <LinksUpToDate>false</LinksUpToDate>
  <CharactersWithSpaces>2276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2017-05-05T06:00:00Z</dcterms:created>
  <dc:creator>admin</dc:creator>
  <cp:lastModifiedBy>admin</cp:lastModifiedBy>
  <dcterms:modified xsi:type="dcterms:W3CDTF">2021-01-06T02:57:53Z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