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70" w:rsidRPr="006A54CA" w:rsidRDefault="00790870" w:rsidP="00790870">
      <w:pPr>
        <w:spacing w:afterLines="50" w:after="156"/>
        <w:jc w:val="center"/>
        <w:rPr>
          <w:rFonts w:ascii="方正小标宋简体" w:eastAsia="方正小标宋简体"/>
          <w:color w:val="FF0000"/>
          <w:spacing w:val="40"/>
          <w:w w:val="66"/>
          <w:sz w:val="100"/>
          <w:szCs w:val="100"/>
        </w:rPr>
      </w:pPr>
      <w:r>
        <w:rPr>
          <w:rFonts w:ascii="Calibri"/>
          <w:noProof/>
          <w:szCs w:val="22"/>
        </w:rPr>
        <mc:AlternateContent>
          <mc:Choice Requires="wps">
            <w:drawing>
              <wp:anchor distT="4294967295" distB="4294967295" distL="114300" distR="114300" simplePos="0" relativeHeight="251660288" behindDoc="0" locked="0" layoutInCell="1" allowOverlap="1">
                <wp:simplePos x="0" y="0"/>
                <wp:positionH relativeFrom="column">
                  <wp:posOffset>-27305</wp:posOffset>
                </wp:positionH>
                <wp:positionV relativeFrom="paragraph">
                  <wp:posOffset>1097914</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317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86.45pt" to="440.0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" strokecolor="red" strokeweight=".25pt">
                <o:lock v:ext="edit" shapetype="f"/>
              </v:line>
            </w:pict>
          </mc:Fallback>
        </mc:AlternateContent>
      </w:r>
      <w:r>
        <w:rPr>
          <w:rFonts w:ascii="Calibri"/>
          <w:noProof/>
          <w:szCs w:val="22"/>
        </w:rPr>
        <mc:AlternateContent>
          <mc:Choice Requires="wps">
            <w:drawing>
              <wp:anchor distT="4294967295" distB="4294967295" distL="114300" distR="114300" simplePos="0" relativeHeight="251659264" behindDoc="0" locked="0" layoutInCell="1" allowOverlap="1">
                <wp:simplePos x="0" y="0"/>
                <wp:positionH relativeFrom="column">
                  <wp:posOffset>-27305</wp:posOffset>
                </wp:positionH>
                <wp:positionV relativeFrom="paragraph">
                  <wp:posOffset>1151254</wp:posOffset>
                </wp:positionV>
                <wp:extent cx="5615940" cy="0"/>
                <wp:effectExtent l="0" t="19050" r="381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2857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90.65pt" to="440.0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" strokecolor="red" strokeweight="2.25pt">
                <o:lock v:ext="edit" shapetype="f"/>
              </v:line>
            </w:pict>
          </mc:Fallback>
        </mc:AlternateContent>
      </w:r>
      <w:r w:rsidRPr="006A54CA">
        <w:rPr>
          <w:rFonts w:ascii="方正小标宋简体" w:eastAsia="方正小标宋简体" w:hint="eastAsia"/>
          <w:color w:val="FF0000"/>
          <w:spacing w:val="40"/>
          <w:w w:val="66"/>
          <w:sz w:val="100"/>
          <w:szCs w:val="100"/>
        </w:rPr>
        <w:t>北京市西城区司法局</w:t>
      </w:r>
    </w:p>
    <w:p w:rsidR="00790870" w:rsidRDefault="00790870" w:rsidP="009307D3">
      <w:pPr>
        <w:adjustRightInd w:val="0"/>
        <w:snapToGrid w:val="0"/>
        <w:spacing w:line="560" w:lineRule="exact"/>
        <w:ind w:rightChars="29" w:right="61"/>
        <w:jc w:val="center"/>
        <w:rPr>
          <w:rFonts w:ascii="方正小标宋简体" w:eastAsia="方正小标宋简体"/>
          <w:sz w:val="44"/>
          <w:szCs w:val="44"/>
        </w:rPr>
      </w:pPr>
    </w:p>
    <w:p w:rsidR="009307D3" w:rsidRDefault="009307D3" w:rsidP="009307D3">
      <w:pPr>
        <w:adjustRightInd w:val="0"/>
        <w:snapToGrid w:val="0"/>
        <w:spacing w:line="560" w:lineRule="exact"/>
        <w:ind w:rightChars="29" w:right="61"/>
        <w:jc w:val="center"/>
        <w:rPr>
          <w:rFonts w:ascii="方正小标宋简体" w:eastAsia="方正小标宋简体"/>
          <w:sz w:val="44"/>
          <w:szCs w:val="44"/>
        </w:rPr>
      </w:pPr>
      <w:r>
        <w:rPr>
          <w:rFonts w:ascii="方正小标宋简体" w:eastAsia="方正小标宋简体" w:hint="eastAsia"/>
          <w:sz w:val="44"/>
          <w:szCs w:val="44"/>
        </w:rPr>
        <w:t>北京市西城区司法局</w:t>
      </w:r>
    </w:p>
    <w:p w:rsidR="00B47550" w:rsidRPr="00835FDA" w:rsidRDefault="009307D3" w:rsidP="00835FDA">
      <w:pPr>
        <w:adjustRightInd w:val="0"/>
        <w:snapToGrid w:val="0"/>
        <w:spacing w:line="560" w:lineRule="exact"/>
        <w:ind w:rightChars="29" w:right="61"/>
        <w:jc w:val="center"/>
        <w:rPr>
          <w:rFonts w:ascii="方正小标宋简体" w:eastAsia="方正小标宋简体"/>
          <w:sz w:val="44"/>
          <w:szCs w:val="44"/>
        </w:rPr>
      </w:pPr>
      <w:r>
        <w:rPr>
          <w:rFonts w:ascii="方正小标宋简体" w:eastAsia="方正小标宋简体" w:hint="eastAsia"/>
          <w:sz w:val="44"/>
          <w:szCs w:val="44"/>
        </w:rPr>
        <w:t>20</w:t>
      </w:r>
      <w:r w:rsidR="00490AA9">
        <w:rPr>
          <w:rFonts w:ascii="方正小标宋简体" w:eastAsia="方正小标宋简体" w:hint="eastAsia"/>
          <w:sz w:val="44"/>
          <w:szCs w:val="44"/>
        </w:rPr>
        <w:t>20</w:t>
      </w:r>
      <w:r>
        <w:rPr>
          <w:rFonts w:ascii="方正小标宋简体" w:eastAsia="方正小标宋简体" w:hint="eastAsia"/>
          <w:sz w:val="44"/>
          <w:szCs w:val="44"/>
        </w:rPr>
        <w:t>年行政执法统计年报</w:t>
      </w:r>
    </w:p>
    <w:p w:rsidR="009307D3" w:rsidRDefault="009307D3" w:rsidP="009307D3">
      <w:pPr>
        <w:adjustRightInd w:val="0"/>
        <w:snapToGrid w:val="0"/>
        <w:spacing w:line="560" w:lineRule="exact"/>
        <w:ind w:rightChars="29" w:right="61" w:firstLineChars="200" w:firstLine="640"/>
        <w:rPr>
          <w:rFonts w:ascii="仿宋_GB2312" w:eastAsia="仿宋_GB2312"/>
          <w:sz w:val="32"/>
          <w:szCs w:val="32"/>
        </w:rPr>
      </w:pPr>
      <w:r>
        <w:rPr>
          <w:rFonts w:ascii="仿宋_GB2312" w:eastAsia="仿宋_GB2312" w:hint="eastAsia"/>
          <w:sz w:val="32"/>
          <w:szCs w:val="32"/>
        </w:rPr>
        <w:t>20</w:t>
      </w:r>
      <w:r w:rsidR="00490AA9">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bCs/>
          <w:sz w:val="32"/>
          <w:szCs w:val="32"/>
        </w:rPr>
        <w:t>在区委区政府的坚强领导下，在市司法局的有力指导下，</w:t>
      </w:r>
      <w:r w:rsidR="00990786">
        <w:rPr>
          <w:rFonts w:ascii="仿宋_GB2312" w:eastAsia="仿宋_GB2312" w:hint="eastAsia"/>
          <w:kern w:val="0"/>
          <w:sz w:val="32"/>
        </w:rPr>
        <w:t>西城区司法局</w:t>
      </w:r>
      <w:r>
        <w:rPr>
          <w:rFonts w:ascii="仿宋_GB2312" w:eastAsia="仿宋_GB2312" w:hAnsi="仿宋_GB2312" w:cs="仿宋_GB2312" w:hint="eastAsia"/>
          <w:sz w:val="32"/>
          <w:szCs w:val="32"/>
        </w:rPr>
        <w:t>紧紧围绕建设法治中国首善之区，深入推进严格规范公正文明执法，认真履职，严格执法，开拓创新，主动作为，加强司法行政执法工作力度，高质量完成各项工作任务，</w:t>
      </w:r>
      <w:r>
        <w:rPr>
          <w:rFonts w:ascii="仿宋_GB2312" w:eastAsia="仿宋_GB2312" w:hint="eastAsia"/>
          <w:sz w:val="32"/>
          <w:szCs w:val="32"/>
        </w:rPr>
        <w:t>现将20</w:t>
      </w:r>
      <w:r w:rsidR="00490AA9">
        <w:rPr>
          <w:rFonts w:ascii="仿宋_GB2312" w:eastAsia="仿宋_GB2312" w:hint="eastAsia"/>
          <w:sz w:val="32"/>
          <w:szCs w:val="32"/>
        </w:rPr>
        <w:t>20</w:t>
      </w:r>
      <w:r>
        <w:rPr>
          <w:rFonts w:ascii="仿宋_GB2312" w:eastAsia="仿宋_GB2312" w:hint="eastAsia"/>
          <w:sz w:val="32"/>
          <w:szCs w:val="32"/>
        </w:rPr>
        <w:t>年行政执法工作情况报告如下：</w:t>
      </w:r>
    </w:p>
    <w:p w:rsidR="009307D3" w:rsidRPr="00384A5E" w:rsidRDefault="009307D3" w:rsidP="00F239E6">
      <w:pPr>
        <w:adjustRightInd w:val="0"/>
        <w:snapToGrid w:val="0"/>
        <w:spacing w:line="560" w:lineRule="exact"/>
        <w:ind w:rightChars="29" w:right="61" w:firstLineChars="200" w:firstLine="643"/>
        <w:jc w:val="left"/>
        <w:rPr>
          <w:rFonts w:ascii="楷体_GB2312" w:eastAsia="楷体_GB2312"/>
          <w:b/>
          <w:sz w:val="32"/>
          <w:szCs w:val="32"/>
        </w:rPr>
      </w:pPr>
      <w:r>
        <w:rPr>
          <w:rFonts w:ascii="楷体_GB2312" w:eastAsia="楷体_GB2312" w:hint="eastAsia"/>
          <w:b/>
          <w:sz w:val="32"/>
          <w:szCs w:val="32"/>
        </w:rPr>
        <w:t>（一）执法主体名称</w:t>
      </w:r>
      <w:r w:rsidR="00384A5E">
        <w:rPr>
          <w:rFonts w:ascii="楷体_GB2312" w:eastAsia="楷体_GB2312" w:hint="eastAsia"/>
          <w:b/>
          <w:sz w:val="32"/>
          <w:szCs w:val="32"/>
        </w:rPr>
        <w:t>、执法岗位设置</w:t>
      </w:r>
      <w:r w:rsidR="00B47550">
        <w:rPr>
          <w:rFonts w:ascii="楷体_GB2312" w:eastAsia="楷体_GB2312" w:hint="eastAsia"/>
          <w:b/>
          <w:sz w:val="32"/>
          <w:szCs w:val="32"/>
        </w:rPr>
        <w:t>、</w:t>
      </w:r>
      <w:r w:rsidR="00384A5E">
        <w:rPr>
          <w:rFonts w:ascii="楷体_GB2312" w:eastAsia="楷体_GB2312" w:hint="eastAsia"/>
          <w:b/>
          <w:sz w:val="32"/>
          <w:szCs w:val="32"/>
        </w:rPr>
        <w:t>执法人员在岗</w:t>
      </w:r>
      <w:r w:rsidR="00B47550">
        <w:rPr>
          <w:rFonts w:ascii="楷体_GB2312" w:eastAsia="楷体_GB2312" w:hint="eastAsia"/>
          <w:b/>
          <w:sz w:val="32"/>
          <w:szCs w:val="32"/>
        </w:rPr>
        <w:t>和执法力量投入</w:t>
      </w:r>
      <w:r w:rsidR="00384A5E">
        <w:rPr>
          <w:rFonts w:ascii="楷体_GB2312" w:eastAsia="楷体_GB2312" w:hint="eastAsia"/>
          <w:b/>
          <w:sz w:val="32"/>
          <w:szCs w:val="32"/>
        </w:rPr>
        <w:t>情况</w:t>
      </w:r>
    </w:p>
    <w:p w:rsidR="009307D3" w:rsidRDefault="009307D3" w:rsidP="009307D3">
      <w:pPr>
        <w:adjustRightInd w:val="0"/>
        <w:snapToGrid w:val="0"/>
        <w:spacing w:line="560" w:lineRule="exact"/>
        <w:ind w:rightChars="29" w:right="61" w:firstLineChars="200" w:firstLine="640"/>
        <w:rPr>
          <w:rFonts w:ascii="仿宋_GB2312" w:eastAsia="仿宋_GB2312"/>
          <w:sz w:val="32"/>
          <w:szCs w:val="32"/>
        </w:rPr>
      </w:pPr>
      <w:r>
        <w:rPr>
          <w:rFonts w:ascii="仿宋_GB2312" w:eastAsia="仿宋_GB2312" w:hint="eastAsia"/>
          <w:sz w:val="32"/>
          <w:szCs w:val="32"/>
        </w:rPr>
        <w:t>执法主体为北京市西城区司法局，共设置执法岗位</w:t>
      </w:r>
      <w:r w:rsidR="00490AA9">
        <w:rPr>
          <w:rFonts w:ascii="仿宋_GB2312" w:eastAsia="仿宋_GB2312" w:hint="eastAsia"/>
          <w:sz w:val="32"/>
          <w:szCs w:val="32"/>
        </w:rPr>
        <w:t>7</w:t>
      </w:r>
      <w:r>
        <w:rPr>
          <w:rFonts w:ascii="仿宋_GB2312" w:eastAsia="仿宋_GB2312" w:hint="eastAsia"/>
          <w:sz w:val="32"/>
          <w:szCs w:val="32"/>
        </w:rPr>
        <w:t>个，</w:t>
      </w:r>
      <w:r w:rsidR="00AF0FF7">
        <w:rPr>
          <w:rFonts w:ascii="仿宋_GB2312" w:eastAsia="仿宋_GB2312" w:hint="eastAsia"/>
          <w:sz w:val="32"/>
          <w:szCs w:val="32"/>
        </w:rPr>
        <w:t>核定人数</w:t>
      </w:r>
      <w:r w:rsidR="00490AA9">
        <w:rPr>
          <w:rFonts w:ascii="仿宋_GB2312" w:eastAsia="仿宋_GB2312" w:hint="eastAsia"/>
          <w:sz w:val="32"/>
          <w:szCs w:val="32"/>
        </w:rPr>
        <w:t>11</w:t>
      </w:r>
      <w:r w:rsidR="00AF0FF7">
        <w:rPr>
          <w:rFonts w:ascii="仿宋_GB2312" w:eastAsia="仿宋_GB2312" w:hint="eastAsia"/>
          <w:sz w:val="32"/>
          <w:szCs w:val="32"/>
        </w:rPr>
        <w:t>人，在岗人数</w:t>
      </w:r>
      <w:r w:rsidR="00490AA9">
        <w:rPr>
          <w:rFonts w:ascii="仿宋_GB2312" w:eastAsia="仿宋_GB2312" w:hint="eastAsia"/>
          <w:sz w:val="32"/>
          <w:szCs w:val="32"/>
        </w:rPr>
        <w:t>11</w:t>
      </w:r>
      <w:r w:rsidR="00AF0FF7">
        <w:rPr>
          <w:rFonts w:ascii="仿宋_GB2312" w:eastAsia="仿宋_GB2312" w:hint="eastAsia"/>
          <w:sz w:val="32"/>
          <w:szCs w:val="32"/>
        </w:rPr>
        <w:t>人，岗位人员关联率100%。</w:t>
      </w:r>
      <w:r>
        <w:rPr>
          <w:rFonts w:ascii="仿宋_GB2312" w:eastAsia="仿宋_GB2312" w:hint="eastAsia"/>
          <w:sz w:val="32"/>
          <w:szCs w:val="32"/>
        </w:rPr>
        <w:t>其中</w:t>
      </w:r>
      <w:r w:rsidR="00AF0FF7">
        <w:rPr>
          <w:rFonts w:ascii="仿宋_GB2312" w:eastAsia="仿宋_GB2312" w:hint="eastAsia"/>
          <w:sz w:val="32"/>
          <w:szCs w:val="32"/>
        </w:rPr>
        <w:t>A岗</w:t>
      </w:r>
      <w:r w:rsidR="00490AA9">
        <w:rPr>
          <w:rFonts w:ascii="仿宋_GB2312" w:eastAsia="仿宋_GB2312" w:hint="eastAsia"/>
          <w:sz w:val="32"/>
          <w:szCs w:val="32"/>
        </w:rPr>
        <w:t>2</w:t>
      </w:r>
      <w:r w:rsidR="00AF0FF7">
        <w:rPr>
          <w:rFonts w:ascii="仿宋_GB2312" w:eastAsia="仿宋_GB2312" w:hint="eastAsia"/>
          <w:sz w:val="32"/>
          <w:szCs w:val="32"/>
        </w:rPr>
        <w:t>个，核定人数</w:t>
      </w:r>
      <w:r w:rsidR="00490AA9">
        <w:rPr>
          <w:rFonts w:ascii="仿宋_GB2312" w:eastAsia="仿宋_GB2312" w:hint="eastAsia"/>
          <w:sz w:val="32"/>
          <w:szCs w:val="32"/>
        </w:rPr>
        <w:t>5</w:t>
      </w:r>
      <w:r w:rsidR="00AF0FF7">
        <w:rPr>
          <w:rFonts w:ascii="仿宋_GB2312" w:eastAsia="仿宋_GB2312" w:hint="eastAsia"/>
          <w:sz w:val="32"/>
          <w:szCs w:val="32"/>
        </w:rPr>
        <w:t>人，在岗人数</w:t>
      </w:r>
      <w:r w:rsidR="00490AA9">
        <w:rPr>
          <w:rFonts w:ascii="仿宋_GB2312" w:eastAsia="仿宋_GB2312" w:hint="eastAsia"/>
          <w:sz w:val="32"/>
          <w:szCs w:val="32"/>
        </w:rPr>
        <w:t>5</w:t>
      </w:r>
      <w:r w:rsidR="00AF0FF7">
        <w:rPr>
          <w:rFonts w:ascii="仿宋_GB2312" w:eastAsia="仿宋_GB2312" w:hint="eastAsia"/>
          <w:sz w:val="32"/>
          <w:szCs w:val="32"/>
        </w:rPr>
        <w:t>人；B岗5个，核定人数6人，在岗人数6人，岗位关联率100%</w:t>
      </w:r>
      <w:r>
        <w:rPr>
          <w:rFonts w:ascii="仿宋_GB2312" w:eastAsia="仿宋_GB2312" w:hint="eastAsia"/>
          <w:sz w:val="32"/>
          <w:szCs w:val="32"/>
        </w:rPr>
        <w:t>。</w:t>
      </w:r>
      <w:r w:rsidR="00F010B1">
        <w:rPr>
          <w:rFonts w:ascii="仿宋_GB2312" w:eastAsia="仿宋_GB2312" w:hint="eastAsia"/>
          <w:sz w:val="32"/>
          <w:szCs w:val="32"/>
        </w:rPr>
        <w:t>A岗</w:t>
      </w:r>
      <w:r w:rsidR="00101362">
        <w:rPr>
          <w:rFonts w:ascii="仿宋_GB2312" w:eastAsia="仿宋_GB2312" w:hint="eastAsia"/>
          <w:sz w:val="32"/>
          <w:szCs w:val="32"/>
        </w:rPr>
        <w:t>人员参与执法人数</w:t>
      </w:r>
      <w:r w:rsidR="00490AA9">
        <w:rPr>
          <w:rFonts w:ascii="仿宋_GB2312" w:eastAsia="仿宋_GB2312" w:hint="eastAsia"/>
          <w:sz w:val="32"/>
          <w:szCs w:val="32"/>
        </w:rPr>
        <w:t>10</w:t>
      </w:r>
      <w:r w:rsidR="00101362">
        <w:rPr>
          <w:rFonts w:ascii="仿宋_GB2312" w:eastAsia="仿宋_GB2312" w:hint="eastAsia"/>
          <w:sz w:val="32"/>
          <w:szCs w:val="32"/>
        </w:rPr>
        <w:t>人，参与执法率</w:t>
      </w:r>
      <w:r w:rsidR="00490AA9">
        <w:rPr>
          <w:rFonts w:ascii="仿宋_GB2312" w:eastAsia="仿宋_GB2312" w:hint="eastAsia"/>
          <w:sz w:val="32"/>
          <w:szCs w:val="32"/>
        </w:rPr>
        <w:t>2</w:t>
      </w:r>
      <w:r w:rsidR="00101362">
        <w:rPr>
          <w:rFonts w:ascii="仿宋_GB2312" w:eastAsia="仿宋_GB2312" w:hint="eastAsia"/>
          <w:sz w:val="32"/>
          <w:szCs w:val="32"/>
        </w:rPr>
        <w:t>00%</w:t>
      </w:r>
      <w:r w:rsidR="00B47550">
        <w:rPr>
          <w:rFonts w:ascii="仿宋_GB2312" w:eastAsia="仿宋_GB2312" w:hint="eastAsia"/>
          <w:sz w:val="32"/>
          <w:szCs w:val="32"/>
        </w:rPr>
        <w:t>。</w:t>
      </w:r>
      <w:r>
        <w:rPr>
          <w:rFonts w:ascii="仿宋_GB2312" w:eastAsia="仿宋_GB2312" w:hint="eastAsia"/>
          <w:sz w:val="32"/>
          <w:szCs w:val="32"/>
        </w:rPr>
        <w:t xml:space="preserve"> </w:t>
      </w:r>
    </w:p>
    <w:p w:rsidR="00B27FCF" w:rsidRDefault="00B27FCF" w:rsidP="009307D3">
      <w:pPr>
        <w:numPr>
          <w:ilvl w:val="0"/>
          <w:numId w:val="1"/>
        </w:numPr>
        <w:spacing w:line="540" w:lineRule="exact"/>
        <w:ind w:firstLineChars="200" w:firstLine="643"/>
        <w:rPr>
          <w:rFonts w:ascii="楷体_GB2312" w:eastAsia="楷体_GB2312"/>
          <w:b/>
          <w:sz w:val="32"/>
          <w:szCs w:val="32"/>
        </w:rPr>
      </w:pPr>
      <w:r>
        <w:rPr>
          <w:rFonts w:ascii="楷体_GB2312" w:eastAsia="楷体_GB2312" w:hint="eastAsia"/>
          <w:b/>
          <w:sz w:val="32"/>
          <w:szCs w:val="32"/>
        </w:rPr>
        <w:t>政务服务事项办理情况</w:t>
      </w:r>
    </w:p>
    <w:p w:rsidR="00B27FCF" w:rsidRPr="00B27FCF" w:rsidRDefault="00F60A8E" w:rsidP="00B27FCF">
      <w:pPr>
        <w:spacing w:line="540" w:lineRule="exact"/>
        <w:ind w:firstLineChars="200" w:firstLine="640"/>
        <w:rPr>
          <w:rFonts w:ascii="仿宋_GB2312" w:eastAsia="仿宋_GB2312"/>
          <w:sz w:val="32"/>
          <w:szCs w:val="32"/>
        </w:rPr>
      </w:pPr>
      <w:r w:rsidRPr="001F73DC">
        <w:rPr>
          <w:rFonts w:ascii="仿宋_GB2312" w:eastAsia="仿宋_GB2312" w:hint="eastAsia"/>
          <w:color w:val="000000" w:themeColor="text1"/>
          <w:sz w:val="32"/>
          <w:szCs w:val="32"/>
        </w:rPr>
        <w:t>全年</w:t>
      </w:r>
      <w:r w:rsidR="00B27FCF" w:rsidRPr="001F73DC">
        <w:rPr>
          <w:rFonts w:ascii="仿宋_GB2312" w:eastAsia="仿宋_GB2312" w:hint="eastAsia"/>
          <w:color w:val="000000" w:themeColor="text1"/>
          <w:sz w:val="32"/>
          <w:szCs w:val="32"/>
        </w:rPr>
        <w:t>共办理政务服务类事项</w:t>
      </w:r>
      <w:r w:rsidR="001F73DC" w:rsidRPr="001F73DC">
        <w:rPr>
          <w:rFonts w:ascii="仿宋_GB2312" w:eastAsia="仿宋_GB2312" w:hint="eastAsia"/>
          <w:color w:val="000000" w:themeColor="text1"/>
          <w:sz w:val="32"/>
          <w:szCs w:val="32"/>
        </w:rPr>
        <w:t>2684</w:t>
      </w:r>
      <w:r w:rsidR="00B27FCF" w:rsidRPr="001F73DC">
        <w:rPr>
          <w:rFonts w:ascii="仿宋_GB2312" w:eastAsia="仿宋_GB2312" w:hint="eastAsia"/>
          <w:color w:val="000000" w:themeColor="text1"/>
          <w:sz w:val="32"/>
          <w:szCs w:val="32"/>
        </w:rPr>
        <w:t>件</w:t>
      </w:r>
      <w:r w:rsidR="00490AA9" w:rsidRPr="001F73DC">
        <w:rPr>
          <w:rFonts w:ascii="仿宋_GB2312" w:eastAsia="仿宋_GB2312" w:hint="eastAsia"/>
          <w:color w:val="000000" w:themeColor="text1"/>
          <w:sz w:val="32"/>
          <w:szCs w:val="32"/>
        </w:rPr>
        <w:t>。</w:t>
      </w:r>
      <w:r w:rsidR="00F010B1">
        <w:rPr>
          <w:rFonts w:ascii="仿宋_GB2312" w:eastAsia="仿宋_GB2312" w:hint="eastAsia"/>
          <w:sz w:val="32"/>
          <w:szCs w:val="32"/>
        </w:rPr>
        <w:t>法律援助</w:t>
      </w:r>
      <w:r w:rsidR="00F010B1" w:rsidRPr="00F010B1">
        <w:rPr>
          <w:rFonts w:ascii="仿宋_GB2312" w:eastAsia="仿宋_GB2312" w:hint="eastAsia"/>
          <w:sz w:val="32"/>
          <w:szCs w:val="32"/>
        </w:rPr>
        <w:t>受理</w:t>
      </w:r>
      <w:r w:rsidR="00490AA9" w:rsidRPr="00490AA9">
        <w:rPr>
          <w:rFonts w:ascii="仿宋_GB2312" w:eastAsia="仿宋_GB2312" w:hint="eastAsia"/>
          <w:sz w:val="32"/>
          <w:szCs w:val="32"/>
        </w:rPr>
        <w:t>民事案件1926件，行政案件 1 件，刑事案件749件</w:t>
      </w:r>
      <w:r w:rsidR="00490AA9">
        <w:rPr>
          <w:rFonts w:ascii="仿宋_GB2312" w:eastAsia="仿宋_GB2312" w:hint="eastAsia"/>
          <w:sz w:val="32"/>
          <w:szCs w:val="32"/>
        </w:rPr>
        <w:t>；公证员一般任职审核7件，公证员变更执业机构核准1件。</w:t>
      </w:r>
    </w:p>
    <w:p w:rsidR="009307D3" w:rsidRDefault="009307D3" w:rsidP="009307D3">
      <w:pPr>
        <w:numPr>
          <w:ilvl w:val="0"/>
          <w:numId w:val="1"/>
        </w:numPr>
        <w:spacing w:line="540" w:lineRule="exact"/>
        <w:ind w:firstLineChars="200" w:firstLine="643"/>
        <w:rPr>
          <w:rFonts w:ascii="楷体_GB2312" w:eastAsia="楷体_GB2312"/>
          <w:b/>
          <w:sz w:val="32"/>
          <w:szCs w:val="32"/>
        </w:rPr>
      </w:pPr>
      <w:r>
        <w:rPr>
          <w:rFonts w:ascii="楷体_GB2312" w:eastAsia="楷体_GB2312" w:hint="eastAsia"/>
          <w:b/>
          <w:sz w:val="32"/>
          <w:szCs w:val="32"/>
        </w:rPr>
        <w:t>执法检查</w:t>
      </w:r>
      <w:r w:rsidR="00101362">
        <w:rPr>
          <w:rFonts w:ascii="楷体_GB2312" w:eastAsia="楷体_GB2312" w:hint="eastAsia"/>
          <w:b/>
          <w:sz w:val="32"/>
          <w:szCs w:val="32"/>
        </w:rPr>
        <w:t>、行政处罚</w:t>
      </w:r>
      <w:r w:rsidR="00F239E6">
        <w:rPr>
          <w:rFonts w:ascii="楷体_GB2312" w:eastAsia="楷体_GB2312" w:hint="eastAsia"/>
          <w:b/>
          <w:sz w:val="32"/>
          <w:szCs w:val="32"/>
        </w:rPr>
        <w:t>情况</w:t>
      </w:r>
    </w:p>
    <w:p w:rsidR="009307D3" w:rsidRPr="00101362" w:rsidRDefault="009307D3" w:rsidP="00101362">
      <w:pPr>
        <w:spacing w:line="540" w:lineRule="exact"/>
        <w:ind w:firstLineChars="200" w:firstLine="640"/>
        <w:rPr>
          <w:rFonts w:ascii="仿宋_GB2312" w:eastAsia="仿宋_GB2312" w:hAnsi="仿宋" w:cs="仿宋"/>
          <w:sz w:val="32"/>
          <w:szCs w:val="32"/>
          <w:lang w:val="zh-TW" w:eastAsia="zh-TW"/>
        </w:rPr>
      </w:pPr>
      <w:r>
        <w:rPr>
          <w:rFonts w:ascii="仿宋_GB2312" w:eastAsia="仿宋_GB2312" w:hint="eastAsia"/>
          <w:kern w:val="0"/>
          <w:sz w:val="32"/>
        </w:rPr>
        <w:t>全年共完成行政执法检查</w:t>
      </w:r>
      <w:r w:rsidR="00783C4F">
        <w:rPr>
          <w:rFonts w:ascii="仿宋_GB2312" w:eastAsia="仿宋_GB2312" w:hint="eastAsia"/>
          <w:kern w:val="0"/>
          <w:sz w:val="32"/>
        </w:rPr>
        <w:t>658</w:t>
      </w:r>
      <w:r w:rsidR="001529B0">
        <w:rPr>
          <w:rFonts w:ascii="仿宋_GB2312" w:eastAsia="仿宋_GB2312" w:hint="eastAsia"/>
          <w:kern w:val="0"/>
          <w:sz w:val="32"/>
        </w:rPr>
        <w:t>件，人均检查量</w:t>
      </w:r>
      <w:r w:rsidR="00490AA9">
        <w:rPr>
          <w:rFonts w:ascii="仿宋_GB2312" w:eastAsia="仿宋_GB2312" w:hint="eastAsia"/>
          <w:kern w:val="0"/>
          <w:sz w:val="32"/>
        </w:rPr>
        <w:t>1</w:t>
      </w:r>
      <w:r w:rsidR="00783C4F">
        <w:rPr>
          <w:rFonts w:ascii="仿宋_GB2312" w:eastAsia="仿宋_GB2312" w:hint="eastAsia"/>
          <w:kern w:val="0"/>
          <w:sz w:val="32"/>
        </w:rPr>
        <w:t>33.2</w:t>
      </w:r>
      <w:r w:rsidR="001529B0">
        <w:rPr>
          <w:rFonts w:ascii="仿宋_GB2312" w:eastAsia="仿宋_GB2312" w:hint="eastAsia"/>
          <w:kern w:val="0"/>
          <w:sz w:val="32"/>
        </w:rPr>
        <w:t>件</w:t>
      </w:r>
      <w:r>
        <w:rPr>
          <w:rFonts w:ascii="仿宋_GB2312" w:eastAsia="仿宋_GB2312" w:hAnsi="仿宋" w:cs="仿宋" w:hint="eastAsia"/>
          <w:sz w:val="32"/>
          <w:szCs w:val="32"/>
          <w:lang w:val="zh-TW"/>
        </w:rPr>
        <w:t>。</w:t>
      </w:r>
      <w:r w:rsidR="002E70C2">
        <w:rPr>
          <w:rFonts w:ascii="仿宋_GB2312" w:eastAsia="仿宋_GB2312" w:hint="eastAsia"/>
          <w:kern w:val="0"/>
          <w:sz w:val="32"/>
        </w:rPr>
        <w:t>其中，检查律师事务所</w:t>
      </w:r>
      <w:r w:rsidR="00783C4F">
        <w:rPr>
          <w:rFonts w:ascii="仿宋_GB2312" w:eastAsia="仿宋_GB2312" w:hint="eastAsia"/>
          <w:kern w:val="0"/>
          <w:sz w:val="32"/>
        </w:rPr>
        <w:t>及律师384件</w:t>
      </w:r>
      <w:r w:rsidR="002E70C2">
        <w:rPr>
          <w:rFonts w:ascii="仿宋_GB2312" w:eastAsia="仿宋_GB2312" w:hint="eastAsia"/>
          <w:kern w:val="0"/>
          <w:sz w:val="32"/>
        </w:rPr>
        <w:t>；</w:t>
      </w:r>
      <w:r w:rsidR="00783C4F">
        <w:rPr>
          <w:rFonts w:ascii="仿宋_GB2312" w:eastAsia="仿宋_GB2312" w:hint="eastAsia"/>
          <w:kern w:val="0"/>
          <w:sz w:val="32"/>
        </w:rPr>
        <w:t>检查</w:t>
      </w:r>
      <w:r w:rsidR="002E70C2">
        <w:rPr>
          <w:rFonts w:ascii="仿宋_GB2312" w:eastAsia="仿宋_GB2312" w:hint="eastAsia"/>
          <w:kern w:val="0"/>
          <w:sz w:val="32"/>
        </w:rPr>
        <w:t>区属公证处</w:t>
      </w:r>
      <w:r w:rsidR="00783C4F">
        <w:rPr>
          <w:rFonts w:ascii="仿宋_GB2312" w:eastAsia="仿宋_GB2312" w:hint="eastAsia"/>
          <w:kern w:val="0"/>
          <w:sz w:val="32"/>
        </w:rPr>
        <w:t>34</w:t>
      </w:r>
      <w:r w:rsidR="00783C4F">
        <w:rPr>
          <w:rFonts w:ascii="仿宋_GB2312" w:eastAsia="仿宋_GB2312" w:hint="eastAsia"/>
          <w:kern w:val="0"/>
          <w:sz w:val="32"/>
        </w:rPr>
        <w:lastRenderedPageBreak/>
        <w:t>件</w:t>
      </w:r>
      <w:r w:rsidR="002E70C2">
        <w:rPr>
          <w:rFonts w:ascii="仿宋_GB2312" w:eastAsia="仿宋_GB2312" w:hint="eastAsia"/>
          <w:kern w:val="0"/>
          <w:sz w:val="32"/>
        </w:rPr>
        <w:t>，公证员</w:t>
      </w:r>
      <w:r w:rsidR="00783C4F">
        <w:rPr>
          <w:rFonts w:ascii="仿宋_GB2312" w:eastAsia="仿宋_GB2312" w:hint="eastAsia"/>
          <w:kern w:val="0"/>
          <w:sz w:val="32"/>
        </w:rPr>
        <w:t>105件</w:t>
      </w:r>
      <w:r w:rsidR="00AC758C">
        <w:rPr>
          <w:rFonts w:ascii="仿宋_GB2312" w:eastAsia="仿宋_GB2312" w:hint="eastAsia"/>
          <w:kern w:val="0"/>
          <w:sz w:val="32"/>
        </w:rPr>
        <w:t>;</w:t>
      </w:r>
      <w:r w:rsidR="00783C4F">
        <w:rPr>
          <w:rFonts w:ascii="仿宋_GB2312" w:eastAsia="仿宋_GB2312" w:hint="eastAsia"/>
          <w:kern w:val="0"/>
          <w:sz w:val="32"/>
        </w:rPr>
        <w:t>检查</w:t>
      </w:r>
      <w:r w:rsidR="00AC758C">
        <w:rPr>
          <w:rFonts w:ascii="仿宋_GB2312" w:eastAsia="仿宋_GB2312" w:hAnsi="仿宋_GB2312" w:cs="仿宋_GB2312" w:hint="eastAsia"/>
          <w:sz w:val="32"/>
          <w:szCs w:val="32"/>
        </w:rPr>
        <w:t>基层</w:t>
      </w:r>
      <w:proofErr w:type="gramStart"/>
      <w:r w:rsidR="00AC758C">
        <w:rPr>
          <w:rFonts w:ascii="仿宋_GB2312" w:eastAsia="仿宋_GB2312" w:hAnsi="仿宋_GB2312" w:cs="仿宋_GB2312" w:hint="eastAsia"/>
          <w:sz w:val="32"/>
          <w:szCs w:val="32"/>
        </w:rPr>
        <w:t>法律服所和</w:t>
      </w:r>
      <w:proofErr w:type="gramEnd"/>
      <w:r w:rsidR="00AC758C">
        <w:rPr>
          <w:rFonts w:ascii="仿宋_GB2312" w:eastAsia="仿宋_GB2312" w:hAnsi="仿宋_GB2312" w:cs="仿宋_GB2312" w:hint="eastAsia"/>
          <w:sz w:val="32"/>
          <w:szCs w:val="32"/>
        </w:rPr>
        <w:t>基层法律服务工作者</w:t>
      </w:r>
      <w:r w:rsidR="00783C4F">
        <w:rPr>
          <w:rFonts w:ascii="仿宋_GB2312" w:eastAsia="仿宋_GB2312" w:hAnsi="仿宋_GB2312" w:cs="仿宋_GB2312" w:hint="eastAsia"/>
          <w:sz w:val="32"/>
          <w:szCs w:val="32"/>
        </w:rPr>
        <w:t>135件</w:t>
      </w:r>
      <w:r w:rsidR="002E70C2">
        <w:rPr>
          <w:rFonts w:ascii="仿宋_GB2312" w:eastAsia="仿宋_GB2312" w:hint="eastAsia"/>
          <w:kern w:val="0"/>
          <w:sz w:val="32"/>
        </w:rPr>
        <w:t>。</w:t>
      </w:r>
      <w:r>
        <w:rPr>
          <w:rFonts w:ascii="仿宋_GB2312" w:eastAsia="仿宋_GB2312" w:hint="eastAsia"/>
          <w:sz w:val="32"/>
          <w:szCs w:val="32"/>
        </w:rPr>
        <w:t>全年行政处罚数量案件</w:t>
      </w:r>
      <w:r w:rsidR="00783C4F">
        <w:rPr>
          <w:rFonts w:ascii="仿宋_GB2312" w:eastAsia="仿宋_GB2312" w:hint="eastAsia"/>
          <w:sz w:val="32"/>
          <w:szCs w:val="32"/>
        </w:rPr>
        <w:t>8</w:t>
      </w:r>
      <w:r w:rsidR="00101362">
        <w:rPr>
          <w:rFonts w:ascii="仿宋_GB2312" w:eastAsia="仿宋_GB2312" w:hint="eastAsia"/>
          <w:sz w:val="32"/>
          <w:szCs w:val="32"/>
        </w:rPr>
        <w:t>件</w:t>
      </w:r>
      <w:r>
        <w:rPr>
          <w:rFonts w:ascii="仿宋_GB2312" w:eastAsia="仿宋_GB2312" w:hint="eastAsia"/>
          <w:sz w:val="32"/>
          <w:szCs w:val="32"/>
        </w:rPr>
        <w:t>，</w:t>
      </w:r>
      <w:r w:rsidR="00101362">
        <w:rPr>
          <w:rFonts w:ascii="仿宋_GB2312" w:eastAsia="仿宋_GB2312" w:hint="eastAsia"/>
          <w:sz w:val="32"/>
          <w:szCs w:val="32"/>
        </w:rPr>
        <w:t>人均处罚量1.</w:t>
      </w:r>
      <w:r w:rsidR="00783C4F">
        <w:rPr>
          <w:rFonts w:ascii="仿宋_GB2312" w:eastAsia="仿宋_GB2312" w:hint="eastAsia"/>
          <w:sz w:val="32"/>
          <w:szCs w:val="32"/>
        </w:rPr>
        <w:t>6</w:t>
      </w:r>
      <w:r w:rsidR="00101362">
        <w:rPr>
          <w:rFonts w:ascii="仿宋_GB2312" w:eastAsia="仿宋_GB2312" w:hint="eastAsia"/>
          <w:sz w:val="32"/>
          <w:szCs w:val="32"/>
        </w:rPr>
        <w:t>件，</w:t>
      </w:r>
      <w:proofErr w:type="gramStart"/>
      <w:r w:rsidR="002E70C2">
        <w:rPr>
          <w:rFonts w:ascii="仿宋_GB2312" w:eastAsia="仿宋_GB2312" w:hint="eastAsia"/>
          <w:sz w:val="32"/>
          <w:szCs w:val="32"/>
        </w:rPr>
        <w:t>作出</w:t>
      </w:r>
      <w:proofErr w:type="gramEnd"/>
      <w:r w:rsidR="002E70C2">
        <w:rPr>
          <w:rFonts w:ascii="仿宋_GB2312" w:eastAsia="仿宋_GB2312" w:hint="eastAsia"/>
          <w:sz w:val="32"/>
          <w:szCs w:val="32"/>
        </w:rPr>
        <w:t>行政处罚</w:t>
      </w:r>
      <w:r w:rsidR="00783C4F">
        <w:rPr>
          <w:rFonts w:ascii="仿宋_GB2312" w:eastAsia="仿宋_GB2312" w:hint="eastAsia"/>
          <w:sz w:val="32"/>
          <w:szCs w:val="32"/>
        </w:rPr>
        <w:t>6</w:t>
      </w:r>
      <w:r w:rsidR="002E70C2">
        <w:rPr>
          <w:rFonts w:ascii="仿宋_GB2312" w:eastAsia="仿宋_GB2312" w:hint="eastAsia"/>
          <w:sz w:val="32"/>
          <w:szCs w:val="32"/>
        </w:rPr>
        <w:t>件，不予处罚</w:t>
      </w:r>
      <w:r w:rsidR="00783C4F">
        <w:rPr>
          <w:rFonts w:ascii="仿宋_GB2312" w:eastAsia="仿宋_GB2312" w:hint="eastAsia"/>
          <w:sz w:val="32"/>
          <w:szCs w:val="32"/>
        </w:rPr>
        <w:t>2</w:t>
      </w:r>
      <w:r w:rsidR="002E70C2">
        <w:rPr>
          <w:rFonts w:ascii="仿宋_GB2312" w:eastAsia="仿宋_GB2312" w:hint="eastAsia"/>
          <w:sz w:val="32"/>
          <w:szCs w:val="32"/>
        </w:rPr>
        <w:t>件</w:t>
      </w:r>
      <w:r>
        <w:rPr>
          <w:rFonts w:ascii="仿宋_GB2312" w:eastAsia="仿宋_GB2312" w:hint="eastAsia"/>
          <w:sz w:val="32"/>
          <w:szCs w:val="32"/>
        </w:rPr>
        <w:t>。</w:t>
      </w:r>
      <w:r w:rsidR="00101362">
        <w:rPr>
          <w:rFonts w:ascii="仿宋_GB2312" w:eastAsia="仿宋_GB2312" w:hint="eastAsia"/>
          <w:sz w:val="32"/>
          <w:szCs w:val="32"/>
        </w:rPr>
        <w:t>处罚职权68项，</w:t>
      </w:r>
      <w:r w:rsidR="00783C4F">
        <w:rPr>
          <w:rFonts w:ascii="仿宋_GB2312" w:eastAsia="仿宋_GB2312" w:hint="eastAsia"/>
          <w:sz w:val="32"/>
          <w:szCs w:val="32"/>
        </w:rPr>
        <w:t>实际纳入并实施的违法行为数量70项（</w:t>
      </w:r>
      <w:proofErr w:type="gramStart"/>
      <w:r w:rsidR="00783C4F">
        <w:rPr>
          <w:rFonts w:ascii="仿宋_GB2312" w:eastAsia="仿宋_GB2312" w:hint="eastAsia"/>
          <w:sz w:val="32"/>
          <w:szCs w:val="32"/>
        </w:rPr>
        <w:t>含法律</w:t>
      </w:r>
      <w:proofErr w:type="gramEnd"/>
      <w:r w:rsidR="00783C4F">
        <w:rPr>
          <w:rFonts w:ascii="仿宋_GB2312" w:eastAsia="仿宋_GB2312" w:hint="eastAsia"/>
          <w:sz w:val="32"/>
          <w:szCs w:val="32"/>
        </w:rPr>
        <w:t>法规调整前后的数量），违法行为纳入检查率106.06%</w:t>
      </w:r>
      <w:r w:rsidR="00101362">
        <w:rPr>
          <w:rFonts w:ascii="仿宋_GB2312" w:eastAsia="仿宋_GB2312" w:hint="eastAsia"/>
          <w:sz w:val="32"/>
          <w:szCs w:val="32"/>
        </w:rPr>
        <w:t>。</w:t>
      </w:r>
    </w:p>
    <w:p w:rsidR="009307D3" w:rsidRDefault="00F239E6" w:rsidP="009307D3">
      <w:pPr>
        <w:numPr>
          <w:ilvl w:val="0"/>
          <w:numId w:val="1"/>
        </w:numPr>
        <w:adjustRightInd w:val="0"/>
        <w:snapToGrid w:val="0"/>
        <w:spacing w:line="560" w:lineRule="exact"/>
        <w:ind w:rightChars="29" w:right="61" w:firstLineChars="200" w:firstLine="643"/>
        <w:rPr>
          <w:rFonts w:ascii="楷体_GB2312" w:eastAsia="楷体_GB2312"/>
          <w:b/>
          <w:sz w:val="32"/>
          <w:szCs w:val="32"/>
        </w:rPr>
      </w:pPr>
      <w:r>
        <w:rPr>
          <w:rFonts w:ascii="楷体_GB2312" w:eastAsia="楷体_GB2312" w:hint="eastAsia"/>
          <w:b/>
          <w:sz w:val="32"/>
          <w:szCs w:val="32"/>
        </w:rPr>
        <w:t>投诉、举报案件的受理和分类办理情况</w:t>
      </w:r>
    </w:p>
    <w:p w:rsidR="001515A4" w:rsidRDefault="00F60A8E" w:rsidP="001515A4">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全年</w:t>
      </w:r>
      <w:r w:rsidR="002E70C2">
        <w:rPr>
          <w:rFonts w:ascii="仿宋_GB2312" w:eastAsia="仿宋_GB2312" w:hAnsi="华文仿宋" w:hint="eastAsia"/>
          <w:sz w:val="32"/>
          <w:szCs w:val="32"/>
        </w:rPr>
        <w:t>共</w:t>
      </w:r>
      <w:r w:rsidR="006D4D98">
        <w:rPr>
          <w:rFonts w:ascii="仿宋_GB2312" w:eastAsia="仿宋_GB2312" w:hAnsi="华文仿宋" w:hint="eastAsia"/>
          <w:sz w:val="32"/>
          <w:szCs w:val="32"/>
        </w:rPr>
        <w:t>办理</w:t>
      </w:r>
      <w:r w:rsidR="002E70C2">
        <w:rPr>
          <w:rFonts w:ascii="仿宋_GB2312" w:eastAsia="仿宋_GB2312" w:hAnsi="华文仿宋" w:hint="eastAsia"/>
          <w:sz w:val="32"/>
          <w:szCs w:val="32"/>
        </w:rPr>
        <w:t>群众来电来访案件</w:t>
      </w:r>
      <w:r w:rsidR="001515A4">
        <w:rPr>
          <w:rFonts w:ascii="仿宋_GB2312" w:eastAsia="仿宋_GB2312" w:hAnsi="华文仿宋" w:hint="eastAsia"/>
          <w:sz w:val="32"/>
          <w:szCs w:val="32"/>
        </w:rPr>
        <w:t>486</w:t>
      </w:r>
      <w:r w:rsidR="002E70C2">
        <w:rPr>
          <w:rFonts w:ascii="仿宋_GB2312" w:eastAsia="仿宋_GB2312" w:hAnsi="华文仿宋" w:hint="eastAsia"/>
          <w:sz w:val="32"/>
          <w:szCs w:val="32"/>
        </w:rPr>
        <w:t>件。其中，</w:t>
      </w:r>
      <w:r w:rsidR="002E70C2" w:rsidRPr="002E70C2">
        <w:rPr>
          <w:rFonts w:ascii="仿宋_GB2312" w:eastAsia="仿宋_GB2312" w:hAnsi="华文仿宋" w:hint="eastAsia"/>
          <w:sz w:val="32"/>
          <w:szCs w:val="32"/>
        </w:rPr>
        <w:t>律师类</w:t>
      </w:r>
      <w:r w:rsidR="00783C4F" w:rsidRPr="00783C4F">
        <w:rPr>
          <w:rFonts w:ascii="仿宋_GB2312" w:eastAsia="仿宋_GB2312" w:hAnsi="华文仿宋" w:hint="eastAsia"/>
          <w:sz w:val="32"/>
          <w:szCs w:val="32"/>
        </w:rPr>
        <w:t>投诉</w:t>
      </w:r>
      <w:r w:rsidR="00783C4F">
        <w:rPr>
          <w:rFonts w:ascii="仿宋_GB2312" w:eastAsia="仿宋_GB2312" w:hAnsi="华文仿宋" w:hint="eastAsia"/>
          <w:sz w:val="32"/>
          <w:szCs w:val="32"/>
        </w:rPr>
        <w:t>共</w:t>
      </w:r>
      <w:r w:rsidR="00783C4F" w:rsidRPr="00783C4F">
        <w:rPr>
          <w:rFonts w:ascii="仿宋_GB2312" w:eastAsia="仿宋_GB2312" w:hAnsi="华文仿宋" w:hint="eastAsia"/>
          <w:sz w:val="32"/>
          <w:szCs w:val="32"/>
        </w:rPr>
        <w:t>58件，当事人撤诉5件，不予受理5件，作出书面答复37件，移交律协处理2件，正在处理11</w:t>
      </w:r>
      <w:r w:rsidR="00783C4F">
        <w:rPr>
          <w:rFonts w:ascii="仿宋_GB2312" w:eastAsia="仿宋_GB2312" w:hAnsi="华文仿宋" w:hint="eastAsia"/>
          <w:sz w:val="32"/>
          <w:szCs w:val="32"/>
        </w:rPr>
        <w:t>件</w:t>
      </w:r>
      <w:r w:rsidR="002E70C2">
        <w:rPr>
          <w:rFonts w:ascii="仿宋_GB2312" w:eastAsia="仿宋_GB2312" w:hAnsi="华文仿宋" w:hint="eastAsia"/>
          <w:sz w:val="32"/>
          <w:szCs w:val="32"/>
        </w:rPr>
        <w:t>；</w:t>
      </w:r>
      <w:r w:rsidR="00783C4F">
        <w:rPr>
          <w:rFonts w:ascii="仿宋_GB2312" w:eastAsia="仿宋_GB2312" w:hAnsi="华文仿宋" w:hint="eastAsia"/>
          <w:sz w:val="32"/>
          <w:szCs w:val="32"/>
        </w:rPr>
        <w:t>公证类</w:t>
      </w:r>
      <w:r w:rsidR="00783C4F" w:rsidRPr="00783C4F">
        <w:rPr>
          <w:rFonts w:ascii="仿宋_GB2312" w:eastAsia="仿宋_GB2312" w:hAnsi="华文仿宋" w:hint="eastAsia"/>
          <w:sz w:val="32"/>
          <w:szCs w:val="32"/>
        </w:rPr>
        <w:t>群众来访51件，来电304件，投诉、举报案件受理并作出答复26件</w:t>
      </w:r>
      <w:r w:rsidR="00783C4F">
        <w:rPr>
          <w:rFonts w:ascii="仿宋_GB2312" w:eastAsia="仿宋_GB2312" w:hAnsi="华文仿宋" w:hint="eastAsia"/>
          <w:sz w:val="32"/>
          <w:szCs w:val="32"/>
        </w:rPr>
        <w:t>，</w:t>
      </w:r>
      <w:r w:rsidR="00783C4F" w:rsidRPr="00783C4F">
        <w:rPr>
          <w:rFonts w:ascii="仿宋_GB2312" w:eastAsia="仿宋_GB2312" w:hAnsi="华文仿宋" w:hint="eastAsia"/>
          <w:sz w:val="32"/>
          <w:szCs w:val="32"/>
        </w:rPr>
        <w:t>接诉即办工作58件</w:t>
      </w:r>
      <w:r w:rsidR="00E75A21">
        <w:rPr>
          <w:rFonts w:ascii="仿宋_GB2312" w:eastAsia="仿宋_GB2312" w:hAnsi="华文仿宋" w:hint="eastAsia"/>
          <w:sz w:val="32"/>
          <w:szCs w:val="32"/>
        </w:rPr>
        <w:t>,</w:t>
      </w:r>
      <w:r w:rsidR="00E75A21" w:rsidRPr="00E75A21">
        <w:rPr>
          <w:rFonts w:ascii="仿宋_GB2312" w:eastAsia="仿宋_GB2312" w:hAnsi="华文仿宋" w:hint="eastAsia"/>
          <w:sz w:val="32"/>
          <w:szCs w:val="32"/>
        </w:rPr>
        <w:t xml:space="preserve"> 双是27件，双否3件，单否4件，单是1</w:t>
      </w:r>
      <w:r w:rsidR="00E75A21">
        <w:rPr>
          <w:rFonts w:ascii="仿宋_GB2312" w:eastAsia="仿宋_GB2312" w:hAnsi="华文仿宋" w:hint="eastAsia"/>
          <w:sz w:val="32"/>
          <w:szCs w:val="32"/>
        </w:rPr>
        <w:t>件,</w:t>
      </w:r>
      <w:r w:rsidR="00E75A21" w:rsidRPr="00E75A21">
        <w:rPr>
          <w:rFonts w:ascii="仿宋_GB2312" w:eastAsia="仿宋_GB2312" w:hAnsi="华文仿宋" w:hint="eastAsia"/>
          <w:sz w:val="32"/>
          <w:szCs w:val="32"/>
        </w:rPr>
        <w:t>无效回访、无人接听、判定不予回访的23件</w:t>
      </w:r>
      <w:r w:rsidR="001529B0">
        <w:rPr>
          <w:rFonts w:ascii="仿宋_GB2312" w:eastAsia="仿宋_GB2312" w:hAnsi="华文仿宋" w:hint="eastAsia"/>
          <w:sz w:val="32"/>
          <w:szCs w:val="32"/>
        </w:rPr>
        <w:t>；</w:t>
      </w:r>
      <w:r w:rsidR="006D4D98">
        <w:rPr>
          <w:rFonts w:ascii="仿宋_GB2312" w:eastAsia="仿宋_GB2312" w:hAnsi="华文仿宋" w:hint="eastAsia"/>
          <w:sz w:val="32"/>
          <w:szCs w:val="32"/>
        </w:rPr>
        <w:t>法律服务所类</w:t>
      </w:r>
      <w:r w:rsidR="006D4D98" w:rsidRPr="006D4D98">
        <w:rPr>
          <w:rFonts w:ascii="仿宋_GB2312" w:eastAsia="仿宋_GB2312" w:hAnsi="华文仿宋" w:hint="eastAsia"/>
          <w:sz w:val="32"/>
          <w:szCs w:val="32"/>
        </w:rPr>
        <w:t>投诉案件</w:t>
      </w:r>
      <w:r w:rsidR="001515A4">
        <w:rPr>
          <w:rFonts w:ascii="仿宋_GB2312" w:eastAsia="仿宋_GB2312" w:hAnsi="华文仿宋" w:hint="eastAsia"/>
          <w:sz w:val="32"/>
          <w:szCs w:val="32"/>
        </w:rPr>
        <w:t>处理</w:t>
      </w:r>
      <w:r w:rsidR="006D4D98" w:rsidRPr="006D4D98">
        <w:rPr>
          <w:rFonts w:ascii="仿宋_GB2312" w:eastAsia="仿宋_GB2312" w:hAnsi="华文仿宋" w:hint="eastAsia"/>
          <w:sz w:val="32"/>
          <w:szCs w:val="32"/>
        </w:rPr>
        <w:t>2件</w:t>
      </w:r>
      <w:r w:rsidR="006D4D98">
        <w:rPr>
          <w:rFonts w:ascii="仿宋_GB2312" w:eastAsia="仿宋_GB2312" w:hAnsi="华文仿宋" w:hint="eastAsia"/>
          <w:sz w:val="32"/>
          <w:szCs w:val="32"/>
        </w:rPr>
        <w:t>；</w:t>
      </w:r>
      <w:r w:rsidR="001529B0" w:rsidRPr="001515A4">
        <w:rPr>
          <w:rFonts w:ascii="仿宋_GB2312" w:eastAsia="仿宋_GB2312" w:hAnsi="华文仿宋" w:hint="eastAsia"/>
          <w:color w:val="000000" w:themeColor="text1"/>
          <w:sz w:val="32"/>
          <w:szCs w:val="32"/>
        </w:rPr>
        <w:t>司法鉴定投诉案件</w:t>
      </w:r>
      <w:r w:rsidR="001515A4" w:rsidRPr="001515A4">
        <w:rPr>
          <w:rFonts w:ascii="仿宋_GB2312" w:eastAsia="仿宋_GB2312" w:hAnsi="华文仿宋" w:hint="eastAsia"/>
          <w:color w:val="000000" w:themeColor="text1"/>
          <w:sz w:val="32"/>
          <w:szCs w:val="32"/>
        </w:rPr>
        <w:t>13</w:t>
      </w:r>
      <w:r w:rsidR="001529B0" w:rsidRPr="001515A4">
        <w:rPr>
          <w:rFonts w:ascii="仿宋_GB2312" w:eastAsia="仿宋_GB2312" w:hAnsi="华文仿宋" w:hint="eastAsia"/>
          <w:color w:val="000000" w:themeColor="text1"/>
          <w:sz w:val="32"/>
          <w:szCs w:val="32"/>
        </w:rPr>
        <w:t>件，其中作出受理决定的案件</w:t>
      </w:r>
      <w:r w:rsidR="001515A4" w:rsidRPr="001515A4">
        <w:rPr>
          <w:rFonts w:ascii="仿宋_GB2312" w:eastAsia="仿宋_GB2312" w:hAnsi="华文仿宋" w:hint="eastAsia"/>
          <w:color w:val="000000" w:themeColor="text1"/>
          <w:sz w:val="32"/>
          <w:szCs w:val="32"/>
        </w:rPr>
        <w:t>8</w:t>
      </w:r>
      <w:r w:rsidR="001529B0" w:rsidRPr="001515A4">
        <w:rPr>
          <w:rFonts w:ascii="仿宋_GB2312" w:eastAsia="仿宋_GB2312" w:hAnsi="华文仿宋" w:hint="eastAsia"/>
          <w:color w:val="000000" w:themeColor="text1"/>
          <w:sz w:val="32"/>
          <w:szCs w:val="32"/>
        </w:rPr>
        <w:t>件，不予受理案件1件</w:t>
      </w:r>
      <w:r w:rsidR="00F3371D">
        <w:rPr>
          <w:rFonts w:ascii="仿宋_GB2312" w:eastAsia="仿宋_GB2312" w:hAnsi="华文仿宋" w:hint="eastAsia"/>
          <w:color w:val="000000" w:themeColor="text1"/>
          <w:sz w:val="32"/>
          <w:szCs w:val="32"/>
        </w:rPr>
        <w:t>,</w:t>
      </w:r>
      <w:r w:rsidR="00F3371D" w:rsidRPr="00F3371D">
        <w:rPr>
          <w:rFonts w:ascii="仿宋_GB2312" w:eastAsia="仿宋_GB2312" w:hint="eastAsia"/>
          <w:sz w:val="36"/>
          <w:szCs w:val="36"/>
        </w:rPr>
        <w:t xml:space="preserve"> </w:t>
      </w:r>
      <w:r w:rsidR="00F3371D" w:rsidRPr="00F3371D">
        <w:rPr>
          <w:rFonts w:ascii="仿宋_GB2312" w:eastAsia="仿宋_GB2312" w:hAnsi="华文仿宋" w:hint="eastAsia"/>
          <w:color w:val="000000" w:themeColor="text1"/>
          <w:sz w:val="32"/>
          <w:szCs w:val="32"/>
        </w:rPr>
        <w:t>4件被投诉单位不属于司法行政机关审核登记的司法鉴定机构作出了告知书</w:t>
      </w:r>
      <w:r w:rsidR="001529B0" w:rsidRPr="001515A4">
        <w:rPr>
          <w:rFonts w:ascii="仿宋_GB2312" w:eastAsia="仿宋_GB2312" w:hAnsi="华文仿宋" w:hint="eastAsia"/>
          <w:color w:val="000000" w:themeColor="text1"/>
          <w:sz w:val="32"/>
          <w:szCs w:val="32"/>
        </w:rPr>
        <w:t>。</w:t>
      </w:r>
    </w:p>
    <w:p w:rsidR="009307D3" w:rsidRDefault="009307D3" w:rsidP="009307D3">
      <w:pPr>
        <w:spacing w:line="540" w:lineRule="exact"/>
        <w:ind w:firstLineChars="221" w:firstLine="707"/>
        <w:rPr>
          <w:rFonts w:ascii="仿宋_GB2312" w:eastAsia="仿宋_GB2312" w:hAnsi="Calibri"/>
          <w:sz w:val="32"/>
          <w:szCs w:val="32"/>
        </w:rPr>
      </w:pPr>
      <w:bookmarkStart w:id="0" w:name="_GoBack"/>
      <w:bookmarkEnd w:id="0"/>
    </w:p>
    <w:p w:rsidR="009307D3" w:rsidRDefault="009307D3" w:rsidP="009307D3">
      <w:pPr>
        <w:spacing w:line="540" w:lineRule="exact"/>
        <w:rPr>
          <w:rFonts w:ascii="仿宋_GB2312" w:eastAsia="仿宋_GB2312" w:hAnsi="Calibri"/>
          <w:sz w:val="32"/>
          <w:szCs w:val="32"/>
        </w:rPr>
      </w:pPr>
    </w:p>
    <w:p w:rsidR="009307D3" w:rsidRDefault="00EA4B27" w:rsidP="009307D3">
      <w:pPr>
        <w:spacing w:line="540" w:lineRule="exact"/>
        <w:ind w:firstLineChars="221" w:firstLine="707"/>
        <w:rPr>
          <w:rFonts w:ascii="仿宋_GB2312" w:eastAsia="仿宋_GB2312" w:hAnsi="Calibri"/>
          <w:sz w:val="32"/>
          <w:szCs w:val="32"/>
        </w:rPr>
      </w:pPr>
      <w:r>
        <w:rPr>
          <w:rFonts w:ascii="仿宋_GB2312" w:eastAsia="仿宋_GB2312" w:hAnsi="Calibri" w:hint="eastAsia"/>
          <w:sz w:val="32"/>
          <w:szCs w:val="32"/>
        </w:rPr>
        <w:t xml:space="preserve">                             </w:t>
      </w:r>
      <w:r w:rsidR="00B47550">
        <w:rPr>
          <w:rFonts w:ascii="仿宋_GB2312" w:eastAsia="仿宋_GB2312" w:hAnsi="Calibri" w:hint="eastAsia"/>
          <w:sz w:val="32"/>
          <w:szCs w:val="32"/>
        </w:rPr>
        <w:t>北京市</w:t>
      </w:r>
      <w:r>
        <w:rPr>
          <w:rFonts w:ascii="仿宋_GB2312" w:eastAsia="仿宋_GB2312" w:hAnsi="Calibri" w:hint="eastAsia"/>
          <w:sz w:val="32"/>
          <w:szCs w:val="32"/>
        </w:rPr>
        <w:t>西城区司法局</w:t>
      </w:r>
    </w:p>
    <w:p w:rsidR="009307D3" w:rsidRDefault="009307D3" w:rsidP="00B47550">
      <w:pPr>
        <w:spacing w:line="540" w:lineRule="exact"/>
        <w:ind w:firstLineChars="1771" w:firstLine="5667"/>
        <w:rPr>
          <w:rFonts w:ascii="仿宋_GB2312" w:eastAsia="仿宋_GB2312" w:hAnsi="Calibri"/>
          <w:sz w:val="32"/>
          <w:szCs w:val="32"/>
        </w:rPr>
      </w:pPr>
      <w:r>
        <w:rPr>
          <w:rFonts w:ascii="仿宋_GB2312" w:eastAsia="仿宋_GB2312" w:hAnsi="仿宋_GB2312" w:cs="仿宋_GB2312" w:hint="eastAsia"/>
          <w:sz w:val="32"/>
          <w:szCs w:val="32"/>
        </w:rPr>
        <w:t>2020年1月1</w:t>
      </w:r>
      <w:r w:rsidR="00B4755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B715B5" w:rsidRPr="00B47550" w:rsidRDefault="00B715B5"/>
    <w:sectPr w:rsidR="00B715B5" w:rsidRPr="00B47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9B" w:rsidRDefault="00CF759B" w:rsidP="00AC758C">
      <w:r>
        <w:separator/>
      </w:r>
    </w:p>
  </w:endnote>
  <w:endnote w:type="continuationSeparator" w:id="0">
    <w:p w:rsidR="00CF759B" w:rsidRDefault="00CF759B" w:rsidP="00AC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9B" w:rsidRDefault="00CF759B" w:rsidP="00AC758C">
      <w:r>
        <w:separator/>
      </w:r>
    </w:p>
  </w:footnote>
  <w:footnote w:type="continuationSeparator" w:id="0">
    <w:p w:rsidR="00CF759B" w:rsidRDefault="00CF759B" w:rsidP="00AC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A8392"/>
    <w:multiLevelType w:val="singleLevel"/>
    <w:tmpl w:val="C30A8392"/>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4F"/>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172B9"/>
    <w:rsid w:val="00120F48"/>
    <w:rsid w:val="001253A7"/>
    <w:rsid w:val="0012680C"/>
    <w:rsid w:val="00140338"/>
    <w:rsid w:val="00143F90"/>
    <w:rsid w:val="001515A4"/>
    <w:rsid w:val="001529B0"/>
    <w:rsid w:val="0016523C"/>
    <w:rsid w:val="00167EE2"/>
    <w:rsid w:val="001728E0"/>
    <w:rsid w:val="00180CE8"/>
    <w:rsid w:val="001810DF"/>
    <w:rsid w:val="00186A11"/>
    <w:rsid w:val="001A2E0F"/>
    <w:rsid w:val="001A365B"/>
    <w:rsid w:val="001A553F"/>
    <w:rsid w:val="001B352E"/>
    <w:rsid w:val="001C7E7F"/>
    <w:rsid w:val="001D5828"/>
    <w:rsid w:val="001E5686"/>
    <w:rsid w:val="001F406C"/>
    <w:rsid w:val="001F59CE"/>
    <w:rsid w:val="001F73DC"/>
    <w:rsid w:val="001F77C7"/>
    <w:rsid w:val="002020FC"/>
    <w:rsid w:val="00211215"/>
    <w:rsid w:val="00212079"/>
    <w:rsid w:val="00214405"/>
    <w:rsid w:val="002160D5"/>
    <w:rsid w:val="002164AA"/>
    <w:rsid w:val="00223BB4"/>
    <w:rsid w:val="00226881"/>
    <w:rsid w:val="002363F8"/>
    <w:rsid w:val="00241277"/>
    <w:rsid w:val="00241AF0"/>
    <w:rsid w:val="00280EB3"/>
    <w:rsid w:val="00291726"/>
    <w:rsid w:val="002917AE"/>
    <w:rsid w:val="00294F91"/>
    <w:rsid w:val="002A5606"/>
    <w:rsid w:val="002B4BAD"/>
    <w:rsid w:val="002C7460"/>
    <w:rsid w:val="002C75BE"/>
    <w:rsid w:val="002C7E8F"/>
    <w:rsid w:val="002D16FC"/>
    <w:rsid w:val="002E1E36"/>
    <w:rsid w:val="002E70C2"/>
    <w:rsid w:val="002F5003"/>
    <w:rsid w:val="002F524F"/>
    <w:rsid w:val="003013D5"/>
    <w:rsid w:val="003075DD"/>
    <w:rsid w:val="003171F5"/>
    <w:rsid w:val="00321E4E"/>
    <w:rsid w:val="00333FD3"/>
    <w:rsid w:val="00336A11"/>
    <w:rsid w:val="00344E92"/>
    <w:rsid w:val="0034712C"/>
    <w:rsid w:val="00351692"/>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52093"/>
    <w:rsid w:val="00454C6A"/>
    <w:rsid w:val="0047367E"/>
    <w:rsid w:val="00475B71"/>
    <w:rsid w:val="00490AA9"/>
    <w:rsid w:val="00496895"/>
    <w:rsid w:val="004A0DA5"/>
    <w:rsid w:val="004A365F"/>
    <w:rsid w:val="004B27AB"/>
    <w:rsid w:val="004C3B7B"/>
    <w:rsid w:val="004D4C51"/>
    <w:rsid w:val="0050104A"/>
    <w:rsid w:val="005020F6"/>
    <w:rsid w:val="005054C9"/>
    <w:rsid w:val="00510D67"/>
    <w:rsid w:val="005368B6"/>
    <w:rsid w:val="0054106D"/>
    <w:rsid w:val="00556D0F"/>
    <w:rsid w:val="005705F9"/>
    <w:rsid w:val="0058005C"/>
    <w:rsid w:val="00581EBD"/>
    <w:rsid w:val="00592722"/>
    <w:rsid w:val="005958C3"/>
    <w:rsid w:val="005A2B45"/>
    <w:rsid w:val="005A6A93"/>
    <w:rsid w:val="005B734E"/>
    <w:rsid w:val="005C2854"/>
    <w:rsid w:val="005C458E"/>
    <w:rsid w:val="005D646A"/>
    <w:rsid w:val="005D650E"/>
    <w:rsid w:val="005E5F05"/>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3F0B"/>
    <w:rsid w:val="006D4D98"/>
    <w:rsid w:val="006F7F6F"/>
    <w:rsid w:val="0070295F"/>
    <w:rsid w:val="00707E4E"/>
    <w:rsid w:val="007315B2"/>
    <w:rsid w:val="00744006"/>
    <w:rsid w:val="00757E86"/>
    <w:rsid w:val="0077164B"/>
    <w:rsid w:val="00771F07"/>
    <w:rsid w:val="00772472"/>
    <w:rsid w:val="00773D20"/>
    <w:rsid w:val="00775433"/>
    <w:rsid w:val="007817C1"/>
    <w:rsid w:val="00782E60"/>
    <w:rsid w:val="00783C4F"/>
    <w:rsid w:val="00790870"/>
    <w:rsid w:val="007A4D79"/>
    <w:rsid w:val="007C5CBF"/>
    <w:rsid w:val="007E0667"/>
    <w:rsid w:val="007E6944"/>
    <w:rsid w:val="007E6D53"/>
    <w:rsid w:val="00800BA2"/>
    <w:rsid w:val="008047D5"/>
    <w:rsid w:val="00820CC3"/>
    <w:rsid w:val="00823225"/>
    <w:rsid w:val="0083048E"/>
    <w:rsid w:val="00832B6E"/>
    <w:rsid w:val="008339E2"/>
    <w:rsid w:val="00835FDA"/>
    <w:rsid w:val="008403AE"/>
    <w:rsid w:val="0084576E"/>
    <w:rsid w:val="0086317C"/>
    <w:rsid w:val="00863C78"/>
    <w:rsid w:val="008740A8"/>
    <w:rsid w:val="00875180"/>
    <w:rsid w:val="008A4650"/>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455AB"/>
    <w:rsid w:val="00A45918"/>
    <w:rsid w:val="00A476FC"/>
    <w:rsid w:val="00A5361E"/>
    <w:rsid w:val="00A607A8"/>
    <w:rsid w:val="00A62595"/>
    <w:rsid w:val="00A63BEB"/>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43B1E"/>
    <w:rsid w:val="00B44479"/>
    <w:rsid w:val="00B46B64"/>
    <w:rsid w:val="00B47550"/>
    <w:rsid w:val="00B504B3"/>
    <w:rsid w:val="00B63399"/>
    <w:rsid w:val="00B67011"/>
    <w:rsid w:val="00B715B5"/>
    <w:rsid w:val="00B71F26"/>
    <w:rsid w:val="00B7746E"/>
    <w:rsid w:val="00B801A8"/>
    <w:rsid w:val="00B93584"/>
    <w:rsid w:val="00B93C01"/>
    <w:rsid w:val="00BA2D99"/>
    <w:rsid w:val="00BB13B8"/>
    <w:rsid w:val="00BC5191"/>
    <w:rsid w:val="00BC6609"/>
    <w:rsid w:val="00BE35CB"/>
    <w:rsid w:val="00BE56EB"/>
    <w:rsid w:val="00BF311D"/>
    <w:rsid w:val="00BF5501"/>
    <w:rsid w:val="00BF7A1A"/>
    <w:rsid w:val="00C11280"/>
    <w:rsid w:val="00C157D4"/>
    <w:rsid w:val="00C2331E"/>
    <w:rsid w:val="00C410B9"/>
    <w:rsid w:val="00C6378A"/>
    <w:rsid w:val="00C66734"/>
    <w:rsid w:val="00C802D7"/>
    <w:rsid w:val="00C84057"/>
    <w:rsid w:val="00C93D80"/>
    <w:rsid w:val="00C94296"/>
    <w:rsid w:val="00C96A7D"/>
    <w:rsid w:val="00CB2BFA"/>
    <w:rsid w:val="00CB4DF1"/>
    <w:rsid w:val="00CB69F6"/>
    <w:rsid w:val="00CC0826"/>
    <w:rsid w:val="00CC3151"/>
    <w:rsid w:val="00CD58C7"/>
    <w:rsid w:val="00CD5A97"/>
    <w:rsid w:val="00CF0DA0"/>
    <w:rsid w:val="00CF3C97"/>
    <w:rsid w:val="00CF4857"/>
    <w:rsid w:val="00CF759B"/>
    <w:rsid w:val="00D221EB"/>
    <w:rsid w:val="00D2786D"/>
    <w:rsid w:val="00D430FF"/>
    <w:rsid w:val="00D53670"/>
    <w:rsid w:val="00D555E7"/>
    <w:rsid w:val="00D579E8"/>
    <w:rsid w:val="00D65A71"/>
    <w:rsid w:val="00DA0C85"/>
    <w:rsid w:val="00DA30C2"/>
    <w:rsid w:val="00DA66A0"/>
    <w:rsid w:val="00DB606F"/>
    <w:rsid w:val="00DC7EB7"/>
    <w:rsid w:val="00DD42EF"/>
    <w:rsid w:val="00DE61C4"/>
    <w:rsid w:val="00DF4A7E"/>
    <w:rsid w:val="00E059D0"/>
    <w:rsid w:val="00E1508F"/>
    <w:rsid w:val="00E310A3"/>
    <w:rsid w:val="00E46210"/>
    <w:rsid w:val="00E50F12"/>
    <w:rsid w:val="00E53702"/>
    <w:rsid w:val="00E633DA"/>
    <w:rsid w:val="00E7146D"/>
    <w:rsid w:val="00E75A21"/>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39E6"/>
    <w:rsid w:val="00F2421D"/>
    <w:rsid w:val="00F26104"/>
    <w:rsid w:val="00F26367"/>
    <w:rsid w:val="00F31BF8"/>
    <w:rsid w:val="00F3371D"/>
    <w:rsid w:val="00F3648A"/>
    <w:rsid w:val="00F52407"/>
    <w:rsid w:val="00F542EC"/>
    <w:rsid w:val="00F60A8E"/>
    <w:rsid w:val="00F613FF"/>
    <w:rsid w:val="00F64C50"/>
    <w:rsid w:val="00F64EAC"/>
    <w:rsid w:val="00F707CB"/>
    <w:rsid w:val="00F7243C"/>
    <w:rsid w:val="00F773D0"/>
    <w:rsid w:val="00F83015"/>
    <w:rsid w:val="00F853D6"/>
    <w:rsid w:val="00F9350C"/>
    <w:rsid w:val="00F95589"/>
    <w:rsid w:val="00FA5AAA"/>
    <w:rsid w:val="00FA735E"/>
    <w:rsid w:val="00FC1AD0"/>
    <w:rsid w:val="00FC7F6E"/>
    <w:rsid w:val="00FE295B"/>
    <w:rsid w:val="00FE2A1D"/>
    <w:rsid w:val="00FE3447"/>
    <w:rsid w:val="00FE3807"/>
    <w:rsid w:val="00FE6E05"/>
    <w:rsid w:val="00FF1112"/>
    <w:rsid w:val="00FF40CF"/>
    <w:rsid w:val="00FF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7D3"/>
    <w:rPr>
      <w:color w:val="0000FF" w:themeColor="hyperlink"/>
      <w:u w:val="single"/>
    </w:rPr>
  </w:style>
  <w:style w:type="paragraph" w:styleId="a4">
    <w:name w:val="header"/>
    <w:basedOn w:val="a"/>
    <w:link w:val="Char"/>
    <w:uiPriority w:val="99"/>
    <w:unhideWhenUsed/>
    <w:rsid w:val="00AC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758C"/>
    <w:rPr>
      <w:rFonts w:ascii="Times New Roman" w:eastAsia="宋体" w:hAnsi="Times New Roman" w:cs="Times New Roman"/>
      <w:sz w:val="18"/>
      <w:szCs w:val="18"/>
    </w:rPr>
  </w:style>
  <w:style w:type="paragraph" w:styleId="a5">
    <w:name w:val="footer"/>
    <w:basedOn w:val="a"/>
    <w:link w:val="Char0"/>
    <w:uiPriority w:val="99"/>
    <w:unhideWhenUsed/>
    <w:rsid w:val="00AC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AC75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7D3"/>
    <w:rPr>
      <w:color w:val="0000FF" w:themeColor="hyperlink"/>
      <w:u w:val="single"/>
    </w:rPr>
  </w:style>
  <w:style w:type="paragraph" w:styleId="a4">
    <w:name w:val="header"/>
    <w:basedOn w:val="a"/>
    <w:link w:val="Char"/>
    <w:uiPriority w:val="99"/>
    <w:unhideWhenUsed/>
    <w:rsid w:val="00AC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758C"/>
    <w:rPr>
      <w:rFonts w:ascii="Times New Roman" w:eastAsia="宋体" w:hAnsi="Times New Roman" w:cs="Times New Roman"/>
      <w:sz w:val="18"/>
      <w:szCs w:val="18"/>
    </w:rPr>
  </w:style>
  <w:style w:type="paragraph" w:styleId="a5">
    <w:name w:val="footer"/>
    <w:basedOn w:val="a"/>
    <w:link w:val="Char0"/>
    <w:uiPriority w:val="99"/>
    <w:unhideWhenUsed/>
    <w:rsid w:val="00AC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AC75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dc:creator>
  <cp:lastModifiedBy>张鑫</cp:lastModifiedBy>
  <cp:revision>8</cp:revision>
  <cp:lastPrinted>2021-01-18T02:18:00Z</cp:lastPrinted>
  <dcterms:created xsi:type="dcterms:W3CDTF">2020-01-20T06:18:00Z</dcterms:created>
  <dcterms:modified xsi:type="dcterms:W3CDTF">2021-01-18T08:17:00Z</dcterms:modified>
</cp:coreProperties>
</file>