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450" w:beforeAutospacing="0" w:after="828" w:afterAutospacing="0"/>
        <w:ind w:left="0" w:right="0"/>
      </w:pPr>
      <w:r>
        <w:rPr>
          <w:shd w:val="clear" w:fill="FFFFFF"/>
        </w:rPr>
        <w:t>互联网上网服务营业场所管理条例（2019修订）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0" w:beforeAutospacing="0" w:after="375" w:afterAutospacing="0"/>
        <w:ind w:left="0" w:right="0"/>
        <w:jc w:val="center"/>
        <w:rPr>
          <w:rFonts w:ascii="微软雅黑" w:hAnsi="微软雅黑" w:eastAsia="微软雅黑" w:cs="微软雅黑"/>
          <w:color w:val="8E8E8E"/>
          <w:sz w:val="21"/>
          <w:szCs w:val="21"/>
        </w:rPr>
      </w:pPr>
      <w:r>
        <w:rPr>
          <w:rFonts w:hint="eastAsia" w:ascii="微软雅黑" w:hAnsi="微软雅黑" w:eastAsia="微软雅黑" w:cs="微软雅黑"/>
          <w:color w:val="8E8E8E"/>
          <w:kern w:val="0"/>
          <w:sz w:val="21"/>
          <w:szCs w:val="21"/>
          <w:bdr w:val="none" w:color="auto" w:sz="0" w:space="0"/>
          <w:shd w:val="clear" w:fill="FFFFFF"/>
          <w:lang w:val="en-US" w:eastAsia="zh-CN" w:bidi="ar"/>
        </w:rPr>
        <w:t xml:space="preserve">发布日期：2020-06-28  浏览次数：1116 </w:t>
      </w:r>
    </w:p>
    <w:p>
      <w:pPr>
        <w:pStyle w:val="3"/>
        <w:keepNext w:val="0"/>
        <w:keepLines w:val="0"/>
        <w:widowControl/>
        <w:suppressLineNumbers w:val="0"/>
        <w:wordWrap w:val="0"/>
        <w:spacing w:before="450" w:beforeAutospacing="0" w:after="450" w:afterAutospacing="0"/>
        <w:ind w:left="0" w:right="0"/>
        <w:jc w:val="left"/>
      </w:pPr>
      <w:r>
        <w:rPr>
          <w:shd w:val="clear" w:fill="FFFFFF"/>
        </w:rPr>
        <w:t>　　（2002年9月29日中华人民共和国国务院令第363号公布　根据2011年1月8日《国务院关于废止和修改部分行政法规的决定》第一次修订　根据2016年2月6日《国务院关于修改部分行政法规的决定》第二次修订　根据2019年3月24日《国务院关于修改部分行政法规的决定》第三次修订）</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0" w:name="No3_Z1"/>
      <w:r>
        <w:rPr>
          <w:rFonts w:hint="eastAsia" w:ascii="微软雅黑" w:hAnsi="微软雅黑" w:eastAsia="微软雅黑" w:cs="微软雅黑"/>
          <w:color w:val="333333"/>
          <w:u w:val="none"/>
          <w:shd w:val="clear" w:fill="FFFFFF"/>
        </w:rPr>
        <w:t>　　</w:t>
      </w:r>
      <w:bookmarkEnd w:id="0"/>
      <w:r>
        <w:rPr>
          <w:rStyle w:val="7"/>
          <w:rFonts w:hint="eastAsia" w:ascii="微软雅黑" w:hAnsi="微软雅黑" w:eastAsia="微软雅黑" w:cs="微软雅黑"/>
          <w:color w:val="424242"/>
          <w:shd w:val="clear" w:fill="FFFFFF"/>
        </w:rPr>
        <w:t>第一章 总 则</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 w:name="No4_Z1T1"/>
      <w:r>
        <w:rPr>
          <w:rFonts w:hint="eastAsia" w:ascii="微软雅黑" w:hAnsi="微软雅黑" w:eastAsia="微软雅黑" w:cs="微软雅黑"/>
          <w:color w:val="333333"/>
          <w:u w:val="none"/>
          <w:shd w:val="clear" w:fill="FFFFFF"/>
        </w:rPr>
        <w:t>　　</w:t>
      </w:r>
      <w:bookmarkEnd w:id="1"/>
      <w:r>
        <w:rPr>
          <w:rStyle w:val="7"/>
          <w:rFonts w:hint="eastAsia" w:ascii="微软雅黑" w:hAnsi="微软雅黑" w:eastAsia="微软雅黑" w:cs="微软雅黑"/>
          <w:color w:val="424242"/>
          <w:shd w:val="clear" w:fill="FFFFFF"/>
        </w:rPr>
        <w:t>第一条   </w:t>
      </w:r>
      <w:bookmarkStart w:id="2" w:name="No5_Z1T1K1"/>
      <w:bookmarkEnd w:id="2"/>
      <w:r>
        <w:rPr>
          <w:rFonts w:hint="eastAsia" w:ascii="微软雅黑" w:hAnsi="微软雅黑" w:eastAsia="微软雅黑" w:cs="微软雅黑"/>
          <w:color w:val="424242"/>
          <w:shd w:val="clear" w:fill="FFFFFF"/>
        </w:rPr>
        <w:t>为了加强对互联网上网服务营业场所的管理，规范经营者的经营行为，维护公众和经营者的合法权益，保障互联网上网服务经营活动健康发展，促进社会主义精神文明建设，制定本条例。</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3" w:name="No6_Z1T2"/>
      <w:r>
        <w:rPr>
          <w:rFonts w:hint="eastAsia" w:ascii="微软雅黑" w:hAnsi="微软雅黑" w:eastAsia="微软雅黑" w:cs="微软雅黑"/>
          <w:color w:val="333333"/>
          <w:u w:val="none"/>
          <w:shd w:val="clear" w:fill="FFFFFF"/>
        </w:rPr>
        <w:t>　　</w:t>
      </w:r>
      <w:bookmarkEnd w:id="3"/>
      <w:r>
        <w:rPr>
          <w:rStyle w:val="7"/>
          <w:rFonts w:hint="eastAsia" w:ascii="微软雅黑" w:hAnsi="微软雅黑" w:eastAsia="微软雅黑" w:cs="微软雅黑"/>
          <w:color w:val="424242"/>
          <w:shd w:val="clear" w:fill="FFFFFF"/>
        </w:rPr>
        <w:t>第二条   </w:t>
      </w:r>
      <w:bookmarkStart w:id="4" w:name="No7_Z1T2K1"/>
      <w:bookmarkEnd w:id="4"/>
      <w:r>
        <w:rPr>
          <w:rFonts w:hint="eastAsia" w:ascii="微软雅黑" w:hAnsi="微软雅黑" w:eastAsia="微软雅黑" w:cs="微软雅黑"/>
          <w:color w:val="424242"/>
          <w:shd w:val="clear" w:fill="FFFFFF"/>
        </w:rPr>
        <w:t>本条例所称互联网上网服务营业场所，是指通过计算机等装置向公众提供互联网上网服务的网吧、电脑休闲室等营业性场所。</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5" w:name="No8_Z1T2K2"/>
      <w:r>
        <w:rPr>
          <w:rFonts w:hint="eastAsia" w:ascii="微软雅黑" w:hAnsi="微软雅黑" w:eastAsia="微软雅黑" w:cs="微软雅黑"/>
          <w:color w:val="333333"/>
          <w:u w:val="none"/>
          <w:shd w:val="clear" w:fill="FFFFFF"/>
        </w:rPr>
        <w:t>　　</w:t>
      </w:r>
      <w:bookmarkEnd w:id="5"/>
      <w:r>
        <w:rPr>
          <w:rFonts w:hint="eastAsia" w:ascii="微软雅黑" w:hAnsi="微软雅黑" w:eastAsia="微软雅黑" w:cs="微软雅黑"/>
          <w:color w:val="424242"/>
          <w:shd w:val="clear" w:fill="FFFFFF"/>
        </w:rPr>
        <w:t>学校、图书馆等单位内部附设的为特定对象获取资料、信息提供上网服务的场所，应当遵守有关法律、法规，不适用本条例。</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6" w:name="No9_Z1T3"/>
      <w:r>
        <w:rPr>
          <w:rFonts w:hint="eastAsia" w:ascii="微软雅黑" w:hAnsi="微软雅黑" w:eastAsia="微软雅黑" w:cs="微软雅黑"/>
          <w:color w:val="333333"/>
          <w:u w:val="none"/>
          <w:shd w:val="clear" w:fill="FFFFFF"/>
        </w:rPr>
        <w:t>　　</w:t>
      </w:r>
      <w:bookmarkEnd w:id="6"/>
      <w:r>
        <w:rPr>
          <w:rStyle w:val="7"/>
          <w:rFonts w:hint="eastAsia" w:ascii="微软雅黑" w:hAnsi="微软雅黑" w:eastAsia="微软雅黑" w:cs="微软雅黑"/>
          <w:color w:val="424242"/>
          <w:shd w:val="clear" w:fill="FFFFFF"/>
        </w:rPr>
        <w:t>第三条   </w:t>
      </w:r>
      <w:bookmarkStart w:id="7" w:name="No10_Z1T3K1"/>
      <w:bookmarkEnd w:id="7"/>
      <w:r>
        <w:rPr>
          <w:rFonts w:hint="eastAsia" w:ascii="微软雅黑" w:hAnsi="微软雅黑" w:eastAsia="微软雅黑" w:cs="微软雅黑"/>
          <w:color w:val="424242"/>
          <w:shd w:val="clear" w:fill="FFFFFF"/>
        </w:rPr>
        <w:t>互联网上网服务营业场所经营单位应当遵守有关法律、法规的规定，加强行业自律，自觉接受政府有关部门依法实施的监督管理，为上网消费者提供良好的服务。</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8" w:name="No11_Z1T3K2"/>
      <w:r>
        <w:rPr>
          <w:rFonts w:hint="eastAsia" w:ascii="微软雅黑" w:hAnsi="微软雅黑" w:eastAsia="微软雅黑" w:cs="微软雅黑"/>
          <w:color w:val="333333"/>
          <w:u w:val="none"/>
          <w:shd w:val="clear" w:fill="FFFFFF"/>
        </w:rPr>
        <w:t>　　</w:t>
      </w:r>
      <w:bookmarkEnd w:id="8"/>
      <w:r>
        <w:rPr>
          <w:rFonts w:hint="eastAsia" w:ascii="微软雅黑" w:hAnsi="微软雅黑" w:eastAsia="微软雅黑" w:cs="微软雅黑"/>
          <w:color w:val="424242"/>
          <w:shd w:val="clear" w:fill="FFFFFF"/>
        </w:rPr>
        <w:t>互联网上网服务营业场所的上网消费者，应当遵守有关法律、法规的规定，遵守社会公德，开展文明、健康的上网活动。</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9" w:name="No12_Z1T4"/>
      <w:r>
        <w:rPr>
          <w:rFonts w:hint="eastAsia" w:ascii="微软雅黑" w:hAnsi="微软雅黑" w:eastAsia="微软雅黑" w:cs="微软雅黑"/>
          <w:color w:val="333333"/>
          <w:u w:val="none"/>
          <w:shd w:val="clear" w:fill="FFFFFF"/>
        </w:rPr>
        <w:t>　　</w:t>
      </w:r>
      <w:bookmarkEnd w:id="9"/>
      <w:r>
        <w:rPr>
          <w:rStyle w:val="7"/>
          <w:rFonts w:hint="eastAsia" w:ascii="微软雅黑" w:hAnsi="微软雅黑" w:eastAsia="微软雅黑" w:cs="微软雅黑"/>
          <w:color w:val="424242"/>
          <w:shd w:val="clear" w:fill="FFFFFF"/>
        </w:rPr>
        <w:t>第四条   </w:t>
      </w:r>
      <w:bookmarkStart w:id="10" w:name="No13_Z1T4K1"/>
      <w:bookmarkEnd w:id="10"/>
      <w:r>
        <w:rPr>
          <w:rFonts w:hint="eastAsia" w:ascii="微软雅黑" w:hAnsi="微软雅黑" w:eastAsia="微软雅黑" w:cs="微软雅黑"/>
          <w:color w:val="424242"/>
          <w:shd w:val="clear" w:fill="FFFFFF"/>
        </w:rPr>
        <w:t>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1" w:name="No14_Z1T5"/>
      <w:r>
        <w:rPr>
          <w:rFonts w:hint="eastAsia" w:ascii="微软雅黑" w:hAnsi="微软雅黑" w:eastAsia="微软雅黑" w:cs="微软雅黑"/>
          <w:color w:val="333333"/>
          <w:u w:val="none"/>
          <w:shd w:val="clear" w:fill="FFFFFF"/>
        </w:rPr>
        <w:t>　　</w:t>
      </w:r>
      <w:bookmarkEnd w:id="11"/>
      <w:r>
        <w:rPr>
          <w:rStyle w:val="7"/>
          <w:rFonts w:hint="eastAsia" w:ascii="微软雅黑" w:hAnsi="微软雅黑" w:eastAsia="微软雅黑" w:cs="微软雅黑"/>
          <w:color w:val="424242"/>
          <w:shd w:val="clear" w:fill="FFFFFF"/>
        </w:rPr>
        <w:t>第五条   </w:t>
      </w:r>
      <w:bookmarkStart w:id="12" w:name="No15_Z1T5K1"/>
      <w:bookmarkEnd w:id="12"/>
      <w:r>
        <w:rPr>
          <w:rFonts w:hint="eastAsia" w:ascii="微软雅黑" w:hAnsi="微软雅黑" w:eastAsia="微软雅黑" w:cs="微软雅黑"/>
          <w:color w:val="424242"/>
          <w:shd w:val="clear" w:fill="FFFFFF"/>
        </w:rPr>
        <w:t>文化行政部门、公安机关、工商行政管理部门和其他有关部门及其工作人员不得从事或者变相从事互联网上网服务经营活动，也不得参与或者变相参与互联网上网服务营业场所经营单位的经营活动。</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3" w:name="No16_Z1T6"/>
      <w:r>
        <w:rPr>
          <w:rFonts w:hint="eastAsia" w:ascii="微软雅黑" w:hAnsi="微软雅黑" w:eastAsia="微软雅黑" w:cs="微软雅黑"/>
          <w:color w:val="333333"/>
          <w:u w:val="none"/>
          <w:shd w:val="clear" w:fill="FFFFFF"/>
        </w:rPr>
        <w:t>　　</w:t>
      </w:r>
      <w:bookmarkEnd w:id="13"/>
      <w:r>
        <w:rPr>
          <w:rStyle w:val="7"/>
          <w:rFonts w:hint="eastAsia" w:ascii="微软雅黑" w:hAnsi="微软雅黑" w:eastAsia="微软雅黑" w:cs="微软雅黑"/>
          <w:color w:val="424242"/>
          <w:shd w:val="clear" w:fill="FFFFFF"/>
        </w:rPr>
        <w:t>第六条   </w:t>
      </w:r>
      <w:bookmarkStart w:id="14" w:name="No17_Z1T6K1"/>
      <w:bookmarkEnd w:id="14"/>
      <w:r>
        <w:rPr>
          <w:rFonts w:hint="eastAsia" w:ascii="微软雅黑" w:hAnsi="微软雅黑" w:eastAsia="微软雅黑" w:cs="微软雅黑"/>
          <w:color w:val="424242"/>
          <w:shd w:val="clear" w:fill="FFFFFF"/>
        </w:rPr>
        <w:t>国家鼓励公民、法人和其他组织对互联网上网服务营业场所经营单位的经营活动进行监督，并对有突出贡献的给予奖励。</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5" w:name="No18_Z2"/>
      <w:r>
        <w:rPr>
          <w:rFonts w:hint="eastAsia" w:ascii="微软雅黑" w:hAnsi="微软雅黑" w:eastAsia="微软雅黑" w:cs="微软雅黑"/>
          <w:color w:val="333333"/>
          <w:u w:val="none"/>
          <w:shd w:val="clear" w:fill="FFFFFF"/>
        </w:rPr>
        <w:t>　　</w:t>
      </w:r>
      <w:bookmarkEnd w:id="15"/>
      <w:r>
        <w:rPr>
          <w:rStyle w:val="7"/>
          <w:rFonts w:hint="eastAsia" w:ascii="微软雅黑" w:hAnsi="微软雅黑" w:eastAsia="微软雅黑" w:cs="微软雅黑"/>
          <w:color w:val="424242"/>
          <w:shd w:val="clear" w:fill="FFFFFF"/>
        </w:rPr>
        <w:t>第二章 设 立</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6" w:name="No19_Z2T7"/>
      <w:r>
        <w:rPr>
          <w:rFonts w:hint="eastAsia" w:ascii="微软雅黑" w:hAnsi="微软雅黑" w:eastAsia="微软雅黑" w:cs="微软雅黑"/>
          <w:color w:val="333333"/>
          <w:u w:val="none"/>
          <w:shd w:val="clear" w:fill="FFFFFF"/>
        </w:rPr>
        <w:t>　　</w:t>
      </w:r>
      <w:bookmarkEnd w:id="16"/>
      <w:r>
        <w:rPr>
          <w:rStyle w:val="7"/>
          <w:rFonts w:hint="eastAsia" w:ascii="微软雅黑" w:hAnsi="微软雅黑" w:eastAsia="微软雅黑" w:cs="微软雅黑"/>
          <w:color w:val="424242"/>
          <w:shd w:val="clear" w:fill="FFFFFF"/>
        </w:rPr>
        <w:t>第七条   </w:t>
      </w:r>
      <w:bookmarkStart w:id="17" w:name="No20_Z2T7K1"/>
      <w:bookmarkEnd w:id="17"/>
      <w:r>
        <w:rPr>
          <w:rFonts w:hint="eastAsia" w:ascii="微软雅黑" w:hAnsi="微软雅黑" w:eastAsia="微软雅黑" w:cs="微软雅黑"/>
          <w:color w:val="424242"/>
          <w:shd w:val="clear" w:fill="FFFFFF"/>
        </w:rPr>
        <w:t>国家对互联网上网服务营业场所经营单位的经营活动实行许可制度。未经许可，任何组织和个人不得从事互联网上网服务经营活动。</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8" w:name="No21_Z2T8"/>
      <w:r>
        <w:rPr>
          <w:rFonts w:hint="eastAsia" w:ascii="微软雅黑" w:hAnsi="微软雅黑" w:eastAsia="微软雅黑" w:cs="微软雅黑"/>
          <w:color w:val="333333"/>
          <w:u w:val="none"/>
          <w:shd w:val="clear" w:fill="FFFFFF"/>
        </w:rPr>
        <w:t>　　</w:t>
      </w:r>
      <w:bookmarkEnd w:id="18"/>
      <w:r>
        <w:rPr>
          <w:rStyle w:val="7"/>
          <w:rFonts w:hint="eastAsia" w:ascii="微软雅黑" w:hAnsi="微软雅黑" w:eastAsia="微软雅黑" w:cs="微软雅黑"/>
          <w:color w:val="424242"/>
          <w:shd w:val="clear" w:fill="FFFFFF"/>
        </w:rPr>
        <w:t>第八条   </w:t>
      </w:r>
      <w:bookmarkStart w:id="19" w:name="No22_Z2T8K1"/>
      <w:bookmarkEnd w:id="19"/>
      <w:r>
        <w:rPr>
          <w:rFonts w:hint="eastAsia" w:ascii="微软雅黑" w:hAnsi="微软雅黑" w:eastAsia="微软雅黑" w:cs="微软雅黑"/>
          <w:color w:val="424242"/>
          <w:shd w:val="clear" w:fill="FFFFFF"/>
        </w:rPr>
        <w:t>互联网上网服务营业场所经营单位从事互联网上网服务经营活动，应当具备下列条件：</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20" w:name="No23_T8K1X1"/>
      <w:r>
        <w:rPr>
          <w:rFonts w:hint="eastAsia" w:ascii="微软雅黑" w:hAnsi="微软雅黑" w:eastAsia="微软雅黑" w:cs="微软雅黑"/>
          <w:color w:val="333333"/>
          <w:u w:val="none"/>
          <w:shd w:val="clear" w:fill="FFFFFF"/>
        </w:rPr>
        <w:t>　　</w:t>
      </w:r>
      <w:bookmarkEnd w:id="20"/>
      <w:r>
        <w:rPr>
          <w:rFonts w:hint="eastAsia" w:ascii="微软雅黑" w:hAnsi="微软雅黑" w:eastAsia="微软雅黑" w:cs="微软雅黑"/>
          <w:color w:val="424242"/>
          <w:shd w:val="clear" w:fill="FFFFFF"/>
        </w:rPr>
        <w:t>（一）有企业的名称、住所、组织机构和章程；</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21" w:name="No24_T8K1X2"/>
      <w:r>
        <w:rPr>
          <w:rFonts w:hint="eastAsia" w:ascii="微软雅黑" w:hAnsi="微软雅黑" w:eastAsia="微软雅黑" w:cs="微软雅黑"/>
          <w:color w:val="333333"/>
          <w:u w:val="none"/>
          <w:shd w:val="clear" w:fill="FFFFFF"/>
        </w:rPr>
        <w:t>　　</w:t>
      </w:r>
      <w:bookmarkEnd w:id="21"/>
      <w:r>
        <w:rPr>
          <w:rFonts w:hint="eastAsia" w:ascii="微软雅黑" w:hAnsi="微软雅黑" w:eastAsia="微软雅黑" w:cs="微软雅黑"/>
          <w:color w:val="424242"/>
          <w:shd w:val="clear" w:fill="FFFFFF"/>
        </w:rPr>
        <w:t>（二）有与其经营活动相适应的资金；</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22" w:name="No25_T8K1X3"/>
      <w:r>
        <w:rPr>
          <w:rFonts w:hint="eastAsia" w:ascii="微软雅黑" w:hAnsi="微软雅黑" w:eastAsia="微软雅黑" w:cs="微软雅黑"/>
          <w:color w:val="333333"/>
          <w:u w:val="none"/>
          <w:shd w:val="clear" w:fill="FFFFFF"/>
        </w:rPr>
        <w:t>　　</w:t>
      </w:r>
      <w:bookmarkEnd w:id="22"/>
      <w:r>
        <w:rPr>
          <w:rFonts w:hint="eastAsia" w:ascii="微软雅黑" w:hAnsi="微软雅黑" w:eastAsia="微软雅黑" w:cs="微软雅黑"/>
          <w:color w:val="424242"/>
          <w:shd w:val="clear" w:fill="FFFFFF"/>
        </w:rPr>
        <w:t>（三）有与其经营活动相适应并符合国家规定的消防安全条件的营业场所；</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23" w:name="No26_T8K1X4"/>
      <w:r>
        <w:rPr>
          <w:rFonts w:hint="eastAsia" w:ascii="微软雅黑" w:hAnsi="微软雅黑" w:eastAsia="微软雅黑" w:cs="微软雅黑"/>
          <w:color w:val="333333"/>
          <w:u w:val="none"/>
          <w:shd w:val="clear" w:fill="FFFFFF"/>
        </w:rPr>
        <w:t>　　</w:t>
      </w:r>
      <w:bookmarkEnd w:id="23"/>
      <w:r>
        <w:rPr>
          <w:rFonts w:hint="eastAsia" w:ascii="微软雅黑" w:hAnsi="微软雅黑" w:eastAsia="微软雅黑" w:cs="微软雅黑"/>
          <w:color w:val="424242"/>
          <w:shd w:val="clear" w:fill="FFFFFF"/>
        </w:rPr>
        <w:t>（四）有健全、完善的信息网络安全管理制度和安全技术措施；</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24" w:name="No27_T8K1X5"/>
      <w:r>
        <w:rPr>
          <w:rFonts w:hint="eastAsia" w:ascii="微软雅黑" w:hAnsi="微软雅黑" w:eastAsia="微软雅黑" w:cs="微软雅黑"/>
          <w:color w:val="333333"/>
          <w:u w:val="none"/>
          <w:shd w:val="clear" w:fill="FFFFFF"/>
        </w:rPr>
        <w:t>　　</w:t>
      </w:r>
      <w:bookmarkEnd w:id="24"/>
      <w:r>
        <w:rPr>
          <w:rFonts w:hint="eastAsia" w:ascii="微软雅黑" w:hAnsi="微软雅黑" w:eastAsia="微软雅黑" w:cs="微软雅黑"/>
          <w:color w:val="424242"/>
          <w:shd w:val="clear" w:fill="FFFFFF"/>
        </w:rPr>
        <w:t>（五）有固定的网络地址和与其经营活动相适应的计算机等装置及附属设备；</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25" w:name="No28_T8K1X6"/>
      <w:r>
        <w:rPr>
          <w:rFonts w:hint="eastAsia" w:ascii="微软雅黑" w:hAnsi="微软雅黑" w:eastAsia="微软雅黑" w:cs="微软雅黑"/>
          <w:color w:val="333333"/>
          <w:u w:val="none"/>
          <w:shd w:val="clear" w:fill="FFFFFF"/>
        </w:rPr>
        <w:t>　　</w:t>
      </w:r>
      <w:bookmarkEnd w:id="25"/>
      <w:r>
        <w:rPr>
          <w:rFonts w:hint="eastAsia" w:ascii="微软雅黑" w:hAnsi="微软雅黑" w:eastAsia="微软雅黑" w:cs="微软雅黑"/>
          <w:color w:val="424242"/>
          <w:shd w:val="clear" w:fill="FFFFFF"/>
        </w:rPr>
        <w:t>（六）有与其经营活动相适应并取得从业资格的安全管理人员、经营管理人员、专业技术人员；</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26" w:name="No29_T8K1X7"/>
      <w:r>
        <w:rPr>
          <w:rFonts w:hint="eastAsia" w:ascii="微软雅黑" w:hAnsi="微软雅黑" w:eastAsia="微软雅黑" w:cs="微软雅黑"/>
          <w:color w:val="333333"/>
          <w:u w:val="none"/>
          <w:shd w:val="clear" w:fill="FFFFFF"/>
        </w:rPr>
        <w:t>　　</w:t>
      </w:r>
      <w:bookmarkEnd w:id="26"/>
      <w:r>
        <w:rPr>
          <w:rFonts w:hint="eastAsia" w:ascii="微软雅黑" w:hAnsi="微软雅黑" w:eastAsia="微软雅黑" w:cs="微软雅黑"/>
          <w:color w:val="424242"/>
          <w:shd w:val="clear" w:fill="FFFFFF"/>
        </w:rPr>
        <w:t>（七）法律、行政法规和国务院有关部门规定的其他条件。</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27" w:name="No30_Z2T8K2"/>
      <w:r>
        <w:rPr>
          <w:rFonts w:hint="eastAsia" w:ascii="微软雅黑" w:hAnsi="微软雅黑" w:eastAsia="微软雅黑" w:cs="微软雅黑"/>
          <w:color w:val="333333"/>
          <w:u w:val="none"/>
          <w:shd w:val="clear" w:fill="FFFFFF"/>
        </w:rPr>
        <w:t>　　</w:t>
      </w:r>
      <w:bookmarkEnd w:id="27"/>
      <w:r>
        <w:rPr>
          <w:rFonts w:hint="eastAsia" w:ascii="微软雅黑" w:hAnsi="微软雅黑" w:eastAsia="微软雅黑" w:cs="微软雅黑"/>
          <w:color w:val="424242"/>
          <w:shd w:val="clear" w:fill="FFFFFF"/>
        </w:rPr>
        <w:t>互联网上网服务营业场所的最低营业面积、计算机等装置及附属设备数量、单机面积的标准，由国务院文化行政部门规定。</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28" w:name="No31_Z2T8K3"/>
      <w:r>
        <w:rPr>
          <w:rFonts w:hint="eastAsia" w:ascii="微软雅黑" w:hAnsi="微软雅黑" w:eastAsia="微软雅黑" w:cs="微软雅黑"/>
          <w:color w:val="333333"/>
          <w:u w:val="none"/>
          <w:shd w:val="clear" w:fill="FFFFFF"/>
        </w:rPr>
        <w:t>　　</w:t>
      </w:r>
      <w:bookmarkEnd w:id="28"/>
      <w:r>
        <w:rPr>
          <w:rFonts w:hint="eastAsia" w:ascii="微软雅黑" w:hAnsi="微软雅黑" w:eastAsia="微软雅黑" w:cs="微软雅黑"/>
          <w:color w:val="424242"/>
          <w:shd w:val="clear" w:fill="FFFFFF"/>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29" w:name="No32_Z2T9"/>
      <w:r>
        <w:rPr>
          <w:rFonts w:hint="eastAsia" w:ascii="微软雅黑" w:hAnsi="微软雅黑" w:eastAsia="微软雅黑" w:cs="微软雅黑"/>
          <w:color w:val="333333"/>
          <w:u w:val="none"/>
          <w:shd w:val="clear" w:fill="FFFFFF"/>
        </w:rPr>
        <w:t>　　</w:t>
      </w:r>
      <w:bookmarkEnd w:id="29"/>
      <w:r>
        <w:rPr>
          <w:rStyle w:val="7"/>
          <w:rFonts w:hint="eastAsia" w:ascii="微软雅黑" w:hAnsi="微软雅黑" w:eastAsia="微软雅黑" w:cs="微软雅黑"/>
          <w:color w:val="424242"/>
          <w:shd w:val="clear" w:fill="FFFFFF"/>
        </w:rPr>
        <w:t>第九条   </w:t>
      </w:r>
      <w:bookmarkStart w:id="30" w:name="No33_Z2T9K1"/>
      <w:bookmarkEnd w:id="30"/>
      <w:r>
        <w:rPr>
          <w:rFonts w:hint="eastAsia" w:ascii="微软雅黑" w:hAnsi="微软雅黑" w:eastAsia="微软雅黑" w:cs="微软雅黑"/>
          <w:color w:val="424242"/>
          <w:shd w:val="clear" w:fill="FFFFFF"/>
        </w:rPr>
        <w:t>中学、小学校园周围200米范围内和居民住宅楼（院）内不得设立互联网上网服务营业场所。</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31" w:name="No34_Z2T10"/>
      <w:r>
        <w:rPr>
          <w:rFonts w:hint="eastAsia" w:ascii="微软雅黑" w:hAnsi="微软雅黑" w:eastAsia="微软雅黑" w:cs="微软雅黑"/>
          <w:color w:val="333333"/>
          <w:u w:val="none"/>
          <w:shd w:val="clear" w:fill="FFFFFF"/>
        </w:rPr>
        <w:t>　　</w:t>
      </w:r>
      <w:bookmarkEnd w:id="31"/>
      <w:r>
        <w:rPr>
          <w:rStyle w:val="7"/>
          <w:rFonts w:hint="eastAsia" w:ascii="微软雅黑" w:hAnsi="微软雅黑" w:eastAsia="微软雅黑" w:cs="微软雅黑"/>
          <w:color w:val="424242"/>
          <w:shd w:val="clear" w:fill="FFFFFF"/>
        </w:rPr>
        <w:t>第十条   </w:t>
      </w:r>
      <w:bookmarkStart w:id="32" w:name="No35_Z2T10K1"/>
      <w:bookmarkEnd w:id="32"/>
      <w:r>
        <w:rPr>
          <w:rFonts w:hint="eastAsia" w:ascii="微软雅黑" w:hAnsi="微软雅黑" w:eastAsia="微软雅黑" w:cs="微软雅黑"/>
          <w:color w:val="424242"/>
          <w:shd w:val="clear" w:fill="FFFFFF"/>
        </w:rPr>
        <w:t>互联网上网服务营业场所经营单位申请从事互联网上网服务经营活动，应当向县级以上地方人民政府文化行政部门提出申请，并提交下列文件：</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33" w:name="No36_T10K1X1"/>
      <w:r>
        <w:rPr>
          <w:rFonts w:hint="eastAsia" w:ascii="微软雅黑" w:hAnsi="微软雅黑" w:eastAsia="微软雅黑" w:cs="微软雅黑"/>
          <w:color w:val="333333"/>
          <w:u w:val="none"/>
          <w:shd w:val="clear" w:fill="FFFFFF"/>
        </w:rPr>
        <w:t>　　</w:t>
      </w:r>
      <w:bookmarkEnd w:id="33"/>
      <w:r>
        <w:rPr>
          <w:rFonts w:hint="eastAsia" w:ascii="微软雅黑" w:hAnsi="微软雅黑" w:eastAsia="微软雅黑" w:cs="微软雅黑"/>
          <w:color w:val="424242"/>
          <w:shd w:val="clear" w:fill="FFFFFF"/>
        </w:rPr>
        <w:t>（一）企业营业执照和章程；</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34" w:name="No37_T10K1X2"/>
      <w:r>
        <w:rPr>
          <w:rFonts w:hint="eastAsia" w:ascii="微软雅黑" w:hAnsi="微软雅黑" w:eastAsia="微软雅黑" w:cs="微软雅黑"/>
          <w:color w:val="333333"/>
          <w:u w:val="none"/>
          <w:shd w:val="clear" w:fill="FFFFFF"/>
        </w:rPr>
        <w:t>　　</w:t>
      </w:r>
      <w:bookmarkEnd w:id="34"/>
      <w:r>
        <w:rPr>
          <w:rFonts w:hint="eastAsia" w:ascii="微软雅黑" w:hAnsi="微软雅黑" w:eastAsia="微软雅黑" w:cs="微软雅黑"/>
          <w:color w:val="424242"/>
          <w:shd w:val="clear" w:fill="FFFFFF"/>
        </w:rPr>
        <w:t>（二）法定代表人或者主要负责人的身份证明材料；</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35" w:name="No38_T10K1X3"/>
      <w:r>
        <w:rPr>
          <w:rFonts w:hint="eastAsia" w:ascii="微软雅黑" w:hAnsi="微软雅黑" w:eastAsia="微软雅黑" w:cs="微软雅黑"/>
          <w:color w:val="333333"/>
          <w:u w:val="none"/>
          <w:shd w:val="clear" w:fill="FFFFFF"/>
        </w:rPr>
        <w:t>　　</w:t>
      </w:r>
      <w:bookmarkEnd w:id="35"/>
      <w:r>
        <w:rPr>
          <w:rFonts w:hint="eastAsia" w:ascii="微软雅黑" w:hAnsi="微软雅黑" w:eastAsia="微软雅黑" w:cs="微软雅黑"/>
          <w:color w:val="424242"/>
          <w:shd w:val="clear" w:fill="FFFFFF"/>
        </w:rPr>
        <w:t>（三）资金信用证明；</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36" w:name="No39_T10K1X4"/>
      <w:r>
        <w:rPr>
          <w:rFonts w:hint="eastAsia" w:ascii="微软雅黑" w:hAnsi="微软雅黑" w:eastAsia="微软雅黑" w:cs="微软雅黑"/>
          <w:color w:val="333333"/>
          <w:u w:val="none"/>
          <w:shd w:val="clear" w:fill="FFFFFF"/>
        </w:rPr>
        <w:t>　　</w:t>
      </w:r>
      <w:bookmarkEnd w:id="36"/>
      <w:r>
        <w:rPr>
          <w:rFonts w:hint="eastAsia" w:ascii="微软雅黑" w:hAnsi="微软雅黑" w:eastAsia="微软雅黑" w:cs="微软雅黑"/>
          <w:color w:val="424242"/>
          <w:shd w:val="clear" w:fill="FFFFFF"/>
        </w:rPr>
        <w:t>（四）营业场所产权证明或者租赁意向书；</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37" w:name="No40_T10K1X5"/>
      <w:r>
        <w:rPr>
          <w:rFonts w:hint="eastAsia" w:ascii="微软雅黑" w:hAnsi="微软雅黑" w:eastAsia="微软雅黑" w:cs="微软雅黑"/>
          <w:color w:val="333333"/>
          <w:u w:val="none"/>
          <w:shd w:val="clear" w:fill="FFFFFF"/>
        </w:rPr>
        <w:t>　　</w:t>
      </w:r>
      <w:bookmarkEnd w:id="37"/>
      <w:r>
        <w:rPr>
          <w:rFonts w:hint="eastAsia" w:ascii="微软雅黑" w:hAnsi="微软雅黑" w:eastAsia="微软雅黑" w:cs="微软雅黑"/>
          <w:color w:val="424242"/>
          <w:shd w:val="clear" w:fill="FFFFFF"/>
        </w:rPr>
        <w:t>（五）依法需要提交的其他文件。</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38" w:name="No41_Z2T11"/>
      <w:r>
        <w:rPr>
          <w:rFonts w:hint="eastAsia" w:ascii="微软雅黑" w:hAnsi="微软雅黑" w:eastAsia="微软雅黑" w:cs="微软雅黑"/>
          <w:color w:val="333333"/>
          <w:u w:val="none"/>
          <w:shd w:val="clear" w:fill="FFFFFF"/>
        </w:rPr>
        <w:t>　　</w:t>
      </w:r>
      <w:bookmarkEnd w:id="38"/>
      <w:r>
        <w:rPr>
          <w:rStyle w:val="7"/>
          <w:rFonts w:hint="eastAsia" w:ascii="微软雅黑" w:hAnsi="微软雅黑" w:eastAsia="微软雅黑" w:cs="微软雅黑"/>
          <w:color w:val="424242"/>
          <w:shd w:val="clear" w:fill="FFFFFF"/>
        </w:rPr>
        <w:t>第十一条   </w:t>
      </w:r>
      <w:bookmarkStart w:id="39" w:name="No42_Z2T11K1"/>
      <w:bookmarkEnd w:id="39"/>
      <w:r>
        <w:rPr>
          <w:rFonts w:hint="eastAsia" w:ascii="微软雅黑" w:hAnsi="微软雅黑" w:eastAsia="微软雅黑" w:cs="微软雅黑"/>
          <w:color w:val="424242"/>
          <w:shd w:val="clear" w:fill="FFFFFF"/>
        </w:rPr>
        <w:t>文化行政部门应当自收到申请之日起20个工作日内作出决定；经审查，符合条件的，发给同意筹建的批准文件。</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40" w:name="No43_Z2T11K2"/>
      <w:r>
        <w:rPr>
          <w:rFonts w:hint="eastAsia" w:ascii="微软雅黑" w:hAnsi="微软雅黑" w:eastAsia="微软雅黑" w:cs="微软雅黑"/>
          <w:color w:val="333333"/>
          <w:u w:val="none"/>
          <w:shd w:val="clear" w:fill="FFFFFF"/>
        </w:rPr>
        <w:t>　　</w:t>
      </w:r>
      <w:bookmarkEnd w:id="40"/>
      <w:r>
        <w:rPr>
          <w:rFonts w:hint="eastAsia" w:ascii="微软雅黑" w:hAnsi="微软雅黑" w:eastAsia="微软雅黑" w:cs="微软雅黑"/>
          <w:color w:val="424242"/>
          <w:shd w:val="clear" w:fill="FFFFFF"/>
        </w:rPr>
        <w:t>申请人完成筹建后，应当向同级公安机关申请信息网络安全审核。公安机关应当自收到申请之日起20个工作日内作出决定；经实地检查并审核合格的，发给批准文件。申请人还应当依照有关消防管理法律法规的规定办理审批手续。</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41" w:name="No44_Z2T11K3"/>
      <w:r>
        <w:rPr>
          <w:rFonts w:hint="eastAsia" w:ascii="微软雅黑" w:hAnsi="微软雅黑" w:eastAsia="微软雅黑" w:cs="微软雅黑"/>
          <w:color w:val="333333"/>
          <w:u w:val="none"/>
          <w:shd w:val="clear" w:fill="FFFFFF"/>
        </w:rPr>
        <w:t>　　</w:t>
      </w:r>
      <w:bookmarkEnd w:id="41"/>
      <w:r>
        <w:rPr>
          <w:rFonts w:hint="eastAsia" w:ascii="微软雅黑" w:hAnsi="微软雅黑" w:eastAsia="微软雅黑" w:cs="微软雅黑"/>
          <w:color w:val="424242"/>
          <w:shd w:val="clear" w:fill="FFFFFF"/>
        </w:rPr>
        <w:t>申请人取得信息网络安全和消防安全批准文件后，向文化行政部门申请最终审核。文化行政部门应当自收到申请之日起15个工作日内依据本条例第八条的规定作出决定；经实地检查并审核合格的，发给《网络文化经营许可证》。</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42" w:name="No45_Z2T11K4"/>
      <w:r>
        <w:rPr>
          <w:rFonts w:hint="eastAsia" w:ascii="微软雅黑" w:hAnsi="微软雅黑" w:eastAsia="微软雅黑" w:cs="微软雅黑"/>
          <w:color w:val="333333"/>
          <w:u w:val="none"/>
          <w:shd w:val="clear" w:fill="FFFFFF"/>
        </w:rPr>
        <w:t>　　</w:t>
      </w:r>
      <w:bookmarkEnd w:id="42"/>
      <w:r>
        <w:rPr>
          <w:rFonts w:hint="eastAsia" w:ascii="微软雅黑" w:hAnsi="微软雅黑" w:eastAsia="微软雅黑" w:cs="微软雅黑"/>
          <w:color w:val="424242"/>
          <w:shd w:val="clear" w:fill="FFFFFF"/>
        </w:rPr>
        <w:t>对申请人的申请，有关部门经审查不符合条件的，或者经审核不合格的，应当分别向申请人书面说明理由。</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43" w:name="No46_Z2T12"/>
      <w:r>
        <w:rPr>
          <w:rFonts w:hint="eastAsia" w:ascii="微软雅黑" w:hAnsi="微软雅黑" w:eastAsia="微软雅黑" w:cs="微软雅黑"/>
          <w:color w:val="333333"/>
          <w:u w:val="none"/>
          <w:shd w:val="clear" w:fill="FFFFFF"/>
        </w:rPr>
        <w:t>　　</w:t>
      </w:r>
      <w:bookmarkEnd w:id="43"/>
      <w:r>
        <w:rPr>
          <w:rStyle w:val="7"/>
          <w:rFonts w:hint="eastAsia" w:ascii="微软雅黑" w:hAnsi="微软雅黑" w:eastAsia="微软雅黑" w:cs="微软雅黑"/>
          <w:color w:val="424242"/>
          <w:shd w:val="clear" w:fill="FFFFFF"/>
        </w:rPr>
        <w:t>第十二条   </w:t>
      </w:r>
      <w:bookmarkStart w:id="44" w:name="No47_Z2T12K1"/>
      <w:bookmarkEnd w:id="44"/>
      <w:r>
        <w:rPr>
          <w:rFonts w:hint="eastAsia" w:ascii="微软雅黑" w:hAnsi="微软雅黑" w:eastAsia="微软雅黑" w:cs="微软雅黑"/>
          <w:color w:val="424242"/>
          <w:shd w:val="clear" w:fill="FFFFFF"/>
        </w:rPr>
        <w:t>互联网上网服务营业场所经营单位不得涂改、出租、出借或者以其他方式转让《网络文化经营许可证》。</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45" w:name="No48_Z2T13"/>
      <w:r>
        <w:rPr>
          <w:rFonts w:hint="eastAsia" w:ascii="微软雅黑" w:hAnsi="微软雅黑" w:eastAsia="微软雅黑" w:cs="微软雅黑"/>
          <w:color w:val="333333"/>
          <w:u w:val="none"/>
          <w:shd w:val="clear" w:fill="FFFFFF"/>
        </w:rPr>
        <w:t>　　</w:t>
      </w:r>
      <w:bookmarkEnd w:id="45"/>
      <w:r>
        <w:rPr>
          <w:rStyle w:val="7"/>
          <w:rFonts w:hint="eastAsia" w:ascii="微软雅黑" w:hAnsi="微软雅黑" w:eastAsia="微软雅黑" w:cs="微软雅黑"/>
          <w:color w:val="424242"/>
          <w:shd w:val="clear" w:fill="FFFFFF"/>
        </w:rPr>
        <w:t>第十三条   </w:t>
      </w:r>
      <w:bookmarkStart w:id="46" w:name="No49_Z2T13K1"/>
      <w:bookmarkEnd w:id="46"/>
      <w:r>
        <w:rPr>
          <w:rFonts w:hint="eastAsia" w:ascii="微软雅黑" w:hAnsi="微软雅黑" w:eastAsia="微软雅黑" w:cs="微软雅黑"/>
          <w:color w:val="424242"/>
          <w:shd w:val="clear" w:fill="FFFFFF"/>
        </w:rPr>
        <w:t>互联网上网服务营业场所经营单位变更营业场所地址或者对营业场所进行改建、扩建，变更计算机数量或者其他重要事项的，应当经原审核机关同意。</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47" w:name="No50_Z2T13K2"/>
      <w:r>
        <w:rPr>
          <w:rFonts w:hint="eastAsia" w:ascii="微软雅黑" w:hAnsi="微软雅黑" w:eastAsia="微软雅黑" w:cs="微软雅黑"/>
          <w:color w:val="333333"/>
          <w:u w:val="none"/>
          <w:shd w:val="clear" w:fill="FFFFFF"/>
        </w:rPr>
        <w:t>　　</w:t>
      </w:r>
      <w:bookmarkEnd w:id="47"/>
      <w:r>
        <w:rPr>
          <w:rFonts w:hint="eastAsia" w:ascii="微软雅黑" w:hAnsi="微软雅黑" w:eastAsia="微软雅黑" w:cs="微软雅黑"/>
          <w:color w:val="424242"/>
          <w:shd w:val="clear" w:fill="FFFFFF"/>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48" w:name="No51_Z3"/>
      <w:r>
        <w:rPr>
          <w:rFonts w:hint="eastAsia" w:ascii="微软雅黑" w:hAnsi="微软雅黑" w:eastAsia="微软雅黑" w:cs="微软雅黑"/>
          <w:color w:val="333333"/>
          <w:u w:val="none"/>
          <w:shd w:val="clear" w:fill="FFFFFF"/>
        </w:rPr>
        <w:t>　　</w:t>
      </w:r>
      <w:bookmarkEnd w:id="48"/>
      <w:r>
        <w:rPr>
          <w:rStyle w:val="7"/>
          <w:rFonts w:hint="eastAsia" w:ascii="微软雅黑" w:hAnsi="微软雅黑" w:eastAsia="微软雅黑" w:cs="微软雅黑"/>
          <w:color w:val="424242"/>
          <w:shd w:val="clear" w:fill="FFFFFF"/>
        </w:rPr>
        <w:t>第三章 经 营</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49" w:name="No52_Z3T14"/>
      <w:r>
        <w:rPr>
          <w:rFonts w:hint="eastAsia" w:ascii="微软雅黑" w:hAnsi="微软雅黑" w:eastAsia="微软雅黑" w:cs="微软雅黑"/>
          <w:color w:val="333333"/>
          <w:u w:val="none"/>
          <w:shd w:val="clear" w:fill="FFFFFF"/>
        </w:rPr>
        <w:t>　　</w:t>
      </w:r>
      <w:bookmarkEnd w:id="49"/>
      <w:r>
        <w:rPr>
          <w:rStyle w:val="7"/>
          <w:rFonts w:hint="eastAsia" w:ascii="微软雅黑" w:hAnsi="微软雅黑" w:eastAsia="微软雅黑" w:cs="微软雅黑"/>
          <w:color w:val="424242"/>
          <w:shd w:val="clear" w:fill="FFFFFF"/>
        </w:rPr>
        <w:t>第十四条   </w:t>
      </w:r>
      <w:bookmarkStart w:id="50" w:name="No53_Z3T14K1"/>
      <w:bookmarkEnd w:id="50"/>
      <w:r>
        <w:rPr>
          <w:rFonts w:hint="eastAsia" w:ascii="微软雅黑" w:hAnsi="微软雅黑" w:eastAsia="微软雅黑" w:cs="微软雅黑"/>
          <w:color w:val="424242"/>
          <w:shd w:val="clear" w:fill="FFFFFF"/>
        </w:rPr>
        <w:t>互联网上网服务营业场所经营单位和上网消费者不得利用互联网上网服务营业场所制作、下载、复制、查阅、发布、传播或者以其他方式使用含有下列内容的信息：</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51" w:name="No54_T14K1X1"/>
      <w:r>
        <w:rPr>
          <w:rFonts w:hint="eastAsia" w:ascii="微软雅黑" w:hAnsi="微软雅黑" w:eastAsia="微软雅黑" w:cs="微软雅黑"/>
          <w:color w:val="333333"/>
          <w:u w:val="none"/>
          <w:shd w:val="clear" w:fill="FFFFFF"/>
        </w:rPr>
        <w:t>　　</w:t>
      </w:r>
      <w:bookmarkEnd w:id="51"/>
      <w:r>
        <w:rPr>
          <w:rFonts w:hint="eastAsia" w:ascii="微软雅黑" w:hAnsi="微软雅黑" w:eastAsia="微软雅黑" w:cs="微软雅黑"/>
          <w:color w:val="424242"/>
          <w:shd w:val="clear" w:fill="FFFFFF"/>
        </w:rPr>
        <w:t>（一）反对宪法确定的基本原则的；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52" w:name="No55_T14K1X2"/>
      <w:r>
        <w:rPr>
          <w:rFonts w:hint="eastAsia" w:ascii="微软雅黑" w:hAnsi="微软雅黑" w:eastAsia="微软雅黑" w:cs="微软雅黑"/>
          <w:color w:val="333333"/>
          <w:u w:val="none"/>
          <w:shd w:val="clear" w:fill="FFFFFF"/>
        </w:rPr>
        <w:t>　　</w:t>
      </w:r>
      <w:bookmarkEnd w:id="52"/>
      <w:r>
        <w:rPr>
          <w:rFonts w:hint="eastAsia" w:ascii="微软雅黑" w:hAnsi="微软雅黑" w:eastAsia="微软雅黑" w:cs="微软雅黑"/>
          <w:color w:val="424242"/>
          <w:shd w:val="clear" w:fill="FFFFFF"/>
        </w:rPr>
        <w:t>（二）危害国家统一、主权和领土完整的；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53" w:name="No56_T14K1X3"/>
      <w:r>
        <w:rPr>
          <w:rFonts w:hint="eastAsia" w:ascii="微软雅黑" w:hAnsi="微软雅黑" w:eastAsia="微软雅黑" w:cs="微软雅黑"/>
          <w:color w:val="333333"/>
          <w:u w:val="none"/>
          <w:shd w:val="clear" w:fill="FFFFFF"/>
        </w:rPr>
        <w:t>　　</w:t>
      </w:r>
      <w:bookmarkEnd w:id="53"/>
      <w:r>
        <w:rPr>
          <w:rFonts w:hint="eastAsia" w:ascii="微软雅黑" w:hAnsi="微软雅黑" w:eastAsia="微软雅黑" w:cs="微软雅黑"/>
          <w:color w:val="424242"/>
          <w:shd w:val="clear" w:fill="FFFFFF"/>
        </w:rPr>
        <w:t>（三）泄露国家秘密，危害国家安全或者损害国家荣誉和利益的；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54" w:name="No57_T14K1X4"/>
      <w:r>
        <w:rPr>
          <w:rFonts w:hint="eastAsia" w:ascii="微软雅黑" w:hAnsi="微软雅黑" w:eastAsia="微软雅黑" w:cs="微软雅黑"/>
          <w:color w:val="333333"/>
          <w:u w:val="none"/>
          <w:shd w:val="clear" w:fill="FFFFFF"/>
        </w:rPr>
        <w:t>　　</w:t>
      </w:r>
      <w:bookmarkEnd w:id="54"/>
      <w:r>
        <w:rPr>
          <w:rFonts w:hint="eastAsia" w:ascii="微软雅黑" w:hAnsi="微软雅黑" w:eastAsia="微软雅黑" w:cs="微软雅黑"/>
          <w:color w:val="424242"/>
          <w:shd w:val="clear" w:fill="FFFFFF"/>
        </w:rPr>
        <w:t>（四）煽动民族仇恨、民族歧视，破坏民族团结，或者侵害民族风俗、习惯的；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55" w:name="No58_T14K1X5"/>
      <w:r>
        <w:rPr>
          <w:rFonts w:hint="eastAsia" w:ascii="微软雅黑" w:hAnsi="微软雅黑" w:eastAsia="微软雅黑" w:cs="微软雅黑"/>
          <w:color w:val="333333"/>
          <w:u w:val="none"/>
          <w:shd w:val="clear" w:fill="FFFFFF"/>
        </w:rPr>
        <w:t>　　</w:t>
      </w:r>
      <w:bookmarkEnd w:id="55"/>
      <w:r>
        <w:rPr>
          <w:rFonts w:hint="eastAsia" w:ascii="微软雅黑" w:hAnsi="微软雅黑" w:eastAsia="微软雅黑" w:cs="微软雅黑"/>
          <w:color w:val="424242"/>
          <w:shd w:val="clear" w:fill="FFFFFF"/>
        </w:rPr>
        <w:t>（五）破坏国家宗教政策，宣扬邪教、迷信的；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56" w:name="No59_T14K1X6"/>
      <w:r>
        <w:rPr>
          <w:rFonts w:hint="eastAsia" w:ascii="微软雅黑" w:hAnsi="微软雅黑" w:eastAsia="微软雅黑" w:cs="微软雅黑"/>
          <w:color w:val="333333"/>
          <w:u w:val="none"/>
          <w:shd w:val="clear" w:fill="FFFFFF"/>
        </w:rPr>
        <w:t>　　</w:t>
      </w:r>
      <w:bookmarkEnd w:id="56"/>
      <w:r>
        <w:rPr>
          <w:rFonts w:hint="eastAsia" w:ascii="微软雅黑" w:hAnsi="微软雅黑" w:eastAsia="微软雅黑" w:cs="微软雅黑"/>
          <w:color w:val="424242"/>
          <w:shd w:val="clear" w:fill="FFFFFF"/>
        </w:rPr>
        <w:t>（六）散布谣言，扰乱社会秩序，破坏社会稳定的；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57" w:name="No60_T14K1X7"/>
      <w:r>
        <w:rPr>
          <w:rFonts w:hint="eastAsia" w:ascii="微软雅黑" w:hAnsi="微软雅黑" w:eastAsia="微软雅黑" w:cs="微软雅黑"/>
          <w:color w:val="333333"/>
          <w:u w:val="none"/>
          <w:shd w:val="clear" w:fill="FFFFFF"/>
        </w:rPr>
        <w:t>　　</w:t>
      </w:r>
      <w:bookmarkEnd w:id="57"/>
      <w:r>
        <w:rPr>
          <w:rFonts w:hint="eastAsia" w:ascii="微软雅黑" w:hAnsi="微软雅黑" w:eastAsia="微软雅黑" w:cs="微软雅黑"/>
          <w:color w:val="424242"/>
          <w:shd w:val="clear" w:fill="FFFFFF"/>
        </w:rPr>
        <w:t>（七）宣传淫秽、赌博、暴力或者教唆犯罪的；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58" w:name="No61_T14K1X8"/>
      <w:r>
        <w:rPr>
          <w:rFonts w:hint="eastAsia" w:ascii="微软雅黑" w:hAnsi="微软雅黑" w:eastAsia="微软雅黑" w:cs="微软雅黑"/>
          <w:color w:val="333333"/>
          <w:u w:val="none"/>
          <w:shd w:val="clear" w:fill="FFFFFF"/>
        </w:rPr>
        <w:t>　　</w:t>
      </w:r>
      <w:bookmarkEnd w:id="58"/>
      <w:r>
        <w:rPr>
          <w:rFonts w:hint="eastAsia" w:ascii="微软雅黑" w:hAnsi="微软雅黑" w:eastAsia="微软雅黑" w:cs="微软雅黑"/>
          <w:color w:val="424242"/>
          <w:shd w:val="clear" w:fill="FFFFFF"/>
        </w:rPr>
        <w:t>（八）侮辱或者诽谤他人，侵害他人合法权益的；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59" w:name="No62_T14K1X9"/>
      <w:r>
        <w:rPr>
          <w:rFonts w:hint="eastAsia" w:ascii="微软雅黑" w:hAnsi="微软雅黑" w:eastAsia="微软雅黑" w:cs="微软雅黑"/>
          <w:color w:val="333333"/>
          <w:u w:val="none"/>
          <w:shd w:val="clear" w:fill="FFFFFF"/>
        </w:rPr>
        <w:t>　　</w:t>
      </w:r>
      <w:bookmarkEnd w:id="59"/>
      <w:r>
        <w:rPr>
          <w:rFonts w:hint="eastAsia" w:ascii="微软雅黑" w:hAnsi="微软雅黑" w:eastAsia="微软雅黑" w:cs="微软雅黑"/>
          <w:color w:val="424242"/>
          <w:shd w:val="clear" w:fill="FFFFFF"/>
        </w:rPr>
        <w:t>（九）危害社会公德或者民族优秀文化传统的；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60" w:name="No63_T14K1X10"/>
      <w:r>
        <w:rPr>
          <w:rFonts w:hint="eastAsia" w:ascii="微软雅黑" w:hAnsi="微软雅黑" w:eastAsia="微软雅黑" w:cs="微软雅黑"/>
          <w:color w:val="333333"/>
          <w:u w:val="none"/>
          <w:shd w:val="clear" w:fill="FFFFFF"/>
        </w:rPr>
        <w:t>　　</w:t>
      </w:r>
      <w:bookmarkEnd w:id="60"/>
      <w:r>
        <w:rPr>
          <w:rFonts w:hint="eastAsia" w:ascii="微软雅黑" w:hAnsi="微软雅黑" w:eastAsia="微软雅黑" w:cs="微软雅黑"/>
          <w:color w:val="424242"/>
          <w:shd w:val="clear" w:fill="FFFFFF"/>
        </w:rPr>
        <w:t>（十）含有法律、行政法规禁止的其他内容的。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61" w:name="No64_Z3T15"/>
      <w:r>
        <w:rPr>
          <w:rFonts w:hint="eastAsia" w:ascii="微软雅黑" w:hAnsi="微软雅黑" w:eastAsia="微软雅黑" w:cs="微软雅黑"/>
          <w:color w:val="333333"/>
          <w:u w:val="none"/>
          <w:shd w:val="clear" w:fill="FFFFFF"/>
        </w:rPr>
        <w:t>　　</w:t>
      </w:r>
      <w:bookmarkEnd w:id="61"/>
      <w:r>
        <w:rPr>
          <w:rStyle w:val="7"/>
          <w:rFonts w:hint="eastAsia" w:ascii="微软雅黑" w:hAnsi="微软雅黑" w:eastAsia="微软雅黑" w:cs="微软雅黑"/>
          <w:color w:val="424242"/>
          <w:shd w:val="clear" w:fill="FFFFFF"/>
        </w:rPr>
        <w:t>第十五条   </w:t>
      </w:r>
      <w:bookmarkStart w:id="62" w:name="No65_Z3T15K1"/>
      <w:bookmarkEnd w:id="62"/>
      <w:r>
        <w:rPr>
          <w:rFonts w:hint="eastAsia" w:ascii="微软雅黑" w:hAnsi="微软雅黑" w:eastAsia="微软雅黑" w:cs="微软雅黑"/>
          <w:color w:val="424242"/>
          <w:shd w:val="clear" w:fill="FFFFFF"/>
        </w:rPr>
        <w:t>互联网上网服务营业场所经营单位和上网消费者不得进行下列危害信息网络安全的活动：</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63" w:name="No66_T15K1X1"/>
      <w:r>
        <w:rPr>
          <w:rFonts w:hint="eastAsia" w:ascii="微软雅黑" w:hAnsi="微软雅黑" w:eastAsia="微软雅黑" w:cs="微软雅黑"/>
          <w:color w:val="333333"/>
          <w:u w:val="none"/>
          <w:shd w:val="clear" w:fill="FFFFFF"/>
        </w:rPr>
        <w:t>　　</w:t>
      </w:r>
      <w:bookmarkEnd w:id="63"/>
      <w:r>
        <w:rPr>
          <w:rFonts w:hint="eastAsia" w:ascii="微软雅黑" w:hAnsi="微软雅黑" w:eastAsia="微软雅黑" w:cs="微软雅黑"/>
          <w:color w:val="424242"/>
          <w:shd w:val="clear" w:fill="FFFFFF"/>
        </w:rPr>
        <w:t>（一）故意制作或者传播计算机病毒以及其他破坏性程序的；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64" w:name="No67_T15K1X2"/>
      <w:r>
        <w:rPr>
          <w:rFonts w:hint="eastAsia" w:ascii="微软雅黑" w:hAnsi="微软雅黑" w:eastAsia="微软雅黑" w:cs="微软雅黑"/>
          <w:color w:val="333333"/>
          <w:u w:val="none"/>
          <w:shd w:val="clear" w:fill="FFFFFF"/>
        </w:rPr>
        <w:t>　　</w:t>
      </w:r>
      <w:bookmarkEnd w:id="64"/>
      <w:r>
        <w:rPr>
          <w:rFonts w:hint="eastAsia" w:ascii="微软雅黑" w:hAnsi="微软雅黑" w:eastAsia="微软雅黑" w:cs="微软雅黑"/>
          <w:color w:val="424242"/>
          <w:shd w:val="clear" w:fill="FFFFFF"/>
        </w:rPr>
        <w:t>（二）非法侵入计算机信息系统或者破坏计算机信息系统功能、数据和应用程序的；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65" w:name="No68_T15K1X3"/>
      <w:r>
        <w:rPr>
          <w:rFonts w:hint="eastAsia" w:ascii="微软雅黑" w:hAnsi="微软雅黑" w:eastAsia="微软雅黑" w:cs="微软雅黑"/>
          <w:color w:val="333333"/>
          <w:u w:val="none"/>
          <w:shd w:val="clear" w:fill="FFFFFF"/>
        </w:rPr>
        <w:t>　　</w:t>
      </w:r>
      <w:bookmarkEnd w:id="65"/>
      <w:r>
        <w:rPr>
          <w:rFonts w:hint="eastAsia" w:ascii="微软雅黑" w:hAnsi="微软雅黑" w:eastAsia="微软雅黑" w:cs="微软雅黑"/>
          <w:color w:val="424242"/>
          <w:shd w:val="clear" w:fill="FFFFFF"/>
        </w:rPr>
        <w:t>（三）进行法律、行政法规禁止的其他活动的。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66" w:name="No69_Z3T16"/>
      <w:r>
        <w:rPr>
          <w:rFonts w:hint="eastAsia" w:ascii="微软雅黑" w:hAnsi="微软雅黑" w:eastAsia="微软雅黑" w:cs="微软雅黑"/>
          <w:color w:val="333333"/>
          <w:u w:val="none"/>
          <w:shd w:val="clear" w:fill="FFFFFF"/>
        </w:rPr>
        <w:t>　　</w:t>
      </w:r>
      <w:bookmarkEnd w:id="66"/>
      <w:r>
        <w:rPr>
          <w:rStyle w:val="7"/>
          <w:rFonts w:hint="eastAsia" w:ascii="微软雅黑" w:hAnsi="微软雅黑" w:eastAsia="微软雅黑" w:cs="微软雅黑"/>
          <w:color w:val="424242"/>
          <w:shd w:val="clear" w:fill="FFFFFF"/>
        </w:rPr>
        <w:t>第十六条   </w:t>
      </w:r>
      <w:bookmarkStart w:id="67" w:name="No70_Z3T16K1"/>
      <w:bookmarkEnd w:id="67"/>
      <w:r>
        <w:rPr>
          <w:rFonts w:hint="eastAsia" w:ascii="微软雅黑" w:hAnsi="微软雅黑" w:eastAsia="微软雅黑" w:cs="微软雅黑"/>
          <w:color w:val="424242"/>
          <w:shd w:val="clear" w:fill="FFFFFF"/>
        </w:rPr>
        <w:t>互联网上网服务营业场所经营单位应当通过依法取得经营许可证的互联网接入服务提供者接入互联网，不得采取其他方式接入互联网。</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68" w:name="No71_Z3T16K2"/>
      <w:r>
        <w:rPr>
          <w:rFonts w:hint="eastAsia" w:ascii="微软雅黑" w:hAnsi="微软雅黑" w:eastAsia="微软雅黑" w:cs="微软雅黑"/>
          <w:color w:val="333333"/>
          <w:u w:val="none"/>
          <w:shd w:val="clear" w:fill="FFFFFF"/>
        </w:rPr>
        <w:t>　　</w:t>
      </w:r>
      <w:bookmarkEnd w:id="68"/>
      <w:r>
        <w:rPr>
          <w:rFonts w:hint="eastAsia" w:ascii="微软雅黑" w:hAnsi="微软雅黑" w:eastAsia="微软雅黑" w:cs="微软雅黑"/>
          <w:color w:val="424242"/>
          <w:shd w:val="clear" w:fill="FFFFFF"/>
        </w:rPr>
        <w:t>互联网上网服务营业场所经营单位提供上网消费者使用的计算机必须通过局域网的方式接入互联网，不得直接接入互联网。</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69" w:name="No72_Z3T17"/>
      <w:r>
        <w:rPr>
          <w:rFonts w:hint="eastAsia" w:ascii="微软雅黑" w:hAnsi="微软雅黑" w:eastAsia="微软雅黑" w:cs="微软雅黑"/>
          <w:color w:val="333333"/>
          <w:u w:val="none"/>
          <w:shd w:val="clear" w:fill="FFFFFF"/>
        </w:rPr>
        <w:t>　　</w:t>
      </w:r>
      <w:bookmarkEnd w:id="69"/>
      <w:r>
        <w:rPr>
          <w:rStyle w:val="7"/>
          <w:rFonts w:hint="eastAsia" w:ascii="微软雅黑" w:hAnsi="微软雅黑" w:eastAsia="微软雅黑" w:cs="微软雅黑"/>
          <w:color w:val="424242"/>
          <w:shd w:val="clear" w:fill="FFFFFF"/>
        </w:rPr>
        <w:t>第十七条   </w:t>
      </w:r>
      <w:bookmarkStart w:id="70" w:name="No73_Z3T17K1"/>
      <w:bookmarkEnd w:id="70"/>
      <w:r>
        <w:rPr>
          <w:rFonts w:hint="eastAsia" w:ascii="微软雅黑" w:hAnsi="微软雅黑" w:eastAsia="微软雅黑" w:cs="微软雅黑"/>
          <w:color w:val="424242"/>
          <w:shd w:val="clear" w:fill="FFFFFF"/>
        </w:rPr>
        <w:t>互联网上网服务营业场所经营单位不得经营非网络游戏。</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71" w:name="No74_Z3T18"/>
      <w:r>
        <w:rPr>
          <w:rFonts w:hint="eastAsia" w:ascii="微软雅黑" w:hAnsi="微软雅黑" w:eastAsia="微软雅黑" w:cs="微软雅黑"/>
          <w:color w:val="333333"/>
          <w:u w:val="none"/>
          <w:shd w:val="clear" w:fill="FFFFFF"/>
        </w:rPr>
        <w:t>　　</w:t>
      </w:r>
      <w:bookmarkEnd w:id="71"/>
      <w:r>
        <w:rPr>
          <w:rStyle w:val="7"/>
          <w:rFonts w:hint="eastAsia" w:ascii="微软雅黑" w:hAnsi="微软雅黑" w:eastAsia="微软雅黑" w:cs="微软雅黑"/>
          <w:color w:val="424242"/>
          <w:shd w:val="clear" w:fill="FFFFFF"/>
        </w:rPr>
        <w:t>第十八条   </w:t>
      </w:r>
      <w:bookmarkStart w:id="72" w:name="No75_Z3T18K1"/>
      <w:bookmarkEnd w:id="72"/>
      <w:r>
        <w:rPr>
          <w:rFonts w:hint="eastAsia" w:ascii="微软雅黑" w:hAnsi="微软雅黑" w:eastAsia="微软雅黑" w:cs="微软雅黑"/>
          <w:color w:val="424242"/>
          <w:shd w:val="clear" w:fill="FFFFFF"/>
        </w:rPr>
        <w:t>互联网上网服务营业场所经营单位和上网消费者不得利用网络游戏或者其他方式进行赌博或者变相赌博活动。</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73" w:name="No76_Z3T19"/>
      <w:r>
        <w:rPr>
          <w:rFonts w:hint="eastAsia" w:ascii="微软雅黑" w:hAnsi="微软雅黑" w:eastAsia="微软雅黑" w:cs="微软雅黑"/>
          <w:color w:val="333333"/>
          <w:u w:val="none"/>
          <w:shd w:val="clear" w:fill="FFFFFF"/>
        </w:rPr>
        <w:t>　　</w:t>
      </w:r>
      <w:bookmarkEnd w:id="73"/>
      <w:r>
        <w:rPr>
          <w:rStyle w:val="7"/>
          <w:rFonts w:hint="eastAsia" w:ascii="微软雅黑" w:hAnsi="微软雅黑" w:eastAsia="微软雅黑" w:cs="微软雅黑"/>
          <w:color w:val="424242"/>
          <w:shd w:val="clear" w:fill="FFFFFF"/>
        </w:rPr>
        <w:t>第十九条   </w:t>
      </w:r>
      <w:bookmarkStart w:id="74" w:name="No77_Z3T19K1"/>
      <w:bookmarkEnd w:id="74"/>
      <w:r>
        <w:rPr>
          <w:rFonts w:hint="eastAsia" w:ascii="微软雅黑" w:hAnsi="微软雅黑" w:eastAsia="微软雅黑" w:cs="微软雅黑"/>
          <w:color w:val="424242"/>
          <w:shd w:val="clear" w:fill="FFFFFF"/>
        </w:rPr>
        <w:t>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75" w:name="No78_Z3T20"/>
      <w:r>
        <w:rPr>
          <w:rFonts w:hint="eastAsia" w:ascii="微软雅黑" w:hAnsi="微软雅黑" w:eastAsia="微软雅黑" w:cs="微软雅黑"/>
          <w:color w:val="333333"/>
          <w:u w:val="none"/>
          <w:shd w:val="clear" w:fill="FFFFFF"/>
        </w:rPr>
        <w:t>　　</w:t>
      </w:r>
      <w:bookmarkEnd w:id="75"/>
      <w:r>
        <w:rPr>
          <w:rStyle w:val="7"/>
          <w:rFonts w:hint="eastAsia" w:ascii="微软雅黑" w:hAnsi="微软雅黑" w:eastAsia="微软雅黑" w:cs="微软雅黑"/>
          <w:color w:val="424242"/>
          <w:shd w:val="clear" w:fill="FFFFFF"/>
        </w:rPr>
        <w:t>第二十条   </w:t>
      </w:r>
      <w:bookmarkStart w:id="76" w:name="No79_Z3T20K1"/>
      <w:bookmarkEnd w:id="76"/>
      <w:r>
        <w:rPr>
          <w:rFonts w:hint="eastAsia" w:ascii="微软雅黑" w:hAnsi="微软雅黑" w:eastAsia="微软雅黑" w:cs="微软雅黑"/>
          <w:color w:val="424242"/>
          <w:shd w:val="clear" w:fill="FFFFFF"/>
        </w:rPr>
        <w:t>互联网上网服务营业场所经营单位应当在营业场所的显著位置悬挂《网络文化经营许可证》和营业执照。</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77" w:name="No80_Z3T21"/>
      <w:r>
        <w:rPr>
          <w:rFonts w:hint="eastAsia" w:ascii="微软雅黑" w:hAnsi="微软雅黑" w:eastAsia="微软雅黑" w:cs="微软雅黑"/>
          <w:color w:val="333333"/>
          <w:u w:val="none"/>
          <w:shd w:val="clear" w:fill="FFFFFF"/>
        </w:rPr>
        <w:t>　　</w:t>
      </w:r>
      <w:bookmarkEnd w:id="77"/>
      <w:r>
        <w:rPr>
          <w:rStyle w:val="7"/>
          <w:rFonts w:hint="eastAsia" w:ascii="微软雅黑" w:hAnsi="微软雅黑" w:eastAsia="微软雅黑" w:cs="微软雅黑"/>
          <w:color w:val="424242"/>
          <w:shd w:val="clear" w:fill="FFFFFF"/>
        </w:rPr>
        <w:t>第二十一条   </w:t>
      </w:r>
      <w:bookmarkStart w:id="78" w:name="No81_Z3T21K1"/>
      <w:bookmarkEnd w:id="78"/>
      <w:r>
        <w:rPr>
          <w:rFonts w:hint="eastAsia" w:ascii="微软雅黑" w:hAnsi="微软雅黑" w:eastAsia="微软雅黑" w:cs="微软雅黑"/>
          <w:color w:val="424242"/>
          <w:shd w:val="clear" w:fill="FFFFFF"/>
        </w:rPr>
        <w:t>互联网上网服务营业场所经营单位不得接纳未成年人进入营业场所。</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79" w:name="No82_Z3T21K2"/>
      <w:r>
        <w:rPr>
          <w:rFonts w:hint="eastAsia" w:ascii="微软雅黑" w:hAnsi="微软雅黑" w:eastAsia="微软雅黑" w:cs="微软雅黑"/>
          <w:color w:val="333333"/>
          <w:u w:val="none"/>
          <w:shd w:val="clear" w:fill="FFFFFF"/>
        </w:rPr>
        <w:t>　　</w:t>
      </w:r>
      <w:bookmarkEnd w:id="79"/>
      <w:r>
        <w:rPr>
          <w:rFonts w:hint="eastAsia" w:ascii="微软雅黑" w:hAnsi="微软雅黑" w:eastAsia="微软雅黑" w:cs="微软雅黑"/>
          <w:color w:val="424242"/>
          <w:shd w:val="clear" w:fill="FFFFFF"/>
        </w:rPr>
        <w:t>互联网上网服务营业场所经营单位应当在营业场所入口处的显著位置悬挂未成年人禁入标志。</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80" w:name="No83_Z3T22"/>
      <w:r>
        <w:rPr>
          <w:rFonts w:hint="eastAsia" w:ascii="微软雅黑" w:hAnsi="微软雅黑" w:eastAsia="微软雅黑" w:cs="微软雅黑"/>
          <w:color w:val="333333"/>
          <w:u w:val="none"/>
          <w:shd w:val="clear" w:fill="FFFFFF"/>
        </w:rPr>
        <w:t>　　</w:t>
      </w:r>
      <w:bookmarkEnd w:id="80"/>
      <w:r>
        <w:rPr>
          <w:rStyle w:val="7"/>
          <w:rFonts w:hint="eastAsia" w:ascii="微软雅黑" w:hAnsi="微软雅黑" w:eastAsia="微软雅黑" w:cs="微软雅黑"/>
          <w:color w:val="424242"/>
          <w:shd w:val="clear" w:fill="FFFFFF"/>
        </w:rPr>
        <w:t>第二十二条   </w:t>
      </w:r>
      <w:bookmarkStart w:id="81" w:name="No84_Z3T22K1"/>
      <w:bookmarkEnd w:id="81"/>
      <w:r>
        <w:rPr>
          <w:rFonts w:hint="eastAsia" w:ascii="微软雅黑" w:hAnsi="微软雅黑" w:eastAsia="微软雅黑" w:cs="微软雅黑"/>
          <w:color w:val="424242"/>
          <w:shd w:val="clear" w:fill="FFFFFF"/>
        </w:rPr>
        <w:t>互联网上网服务营业场所每日营业时间限于8时至24时。</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82" w:name="No85_Z3T23"/>
      <w:r>
        <w:rPr>
          <w:rFonts w:hint="eastAsia" w:ascii="微软雅黑" w:hAnsi="微软雅黑" w:eastAsia="微软雅黑" w:cs="微软雅黑"/>
          <w:color w:val="333333"/>
          <w:u w:val="none"/>
          <w:shd w:val="clear" w:fill="FFFFFF"/>
        </w:rPr>
        <w:t>　　</w:t>
      </w:r>
      <w:bookmarkEnd w:id="82"/>
      <w:r>
        <w:rPr>
          <w:rStyle w:val="7"/>
          <w:rFonts w:hint="eastAsia" w:ascii="微软雅黑" w:hAnsi="微软雅黑" w:eastAsia="微软雅黑" w:cs="微软雅黑"/>
          <w:color w:val="424242"/>
          <w:shd w:val="clear" w:fill="FFFFFF"/>
        </w:rPr>
        <w:t>第二十三条   </w:t>
      </w:r>
      <w:bookmarkStart w:id="83" w:name="No86_Z3T23K1"/>
      <w:bookmarkEnd w:id="83"/>
      <w:r>
        <w:rPr>
          <w:rFonts w:hint="eastAsia" w:ascii="微软雅黑" w:hAnsi="微软雅黑" w:eastAsia="微软雅黑" w:cs="微软雅黑"/>
          <w:color w:val="424242"/>
          <w:shd w:val="clear" w:fill="FFFFFF"/>
        </w:rPr>
        <w:t>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84" w:name="No87_Z3T24"/>
      <w:r>
        <w:rPr>
          <w:rFonts w:hint="eastAsia" w:ascii="微软雅黑" w:hAnsi="微软雅黑" w:eastAsia="微软雅黑" w:cs="微软雅黑"/>
          <w:color w:val="333333"/>
          <w:u w:val="none"/>
          <w:shd w:val="clear" w:fill="FFFFFF"/>
        </w:rPr>
        <w:t>　　</w:t>
      </w:r>
      <w:bookmarkEnd w:id="84"/>
      <w:r>
        <w:rPr>
          <w:rStyle w:val="7"/>
          <w:rFonts w:hint="eastAsia" w:ascii="微软雅黑" w:hAnsi="微软雅黑" w:eastAsia="微软雅黑" w:cs="微软雅黑"/>
          <w:color w:val="424242"/>
          <w:shd w:val="clear" w:fill="FFFFFF"/>
        </w:rPr>
        <w:t>第二十四条   </w:t>
      </w:r>
      <w:bookmarkStart w:id="85" w:name="No88_Z3T24K1"/>
      <w:bookmarkEnd w:id="85"/>
      <w:r>
        <w:rPr>
          <w:rFonts w:hint="eastAsia" w:ascii="微软雅黑" w:hAnsi="微软雅黑" w:eastAsia="微软雅黑" w:cs="微软雅黑"/>
          <w:color w:val="424242"/>
          <w:shd w:val="clear" w:fill="FFFFFF"/>
        </w:rPr>
        <w:t>互联网上网服务营业场所经营单位应当依法履行信息网络安全、治安和消防安全职责，并遵守下列规定：</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86" w:name="No89_T24K1X1"/>
      <w:r>
        <w:rPr>
          <w:rFonts w:hint="eastAsia" w:ascii="微软雅黑" w:hAnsi="微软雅黑" w:eastAsia="微软雅黑" w:cs="微软雅黑"/>
          <w:color w:val="333333"/>
          <w:u w:val="none"/>
          <w:shd w:val="clear" w:fill="FFFFFF"/>
        </w:rPr>
        <w:t>　　</w:t>
      </w:r>
      <w:bookmarkEnd w:id="86"/>
      <w:r>
        <w:rPr>
          <w:rFonts w:hint="eastAsia" w:ascii="微软雅黑" w:hAnsi="微软雅黑" w:eastAsia="微软雅黑" w:cs="微软雅黑"/>
          <w:color w:val="424242"/>
          <w:shd w:val="clear" w:fill="FFFFFF"/>
        </w:rPr>
        <w:t>（一）禁止明火照明和吸烟并悬挂禁止吸烟标志；</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87" w:name="No90_T24K1X2"/>
      <w:r>
        <w:rPr>
          <w:rFonts w:hint="eastAsia" w:ascii="微软雅黑" w:hAnsi="微软雅黑" w:eastAsia="微软雅黑" w:cs="微软雅黑"/>
          <w:color w:val="333333"/>
          <w:u w:val="none"/>
          <w:shd w:val="clear" w:fill="FFFFFF"/>
        </w:rPr>
        <w:t>　　</w:t>
      </w:r>
      <w:bookmarkEnd w:id="87"/>
      <w:r>
        <w:rPr>
          <w:rFonts w:hint="eastAsia" w:ascii="微软雅黑" w:hAnsi="微软雅黑" w:eastAsia="微软雅黑" w:cs="微软雅黑"/>
          <w:color w:val="424242"/>
          <w:shd w:val="clear" w:fill="FFFFFF"/>
        </w:rPr>
        <w:t>（二）禁止带入和存放易燃、易爆物品；</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88" w:name="No91_T24K1X3"/>
      <w:r>
        <w:rPr>
          <w:rFonts w:hint="eastAsia" w:ascii="微软雅黑" w:hAnsi="微软雅黑" w:eastAsia="微软雅黑" w:cs="微软雅黑"/>
          <w:color w:val="333333"/>
          <w:u w:val="none"/>
          <w:shd w:val="clear" w:fill="FFFFFF"/>
        </w:rPr>
        <w:t>　　</w:t>
      </w:r>
      <w:bookmarkEnd w:id="88"/>
      <w:r>
        <w:rPr>
          <w:rFonts w:hint="eastAsia" w:ascii="微软雅黑" w:hAnsi="微软雅黑" w:eastAsia="微软雅黑" w:cs="微软雅黑"/>
          <w:color w:val="424242"/>
          <w:shd w:val="clear" w:fill="FFFFFF"/>
        </w:rPr>
        <w:t>（三）不得安装固定的封闭门窗栅栏；</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89" w:name="No92_T24K1X4"/>
      <w:r>
        <w:rPr>
          <w:rFonts w:hint="eastAsia" w:ascii="微软雅黑" w:hAnsi="微软雅黑" w:eastAsia="微软雅黑" w:cs="微软雅黑"/>
          <w:color w:val="333333"/>
          <w:u w:val="none"/>
          <w:shd w:val="clear" w:fill="FFFFFF"/>
        </w:rPr>
        <w:t>　　</w:t>
      </w:r>
      <w:bookmarkEnd w:id="89"/>
      <w:r>
        <w:rPr>
          <w:rFonts w:hint="eastAsia" w:ascii="微软雅黑" w:hAnsi="微软雅黑" w:eastAsia="微软雅黑" w:cs="微软雅黑"/>
          <w:color w:val="424242"/>
          <w:shd w:val="clear" w:fill="FFFFFF"/>
        </w:rPr>
        <w:t>（四）营业期间禁止封堵或者锁闭门窗、安全疏散通道和安全出口；</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90" w:name="No93_T24K1X5"/>
      <w:r>
        <w:rPr>
          <w:rFonts w:hint="eastAsia" w:ascii="微软雅黑" w:hAnsi="微软雅黑" w:eastAsia="微软雅黑" w:cs="微软雅黑"/>
          <w:color w:val="333333"/>
          <w:u w:val="none"/>
          <w:shd w:val="clear" w:fill="FFFFFF"/>
        </w:rPr>
        <w:t>　　</w:t>
      </w:r>
      <w:bookmarkEnd w:id="90"/>
      <w:r>
        <w:rPr>
          <w:rFonts w:hint="eastAsia" w:ascii="微软雅黑" w:hAnsi="微软雅黑" w:eastAsia="微软雅黑" w:cs="微软雅黑"/>
          <w:color w:val="424242"/>
          <w:shd w:val="clear" w:fill="FFFFFF"/>
        </w:rPr>
        <w:t>（五）不得擅自停止实施安全技术措施。</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91" w:name="No94_Z4"/>
      <w:r>
        <w:rPr>
          <w:rFonts w:hint="eastAsia" w:ascii="微软雅黑" w:hAnsi="微软雅黑" w:eastAsia="微软雅黑" w:cs="微软雅黑"/>
          <w:color w:val="333333"/>
          <w:u w:val="none"/>
          <w:shd w:val="clear" w:fill="FFFFFF"/>
        </w:rPr>
        <w:t>　　</w:t>
      </w:r>
      <w:bookmarkEnd w:id="91"/>
      <w:r>
        <w:rPr>
          <w:rStyle w:val="7"/>
          <w:rFonts w:hint="eastAsia" w:ascii="微软雅黑" w:hAnsi="微软雅黑" w:eastAsia="微软雅黑" w:cs="微软雅黑"/>
          <w:color w:val="424242"/>
          <w:shd w:val="clear" w:fill="FFFFFF"/>
        </w:rPr>
        <w:t>第四章 罚 则</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92" w:name="No95_Z4T25"/>
      <w:r>
        <w:rPr>
          <w:rFonts w:hint="eastAsia" w:ascii="微软雅黑" w:hAnsi="微软雅黑" w:eastAsia="微软雅黑" w:cs="微软雅黑"/>
          <w:color w:val="333333"/>
          <w:u w:val="none"/>
          <w:shd w:val="clear" w:fill="FFFFFF"/>
        </w:rPr>
        <w:t>　　</w:t>
      </w:r>
      <w:bookmarkEnd w:id="92"/>
      <w:r>
        <w:rPr>
          <w:rStyle w:val="7"/>
          <w:rFonts w:hint="eastAsia" w:ascii="微软雅黑" w:hAnsi="微软雅黑" w:eastAsia="微软雅黑" w:cs="微软雅黑"/>
          <w:color w:val="424242"/>
          <w:shd w:val="clear" w:fill="FFFFFF"/>
        </w:rPr>
        <w:t>第二十五条   </w:t>
      </w:r>
      <w:bookmarkStart w:id="93" w:name="No96_Z4T25K1"/>
      <w:bookmarkEnd w:id="93"/>
      <w:r>
        <w:rPr>
          <w:rFonts w:hint="eastAsia" w:ascii="微软雅黑" w:hAnsi="微软雅黑" w:eastAsia="微软雅黑" w:cs="微软雅黑"/>
          <w:color w:val="424242"/>
          <w:shd w:val="clear" w:fill="FFFFFF"/>
        </w:rPr>
        <w:t>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94" w:name="No97_Z4T26"/>
      <w:r>
        <w:rPr>
          <w:rFonts w:hint="eastAsia" w:ascii="微软雅黑" w:hAnsi="微软雅黑" w:eastAsia="微软雅黑" w:cs="微软雅黑"/>
          <w:color w:val="333333"/>
          <w:u w:val="none"/>
          <w:shd w:val="clear" w:fill="FFFFFF"/>
        </w:rPr>
        <w:t>　　</w:t>
      </w:r>
      <w:bookmarkEnd w:id="94"/>
      <w:r>
        <w:rPr>
          <w:rStyle w:val="7"/>
          <w:rFonts w:hint="eastAsia" w:ascii="微软雅黑" w:hAnsi="微软雅黑" w:eastAsia="微软雅黑" w:cs="微软雅黑"/>
          <w:color w:val="424242"/>
          <w:shd w:val="clear" w:fill="FFFFFF"/>
        </w:rPr>
        <w:t>第二十六条   </w:t>
      </w:r>
      <w:bookmarkStart w:id="95" w:name="No98_Z4T26K1"/>
      <w:bookmarkEnd w:id="95"/>
      <w:r>
        <w:rPr>
          <w:rFonts w:hint="eastAsia" w:ascii="微软雅黑" w:hAnsi="微软雅黑" w:eastAsia="微软雅黑" w:cs="微软雅黑"/>
          <w:color w:val="424242"/>
          <w:shd w:val="clear" w:fill="FFFFFF"/>
        </w:rPr>
        <w:t>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96" w:name="No99_Z4T26K2"/>
      <w:r>
        <w:rPr>
          <w:rFonts w:hint="eastAsia" w:ascii="微软雅黑" w:hAnsi="微软雅黑" w:eastAsia="微软雅黑" w:cs="微软雅黑"/>
          <w:color w:val="333333"/>
          <w:u w:val="none"/>
          <w:shd w:val="clear" w:fill="FFFFFF"/>
        </w:rPr>
        <w:t>　　</w:t>
      </w:r>
      <w:bookmarkEnd w:id="96"/>
      <w:r>
        <w:rPr>
          <w:rFonts w:hint="eastAsia" w:ascii="微软雅黑" w:hAnsi="微软雅黑" w:eastAsia="微软雅黑" w:cs="微软雅黑"/>
          <w:color w:val="424242"/>
          <w:shd w:val="clear" w:fill="FFFFFF"/>
        </w:rPr>
        <w:t>文化行政部门、公安机关、工商行政管理部门或者其他有关部门有前款所列行为的，对直接负责的主管人员和其他直接责任人员依照前款规定依法给予行政处分。</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97" w:name="No100_Z4T27"/>
      <w:r>
        <w:rPr>
          <w:rFonts w:hint="eastAsia" w:ascii="微软雅黑" w:hAnsi="微软雅黑" w:eastAsia="微软雅黑" w:cs="微软雅黑"/>
          <w:color w:val="333333"/>
          <w:u w:val="none"/>
          <w:shd w:val="clear" w:fill="FFFFFF"/>
        </w:rPr>
        <w:t>　　</w:t>
      </w:r>
      <w:bookmarkEnd w:id="97"/>
      <w:r>
        <w:rPr>
          <w:rStyle w:val="7"/>
          <w:rFonts w:hint="eastAsia" w:ascii="微软雅黑" w:hAnsi="微软雅黑" w:eastAsia="微软雅黑" w:cs="微软雅黑"/>
          <w:color w:val="424242"/>
          <w:shd w:val="clear" w:fill="FFFFFF"/>
        </w:rPr>
        <w:t>第二十七条   </w:t>
      </w:r>
      <w:bookmarkStart w:id="98" w:name="No101_Z4T27K1"/>
      <w:bookmarkEnd w:id="98"/>
      <w:r>
        <w:rPr>
          <w:rFonts w:hint="eastAsia" w:ascii="微软雅黑" w:hAnsi="微软雅黑" w:eastAsia="微软雅黑" w:cs="微软雅黑"/>
          <w:color w:val="424242"/>
          <w:shd w:val="clear" w:fill="FFFFFF"/>
        </w:rPr>
        <w:t>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99" w:name="No102_Z4T28"/>
      <w:r>
        <w:rPr>
          <w:rFonts w:hint="eastAsia" w:ascii="微软雅黑" w:hAnsi="微软雅黑" w:eastAsia="微软雅黑" w:cs="微软雅黑"/>
          <w:color w:val="333333"/>
          <w:u w:val="none"/>
          <w:shd w:val="clear" w:fill="FFFFFF"/>
        </w:rPr>
        <w:t>　　</w:t>
      </w:r>
      <w:bookmarkEnd w:id="99"/>
      <w:r>
        <w:rPr>
          <w:rStyle w:val="7"/>
          <w:rFonts w:hint="eastAsia" w:ascii="微软雅黑" w:hAnsi="微软雅黑" w:eastAsia="微软雅黑" w:cs="微软雅黑"/>
          <w:color w:val="424242"/>
          <w:shd w:val="clear" w:fill="FFFFFF"/>
        </w:rPr>
        <w:t>第二十八条   </w:t>
      </w:r>
      <w:bookmarkStart w:id="100" w:name="No103_Z4T28K1"/>
      <w:bookmarkEnd w:id="100"/>
      <w:r>
        <w:rPr>
          <w:rFonts w:hint="eastAsia" w:ascii="微软雅黑" w:hAnsi="微软雅黑" w:eastAsia="微软雅黑" w:cs="微软雅黑"/>
          <w:color w:val="424242"/>
          <w:shd w:val="clear" w:fill="FFFFFF"/>
        </w:rPr>
        <w:t>文化行政部门应当建立互联网上网服务营业场所经营单位的经营活动信用监管制度，建立健全信用约束机制，并及时公布行政处罚信息。</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01" w:name="No104_Z4T29"/>
      <w:r>
        <w:rPr>
          <w:rFonts w:hint="eastAsia" w:ascii="微软雅黑" w:hAnsi="微软雅黑" w:eastAsia="微软雅黑" w:cs="微软雅黑"/>
          <w:color w:val="333333"/>
          <w:u w:val="none"/>
          <w:shd w:val="clear" w:fill="FFFFFF"/>
        </w:rPr>
        <w:t>　　</w:t>
      </w:r>
      <w:bookmarkEnd w:id="101"/>
      <w:r>
        <w:rPr>
          <w:rStyle w:val="7"/>
          <w:rFonts w:hint="eastAsia" w:ascii="微软雅黑" w:hAnsi="微软雅黑" w:eastAsia="微软雅黑" w:cs="微软雅黑"/>
          <w:color w:val="424242"/>
          <w:shd w:val="clear" w:fill="FFFFFF"/>
        </w:rPr>
        <w:t>第二十九条   </w:t>
      </w:r>
      <w:bookmarkStart w:id="102" w:name="No105_Z4T29K1"/>
      <w:bookmarkEnd w:id="102"/>
      <w:r>
        <w:rPr>
          <w:rFonts w:hint="eastAsia" w:ascii="微软雅黑" w:hAnsi="微软雅黑" w:eastAsia="微软雅黑" w:cs="微软雅黑"/>
          <w:color w:val="424242"/>
          <w:shd w:val="clear" w:fill="FFFFFF"/>
        </w:rPr>
        <w:t>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03" w:name="No106_Z4T30"/>
      <w:r>
        <w:rPr>
          <w:rFonts w:hint="eastAsia" w:ascii="微软雅黑" w:hAnsi="微软雅黑" w:eastAsia="微软雅黑" w:cs="微软雅黑"/>
          <w:color w:val="333333"/>
          <w:u w:val="none"/>
          <w:shd w:val="clear" w:fill="FFFFFF"/>
        </w:rPr>
        <w:t>　　</w:t>
      </w:r>
      <w:bookmarkEnd w:id="103"/>
      <w:r>
        <w:rPr>
          <w:rStyle w:val="7"/>
          <w:rFonts w:hint="eastAsia" w:ascii="微软雅黑" w:hAnsi="微软雅黑" w:eastAsia="微软雅黑" w:cs="微软雅黑"/>
          <w:color w:val="424242"/>
          <w:shd w:val="clear" w:fill="FFFFFF"/>
        </w:rPr>
        <w:t>第三十条   </w:t>
      </w:r>
      <w:bookmarkStart w:id="104" w:name="No107_Z4T30K1"/>
      <w:bookmarkEnd w:id="104"/>
      <w:r>
        <w:rPr>
          <w:rFonts w:hint="eastAsia" w:ascii="微软雅黑" w:hAnsi="微软雅黑" w:eastAsia="微软雅黑" w:cs="微软雅黑"/>
          <w:color w:val="424242"/>
          <w:shd w:val="clear" w:fill="FFFFFF"/>
        </w:rPr>
        <w:t>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05" w:name="No108_Z4T30K2"/>
      <w:r>
        <w:rPr>
          <w:rFonts w:hint="eastAsia" w:ascii="微软雅黑" w:hAnsi="微软雅黑" w:eastAsia="微软雅黑" w:cs="微软雅黑"/>
          <w:color w:val="333333"/>
          <w:u w:val="none"/>
          <w:shd w:val="clear" w:fill="FFFFFF"/>
        </w:rPr>
        <w:t>　　</w:t>
      </w:r>
      <w:bookmarkEnd w:id="105"/>
      <w:r>
        <w:rPr>
          <w:rFonts w:hint="eastAsia" w:ascii="微软雅黑" w:hAnsi="微软雅黑" w:eastAsia="微软雅黑" w:cs="微软雅黑"/>
          <w:color w:val="424242"/>
          <w:shd w:val="clear" w:fill="FFFFFF"/>
        </w:rPr>
        <w:t>上网消费者有前款违法行为，触犯刑律的，依法追究刑事责任；尚不够刑事处罚的，由公安机关依照治安管理处罚法的规定给予处罚。</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06" w:name="No109_Z4T31"/>
      <w:r>
        <w:rPr>
          <w:rFonts w:hint="eastAsia" w:ascii="微软雅黑" w:hAnsi="微软雅黑" w:eastAsia="微软雅黑" w:cs="微软雅黑"/>
          <w:color w:val="333333"/>
          <w:u w:val="none"/>
          <w:shd w:val="clear" w:fill="FFFFFF"/>
        </w:rPr>
        <w:t>　　</w:t>
      </w:r>
      <w:bookmarkEnd w:id="106"/>
      <w:r>
        <w:rPr>
          <w:rStyle w:val="7"/>
          <w:rFonts w:hint="eastAsia" w:ascii="微软雅黑" w:hAnsi="微软雅黑" w:eastAsia="微软雅黑" w:cs="微软雅黑"/>
          <w:color w:val="424242"/>
          <w:shd w:val="clear" w:fill="FFFFFF"/>
        </w:rPr>
        <w:t>第三十一条   </w:t>
      </w:r>
      <w:bookmarkStart w:id="107" w:name="No110_Z4T31K1"/>
      <w:bookmarkEnd w:id="107"/>
      <w:r>
        <w:rPr>
          <w:rFonts w:hint="eastAsia" w:ascii="微软雅黑" w:hAnsi="微软雅黑" w:eastAsia="微软雅黑" w:cs="微软雅黑"/>
          <w:color w:val="424242"/>
          <w:shd w:val="clear" w:fill="FFFFFF"/>
        </w:rPr>
        <w:t>互联网上网服务营业场所经营单位违反本条例的规定，有下列行为之一的，由文化行政部门给予警告，可以并处15000元以下的罚款；情节严重的，责令停业整顿，直至吊销《网络文化经营许可证》：</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08" w:name="No111_T31K1X1"/>
      <w:r>
        <w:rPr>
          <w:rFonts w:hint="eastAsia" w:ascii="微软雅黑" w:hAnsi="微软雅黑" w:eastAsia="微软雅黑" w:cs="微软雅黑"/>
          <w:color w:val="333333"/>
          <w:u w:val="none"/>
          <w:shd w:val="clear" w:fill="FFFFFF"/>
        </w:rPr>
        <w:t>　　</w:t>
      </w:r>
      <w:bookmarkEnd w:id="108"/>
      <w:r>
        <w:rPr>
          <w:rFonts w:hint="eastAsia" w:ascii="微软雅黑" w:hAnsi="微软雅黑" w:eastAsia="微软雅黑" w:cs="微软雅黑"/>
          <w:color w:val="424242"/>
          <w:shd w:val="clear" w:fill="FFFFFF"/>
        </w:rPr>
        <w:t>（一）在规定的营业时间以外营业的；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09" w:name="No112_T31K1X2"/>
      <w:r>
        <w:rPr>
          <w:rFonts w:hint="eastAsia" w:ascii="微软雅黑" w:hAnsi="微软雅黑" w:eastAsia="微软雅黑" w:cs="微软雅黑"/>
          <w:color w:val="333333"/>
          <w:u w:val="none"/>
          <w:shd w:val="clear" w:fill="FFFFFF"/>
        </w:rPr>
        <w:t>　　</w:t>
      </w:r>
      <w:bookmarkEnd w:id="109"/>
      <w:r>
        <w:rPr>
          <w:rFonts w:hint="eastAsia" w:ascii="微软雅黑" w:hAnsi="微软雅黑" w:eastAsia="微软雅黑" w:cs="微软雅黑"/>
          <w:color w:val="424242"/>
          <w:shd w:val="clear" w:fill="FFFFFF"/>
        </w:rPr>
        <w:t>（二）接纳未成年人进入营业场所的；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10" w:name="No113_T31K1X3"/>
      <w:r>
        <w:rPr>
          <w:rFonts w:hint="eastAsia" w:ascii="微软雅黑" w:hAnsi="微软雅黑" w:eastAsia="微软雅黑" w:cs="微软雅黑"/>
          <w:color w:val="333333"/>
          <w:u w:val="none"/>
          <w:shd w:val="clear" w:fill="FFFFFF"/>
        </w:rPr>
        <w:t>　　</w:t>
      </w:r>
      <w:bookmarkEnd w:id="110"/>
      <w:r>
        <w:rPr>
          <w:rFonts w:hint="eastAsia" w:ascii="微软雅黑" w:hAnsi="微软雅黑" w:eastAsia="微软雅黑" w:cs="微软雅黑"/>
          <w:color w:val="424242"/>
          <w:shd w:val="clear" w:fill="FFFFFF"/>
        </w:rPr>
        <w:t>（三）经营非网络游戏的；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11" w:name="No114_T31K1X4"/>
      <w:r>
        <w:rPr>
          <w:rFonts w:hint="eastAsia" w:ascii="微软雅黑" w:hAnsi="微软雅黑" w:eastAsia="微软雅黑" w:cs="微软雅黑"/>
          <w:color w:val="333333"/>
          <w:u w:val="none"/>
          <w:shd w:val="clear" w:fill="FFFFFF"/>
        </w:rPr>
        <w:t>　　</w:t>
      </w:r>
      <w:bookmarkEnd w:id="111"/>
      <w:r>
        <w:rPr>
          <w:rFonts w:hint="eastAsia" w:ascii="微软雅黑" w:hAnsi="微软雅黑" w:eastAsia="微软雅黑" w:cs="微软雅黑"/>
          <w:color w:val="424242"/>
          <w:shd w:val="clear" w:fill="FFFFFF"/>
        </w:rPr>
        <w:t>（四）擅自停止实施经营管理技术措施的；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12" w:name="No115_T31K1X5"/>
      <w:r>
        <w:rPr>
          <w:rFonts w:hint="eastAsia" w:ascii="微软雅黑" w:hAnsi="微软雅黑" w:eastAsia="微软雅黑" w:cs="微软雅黑"/>
          <w:color w:val="333333"/>
          <w:u w:val="none"/>
          <w:shd w:val="clear" w:fill="FFFFFF"/>
        </w:rPr>
        <w:t>　　</w:t>
      </w:r>
      <w:bookmarkEnd w:id="112"/>
      <w:r>
        <w:rPr>
          <w:rFonts w:hint="eastAsia" w:ascii="微软雅黑" w:hAnsi="微软雅黑" w:eastAsia="微软雅黑" w:cs="微软雅黑"/>
          <w:color w:val="424242"/>
          <w:shd w:val="clear" w:fill="FFFFFF"/>
        </w:rPr>
        <w:t>（五）未悬挂《网络文化经营许可证》或者未成年人禁入标志的。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13" w:name="No116_Z4T32"/>
      <w:r>
        <w:rPr>
          <w:rFonts w:hint="eastAsia" w:ascii="微软雅黑" w:hAnsi="微软雅黑" w:eastAsia="微软雅黑" w:cs="微软雅黑"/>
          <w:color w:val="333333"/>
          <w:u w:val="none"/>
          <w:shd w:val="clear" w:fill="FFFFFF"/>
        </w:rPr>
        <w:t>　　</w:t>
      </w:r>
      <w:bookmarkEnd w:id="113"/>
      <w:r>
        <w:rPr>
          <w:rStyle w:val="7"/>
          <w:rFonts w:hint="eastAsia" w:ascii="微软雅黑" w:hAnsi="微软雅黑" w:eastAsia="微软雅黑" w:cs="微软雅黑"/>
          <w:color w:val="424242"/>
          <w:shd w:val="clear" w:fill="FFFFFF"/>
        </w:rPr>
        <w:t>第三十二条   </w:t>
      </w:r>
      <w:bookmarkStart w:id="114" w:name="No117_Z4T32K1"/>
      <w:bookmarkEnd w:id="114"/>
      <w:r>
        <w:rPr>
          <w:rFonts w:hint="eastAsia" w:ascii="微软雅黑" w:hAnsi="微软雅黑" w:eastAsia="微软雅黑" w:cs="微软雅黑"/>
          <w:color w:val="424242"/>
          <w:shd w:val="clear" w:fill="FFFFFF"/>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15" w:name="No118_T32K1X1"/>
      <w:r>
        <w:rPr>
          <w:rFonts w:hint="eastAsia" w:ascii="微软雅黑" w:hAnsi="微软雅黑" w:eastAsia="微软雅黑" w:cs="微软雅黑"/>
          <w:color w:val="333333"/>
          <w:u w:val="none"/>
          <w:shd w:val="clear" w:fill="FFFFFF"/>
        </w:rPr>
        <w:t>　　</w:t>
      </w:r>
      <w:bookmarkEnd w:id="115"/>
      <w:r>
        <w:rPr>
          <w:rFonts w:hint="eastAsia" w:ascii="微软雅黑" w:hAnsi="微软雅黑" w:eastAsia="微软雅黑" w:cs="微软雅黑"/>
          <w:color w:val="424242"/>
          <w:shd w:val="clear" w:fill="FFFFFF"/>
        </w:rPr>
        <w:t>（一）向上网消费者提供的计算机未通过局域网的方式接入互联网的；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16" w:name="No119_T32K1X2"/>
      <w:r>
        <w:rPr>
          <w:rFonts w:hint="eastAsia" w:ascii="微软雅黑" w:hAnsi="微软雅黑" w:eastAsia="微软雅黑" w:cs="微软雅黑"/>
          <w:color w:val="333333"/>
          <w:u w:val="none"/>
          <w:shd w:val="clear" w:fill="FFFFFF"/>
        </w:rPr>
        <w:t>　　</w:t>
      </w:r>
      <w:bookmarkEnd w:id="116"/>
      <w:r>
        <w:rPr>
          <w:rFonts w:hint="eastAsia" w:ascii="微软雅黑" w:hAnsi="微软雅黑" w:eastAsia="微软雅黑" w:cs="微软雅黑"/>
          <w:color w:val="424242"/>
          <w:shd w:val="clear" w:fill="FFFFFF"/>
        </w:rPr>
        <w:t>（二）未建立场内巡查制度，或者发现上网消费者的违法行为未予制止并向文化行政部门、公安机关举报的；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17" w:name="No120_T32K1X3"/>
      <w:r>
        <w:rPr>
          <w:rFonts w:hint="eastAsia" w:ascii="微软雅黑" w:hAnsi="微软雅黑" w:eastAsia="微软雅黑" w:cs="微软雅黑"/>
          <w:color w:val="333333"/>
          <w:u w:val="none"/>
          <w:shd w:val="clear" w:fill="FFFFFF"/>
        </w:rPr>
        <w:t>　　</w:t>
      </w:r>
      <w:bookmarkEnd w:id="117"/>
      <w:r>
        <w:rPr>
          <w:rFonts w:hint="eastAsia" w:ascii="微软雅黑" w:hAnsi="微软雅黑" w:eastAsia="微软雅黑" w:cs="微软雅黑"/>
          <w:color w:val="424242"/>
          <w:shd w:val="clear" w:fill="FFFFFF"/>
        </w:rPr>
        <w:t>（三）未按规定核对、登记上网消费者的有效身份证件或者记录有关上网信息的；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18" w:name="No121_T32K1X4"/>
      <w:r>
        <w:rPr>
          <w:rFonts w:hint="eastAsia" w:ascii="微软雅黑" w:hAnsi="微软雅黑" w:eastAsia="微软雅黑" w:cs="微软雅黑"/>
          <w:color w:val="333333"/>
          <w:u w:val="none"/>
          <w:shd w:val="clear" w:fill="FFFFFF"/>
        </w:rPr>
        <w:t>　　</w:t>
      </w:r>
      <w:bookmarkEnd w:id="118"/>
      <w:r>
        <w:rPr>
          <w:rFonts w:hint="eastAsia" w:ascii="微软雅黑" w:hAnsi="微软雅黑" w:eastAsia="微软雅黑" w:cs="微软雅黑"/>
          <w:color w:val="424242"/>
          <w:shd w:val="clear" w:fill="FFFFFF"/>
        </w:rPr>
        <w:t>（四）未按规定时间保存登记内容、记录备份，或者在保存期内修改、删除登记内容、记录备份的；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19" w:name="No122_T32K1X5"/>
      <w:r>
        <w:rPr>
          <w:rFonts w:hint="eastAsia" w:ascii="微软雅黑" w:hAnsi="微软雅黑" w:eastAsia="微软雅黑" w:cs="微软雅黑"/>
          <w:color w:val="333333"/>
          <w:u w:val="none"/>
          <w:shd w:val="clear" w:fill="FFFFFF"/>
        </w:rPr>
        <w:t>　　</w:t>
      </w:r>
      <w:bookmarkEnd w:id="119"/>
      <w:r>
        <w:rPr>
          <w:rFonts w:hint="eastAsia" w:ascii="微软雅黑" w:hAnsi="微软雅黑" w:eastAsia="微软雅黑" w:cs="微软雅黑"/>
          <w:color w:val="424242"/>
          <w:shd w:val="clear" w:fill="FFFFFF"/>
        </w:rPr>
        <w:t>（五）变更名称、住所、法定代表人或者主要负责人、注册资本、网络地址或者终止经营活动，未向文化行政部门、公安机关办理有关手续或者备案的。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20" w:name="No123_Z4T33"/>
      <w:r>
        <w:rPr>
          <w:rFonts w:hint="eastAsia" w:ascii="微软雅黑" w:hAnsi="微软雅黑" w:eastAsia="微软雅黑" w:cs="微软雅黑"/>
          <w:color w:val="333333"/>
          <w:u w:val="none"/>
          <w:shd w:val="clear" w:fill="FFFFFF"/>
        </w:rPr>
        <w:t>　　</w:t>
      </w:r>
      <w:bookmarkEnd w:id="120"/>
      <w:r>
        <w:rPr>
          <w:rStyle w:val="7"/>
          <w:rFonts w:hint="eastAsia" w:ascii="微软雅黑" w:hAnsi="微软雅黑" w:eastAsia="微软雅黑" w:cs="微软雅黑"/>
          <w:color w:val="424242"/>
          <w:shd w:val="clear" w:fill="FFFFFF"/>
        </w:rPr>
        <w:t>第三十三条   </w:t>
      </w:r>
      <w:bookmarkStart w:id="121" w:name="No124_Z4T33K1"/>
      <w:bookmarkEnd w:id="121"/>
      <w:r>
        <w:rPr>
          <w:rFonts w:hint="eastAsia" w:ascii="微软雅黑" w:hAnsi="微软雅黑" w:eastAsia="微软雅黑" w:cs="微软雅黑"/>
          <w:color w:val="424242"/>
          <w:shd w:val="clear" w:fill="FFFFFF"/>
        </w:rPr>
        <w:t>互联网上网服务营业场所经营单位违反本条例的规定，有下列行为之一的，由公安机关给予警告，可以并处15000元以下的罚款；情节严重的，责令停业整顿，直至由文化行政部门吊销《网络文化经营许可证》：</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22" w:name="No125_T33K1X1"/>
      <w:r>
        <w:rPr>
          <w:rFonts w:hint="eastAsia" w:ascii="微软雅黑" w:hAnsi="微软雅黑" w:eastAsia="微软雅黑" w:cs="微软雅黑"/>
          <w:color w:val="333333"/>
          <w:u w:val="none"/>
          <w:shd w:val="clear" w:fill="FFFFFF"/>
        </w:rPr>
        <w:t>　　</w:t>
      </w:r>
      <w:bookmarkEnd w:id="122"/>
      <w:r>
        <w:rPr>
          <w:rFonts w:hint="eastAsia" w:ascii="微软雅黑" w:hAnsi="微软雅黑" w:eastAsia="微软雅黑" w:cs="微软雅黑"/>
          <w:color w:val="424242"/>
          <w:shd w:val="clear" w:fill="FFFFFF"/>
        </w:rPr>
        <w:t>（一）利用明火照明或者发现吸烟不予制止，或者未悬挂禁止吸烟标志的；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23" w:name="No126_T33K1X2"/>
      <w:r>
        <w:rPr>
          <w:rFonts w:hint="eastAsia" w:ascii="微软雅黑" w:hAnsi="微软雅黑" w:eastAsia="微软雅黑" w:cs="微软雅黑"/>
          <w:color w:val="333333"/>
          <w:u w:val="none"/>
          <w:shd w:val="clear" w:fill="FFFFFF"/>
        </w:rPr>
        <w:t>　　</w:t>
      </w:r>
      <w:bookmarkEnd w:id="123"/>
      <w:r>
        <w:rPr>
          <w:rFonts w:hint="eastAsia" w:ascii="微软雅黑" w:hAnsi="微软雅黑" w:eastAsia="微软雅黑" w:cs="微软雅黑"/>
          <w:color w:val="424242"/>
          <w:shd w:val="clear" w:fill="FFFFFF"/>
        </w:rPr>
        <w:t>（二）允许带入或者存放易燃、易爆物品的；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24" w:name="No127_T33K1X3"/>
      <w:r>
        <w:rPr>
          <w:rFonts w:hint="eastAsia" w:ascii="微软雅黑" w:hAnsi="微软雅黑" w:eastAsia="微软雅黑" w:cs="微软雅黑"/>
          <w:color w:val="333333"/>
          <w:u w:val="none"/>
          <w:shd w:val="clear" w:fill="FFFFFF"/>
        </w:rPr>
        <w:t>　　</w:t>
      </w:r>
      <w:bookmarkEnd w:id="124"/>
      <w:r>
        <w:rPr>
          <w:rFonts w:hint="eastAsia" w:ascii="微软雅黑" w:hAnsi="微软雅黑" w:eastAsia="微软雅黑" w:cs="微软雅黑"/>
          <w:color w:val="424242"/>
          <w:shd w:val="clear" w:fill="FFFFFF"/>
        </w:rPr>
        <w:t>（三）在营业场所安装固定的封闭门窗栅栏的；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25" w:name="No128_T33K1X4"/>
      <w:r>
        <w:rPr>
          <w:rFonts w:hint="eastAsia" w:ascii="微软雅黑" w:hAnsi="微软雅黑" w:eastAsia="微软雅黑" w:cs="微软雅黑"/>
          <w:color w:val="333333"/>
          <w:u w:val="none"/>
          <w:shd w:val="clear" w:fill="FFFFFF"/>
        </w:rPr>
        <w:t>　　</w:t>
      </w:r>
      <w:bookmarkEnd w:id="125"/>
      <w:r>
        <w:rPr>
          <w:rFonts w:hint="eastAsia" w:ascii="微软雅黑" w:hAnsi="微软雅黑" w:eastAsia="微软雅黑" w:cs="微软雅黑"/>
          <w:color w:val="424242"/>
          <w:shd w:val="clear" w:fill="FFFFFF"/>
        </w:rPr>
        <w:t>（四）营业期间封堵或者锁闭门窗、安全疏散通道或者安全出口的；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26" w:name="No129_T33K1X5"/>
      <w:r>
        <w:rPr>
          <w:rFonts w:hint="eastAsia" w:ascii="微软雅黑" w:hAnsi="微软雅黑" w:eastAsia="微软雅黑" w:cs="微软雅黑"/>
          <w:color w:val="333333"/>
          <w:u w:val="none"/>
          <w:shd w:val="clear" w:fill="FFFFFF"/>
        </w:rPr>
        <w:t>　　</w:t>
      </w:r>
      <w:bookmarkEnd w:id="126"/>
      <w:r>
        <w:rPr>
          <w:rFonts w:hint="eastAsia" w:ascii="微软雅黑" w:hAnsi="微软雅黑" w:eastAsia="微软雅黑" w:cs="微软雅黑"/>
          <w:color w:val="424242"/>
          <w:shd w:val="clear" w:fill="FFFFFF"/>
        </w:rPr>
        <w:t>（五）擅自停止实施安全技术措施的。</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27" w:name="No130_Z4T34"/>
      <w:r>
        <w:rPr>
          <w:rFonts w:hint="eastAsia" w:ascii="微软雅黑" w:hAnsi="微软雅黑" w:eastAsia="微软雅黑" w:cs="微软雅黑"/>
          <w:color w:val="333333"/>
          <w:u w:val="none"/>
          <w:shd w:val="clear" w:fill="FFFFFF"/>
        </w:rPr>
        <w:t>　　</w:t>
      </w:r>
      <w:bookmarkEnd w:id="127"/>
      <w:r>
        <w:rPr>
          <w:rStyle w:val="7"/>
          <w:rFonts w:hint="eastAsia" w:ascii="微软雅黑" w:hAnsi="微软雅黑" w:eastAsia="微软雅黑" w:cs="微软雅黑"/>
          <w:color w:val="424242"/>
          <w:shd w:val="clear" w:fill="FFFFFF"/>
        </w:rPr>
        <w:t>第三十四条   </w:t>
      </w:r>
      <w:bookmarkStart w:id="128" w:name="No131_Z4T34K1"/>
      <w:bookmarkEnd w:id="128"/>
      <w:r>
        <w:rPr>
          <w:rFonts w:hint="eastAsia" w:ascii="微软雅黑" w:hAnsi="微软雅黑" w:eastAsia="微软雅黑" w:cs="微软雅黑"/>
          <w:color w:val="424242"/>
          <w:shd w:val="clear" w:fill="FFFFFF"/>
        </w:rPr>
        <w:t>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29" w:name="No132_Z4T35"/>
      <w:r>
        <w:rPr>
          <w:rFonts w:hint="eastAsia" w:ascii="微软雅黑" w:hAnsi="微软雅黑" w:eastAsia="微软雅黑" w:cs="微软雅黑"/>
          <w:color w:val="333333"/>
          <w:u w:val="none"/>
          <w:shd w:val="clear" w:fill="FFFFFF"/>
        </w:rPr>
        <w:t>　　</w:t>
      </w:r>
      <w:bookmarkEnd w:id="129"/>
      <w:r>
        <w:rPr>
          <w:rStyle w:val="7"/>
          <w:rFonts w:hint="eastAsia" w:ascii="微软雅黑" w:hAnsi="微软雅黑" w:eastAsia="微软雅黑" w:cs="微软雅黑"/>
          <w:color w:val="424242"/>
          <w:shd w:val="clear" w:fill="FFFFFF"/>
        </w:rPr>
        <w:t>第三十五条   </w:t>
      </w:r>
      <w:bookmarkStart w:id="130" w:name="No133_Z4T35K1"/>
      <w:bookmarkEnd w:id="130"/>
      <w:r>
        <w:rPr>
          <w:rFonts w:hint="eastAsia" w:ascii="微软雅黑" w:hAnsi="微软雅黑" w:eastAsia="微软雅黑" w:cs="微软雅黑"/>
          <w:color w:val="424242"/>
          <w:shd w:val="clear" w:fill="FFFFFF"/>
        </w:rPr>
        <w:t>互联网上网服务营业场所经营单位违反本条例的规定，被吊销《网络文化经营许可证》的，自被吊销《网络文化经营许可证》之日起5年内，其法定代表人或者主要负责人不得担任互联网上网服务营业场所经营单位的法定代表人或者主要负责人。</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31" w:name="No134_Z4T35K2"/>
      <w:r>
        <w:rPr>
          <w:rFonts w:hint="eastAsia" w:ascii="微软雅黑" w:hAnsi="微软雅黑" w:eastAsia="微软雅黑" w:cs="微软雅黑"/>
          <w:color w:val="333333"/>
          <w:u w:val="none"/>
          <w:shd w:val="clear" w:fill="FFFFFF"/>
        </w:rPr>
        <w:t>　　</w:t>
      </w:r>
      <w:bookmarkEnd w:id="131"/>
      <w:r>
        <w:rPr>
          <w:rFonts w:hint="eastAsia" w:ascii="微软雅黑" w:hAnsi="微软雅黑" w:eastAsia="微软雅黑" w:cs="微软雅黑"/>
          <w:color w:val="424242"/>
          <w:shd w:val="clear" w:fill="FFFFFF"/>
        </w:rPr>
        <w:t>擅自设立的互联网上网服务营业场所经营单位被依法取缔的，自被取缔之日起5年内，其主要负责人不得担任互联网上网服务营业场所经营单位的法定代表人或者主要负责人。</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32" w:name="No135_Z4T36"/>
      <w:r>
        <w:rPr>
          <w:rFonts w:hint="eastAsia" w:ascii="微软雅黑" w:hAnsi="微软雅黑" w:eastAsia="微软雅黑" w:cs="微软雅黑"/>
          <w:color w:val="333333"/>
          <w:u w:val="none"/>
          <w:shd w:val="clear" w:fill="FFFFFF"/>
        </w:rPr>
        <w:t>　　</w:t>
      </w:r>
      <w:bookmarkEnd w:id="132"/>
      <w:r>
        <w:rPr>
          <w:rStyle w:val="7"/>
          <w:rFonts w:hint="eastAsia" w:ascii="微软雅黑" w:hAnsi="微软雅黑" w:eastAsia="微软雅黑" w:cs="微软雅黑"/>
          <w:color w:val="424242"/>
          <w:shd w:val="clear" w:fill="FFFFFF"/>
        </w:rPr>
        <w:t>第三十六条   </w:t>
      </w:r>
      <w:bookmarkStart w:id="133" w:name="No136_Z4T36K1"/>
      <w:bookmarkEnd w:id="133"/>
      <w:r>
        <w:rPr>
          <w:rFonts w:hint="eastAsia" w:ascii="微软雅黑" w:hAnsi="微软雅黑" w:eastAsia="微软雅黑" w:cs="微软雅黑"/>
          <w:color w:val="424242"/>
          <w:shd w:val="clear" w:fill="FFFFFF"/>
        </w:rPr>
        <w:t>依照本条例的规定实施罚款的行政处罚，应当依照有关法律、行政法规的规定，实行罚款决定与罚款收缴分离；收缴的罚款和违法所得必须全部上缴国库。</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34" w:name="No137_Z5"/>
      <w:r>
        <w:rPr>
          <w:rFonts w:hint="eastAsia" w:ascii="微软雅黑" w:hAnsi="微软雅黑" w:eastAsia="微软雅黑" w:cs="微软雅黑"/>
          <w:color w:val="333333"/>
          <w:u w:val="none"/>
          <w:shd w:val="clear" w:fill="FFFFFF"/>
        </w:rPr>
        <w:t>　　</w:t>
      </w:r>
      <w:bookmarkEnd w:id="134"/>
      <w:r>
        <w:rPr>
          <w:rStyle w:val="7"/>
          <w:rFonts w:hint="eastAsia" w:ascii="微软雅黑" w:hAnsi="微软雅黑" w:eastAsia="微软雅黑" w:cs="微软雅黑"/>
          <w:color w:val="424242"/>
          <w:shd w:val="clear" w:fill="FFFFFF"/>
        </w:rPr>
        <w:t>第五章 附 则</w:t>
      </w:r>
    </w:p>
    <w:p>
      <w:pPr>
        <w:pStyle w:val="4"/>
        <w:keepNext w:val="0"/>
        <w:keepLines w:val="0"/>
        <w:widowControl/>
        <w:suppressLineNumbers w:val="0"/>
        <w:wordWrap w:val="0"/>
        <w:spacing w:before="450" w:beforeAutospacing="0" w:after="602" w:afterAutospacing="0" w:line="540" w:lineRule="atLeast"/>
        <w:ind w:left="0" w:right="0"/>
        <w:jc w:val="left"/>
        <w:rPr>
          <w:color w:val="424242"/>
        </w:rPr>
      </w:pPr>
      <w:bookmarkStart w:id="135" w:name="No138_Z5T37"/>
      <w:r>
        <w:rPr>
          <w:rFonts w:hint="eastAsia" w:ascii="微软雅黑" w:hAnsi="微软雅黑" w:eastAsia="微软雅黑" w:cs="微软雅黑"/>
          <w:color w:val="333333"/>
          <w:u w:val="none"/>
          <w:shd w:val="clear" w:fill="FFFFFF"/>
        </w:rPr>
        <w:t>　　</w:t>
      </w:r>
      <w:bookmarkEnd w:id="135"/>
      <w:r>
        <w:rPr>
          <w:rStyle w:val="7"/>
          <w:rFonts w:hint="eastAsia" w:ascii="微软雅黑" w:hAnsi="微软雅黑" w:eastAsia="微软雅黑" w:cs="微软雅黑"/>
          <w:color w:val="424242"/>
          <w:shd w:val="clear" w:fill="FFFFFF"/>
        </w:rPr>
        <w:t>第三十七条   </w:t>
      </w:r>
      <w:bookmarkStart w:id="136" w:name="No139_Z5T37K1"/>
      <w:bookmarkEnd w:id="136"/>
      <w:r>
        <w:rPr>
          <w:rFonts w:hint="eastAsia" w:ascii="微软雅黑" w:hAnsi="微软雅黑" w:eastAsia="微软雅黑" w:cs="微软雅黑"/>
          <w:color w:val="424242"/>
          <w:shd w:val="clear" w:fill="FFFFFF"/>
        </w:rPr>
        <w:t>本条例自2002年11月15日起施行。2001年4月3日信息产业部、公安部、文化部、国家工商行政管理局发布的《互联网上网服务营业场所管理办法》同时废止。</w:t>
      </w:r>
    </w:p>
    <w:p>
      <w:bookmarkStart w:id="137" w:name="_GoBack"/>
      <w:bookmarkEnd w:id="1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ublicicon">
    <w:altName w:val="Segoe Print"/>
    <w:panose1 w:val="00000000000000000000"/>
    <w:charset w:val="00"/>
    <w:family w:val="auto"/>
    <w:pitch w:val="default"/>
    <w:sig w:usb0="00000000" w:usb1="00000000" w:usb2="00000000" w:usb3="00000000" w:csb0="00000000" w:csb1="00000000"/>
  </w:font>
  <w:font w:name="cms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1225"/>
    <w:rsid w:val="00207344"/>
    <w:rsid w:val="00436BAC"/>
    <w:rsid w:val="00B32546"/>
    <w:rsid w:val="00D82718"/>
    <w:rsid w:val="01875A25"/>
    <w:rsid w:val="01B23373"/>
    <w:rsid w:val="01E10968"/>
    <w:rsid w:val="02150468"/>
    <w:rsid w:val="021B283C"/>
    <w:rsid w:val="02254BB3"/>
    <w:rsid w:val="02705F9C"/>
    <w:rsid w:val="02915D23"/>
    <w:rsid w:val="02A23115"/>
    <w:rsid w:val="02D22C28"/>
    <w:rsid w:val="03233C44"/>
    <w:rsid w:val="034F10E7"/>
    <w:rsid w:val="036A2BB8"/>
    <w:rsid w:val="03904F4F"/>
    <w:rsid w:val="039A2F77"/>
    <w:rsid w:val="04254BAA"/>
    <w:rsid w:val="04566D7B"/>
    <w:rsid w:val="0476065A"/>
    <w:rsid w:val="048926C2"/>
    <w:rsid w:val="04BB15DB"/>
    <w:rsid w:val="04D45CED"/>
    <w:rsid w:val="04FC5E52"/>
    <w:rsid w:val="053731BA"/>
    <w:rsid w:val="05C92449"/>
    <w:rsid w:val="05E86D2D"/>
    <w:rsid w:val="05F86338"/>
    <w:rsid w:val="06253887"/>
    <w:rsid w:val="06383A7D"/>
    <w:rsid w:val="067108B7"/>
    <w:rsid w:val="072A0701"/>
    <w:rsid w:val="07440302"/>
    <w:rsid w:val="07594935"/>
    <w:rsid w:val="07E954C4"/>
    <w:rsid w:val="07F653C1"/>
    <w:rsid w:val="08143774"/>
    <w:rsid w:val="08305621"/>
    <w:rsid w:val="0858747E"/>
    <w:rsid w:val="0918174E"/>
    <w:rsid w:val="09186EA4"/>
    <w:rsid w:val="091E6815"/>
    <w:rsid w:val="093560FD"/>
    <w:rsid w:val="095D1612"/>
    <w:rsid w:val="095E7812"/>
    <w:rsid w:val="09631820"/>
    <w:rsid w:val="09835D4D"/>
    <w:rsid w:val="09A7292E"/>
    <w:rsid w:val="09DB4883"/>
    <w:rsid w:val="0A002F96"/>
    <w:rsid w:val="0AE122DB"/>
    <w:rsid w:val="0B1F1BCD"/>
    <w:rsid w:val="0B2D20BA"/>
    <w:rsid w:val="0B670FF3"/>
    <w:rsid w:val="0B875C62"/>
    <w:rsid w:val="0BAB4720"/>
    <w:rsid w:val="0BB11057"/>
    <w:rsid w:val="0BF36B7B"/>
    <w:rsid w:val="0C38113B"/>
    <w:rsid w:val="0C395331"/>
    <w:rsid w:val="0C4B26EC"/>
    <w:rsid w:val="0CDD2866"/>
    <w:rsid w:val="0CED3C65"/>
    <w:rsid w:val="0D2B1D1A"/>
    <w:rsid w:val="0DC00CAE"/>
    <w:rsid w:val="0DEF6042"/>
    <w:rsid w:val="0E0378B8"/>
    <w:rsid w:val="0E2437D1"/>
    <w:rsid w:val="0E293DCE"/>
    <w:rsid w:val="0E4B7484"/>
    <w:rsid w:val="0E507BD6"/>
    <w:rsid w:val="0EC560AC"/>
    <w:rsid w:val="0EE56908"/>
    <w:rsid w:val="0F792A42"/>
    <w:rsid w:val="0FAB7B28"/>
    <w:rsid w:val="0FC8015E"/>
    <w:rsid w:val="10032975"/>
    <w:rsid w:val="104E4CA4"/>
    <w:rsid w:val="109568E5"/>
    <w:rsid w:val="109D7C71"/>
    <w:rsid w:val="10B60001"/>
    <w:rsid w:val="10BD5668"/>
    <w:rsid w:val="11273E2A"/>
    <w:rsid w:val="114818D4"/>
    <w:rsid w:val="114A4030"/>
    <w:rsid w:val="117A2983"/>
    <w:rsid w:val="11A11541"/>
    <w:rsid w:val="11B54DAE"/>
    <w:rsid w:val="11D3688F"/>
    <w:rsid w:val="120E61F6"/>
    <w:rsid w:val="12607DC4"/>
    <w:rsid w:val="12725ED7"/>
    <w:rsid w:val="12757377"/>
    <w:rsid w:val="127D68E2"/>
    <w:rsid w:val="12ED2F11"/>
    <w:rsid w:val="12F666E2"/>
    <w:rsid w:val="12FD2AA8"/>
    <w:rsid w:val="132E6633"/>
    <w:rsid w:val="13376E23"/>
    <w:rsid w:val="139768F8"/>
    <w:rsid w:val="13AE3B28"/>
    <w:rsid w:val="13AE7523"/>
    <w:rsid w:val="140B2EF2"/>
    <w:rsid w:val="143104E7"/>
    <w:rsid w:val="144A3F87"/>
    <w:rsid w:val="148D3AFA"/>
    <w:rsid w:val="14EE5FB5"/>
    <w:rsid w:val="151700A9"/>
    <w:rsid w:val="1538148A"/>
    <w:rsid w:val="15521227"/>
    <w:rsid w:val="159B70CF"/>
    <w:rsid w:val="159B77C1"/>
    <w:rsid w:val="159F3B48"/>
    <w:rsid w:val="15C50F8A"/>
    <w:rsid w:val="15C5292E"/>
    <w:rsid w:val="15C90A34"/>
    <w:rsid w:val="15CF763A"/>
    <w:rsid w:val="15D54FA1"/>
    <w:rsid w:val="15EC08D1"/>
    <w:rsid w:val="162802AD"/>
    <w:rsid w:val="166C6C34"/>
    <w:rsid w:val="169362B7"/>
    <w:rsid w:val="16E12C74"/>
    <w:rsid w:val="16E35CAE"/>
    <w:rsid w:val="1714167F"/>
    <w:rsid w:val="172F7AE8"/>
    <w:rsid w:val="173C5C8E"/>
    <w:rsid w:val="176C27CC"/>
    <w:rsid w:val="17C52B16"/>
    <w:rsid w:val="17D03AC1"/>
    <w:rsid w:val="1835767A"/>
    <w:rsid w:val="18703805"/>
    <w:rsid w:val="18DA628A"/>
    <w:rsid w:val="19131C7F"/>
    <w:rsid w:val="194C65C0"/>
    <w:rsid w:val="19643CBC"/>
    <w:rsid w:val="19CF34B5"/>
    <w:rsid w:val="1A1C6F00"/>
    <w:rsid w:val="1A6C57E2"/>
    <w:rsid w:val="1A6D00C9"/>
    <w:rsid w:val="1A8662DA"/>
    <w:rsid w:val="1A88629A"/>
    <w:rsid w:val="1B1B5E28"/>
    <w:rsid w:val="1BCD5E35"/>
    <w:rsid w:val="1BD1071B"/>
    <w:rsid w:val="1BF5313F"/>
    <w:rsid w:val="1C0A778D"/>
    <w:rsid w:val="1C277CBB"/>
    <w:rsid w:val="1C436B8B"/>
    <w:rsid w:val="1C4B7915"/>
    <w:rsid w:val="1C501CA1"/>
    <w:rsid w:val="1CBE7E61"/>
    <w:rsid w:val="1CE37BAA"/>
    <w:rsid w:val="1D4C60D2"/>
    <w:rsid w:val="1D9C1E3D"/>
    <w:rsid w:val="1E2B607D"/>
    <w:rsid w:val="1F265043"/>
    <w:rsid w:val="1F43782B"/>
    <w:rsid w:val="1F7D5C3A"/>
    <w:rsid w:val="1FA93E63"/>
    <w:rsid w:val="1FB71FA5"/>
    <w:rsid w:val="20181714"/>
    <w:rsid w:val="206C2D38"/>
    <w:rsid w:val="208858E4"/>
    <w:rsid w:val="208F1532"/>
    <w:rsid w:val="2092540F"/>
    <w:rsid w:val="20AB7C06"/>
    <w:rsid w:val="20B409C1"/>
    <w:rsid w:val="20D825E2"/>
    <w:rsid w:val="20FE0A0F"/>
    <w:rsid w:val="2136245A"/>
    <w:rsid w:val="215C0A4E"/>
    <w:rsid w:val="2183697A"/>
    <w:rsid w:val="219F7C5D"/>
    <w:rsid w:val="21A56917"/>
    <w:rsid w:val="22333682"/>
    <w:rsid w:val="226E3E00"/>
    <w:rsid w:val="227972D4"/>
    <w:rsid w:val="228A7688"/>
    <w:rsid w:val="22A332E5"/>
    <w:rsid w:val="22C454C1"/>
    <w:rsid w:val="22D71135"/>
    <w:rsid w:val="23DF26D2"/>
    <w:rsid w:val="242B0E7E"/>
    <w:rsid w:val="244E6A6E"/>
    <w:rsid w:val="24C17793"/>
    <w:rsid w:val="24ED14F3"/>
    <w:rsid w:val="250D4CDE"/>
    <w:rsid w:val="256F427C"/>
    <w:rsid w:val="257F2209"/>
    <w:rsid w:val="25F111AA"/>
    <w:rsid w:val="26264B34"/>
    <w:rsid w:val="26481107"/>
    <w:rsid w:val="26B63931"/>
    <w:rsid w:val="26C52252"/>
    <w:rsid w:val="26CE5EA4"/>
    <w:rsid w:val="27215534"/>
    <w:rsid w:val="2796623C"/>
    <w:rsid w:val="27EA6B1E"/>
    <w:rsid w:val="28260D32"/>
    <w:rsid w:val="28640EF7"/>
    <w:rsid w:val="2879602C"/>
    <w:rsid w:val="28C410A3"/>
    <w:rsid w:val="28F2176D"/>
    <w:rsid w:val="28F47C63"/>
    <w:rsid w:val="295F24A4"/>
    <w:rsid w:val="296524AE"/>
    <w:rsid w:val="296C7A6A"/>
    <w:rsid w:val="29A07A6C"/>
    <w:rsid w:val="2A1B4869"/>
    <w:rsid w:val="2A4713A5"/>
    <w:rsid w:val="2A505369"/>
    <w:rsid w:val="2A9E24AB"/>
    <w:rsid w:val="2ABE395F"/>
    <w:rsid w:val="2B035560"/>
    <w:rsid w:val="2B0F2F44"/>
    <w:rsid w:val="2B8247E6"/>
    <w:rsid w:val="2B9218CA"/>
    <w:rsid w:val="2BEE1DBA"/>
    <w:rsid w:val="2C654169"/>
    <w:rsid w:val="2CC14845"/>
    <w:rsid w:val="2D1B66CE"/>
    <w:rsid w:val="2D3B4E0A"/>
    <w:rsid w:val="2D5114BB"/>
    <w:rsid w:val="2DBF6807"/>
    <w:rsid w:val="2DF46E74"/>
    <w:rsid w:val="2DFB246C"/>
    <w:rsid w:val="2E6B7361"/>
    <w:rsid w:val="2E711E6B"/>
    <w:rsid w:val="2E7571BE"/>
    <w:rsid w:val="2EC4643D"/>
    <w:rsid w:val="2F346BD2"/>
    <w:rsid w:val="2F8F24DE"/>
    <w:rsid w:val="2FC67988"/>
    <w:rsid w:val="2FE37DF1"/>
    <w:rsid w:val="30012A2D"/>
    <w:rsid w:val="30113DD0"/>
    <w:rsid w:val="304E54C9"/>
    <w:rsid w:val="306D731C"/>
    <w:rsid w:val="308D6830"/>
    <w:rsid w:val="30B100C6"/>
    <w:rsid w:val="30CF2CF2"/>
    <w:rsid w:val="310A4E9C"/>
    <w:rsid w:val="311425A1"/>
    <w:rsid w:val="31470C0D"/>
    <w:rsid w:val="31B46789"/>
    <w:rsid w:val="31BE364F"/>
    <w:rsid w:val="31C334D2"/>
    <w:rsid w:val="321A56A1"/>
    <w:rsid w:val="324A5203"/>
    <w:rsid w:val="32517AD1"/>
    <w:rsid w:val="32592200"/>
    <w:rsid w:val="328C461D"/>
    <w:rsid w:val="328F73E6"/>
    <w:rsid w:val="32E12AEE"/>
    <w:rsid w:val="32E32854"/>
    <w:rsid w:val="331A2235"/>
    <w:rsid w:val="33372B1B"/>
    <w:rsid w:val="333D058B"/>
    <w:rsid w:val="33680634"/>
    <w:rsid w:val="336F357A"/>
    <w:rsid w:val="337D3825"/>
    <w:rsid w:val="33D103BD"/>
    <w:rsid w:val="33F53023"/>
    <w:rsid w:val="34433908"/>
    <w:rsid w:val="34553CE6"/>
    <w:rsid w:val="345652ED"/>
    <w:rsid w:val="345D33BA"/>
    <w:rsid w:val="351F1D64"/>
    <w:rsid w:val="3565236B"/>
    <w:rsid w:val="35EA77AB"/>
    <w:rsid w:val="35FC3EAF"/>
    <w:rsid w:val="36916086"/>
    <w:rsid w:val="36E9440D"/>
    <w:rsid w:val="373D6B9E"/>
    <w:rsid w:val="374764EB"/>
    <w:rsid w:val="375732E7"/>
    <w:rsid w:val="376053FD"/>
    <w:rsid w:val="376E427C"/>
    <w:rsid w:val="379E1CBC"/>
    <w:rsid w:val="38A1606F"/>
    <w:rsid w:val="38C61C9E"/>
    <w:rsid w:val="38C919D4"/>
    <w:rsid w:val="38DD7FDC"/>
    <w:rsid w:val="38E30E65"/>
    <w:rsid w:val="39244354"/>
    <w:rsid w:val="393E7573"/>
    <w:rsid w:val="3969592D"/>
    <w:rsid w:val="39776899"/>
    <w:rsid w:val="39C869BA"/>
    <w:rsid w:val="39D84955"/>
    <w:rsid w:val="39EC1A41"/>
    <w:rsid w:val="3A0747AC"/>
    <w:rsid w:val="3A1338E8"/>
    <w:rsid w:val="3A447E58"/>
    <w:rsid w:val="3A6A661F"/>
    <w:rsid w:val="3ABA47B6"/>
    <w:rsid w:val="3AEC549A"/>
    <w:rsid w:val="3B073735"/>
    <w:rsid w:val="3B0E3D2A"/>
    <w:rsid w:val="3B1150B6"/>
    <w:rsid w:val="3B191A65"/>
    <w:rsid w:val="3B237F65"/>
    <w:rsid w:val="3B346598"/>
    <w:rsid w:val="3B3C0E92"/>
    <w:rsid w:val="3BB40486"/>
    <w:rsid w:val="3BC00309"/>
    <w:rsid w:val="3BDA652C"/>
    <w:rsid w:val="3C0464A1"/>
    <w:rsid w:val="3C6B03E5"/>
    <w:rsid w:val="3C870A7A"/>
    <w:rsid w:val="3C875B10"/>
    <w:rsid w:val="3CBF0817"/>
    <w:rsid w:val="3CF36B0F"/>
    <w:rsid w:val="3D0433E1"/>
    <w:rsid w:val="3DE11246"/>
    <w:rsid w:val="3DE571D3"/>
    <w:rsid w:val="3E460C03"/>
    <w:rsid w:val="3E603FB7"/>
    <w:rsid w:val="3E725255"/>
    <w:rsid w:val="3EB55000"/>
    <w:rsid w:val="3EBA6BE1"/>
    <w:rsid w:val="3F322095"/>
    <w:rsid w:val="3F4535D0"/>
    <w:rsid w:val="3F8B2BF1"/>
    <w:rsid w:val="3F94785A"/>
    <w:rsid w:val="3F98475E"/>
    <w:rsid w:val="3FA5260E"/>
    <w:rsid w:val="3FAE21B8"/>
    <w:rsid w:val="3FDB2D0C"/>
    <w:rsid w:val="40080739"/>
    <w:rsid w:val="400B5B95"/>
    <w:rsid w:val="403501F2"/>
    <w:rsid w:val="40635828"/>
    <w:rsid w:val="408D5B3C"/>
    <w:rsid w:val="409C74C2"/>
    <w:rsid w:val="40AD4064"/>
    <w:rsid w:val="410D3952"/>
    <w:rsid w:val="4128252F"/>
    <w:rsid w:val="41322879"/>
    <w:rsid w:val="41CC545E"/>
    <w:rsid w:val="41DD60F5"/>
    <w:rsid w:val="422E5E9B"/>
    <w:rsid w:val="424169B9"/>
    <w:rsid w:val="425A1A27"/>
    <w:rsid w:val="427E649B"/>
    <w:rsid w:val="428F575A"/>
    <w:rsid w:val="429F35E6"/>
    <w:rsid w:val="42AB60F3"/>
    <w:rsid w:val="42AC41DD"/>
    <w:rsid w:val="42BD18B3"/>
    <w:rsid w:val="43B8097A"/>
    <w:rsid w:val="43DF468A"/>
    <w:rsid w:val="4427253D"/>
    <w:rsid w:val="443C6667"/>
    <w:rsid w:val="444A1583"/>
    <w:rsid w:val="447F6891"/>
    <w:rsid w:val="44CC3EDE"/>
    <w:rsid w:val="455C1A4E"/>
    <w:rsid w:val="456C00AB"/>
    <w:rsid w:val="459337FE"/>
    <w:rsid w:val="4595388F"/>
    <w:rsid w:val="45A45BE5"/>
    <w:rsid w:val="45A8044D"/>
    <w:rsid w:val="45F350DD"/>
    <w:rsid w:val="45F5444D"/>
    <w:rsid w:val="46623F8C"/>
    <w:rsid w:val="467E386C"/>
    <w:rsid w:val="46C87B30"/>
    <w:rsid w:val="470E3E14"/>
    <w:rsid w:val="474E5DE3"/>
    <w:rsid w:val="47655BCB"/>
    <w:rsid w:val="476B08C3"/>
    <w:rsid w:val="476E31F6"/>
    <w:rsid w:val="47D46446"/>
    <w:rsid w:val="47D90C1A"/>
    <w:rsid w:val="480A64EF"/>
    <w:rsid w:val="482C4125"/>
    <w:rsid w:val="48416EE7"/>
    <w:rsid w:val="48882724"/>
    <w:rsid w:val="48A65491"/>
    <w:rsid w:val="48C228F7"/>
    <w:rsid w:val="48F05F2E"/>
    <w:rsid w:val="4914257B"/>
    <w:rsid w:val="49695088"/>
    <w:rsid w:val="49747D51"/>
    <w:rsid w:val="49AF711D"/>
    <w:rsid w:val="49C71725"/>
    <w:rsid w:val="49C80753"/>
    <w:rsid w:val="4A0048CB"/>
    <w:rsid w:val="4A5E53DC"/>
    <w:rsid w:val="4A7B29EB"/>
    <w:rsid w:val="4A90052C"/>
    <w:rsid w:val="4A923D69"/>
    <w:rsid w:val="4AA77B3E"/>
    <w:rsid w:val="4AC24831"/>
    <w:rsid w:val="4ACE53C1"/>
    <w:rsid w:val="4B1A3AA2"/>
    <w:rsid w:val="4B4E120A"/>
    <w:rsid w:val="4B9A7389"/>
    <w:rsid w:val="4C036393"/>
    <w:rsid w:val="4C4B5AAF"/>
    <w:rsid w:val="4C6D486D"/>
    <w:rsid w:val="4CD90B98"/>
    <w:rsid w:val="4CF43866"/>
    <w:rsid w:val="4CF54ACF"/>
    <w:rsid w:val="4D212376"/>
    <w:rsid w:val="4D25790A"/>
    <w:rsid w:val="4D805933"/>
    <w:rsid w:val="4DC32637"/>
    <w:rsid w:val="4DD61E0D"/>
    <w:rsid w:val="4DD85FFC"/>
    <w:rsid w:val="4DFA7E12"/>
    <w:rsid w:val="4E3646E9"/>
    <w:rsid w:val="4E40028C"/>
    <w:rsid w:val="4E622310"/>
    <w:rsid w:val="4E6F63CE"/>
    <w:rsid w:val="4E720EFE"/>
    <w:rsid w:val="4EA644DB"/>
    <w:rsid w:val="4EE0409A"/>
    <w:rsid w:val="4F011FC0"/>
    <w:rsid w:val="4F295DB4"/>
    <w:rsid w:val="4F3368EA"/>
    <w:rsid w:val="4F7A28FB"/>
    <w:rsid w:val="4FE261A2"/>
    <w:rsid w:val="50030F06"/>
    <w:rsid w:val="50762C3D"/>
    <w:rsid w:val="50B12483"/>
    <w:rsid w:val="50B3380B"/>
    <w:rsid w:val="514C7B5A"/>
    <w:rsid w:val="514E585F"/>
    <w:rsid w:val="5155718D"/>
    <w:rsid w:val="515E73A0"/>
    <w:rsid w:val="51961308"/>
    <w:rsid w:val="51A30789"/>
    <w:rsid w:val="527527D0"/>
    <w:rsid w:val="52AB2CBD"/>
    <w:rsid w:val="52C644DF"/>
    <w:rsid w:val="535021F0"/>
    <w:rsid w:val="53FB1D69"/>
    <w:rsid w:val="5464084E"/>
    <w:rsid w:val="547730DB"/>
    <w:rsid w:val="547D3F5C"/>
    <w:rsid w:val="548F68C1"/>
    <w:rsid w:val="54952A7E"/>
    <w:rsid w:val="54F22D23"/>
    <w:rsid w:val="5550002C"/>
    <w:rsid w:val="5627798E"/>
    <w:rsid w:val="56325D0E"/>
    <w:rsid w:val="563B3C83"/>
    <w:rsid w:val="563D3E6E"/>
    <w:rsid w:val="56B74D6C"/>
    <w:rsid w:val="56BA3253"/>
    <w:rsid w:val="56DF5686"/>
    <w:rsid w:val="56FA599A"/>
    <w:rsid w:val="57264598"/>
    <w:rsid w:val="574450B6"/>
    <w:rsid w:val="57451134"/>
    <w:rsid w:val="57532198"/>
    <w:rsid w:val="575664C2"/>
    <w:rsid w:val="575B2353"/>
    <w:rsid w:val="576A3A99"/>
    <w:rsid w:val="57C036B7"/>
    <w:rsid w:val="580C7DF9"/>
    <w:rsid w:val="58264C2B"/>
    <w:rsid w:val="584A4724"/>
    <w:rsid w:val="58AC4CB1"/>
    <w:rsid w:val="58AE7AA1"/>
    <w:rsid w:val="58F233E3"/>
    <w:rsid w:val="591E2EE2"/>
    <w:rsid w:val="593A300A"/>
    <w:rsid w:val="597312B7"/>
    <w:rsid w:val="5A2E54D3"/>
    <w:rsid w:val="5A313AC7"/>
    <w:rsid w:val="5A436DB1"/>
    <w:rsid w:val="5A6D7345"/>
    <w:rsid w:val="5A740D78"/>
    <w:rsid w:val="5AA8633F"/>
    <w:rsid w:val="5ADA1CDD"/>
    <w:rsid w:val="5AEA4902"/>
    <w:rsid w:val="5AFF7B50"/>
    <w:rsid w:val="5B1D4C27"/>
    <w:rsid w:val="5B256746"/>
    <w:rsid w:val="5B955823"/>
    <w:rsid w:val="5BC543A0"/>
    <w:rsid w:val="5BE17FA3"/>
    <w:rsid w:val="5BEF2695"/>
    <w:rsid w:val="5BF4785A"/>
    <w:rsid w:val="5C246A7D"/>
    <w:rsid w:val="5CA42AE1"/>
    <w:rsid w:val="5CC91D76"/>
    <w:rsid w:val="5D1A72EF"/>
    <w:rsid w:val="5D206BB9"/>
    <w:rsid w:val="5D320D70"/>
    <w:rsid w:val="5D4969E3"/>
    <w:rsid w:val="5D7A36D1"/>
    <w:rsid w:val="5DF556A4"/>
    <w:rsid w:val="5E2721ED"/>
    <w:rsid w:val="5E4C1891"/>
    <w:rsid w:val="5EA6656C"/>
    <w:rsid w:val="5EAA2EB6"/>
    <w:rsid w:val="5ECB6156"/>
    <w:rsid w:val="5EFD2AA1"/>
    <w:rsid w:val="5F301CC1"/>
    <w:rsid w:val="5F5D61C8"/>
    <w:rsid w:val="5F6E556B"/>
    <w:rsid w:val="5F793429"/>
    <w:rsid w:val="5FBB032B"/>
    <w:rsid w:val="5FD829C4"/>
    <w:rsid w:val="6001443E"/>
    <w:rsid w:val="602E550F"/>
    <w:rsid w:val="604F3C72"/>
    <w:rsid w:val="60632CCD"/>
    <w:rsid w:val="608527D1"/>
    <w:rsid w:val="60A8118F"/>
    <w:rsid w:val="615D0EB8"/>
    <w:rsid w:val="61996B17"/>
    <w:rsid w:val="619A5470"/>
    <w:rsid w:val="61B34488"/>
    <w:rsid w:val="622C16E4"/>
    <w:rsid w:val="623B3D5F"/>
    <w:rsid w:val="623F5991"/>
    <w:rsid w:val="628D543B"/>
    <w:rsid w:val="62A0062C"/>
    <w:rsid w:val="62A416DA"/>
    <w:rsid w:val="62AA2514"/>
    <w:rsid w:val="630F5697"/>
    <w:rsid w:val="63221568"/>
    <w:rsid w:val="63365AFA"/>
    <w:rsid w:val="633D0E78"/>
    <w:rsid w:val="635A471A"/>
    <w:rsid w:val="63733041"/>
    <w:rsid w:val="63C246B3"/>
    <w:rsid w:val="640910C7"/>
    <w:rsid w:val="64440940"/>
    <w:rsid w:val="644C1898"/>
    <w:rsid w:val="64701FBA"/>
    <w:rsid w:val="647B7712"/>
    <w:rsid w:val="64926D82"/>
    <w:rsid w:val="64AE3AA1"/>
    <w:rsid w:val="64CE7E8F"/>
    <w:rsid w:val="65296688"/>
    <w:rsid w:val="654C6885"/>
    <w:rsid w:val="654D17CE"/>
    <w:rsid w:val="65A117C5"/>
    <w:rsid w:val="66016D9A"/>
    <w:rsid w:val="66161B84"/>
    <w:rsid w:val="662E0B38"/>
    <w:rsid w:val="664E5C13"/>
    <w:rsid w:val="664F72C0"/>
    <w:rsid w:val="666F7550"/>
    <w:rsid w:val="66727BED"/>
    <w:rsid w:val="66A941E9"/>
    <w:rsid w:val="66C211D2"/>
    <w:rsid w:val="66D42A9C"/>
    <w:rsid w:val="66EC6564"/>
    <w:rsid w:val="66F45B09"/>
    <w:rsid w:val="671C29D7"/>
    <w:rsid w:val="67604BC6"/>
    <w:rsid w:val="676347D8"/>
    <w:rsid w:val="67DC64B9"/>
    <w:rsid w:val="68084BAD"/>
    <w:rsid w:val="68111879"/>
    <w:rsid w:val="682C73CC"/>
    <w:rsid w:val="682F2A3B"/>
    <w:rsid w:val="68653E0F"/>
    <w:rsid w:val="689A7B56"/>
    <w:rsid w:val="68DA03F9"/>
    <w:rsid w:val="68F4142B"/>
    <w:rsid w:val="69122505"/>
    <w:rsid w:val="69204830"/>
    <w:rsid w:val="69252C1B"/>
    <w:rsid w:val="69260417"/>
    <w:rsid w:val="695272C5"/>
    <w:rsid w:val="698D4682"/>
    <w:rsid w:val="698F2C58"/>
    <w:rsid w:val="69AF4CAE"/>
    <w:rsid w:val="69BB1061"/>
    <w:rsid w:val="6A475B9B"/>
    <w:rsid w:val="6AE23591"/>
    <w:rsid w:val="6B2018B0"/>
    <w:rsid w:val="6B7B7F34"/>
    <w:rsid w:val="6B7C40A5"/>
    <w:rsid w:val="6BCE0E9E"/>
    <w:rsid w:val="6BF118A0"/>
    <w:rsid w:val="6C142E82"/>
    <w:rsid w:val="6C3846B7"/>
    <w:rsid w:val="6C450147"/>
    <w:rsid w:val="6C6C66D6"/>
    <w:rsid w:val="6CF76B11"/>
    <w:rsid w:val="6D0B119A"/>
    <w:rsid w:val="6D1F5432"/>
    <w:rsid w:val="6D23259A"/>
    <w:rsid w:val="6D5959D7"/>
    <w:rsid w:val="6D8C7BFD"/>
    <w:rsid w:val="6D9E2879"/>
    <w:rsid w:val="6DA819ED"/>
    <w:rsid w:val="6DC43446"/>
    <w:rsid w:val="6DEF7BE3"/>
    <w:rsid w:val="6E9640E6"/>
    <w:rsid w:val="6ED451E7"/>
    <w:rsid w:val="6ED93064"/>
    <w:rsid w:val="6EF745AD"/>
    <w:rsid w:val="6F022271"/>
    <w:rsid w:val="6F7F10CF"/>
    <w:rsid w:val="6F986DB1"/>
    <w:rsid w:val="6FF8778C"/>
    <w:rsid w:val="70AB2718"/>
    <w:rsid w:val="70AF7080"/>
    <w:rsid w:val="70D53887"/>
    <w:rsid w:val="71224DCF"/>
    <w:rsid w:val="71246378"/>
    <w:rsid w:val="715032FE"/>
    <w:rsid w:val="71766FAD"/>
    <w:rsid w:val="718D3ADD"/>
    <w:rsid w:val="719C75AD"/>
    <w:rsid w:val="71D2030B"/>
    <w:rsid w:val="71DC71C6"/>
    <w:rsid w:val="71EB302E"/>
    <w:rsid w:val="71F2475A"/>
    <w:rsid w:val="71FA1B71"/>
    <w:rsid w:val="728F4419"/>
    <w:rsid w:val="72B7042A"/>
    <w:rsid w:val="7331207A"/>
    <w:rsid w:val="7350688F"/>
    <w:rsid w:val="739C6490"/>
    <w:rsid w:val="73CE0A0A"/>
    <w:rsid w:val="74016DF9"/>
    <w:rsid w:val="7441634F"/>
    <w:rsid w:val="745622C1"/>
    <w:rsid w:val="74BC02CB"/>
    <w:rsid w:val="74C40ECC"/>
    <w:rsid w:val="74E7372F"/>
    <w:rsid w:val="74FB3000"/>
    <w:rsid w:val="7520767D"/>
    <w:rsid w:val="75394F7A"/>
    <w:rsid w:val="75524C52"/>
    <w:rsid w:val="75595159"/>
    <w:rsid w:val="75C94A07"/>
    <w:rsid w:val="76154DA7"/>
    <w:rsid w:val="766A3FAE"/>
    <w:rsid w:val="766F2703"/>
    <w:rsid w:val="76827720"/>
    <w:rsid w:val="76BD03B1"/>
    <w:rsid w:val="76EE0F29"/>
    <w:rsid w:val="76F10845"/>
    <w:rsid w:val="770E549F"/>
    <w:rsid w:val="774A56A7"/>
    <w:rsid w:val="77BC74EA"/>
    <w:rsid w:val="77CF154A"/>
    <w:rsid w:val="78175C29"/>
    <w:rsid w:val="782B5D3E"/>
    <w:rsid w:val="784C3D1B"/>
    <w:rsid w:val="787F3D99"/>
    <w:rsid w:val="7891291A"/>
    <w:rsid w:val="78951832"/>
    <w:rsid w:val="78D730F6"/>
    <w:rsid w:val="790907A2"/>
    <w:rsid w:val="790D2A62"/>
    <w:rsid w:val="79364B46"/>
    <w:rsid w:val="79470079"/>
    <w:rsid w:val="795C1B11"/>
    <w:rsid w:val="796247AB"/>
    <w:rsid w:val="79847829"/>
    <w:rsid w:val="79877371"/>
    <w:rsid w:val="79A8449B"/>
    <w:rsid w:val="79AB7672"/>
    <w:rsid w:val="79CF12C1"/>
    <w:rsid w:val="79EE37BF"/>
    <w:rsid w:val="79F25CD6"/>
    <w:rsid w:val="7A355169"/>
    <w:rsid w:val="7A6D22D1"/>
    <w:rsid w:val="7A7B0E0A"/>
    <w:rsid w:val="7A925189"/>
    <w:rsid w:val="7A9E53FF"/>
    <w:rsid w:val="7ABF77CC"/>
    <w:rsid w:val="7B0B7212"/>
    <w:rsid w:val="7B1E4D1F"/>
    <w:rsid w:val="7B2F2B81"/>
    <w:rsid w:val="7B46390B"/>
    <w:rsid w:val="7B7F0AE3"/>
    <w:rsid w:val="7BB122C7"/>
    <w:rsid w:val="7BB53019"/>
    <w:rsid w:val="7BCB4FD0"/>
    <w:rsid w:val="7C6D23B5"/>
    <w:rsid w:val="7C983C6B"/>
    <w:rsid w:val="7CDF5516"/>
    <w:rsid w:val="7CF65571"/>
    <w:rsid w:val="7CF85194"/>
    <w:rsid w:val="7CFB4572"/>
    <w:rsid w:val="7CFF63E7"/>
    <w:rsid w:val="7D1877BA"/>
    <w:rsid w:val="7D7F5FEB"/>
    <w:rsid w:val="7DC450DC"/>
    <w:rsid w:val="7E046355"/>
    <w:rsid w:val="7E4C0EA0"/>
    <w:rsid w:val="7E664D59"/>
    <w:rsid w:val="7E8C1863"/>
    <w:rsid w:val="7E967B1E"/>
    <w:rsid w:val="7ED04882"/>
    <w:rsid w:val="7F05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calendar-head__text-display"/>
    <w:basedOn w:val="6"/>
    <w:uiPriority w:val="0"/>
    <w:rPr>
      <w:vanish/>
    </w:rPr>
  </w:style>
  <w:style w:type="character" w:customStyle="1" w:styleId="12">
    <w:name w:val="calendar-head__next-month-btn"/>
    <w:basedOn w:val="6"/>
    <w:uiPriority w:val="0"/>
  </w:style>
  <w:style w:type="character" w:customStyle="1" w:styleId="13">
    <w:name w:val="active"/>
    <w:basedOn w:val="6"/>
    <w:uiPriority w:val="0"/>
    <w:rPr>
      <w:color w:val="333333"/>
    </w:rPr>
  </w:style>
  <w:style w:type="character" w:customStyle="1" w:styleId="14">
    <w:name w:val="calendar-head__next-range-btn"/>
    <w:basedOn w:val="6"/>
    <w:uiPriority w:val="0"/>
    <w:rPr>
      <w:vanish/>
    </w:rPr>
  </w:style>
  <w:style w:type="character" w:customStyle="1" w:styleId="15">
    <w:name w:val="hover2"/>
    <w:basedOn w:val="6"/>
    <w:uiPriority w:val="0"/>
    <w:rPr>
      <w:color w:val="2F6EA2"/>
    </w:rPr>
  </w:style>
  <w:style w:type="character" w:customStyle="1" w:styleId="16">
    <w:name w:val="calendar-head__prev-range-btn"/>
    <w:basedOn w:val="6"/>
    <w:uiPriority w:val="0"/>
    <w:rPr>
      <w:vanish/>
    </w:rPr>
  </w:style>
  <w:style w:type="character" w:customStyle="1" w:styleId="17">
    <w:name w:val="calendar-head__year-range"/>
    <w:basedOn w:val="6"/>
    <w:uiPriority w:val="0"/>
    <w:rPr>
      <w:vanish/>
    </w:rPr>
  </w:style>
  <w:style w:type="character" w:customStyle="1" w:styleId="18">
    <w:name w:val="calendar-head__next-year-btn"/>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[1]系统管理员</cp:lastModifiedBy>
  <dcterms:modified xsi:type="dcterms:W3CDTF">2021-02-01T06:10:14Z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