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F8" w:rsidRDefault="00657DEC">
      <w:pPr>
        <w:jc w:val="center"/>
        <w:rPr>
          <w:rFonts w:ascii="方正小标宋简体" w:eastAsia="方正小标宋简体" w:hAnsi="楷体" w:cs="楷体"/>
          <w:b/>
          <w:bCs/>
          <w:sz w:val="36"/>
          <w:szCs w:val="36"/>
        </w:rPr>
      </w:pPr>
      <w:r>
        <w:rPr>
          <w:rFonts w:ascii="方正小标宋简体" w:eastAsia="方正小标宋简体" w:hAnsi="楷体" w:cs="楷体" w:hint="eastAsia"/>
          <w:b/>
          <w:bCs/>
          <w:sz w:val="36"/>
          <w:szCs w:val="36"/>
        </w:rPr>
        <w:t>北京市西城区急救站2021年预算编制说明</w:t>
      </w:r>
    </w:p>
    <w:p w:rsidR="007F46F8" w:rsidRDefault="007F46F8">
      <w:pPr>
        <w:spacing w:line="560" w:lineRule="exact"/>
        <w:rPr>
          <w:rFonts w:ascii="仿宋_GB2312" w:eastAsia="仿宋_GB2312"/>
          <w:b/>
          <w:color w:val="000000"/>
          <w:sz w:val="32"/>
          <w:szCs w:val="32"/>
        </w:rPr>
      </w:pPr>
    </w:p>
    <w:p w:rsidR="007F46F8" w:rsidRDefault="00657DEC">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目录</w:t>
      </w:r>
    </w:p>
    <w:p w:rsidR="007F46F8" w:rsidRDefault="007F46F8">
      <w:pPr>
        <w:spacing w:line="560" w:lineRule="exact"/>
        <w:jc w:val="center"/>
        <w:rPr>
          <w:rFonts w:ascii="仿宋_GB2312" w:eastAsia="仿宋_GB2312"/>
          <w:color w:val="000000"/>
          <w:sz w:val="32"/>
          <w:szCs w:val="32"/>
        </w:rPr>
      </w:pPr>
    </w:p>
    <w:p w:rsidR="007F46F8" w:rsidRDefault="00657DEC">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2021年度</w:t>
      </w:r>
      <w:r>
        <w:rPr>
          <w:rFonts w:ascii="仿宋_GB2312" w:eastAsia="仿宋_GB2312"/>
          <w:color w:val="000000"/>
          <w:sz w:val="32"/>
          <w:szCs w:val="32"/>
        </w:rPr>
        <w:t>部门预算情况说明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部门主要职责及机构设置情况</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7F46F8" w:rsidRDefault="00657DEC">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2021年部门预算</w:t>
      </w:r>
      <w:r>
        <w:rPr>
          <w:rFonts w:ascii="仿宋_GB2312" w:eastAsia="仿宋_GB2312"/>
          <w:color w:val="000000"/>
          <w:sz w:val="32"/>
          <w:szCs w:val="32"/>
        </w:rPr>
        <w:t>收支</w:t>
      </w:r>
      <w:r>
        <w:rPr>
          <w:rFonts w:ascii="仿宋_GB2312" w:eastAsia="仿宋_GB2312" w:hint="eastAsia"/>
          <w:color w:val="000000"/>
          <w:sz w:val="32"/>
          <w:szCs w:val="32"/>
        </w:rPr>
        <w:t>及增减变化</w:t>
      </w:r>
      <w:r>
        <w:rPr>
          <w:rFonts w:ascii="仿宋_GB2312" w:eastAsia="仿宋_GB2312"/>
          <w:color w:val="000000"/>
          <w:sz w:val="32"/>
          <w:szCs w:val="32"/>
        </w:rPr>
        <w:t>情况</w:t>
      </w:r>
      <w:r>
        <w:rPr>
          <w:rFonts w:ascii="仿宋_GB2312" w:eastAsia="仿宋_GB2312" w:hint="eastAsia"/>
          <w:color w:val="000000"/>
          <w:sz w:val="32"/>
          <w:szCs w:val="32"/>
        </w:rPr>
        <w:t>说明</w:t>
      </w:r>
    </w:p>
    <w:p w:rsidR="007F46F8" w:rsidRDefault="00657DEC">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p>
    <w:p w:rsidR="007F46F8" w:rsidRDefault="00657DEC">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三</w:t>
      </w:r>
      <w:r>
        <w:rPr>
          <w:rFonts w:ascii="仿宋_GB2312" w:eastAsia="仿宋_GB2312"/>
          <w:color w:val="000000"/>
          <w:sz w:val="32"/>
          <w:szCs w:val="32"/>
        </w:rPr>
        <w:t>、主要支出情况</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w:t>
      </w:r>
      <w:r w:rsidR="00137C93">
        <w:rPr>
          <w:rFonts w:ascii="仿宋_GB2312" w:eastAsia="仿宋_GB2312" w:hint="eastAsia"/>
          <w:color w:val="000000"/>
          <w:sz w:val="32"/>
          <w:szCs w:val="32"/>
        </w:rPr>
        <w:t>关</w:t>
      </w:r>
      <w:r>
        <w:rPr>
          <w:rFonts w:ascii="仿宋_GB2312" w:eastAsia="仿宋_GB2312" w:hint="eastAsia"/>
          <w:color w:val="000000"/>
          <w:sz w:val="32"/>
          <w:szCs w:val="32"/>
        </w:rPr>
        <w:t>运行经费</w:t>
      </w:r>
      <w:r>
        <w:rPr>
          <w:rFonts w:ascii="仿宋_GB2312" w:eastAsia="仿宋_GB2312"/>
          <w:color w:val="000000"/>
          <w:sz w:val="32"/>
          <w:szCs w:val="32"/>
        </w:rPr>
        <w:t>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7F46F8" w:rsidRDefault="00657DEC">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7F46F8" w:rsidRDefault="00657DEC">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（六）国有资产</w:t>
      </w:r>
      <w:r>
        <w:rPr>
          <w:rFonts w:ascii="仿宋_GB2312" w:eastAsia="仿宋_GB2312"/>
          <w:color w:val="000000"/>
          <w:sz w:val="32"/>
          <w:szCs w:val="32"/>
        </w:rPr>
        <w:t>占用情况说明</w:t>
      </w:r>
    </w:p>
    <w:p w:rsidR="007F46F8" w:rsidRDefault="00657DEC">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（七）重点行政事业性收费情况说明</w:t>
      </w:r>
    </w:p>
    <w:p w:rsidR="007F46F8" w:rsidRDefault="00657DEC">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（八）政府性基金预算财政拨款情况说明</w:t>
      </w:r>
    </w:p>
    <w:p w:rsidR="007F46F8" w:rsidRDefault="00657DEC">
      <w:pPr>
        <w:spacing w:line="56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lastRenderedPageBreak/>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2021年度</w:t>
      </w:r>
      <w:r>
        <w:rPr>
          <w:rFonts w:ascii="仿宋_GB2312" w:eastAsia="仿宋_GB2312"/>
          <w:color w:val="000000"/>
          <w:sz w:val="32"/>
          <w:szCs w:val="32"/>
        </w:rPr>
        <w:t>部门预算</w:t>
      </w:r>
      <w:r>
        <w:rPr>
          <w:rFonts w:ascii="仿宋_GB2312" w:eastAsia="仿宋_GB2312" w:hint="eastAsia"/>
          <w:color w:val="000000"/>
          <w:sz w:val="32"/>
          <w:szCs w:val="32"/>
        </w:rPr>
        <w:t>表</w:t>
      </w:r>
    </w:p>
    <w:p w:rsidR="007F46F8" w:rsidRDefault="00657DEC" w:rsidP="00513F02">
      <w:pPr>
        <w:autoSpaceDE w:val="0"/>
        <w:autoSpaceDN w:val="0"/>
        <w:adjustRightInd w:val="0"/>
        <w:spacing w:line="560" w:lineRule="exact"/>
        <w:ind w:firstLineChars="354" w:firstLine="1133"/>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表一、部门收支总体情况表 </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表二、部门收入总体情况表</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表三、部门支出总体情况表</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表四、财政拨款收支总体情况表</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表五、一般公共预算支出情况表</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表六、一般公共预算基本支出情况表</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表七、一般公共预算“三公”经费支出情况表</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表八、政府性基金预算支出情况表</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表九、部门预算明细表</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表十、专项转移支付预算表</w:t>
      </w:r>
    </w:p>
    <w:p w:rsidR="007F46F8" w:rsidRDefault="00657DEC" w:rsidP="00513F02">
      <w:pPr>
        <w:autoSpaceDE w:val="0"/>
        <w:autoSpaceDN w:val="0"/>
        <w:adjustRightInd w:val="0"/>
        <w:spacing w:line="560" w:lineRule="exact"/>
        <w:ind w:firstLineChars="354" w:firstLine="1133"/>
        <w:jc w:val="left"/>
        <w:rPr>
          <w:rFonts w:ascii="仿宋_GB2312" w:eastAsia="仿宋_GB2312"/>
          <w:sz w:val="32"/>
          <w:szCs w:val="32"/>
        </w:rPr>
      </w:pPr>
      <w:r>
        <w:rPr>
          <w:rFonts w:ascii="仿宋_GB2312" w:eastAsia="仿宋_GB2312" w:hint="eastAsia"/>
          <w:sz w:val="32"/>
          <w:szCs w:val="32"/>
        </w:rPr>
        <w:t>表十一、部门整体支出绩效目标申报表</w:t>
      </w:r>
    </w:p>
    <w:p w:rsidR="007F46F8" w:rsidRDefault="00657DEC" w:rsidP="00513F02">
      <w:pPr>
        <w:spacing w:line="560" w:lineRule="exact"/>
        <w:ind w:firstLineChars="354" w:firstLine="1133"/>
        <w:rPr>
          <w:rFonts w:ascii="仿宋_GB2312" w:eastAsia="仿宋_GB2312"/>
          <w:sz w:val="32"/>
          <w:szCs w:val="32"/>
        </w:rPr>
      </w:pPr>
      <w:r>
        <w:rPr>
          <w:rFonts w:ascii="仿宋_GB2312" w:eastAsia="仿宋_GB2312" w:hint="eastAsia"/>
          <w:sz w:val="32"/>
          <w:szCs w:val="32"/>
        </w:rPr>
        <w:t>表十二、项目支出绩效目标申报表</w:t>
      </w:r>
    </w:p>
    <w:p w:rsidR="007F46F8" w:rsidRDefault="00657DEC" w:rsidP="00513F02">
      <w:pPr>
        <w:spacing w:line="560" w:lineRule="exact"/>
        <w:ind w:firstLineChars="354" w:firstLine="1133"/>
        <w:rPr>
          <w:rFonts w:ascii="仿宋_GB2312" w:eastAsia="仿宋_GB2312"/>
          <w:sz w:val="32"/>
          <w:szCs w:val="32"/>
        </w:rPr>
      </w:pPr>
      <w:r>
        <w:rPr>
          <w:rFonts w:ascii="仿宋_GB2312" w:eastAsia="仿宋_GB2312" w:hint="eastAsia"/>
          <w:sz w:val="32"/>
          <w:szCs w:val="32"/>
        </w:rPr>
        <w:t>表十三：政府购买服务预算财政拨款明细表</w:t>
      </w:r>
    </w:p>
    <w:p w:rsidR="007F46F8" w:rsidRDefault="007F46F8">
      <w:pPr>
        <w:spacing w:line="560" w:lineRule="exact"/>
        <w:jc w:val="center"/>
        <w:rPr>
          <w:rFonts w:ascii="仿宋_GB2312" w:eastAsia="仿宋_GB2312"/>
          <w:b/>
          <w:bCs/>
          <w:color w:val="000000"/>
          <w:sz w:val="32"/>
          <w:szCs w:val="32"/>
        </w:rPr>
      </w:pPr>
    </w:p>
    <w:p w:rsidR="006F5834" w:rsidRDefault="006F5834">
      <w:pPr>
        <w:spacing w:line="560" w:lineRule="exact"/>
        <w:jc w:val="center"/>
        <w:rPr>
          <w:rFonts w:ascii="仿宋_GB2312" w:eastAsia="仿宋_GB2312"/>
          <w:b/>
          <w:bCs/>
          <w:color w:val="000000"/>
          <w:sz w:val="32"/>
          <w:szCs w:val="32"/>
        </w:rPr>
      </w:pPr>
    </w:p>
    <w:p w:rsidR="006F5834" w:rsidRDefault="006F5834">
      <w:pPr>
        <w:spacing w:line="560" w:lineRule="exact"/>
        <w:jc w:val="center"/>
        <w:rPr>
          <w:rFonts w:ascii="仿宋_GB2312" w:eastAsia="仿宋_GB2312"/>
          <w:b/>
          <w:bCs/>
          <w:color w:val="000000"/>
          <w:sz w:val="32"/>
          <w:szCs w:val="32"/>
        </w:rPr>
      </w:pPr>
    </w:p>
    <w:p w:rsidR="006F5834" w:rsidRDefault="006F5834">
      <w:pPr>
        <w:spacing w:line="560" w:lineRule="exact"/>
        <w:jc w:val="center"/>
        <w:rPr>
          <w:rFonts w:ascii="仿宋_GB2312" w:eastAsia="仿宋_GB2312"/>
          <w:b/>
          <w:bCs/>
          <w:color w:val="000000"/>
          <w:sz w:val="32"/>
          <w:szCs w:val="32"/>
        </w:rPr>
      </w:pPr>
    </w:p>
    <w:p w:rsidR="006F5834" w:rsidRDefault="006F5834">
      <w:pPr>
        <w:spacing w:line="560" w:lineRule="exact"/>
        <w:jc w:val="center"/>
        <w:rPr>
          <w:rFonts w:ascii="仿宋_GB2312" w:eastAsia="仿宋_GB2312"/>
          <w:b/>
          <w:bCs/>
          <w:color w:val="000000"/>
          <w:sz w:val="32"/>
          <w:szCs w:val="32"/>
        </w:rPr>
      </w:pPr>
    </w:p>
    <w:p w:rsidR="006F5834" w:rsidRDefault="006F5834">
      <w:pPr>
        <w:spacing w:line="560" w:lineRule="exact"/>
        <w:jc w:val="center"/>
        <w:rPr>
          <w:rFonts w:ascii="仿宋_GB2312" w:eastAsia="仿宋_GB2312"/>
          <w:b/>
          <w:bCs/>
          <w:color w:val="000000"/>
          <w:sz w:val="32"/>
          <w:szCs w:val="32"/>
        </w:rPr>
      </w:pPr>
    </w:p>
    <w:p w:rsidR="006F5834" w:rsidRDefault="006F5834">
      <w:pPr>
        <w:spacing w:line="560" w:lineRule="exact"/>
        <w:jc w:val="center"/>
        <w:rPr>
          <w:rFonts w:ascii="仿宋_GB2312" w:eastAsia="仿宋_GB2312"/>
          <w:b/>
          <w:bCs/>
          <w:color w:val="000000"/>
          <w:sz w:val="32"/>
          <w:szCs w:val="32"/>
        </w:rPr>
      </w:pPr>
    </w:p>
    <w:p w:rsidR="006F5834" w:rsidRDefault="006F5834">
      <w:pPr>
        <w:spacing w:line="560" w:lineRule="exact"/>
        <w:jc w:val="center"/>
        <w:rPr>
          <w:rFonts w:ascii="仿宋_GB2312" w:eastAsia="仿宋_GB2312"/>
          <w:b/>
          <w:bCs/>
          <w:color w:val="000000"/>
          <w:sz w:val="32"/>
          <w:szCs w:val="32"/>
        </w:rPr>
      </w:pPr>
    </w:p>
    <w:p w:rsidR="006F5834" w:rsidRDefault="006F5834">
      <w:pPr>
        <w:spacing w:line="560" w:lineRule="exact"/>
        <w:jc w:val="center"/>
        <w:rPr>
          <w:rFonts w:ascii="仿宋_GB2312" w:eastAsia="仿宋_GB2312"/>
          <w:b/>
          <w:bCs/>
          <w:color w:val="000000"/>
          <w:sz w:val="32"/>
          <w:szCs w:val="32"/>
        </w:rPr>
      </w:pPr>
    </w:p>
    <w:p w:rsidR="006F5834" w:rsidRDefault="006F5834" w:rsidP="006F5834">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lastRenderedPageBreak/>
        <w:t>第一部分</w:t>
      </w:r>
      <w:r>
        <w:rPr>
          <w:rFonts w:ascii="仿宋_GB2312" w:eastAsia="仿宋_GB2312"/>
          <w:color w:val="000000"/>
          <w:sz w:val="32"/>
          <w:szCs w:val="32"/>
        </w:rPr>
        <w:t>、</w:t>
      </w:r>
      <w:r>
        <w:rPr>
          <w:rFonts w:ascii="仿宋_GB2312" w:eastAsia="仿宋_GB2312" w:hint="eastAsia"/>
          <w:color w:val="000000"/>
          <w:sz w:val="32"/>
          <w:szCs w:val="32"/>
        </w:rPr>
        <w:t>2021年度</w:t>
      </w:r>
      <w:r>
        <w:rPr>
          <w:rFonts w:ascii="仿宋_GB2312" w:eastAsia="仿宋_GB2312"/>
          <w:color w:val="000000"/>
          <w:sz w:val="32"/>
          <w:szCs w:val="32"/>
        </w:rPr>
        <w:t>部门预算情况说明</w:t>
      </w:r>
    </w:p>
    <w:p w:rsidR="006F5834" w:rsidRPr="006F5834" w:rsidRDefault="006F5834">
      <w:pPr>
        <w:spacing w:line="560" w:lineRule="exact"/>
        <w:jc w:val="center"/>
        <w:rPr>
          <w:rFonts w:ascii="仿宋_GB2312" w:eastAsia="仿宋_GB2312"/>
          <w:b/>
          <w:bCs/>
          <w:color w:val="000000"/>
          <w:sz w:val="32"/>
          <w:szCs w:val="32"/>
        </w:rPr>
      </w:pPr>
    </w:p>
    <w:p w:rsidR="007F46F8" w:rsidRDefault="00657DEC">
      <w:pPr>
        <w:spacing w:line="56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一、部门主要职责及机构设置情况</w:t>
      </w:r>
    </w:p>
    <w:p w:rsidR="007F46F8" w:rsidRDefault="00657DEC">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（一）部门机构设置、职责</w:t>
      </w:r>
    </w:p>
    <w:p w:rsidR="007F46F8" w:rsidRDefault="00657DEC">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333333"/>
          <w:sz w:val="32"/>
          <w:szCs w:val="32"/>
          <w:shd w:val="clear" w:color="auto" w:fill="FFFFFF"/>
        </w:rPr>
        <w:t>北京市西城区急救站,担负一定范围的抢救任务及院前急救;负责对各科急、危、重症病人及意外灾害事故受伤人员的现场和转送医院途中的抢救治疗。在基层卫生单位及群众中宣传普及急救知识. 为重要会议、重大活动及上级部门指派的其他相关任务提供院前医疗急救保障服务。急救医疗服务体系(EMSS)由院外急救、院内急诊科诊治、重症监护病房救治和各专科的“绿色通道”为一体的急救网络。</w:t>
      </w:r>
      <w:r>
        <w:rPr>
          <w:rFonts w:ascii="仿宋" w:eastAsia="仿宋" w:hAnsi="仿宋" w:cs="仿宋" w:hint="eastAsia"/>
          <w:bCs/>
          <w:sz w:val="32"/>
          <w:szCs w:val="32"/>
        </w:rPr>
        <w:t xml:space="preserve"> </w:t>
      </w:r>
    </w:p>
    <w:p w:rsidR="007F46F8" w:rsidRDefault="00657DEC">
      <w:pPr>
        <w:numPr>
          <w:ilvl w:val="0"/>
          <w:numId w:val="1"/>
        </w:num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人员构成情况</w:t>
      </w:r>
    </w:p>
    <w:p w:rsidR="007F46F8" w:rsidRDefault="00657DEC">
      <w:pPr>
        <w:spacing w:line="500" w:lineRule="exact"/>
        <w:ind w:firstLineChars="200" w:firstLine="640"/>
        <w:rPr>
          <w:rFonts w:ascii="仿宋" w:eastAsia="仿宋" w:hAnsi="仿宋" w:cs="仿宋"/>
          <w:bCs/>
          <w:sz w:val="32"/>
          <w:szCs w:val="32"/>
        </w:rPr>
      </w:pPr>
      <w:r>
        <w:rPr>
          <w:rFonts w:ascii="仿宋" w:eastAsia="仿宋" w:hAnsi="仿宋" w:cs="仿宋" w:hint="eastAsia"/>
          <w:sz w:val="32"/>
          <w:szCs w:val="32"/>
        </w:rPr>
        <w:t>北京市西城区急救站行政编制 0人;事业编制 20人；工勤编制0名；实际在编在职 1人；长期聘用临时工0人。</w:t>
      </w:r>
    </w:p>
    <w:p w:rsidR="007F46F8" w:rsidRDefault="00657DEC">
      <w:pPr>
        <w:spacing w:line="500" w:lineRule="exact"/>
        <w:ind w:firstLineChars="200" w:firstLine="640"/>
        <w:rPr>
          <w:rFonts w:ascii="仿宋" w:eastAsia="仿宋" w:hAnsi="仿宋" w:cs="仿宋"/>
          <w:bCs/>
          <w:sz w:val="32"/>
          <w:szCs w:val="32"/>
        </w:rPr>
      </w:pPr>
      <w:r>
        <w:rPr>
          <w:rFonts w:ascii="仿宋" w:eastAsia="仿宋" w:hAnsi="仿宋" w:cs="仿宋" w:hint="eastAsia"/>
          <w:sz w:val="32"/>
          <w:szCs w:val="32"/>
        </w:rPr>
        <w:t>离退休人员 8人，其中：离休0人，退休8人。</w:t>
      </w:r>
    </w:p>
    <w:p w:rsidR="007F46F8" w:rsidRDefault="00657DEC">
      <w:pPr>
        <w:spacing w:line="560" w:lineRule="exact"/>
        <w:ind w:firstLineChars="250" w:firstLine="803"/>
        <w:rPr>
          <w:rFonts w:ascii="仿宋" w:eastAsia="仿宋" w:hAnsi="仿宋" w:cs="仿宋"/>
          <w:b/>
          <w:bCs/>
          <w:color w:val="000000"/>
          <w:sz w:val="32"/>
          <w:szCs w:val="32"/>
        </w:rPr>
      </w:pPr>
      <w:r>
        <w:rPr>
          <w:rFonts w:ascii="仿宋" w:eastAsia="仿宋" w:hAnsi="仿宋" w:cs="仿宋" w:hint="eastAsia"/>
          <w:b/>
          <w:bCs/>
          <w:color w:val="000000"/>
          <w:sz w:val="32"/>
          <w:szCs w:val="32"/>
        </w:rPr>
        <w:t>二、2021年部门预算收支及增减变化情况说明</w:t>
      </w:r>
    </w:p>
    <w:p w:rsidR="007F46F8" w:rsidRDefault="00657DEC">
      <w:pPr>
        <w:numPr>
          <w:ilvl w:val="0"/>
          <w:numId w:val="2"/>
        </w:numPr>
        <w:spacing w:line="56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收入预算说明</w:t>
      </w:r>
    </w:p>
    <w:p w:rsidR="007F46F8" w:rsidRDefault="006F5834">
      <w:pPr>
        <w:spacing w:line="5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 </w:t>
      </w:r>
      <w:r w:rsidR="00657DEC">
        <w:rPr>
          <w:rFonts w:ascii="仿宋" w:eastAsia="仿宋" w:hAnsi="仿宋" w:cs="仿宋" w:hint="eastAsia"/>
          <w:sz w:val="32"/>
          <w:szCs w:val="32"/>
        </w:rPr>
        <w:t>2021年北京市西城区急救站总收入安排36.81万元。其中：预算内资金安排36.81万元，财政专户资金安排0万元，其他资金安排0万元，市级提前下达专项转移支付项目资金安排0万元。2020年收入预算 38.08万元。2021年收入预算比2020年减少1.27万元。我单位不涉及政府性基金收入预算。</w:t>
      </w:r>
    </w:p>
    <w:p w:rsidR="006F5834" w:rsidRDefault="00657DEC" w:rsidP="006F5834">
      <w:pPr>
        <w:numPr>
          <w:ilvl w:val="0"/>
          <w:numId w:val="2"/>
        </w:numPr>
        <w:spacing w:line="56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支出预算说明</w:t>
      </w:r>
    </w:p>
    <w:p w:rsidR="007F46F8" w:rsidRPr="006F5834" w:rsidRDefault="00657DEC" w:rsidP="00137C93">
      <w:pPr>
        <w:spacing w:line="560" w:lineRule="exact"/>
        <w:ind w:firstLineChars="200" w:firstLine="640"/>
        <w:rPr>
          <w:rFonts w:ascii="仿宋" w:eastAsia="仿宋" w:hAnsi="仿宋" w:cs="仿宋"/>
          <w:color w:val="000000"/>
          <w:sz w:val="32"/>
          <w:szCs w:val="32"/>
        </w:rPr>
      </w:pPr>
      <w:r w:rsidRPr="006F5834">
        <w:rPr>
          <w:rFonts w:ascii="仿宋" w:eastAsia="仿宋" w:hAnsi="仿宋" w:cs="仿宋" w:hint="eastAsia"/>
          <w:sz w:val="32"/>
          <w:szCs w:val="32"/>
        </w:rPr>
        <w:t>2021年北京市西城区急救站总支出安排36.81万元。其</w:t>
      </w:r>
      <w:r w:rsidRPr="006F5834">
        <w:rPr>
          <w:rFonts w:ascii="仿宋" w:eastAsia="仿宋" w:hAnsi="仿宋" w:cs="仿宋" w:hint="eastAsia"/>
          <w:sz w:val="32"/>
          <w:szCs w:val="32"/>
        </w:rPr>
        <w:lastRenderedPageBreak/>
        <w:t>中：预算内资金安排36.81万元，财政专户资金安排0万元，其他资金安排0万元，市级提前下达专项转移支付项目资金安排0万元。2020年支出预算 38.08万元。2021年支出预算比2020年减少1.27万元。我单位不涉及政府性基金支出预算。</w:t>
      </w:r>
    </w:p>
    <w:p w:rsidR="007F46F8" w:rsidRDefault="00657DEC">
      <w:pPr>
        <w:spacing w:line="560" w:lineRule="exact"/>
        <w:ind w:left="800"/>
        <w:rPr>
          <w:rFonts w:ascii="仿宋" w:eastAsia="仿宋" w:hAnsi="仿宋" w:cs="仿宋"/>
          <w:b/>
          <w:bCs/>
          <w:color w:val="000000"/>
          <w:sz w:val="32"/>
          <w:szCs w:val="32"/>
        </w:rPr>
      </w:pPr>
      <w:r>
        <w:rPr>
          <w:rFonts w:ascii="仿宋" w:eastAsia="仿宋" w:hAnsi="仿宋" w:cs="仿宋" w:hint="eastAsia"/>
          <w:b/>
          <w:bCs/>
          <w:color w:val="000000"/>
          <w:sz w:val="32"/>
          <w:szCs w:val="32"/>
        </w:rPr>
        <w:t>三、主要支出情况</w:t>
      </w:r>
    </w:p>
    <w:p w:rsidR="007F46F8" w:rsidRDefault="00657DEC">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（一）2021年支出预算按用途划分：（1）基本支出36.59万元，其中公用支出2.40万元。</w:t>
      </w:r>
      <w:r>
        <w:rPr>
          <w:rFonts w:ascii="仿宋" w:eastAsia="仿宋" w:hAnsi="仿宋" w:hint="eastAsia"/>
          <w:sz w:val="32"/>
          <w:szCs w:val="32"/>
        </w:rPr>
        <w:t>主要包括在职、离退休人员支出、个人和家庭补助支出、公用支出。</w:t>
      </w:r>
      <w:r>
        <w:rPr>
          <w:rFonts w:ascii="仿宋" w:eastAsia="仿宋" w:hAnsi="仿宋" w:cs="仿宋" w:hint="eastAsia"/>
          <w:sz w:val="32"/>
          <w:szCs w:val="32"/>
        </w:rPr>
        <w:t>（2）项目支出预0.22万元。主要项目是预留机动费。</w:t>
      </w:r>
    </w:p>
    <w:p w:rsidR="007F46F8" w:rsidRDefault="00657DEC">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（二）2021年涉及政府采购项目  0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，预算资金 0  万元。</w:t>
      </w:r>
    </w:p>
    <w:p w:rsidR="007F46F8" w:rsidRDefault="00657DEC">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（三）2021年涉及政府购买服务项目 0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，预算资金  0万元。</w:t>
      </w:r>
    </w:p>
    <w:p w:rsidR="007F46F8" w:rsidRDefault="00657DEC">
      <w:pPr>
        <w:spacing w:line="560" w:lineRule="exact"/>
        <w:ind w:firstLineChars="200" w:firstLine="640"/>
        <w:rPr>
          <w:rFonts w:ascii="仿宋" w:eastAsia="仿宋" w:hAnsi="仿宋" w:cs="仿宋"/>
          <w:b/>
          <w:bCs/>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b/>
          <w:bCs/>
          <w:color w:val="000000"/>
          <w:sz w:val="32"/>
          <w:szCs w:val="32"/>
        </w:rPr>
        <w:t>四、部门“三公”经费财政拨款预算说明</w:t>
      </w:r>
    </w:p>
    <w:p w:rsidR="007F46F8" w:rsidRDefault="00657DEC">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（一）“三公”经费的单位范围</w:t>
      </w:r>
    </w:p>
    <w:p w:rsidR="007F46F8" w:rsidRDefault="00657DE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北京市西城区急救站部门预算中因公出国（境）费、公务接待费、公务用车购置及运行维护费的支出单位包括1个所属单位，即北京市西城区急救站。</w:t>
      </w:r>
    </w:p>
    <w:p w:rsidR="007F46F8" w:rsidRDefault="006F5834" w:rsidP="006F5834">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sidR="00657DEC">
        <w:rPr>
          <w:rFonts w:ascii="仿宋" w:eastAsia="仿宋" w:hAnsi="仿宋" w:cs="仿宋" w:hint="eastAsia"/>
          <w:color w:val="000000"/>
          <w:sz w:val="32"/>
          <w:szCs w:val="32"/>
        </w:rPr>
        <w:t>“三公”经费预算财政拨款情况说明</w:t>
      </w:r>
    </w:p>
    <w:p w:rsidR="007F46F8" w:rsidRDefault="00657DE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2021年部门预算“三公”经费财政拨款预算安排0万元，其中：</w:t>
      </w:r>
    </w:p>
    <w:p w:rsidR="007F46F8" w:rsidRDefault="00657DE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1.因公出国（境）费</w:t>
      </w:r>
    </w:p>
    <w:p w:rsidR="007F46F8" w:rsidRDefault="00657DEC">
      <w:pPr>
        <w:spacing w:line="560" w:lineRule="exact"/>
        <w:ind w:firstLineChars="200" w:firstLine="640"/>
        <w:rPr>
          <w:rFonts w:ascii="仿宋" w:eastAsia="仿宋" w:hAnsi="仿宋"/>
          <w:sz w:val="32"/>
          <w:szCs w:val="32"/>
        </w:rPr>
      </w:pPr>
      <w:r>
        <w:rPr>
          <w:rFonts w:ascii="仿宋" w:eastAsia="仿宋" w:hAnsi="仿宋" w:cs="仿宋" w:hint="eastAsia"/>
          <w:sz w:val="32"/>
          <w:szCs w:val="32"/>
        </w:rPr>
        <w:t>2021年财政拨款预算安排0万元，</w:t>
      </w:r>
      <w:r>
        <w:rPr>
          <w:rFonts w:ascii="仿宋" w:eastAsia="仿宋" w:hAnsi="仿宋" w:hint="eastAsia"/>
          <w:sz w:val="32"/>
          <w:szCs w:val="32"/>
        </w:rPr>
        <w:t>与2020年持平，</w:t>
      </w:r>
      <w:r>
        <w:rPr>
          <w:rFonts w:ascii="仿宋" w:eastAsia="仿宋" w:hAnsi="仿宋" w:cs="宋体" w:hint="eastAsia"/>
          <w:sz w:val="32"/>
          <w:szCs w:val="32"/>
        </w:rPr>
        <w:t>近两年均未有此类财政拨款预算安排。</w:t>
      </w:r>
    </w:p>
    <w:p w:rsidR="007F46F8" w:rsidRDefault="00657DE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2.公务接待费</w:t>
      </w:r>
    </w:p>
    <w:p w:rsidR="007F46F8" w:rsidRDefault="00657DEC">
      <w:pPr>
        <w:spacing w:line="560" w:lineRule="exact"/>
        <w:ind w:firstLineChars="200" w:firstLine="640"/>
        <w:rPr>
          <w:rFonts w:ascii="仿宋" w:eastAsia="仿宋" w:hAnsi="仿宋"/>
          <w:sz w:val="32"/>
          <w:szCs w:val="32"/>
        </w:rPr>
      </w:pPr>
      <w:r>
        <w:rPr>
          <w:rFonts w:ascii="仿宋" w:eastAsia="仿宋" w:hAnsi="仿宋" w:cs="仿宋" w:hint="eastAsia"/>
          <w:sz w:val="32"/>
          <w:szCs w:val="32"/>
        </w:rPr>
        <w:lastRenderedPageBreak/>
        <w:t>2021年财政拨款预算安排0万元，</w:t>
      </w:r>
      <w:r>
        <w:rPr>
          <w:rFonts w:ascii="仿宋" w:eastAsia="仿宋" w:hAnsi="仿宋" w:hint="eastAsia"/>
          <w:sz w:val="32"/>
          <w:szCs w:val="32"/>
        </w:rPr>
        <w:t>与2020年持平，</w:t>
      </w:r>
      <w:r>
        <w:rPr>
          <w:rFonts w:ascii="仿宋" w:eastAsia="仿宋" w:hAnsi="仿宋" w:cs="宋体" w:hint="eastAsia"/>
          <w:sz w:val="32"/>
          <w:szCs w:val="32"/>
        </w:rPr>
        <w:t>近两年均未有此类财政拨款预算安排。</w:t>
      </w:r>
    </w:p>
    <w:p w:rsidR="007F46F8" w:rsidRDefault="00657DE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3.公务用车购置及运行维护费</w:t>
      </w:r>
    </w:p>
    <w:p w:rsidR="007F46F8" w:rsidRDefault="00657DEC">
      <w:pPr>
        <w:spacing w:line="560" w:lineRule="exact"/>
        <w:ind w:firstLineChars="200" w:firstLine="640"/>
        <w:rPr>
          <w:rFonts w:ascii="仿宋" w:eastAsia="仿宋" w:hAnsi="仿宋"/>
          <w:sz w:val="32"/>
          <w:szCs w:val="32"/>
        </w:rPr>
      </w:pPr>
      <w:r>
        <w:rPr>
          <w:rFonts w:ascii="仿宋" w:eastAsia="仿宋" w:hAnsi="仿宋" w:cs="仿宋" w:hint="eastAsia"/>
          <w:sz w:val="32"/>
          <w:szCs w:val="32"/>
        </w:rPr>
        <w:t>2021年公务用车数量为0辆，财政拨款预算安排0万元，其中公务用车购置费0万元，公务用车运行维护费0万元。2021年财政拨款预算安排0万元，</w:t>
      </w:r>
      <w:r>
        <w:rPr>
          <w:rFonts w:ascii="仿宋" w:eastAsia="仿宋" w:hAnsi="仿宋" w:hint="eastAsia"/>
          <w:sz w:val="32"/>
          <w:szCs w:val="32"/>
        </w:rPr>
        <w:t>与2020年持平，</w:t>
      </w:r>
      <w:r>
        <w:rPr>
          <w:rFonts w:ascii="仿宋" w:eastAsia="仿宋" w:hAnsi="仿宋" w:cs="宋体" w:hint="eastAsia"/>
          <w:sz w:val="32"/>
          <w:szCs w:val="32"/>
        </w:rPr>
        <w:t>近两年均未有此类财政拨款预算安排。</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、其他情况说明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（一）本单位不涉及机</w:t>
      </w:r>
      <w:r w:rsidR="006F5834">
        <w:rPr>
          <w:rFonts w:ascii="仿宋_GB2312" w:eastAsia="仿宋_GB2312" w:hint="eastAsia"/>
          <w:color w:val="000000"/>
          <w:sz w:val="32"/>
          <w:szCs w:val="32"/>
        </w:rPr>
        <w:t>关</w:t>
      </w:r>
      <w:r>
        <w:rPr>
          <w:rFonts w:ascii="仿宋_GB2312" w:eastAsia="仿宋_GB2312" w:hint="eastAsia"/>
          <w:color w:val="000000"/>
          <w:sz w:val="32"/>
          <w:szCs w:val="32"/>
        </w:rPr>
        <w:t>运行经费</w:t>
      </w:r>
      <w:r>
        <w:rPr>
          <w:rFonts w:ascii="仿宋_GB2312" w:eastAsia="仿宋_GB2312"/>
          <w:color w:val="000000"/>
          <w:sz w:val="32"/>
          <w:szCs w:val="32"/>
        </w:rPr>
        <w:t>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（二）本单位不涉及政府</w:t>
      </w:r>
      <w:r>
        <w:rPr>
          <w:rFonts w:ascii="仿宋_GB2312" w:eastAsia="仿宋_GB2312"/>
          <w:color w:val="000000"/>
          <w:sz w:val="32"/>
          <w:szCs w:val="32"/>
        </w:rPr>
        <w:t>采购</w:t>
      </w:r>
      <w:r>
        <w:rPr>
          <w:rFonts w:ascii="仿宋_GB2312" w:eastAsia="仿宋_GB2312" w:hint="eastAsia"/>
          <w:color w:val="000000"/>
          <w:sz w:val="32"/>
          <w:szCs w:val="32"/>
        </w:rPr>
        <w:t>预算</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（三）本单位不涉及政府购买服务</w:t>
      </w:r>
      <w:r>
        <w:rPr>
          <w:rFonts w:ascii="仿宋_GB2312" w:eastAsia="仿宋_GB2312"/>
          <w:color w:val="000000"/>
          <w:sz w:val="32"/>
          <w:szCs w:val="32"/>
        </w:rPr>
        <w:t>预算</w:t>
      </w:r>
    </w:p>
    <w:p w:rsidR="007F46F8" w:rsidRDefault="00657DEC">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（四）本单位不涉及</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7F46F8" w:rsidRDefault="00657DEC">
      <w:pPr>
        <w:spacing w:line="560" w:lineRule="exact"/>
        <w:ind w:firstLine="645"/>
        <w:rPr>
          <w:rFonts w:ascii="仿宋" w:eastAsia="仿宋" w:hAnsi="仿宋"/>
          <w:sz w:val="32"/>
          <w:szCs w:val="32"/>
        </w:rPr>
      </w:pPr>
      <w:r>
        <w:rPr>
          <w:rFonts w:ascii="仿宋" w:eastAsia="仿宋" w:hAnsi="仿宋" w:hint="eastAsia"/>
          <w:sz w:val="32"/>
          <w:szCs w:val="32"/>
        </w:rPr>
        <w:t>北京市西城区急救站预算内项目0个，金额 0.00万元。我单位</w:t>
      </w:r>
      <w:r>
        <w:rPr>
          <w:rFonts w:ascii="仿宋_GB2312" w:eastAsia="仿宋_GB2312" w:hint="eastAsia"/>
          <w:color w:val="000000"/>
          <w:sz w:val="32"/>
          <w:szCs w:val="32"/>
        </w:rPr>
        <w:t>2020年全年财政收支整体情况做出分析说明报财政局备案。</w:t>
      </w:r>
    </w:p>
    <w:p w:rsidR="007F46F8" w:rsidRDefault="00657DEC">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（五）本单位不涉及国有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（六）国有资产</w:t>
      </w:r>
      <w:r>
        <w:rPr>
          <w:rFonts w:ascii="仿宋_GB2312" w:eastAsia="仿宋_GB2312"/>
          <w:color w:val="000000"/>
          <w:sz w:val="32"/>
          <w:szCs w:val="32"/>
        </w:rPr>
        <w:t>占用情况说明</w:t>
      </w:r>
    </w:p>
    <w:p w:rsidR="007F46F8" w:rsidRDefault="00657DEC">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截止2020年底，本单位固定资产总额10.42万元，其中：车辆0台，0万元；单位价值50万元以上的通用设备0台（套）、0万元，单位价值100万元以上的专用设备0台（套）、0万元。</w:t>
      </w:r>
    </w:p>
    <w:p w:rsidR="007F46F8" w:rsidRDefault="00657DE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2021部门财政预算：未安排购置项目预算。</w:t>
      </w:r>
    </w:p>
    <w:p w:rsidR="007F46F8" w:rsidRDefault="00657DEC">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（七）</w:t>
      </w:r>
      <w:r>
        <w:rPr>
          <w:rFonts w:ascii="仿宋_GB2312" w:eastAsia="仿宋_GB2312" w:hint="eastAsia"/>
          <w:color w:val="000000"/>
          <w:sz w:val="32"/>
          <w:szCs w:val="32"/>
        </w:rPr>
        <w:t>本单位不涉及</w:t>
      </w:r>
      <w:r>
        <w:rPr>
          <w:rFonts w:ascii="仿宋" w:eastAsia="仿宋" w:hAnsi="仿宋" w:hint="eastAsia"/>
          <w:color w:val="000000"/>
          <w:sz w:val="32"/>
          <w:szCs w:val="32"/>
        </w:rPr>
        <w:t>重点行政事业性收费情况说明</w:t>
      </w:r>
    </w:p>
    <w:p w:rsidR="007F46F8" w:rsidRDefault="00657DEC">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lastRenderedPageBreak/>
        <w:t>（八）</w:t>
      </w:r>
      <w:r>
        <w:rPr>
          <w:rFonts w:ascii="仿宋_GB2312" w:eastAsia="仿宋_GB2312" w:hint="eastAsia"/>
          <w:color w:val="000000"/>
          <w:sz w:val="32"/>
          <w:szCs w:val="32"/>
        </w:rPr>
        <w:t>本单位不涉及</w:t>
      </w:r>
      <w:r>
        <w:rPr>
          <w:rFonts w:ascii="仿宋" w:eastAsia="仿宋" w:hAnsi="仿宋" w:cs="黑体" w:hint="eastAsia"/>
          <w:sz w:val="32"/>
          <w:szCs w:val="32"/>
        </w:rPr>
        <w:t>政府性基金预算财政拨款情况说明</w:t>
      </w:r>
    </w:p>
    <w:p w:rsidR="007F46F8" w:rsidRDefault="00657DEC">
      <w:pPr>
        <w:spacing w:line="560" w:lineRule="exact"/>
        <w:ind w:firstLineChars="300" w:firstLine="964"/>
        <w:rPr>
          <w:rFonts w:ascii="仿宋_GB2312" w:eastAsia="仿宋_GB2312"/>
          <w:b/>
          <w:bCs/>
          <w:color w:val="000000"/>
          <w:sz w:val="32"/>
          <w:szCs w:val="32"/>
        </w:rPr>
      </w:pPr>
      <w:r>
        <w:rPr>
          <w:rFonts w:ascii="仿宋_GB2312" w:eastAsia="仿宋_GB2312" w:hint="eastAsia"/>
          <w:b/>
          <w:bCs/>
          <w:color w:val="000000"/>
          <w:sz w:val="32"/>
          <w:szCs w:val="32"/>
        </w:rPr>
        <w:t>六</w:t>
      </w:r>
      <w:r>
        <w:rPr>
          <w:rFonts w:ascii="仿宋_GB2312" w:eastAsia="仿宋_GB2312"/>
          <w:b/>
          <w:bCs/>
          <w:color w:val="000000"/>
          <w:sz w:val="32"/>
          <w:szCs w:val="32"/>
        </w:rPr>
        <w:t>、名称</w:t>
      </w:r>
      <w:r>
        <w:rPr>
          <w:rFonts w:ascii="仿宋_GB2312" w:eastAsia="仿宋_GB2312" w:hint="eastAsia"/>
          <w:b/>
          <w:bCs/>
          <w:color w:val="000000"/>
          <w:sz w:val="32"/>
          <w:szCs w:val="32"/>
        </w:rPr>
        <w:t>解释</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1.财政拨款收入：指单位本年度从财政部门取得的财政拨款。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2.上级补助收入：指事业单位从主管部门和上级单位取得的非财政补助收入。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3.事业收入：指事业单位开展专业业务活动及其辅助活动取得的收入，事业单位收到的财政专户实际核拨的教育收费等资金在此反映。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4.经营收入：指事业单位在专业业务活动及其辅助活动之外开展非独立核算经营活动取得的收入。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5.附属单位缴款：指事业单位附属独立核算单位按照有关规定上缴的收入。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5.其他收入：指单位取得的除上述“财政拨款收入”、“事业收入”、“经营收入”等以外的各项收入。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6.基本支出：指为保障机构正常运转、完成日常工作任务而发生的人员支出和公用支出。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7.项目支出：指在基本支出之外为完成特定的行政任务或事业发展目标所发生的支出。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8.上缴上级支出：指事业单位按照财政部门和主管部门的规定上缴上级单位的支出。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9.经营支出：指事业单位在专业业务活动及其辅助活动之外开展非独立核算经营活动发生的支出。 </w:t>
      </w:r>
    </w:p>
    <w:p w:rsidR="007F46F8" w:rsidRDefault="00657DEC">
      <w:pPr>
        <w:spacing w:line="560" w:lineRule="exact"/>
        <w:ind w:firstLineChars="200" w:firstLine="640"/>
        <w:rPr>
          <w:rFonts w:ascii="仿宋" w:eastAsia="仿宋" w:hAnsi="仿宋"/>
          <w:sz w:val="32"/>
          <w:szCs w:val="32"/>
        </w:rPr>
      </w:pPr>
      <w:r>
        <w:rPr>
          <w:rFonts w:ascii="仿宋" w:eastAsia="仿宋" w:hAnsi="仿宋" w:hint="eastAsia"/>
          <w:sz w:val="32"/>
          <w:szCs w:val="32"/>
        </w:rPr>
        <w:t>10.对附属单位补助支出：指事业单位用财政补助收入</w:t>
      </w:r>
      <w:r>
        <w:rPr>
          <w:rFonts w:ascii="仿宋" w:eastAsia="仿宋" w:hAnsi="仿宋" w:hint="eastAsia"/>
          <w:sz w:val="32"/>
          <w:szCs w:val="32"/>
        </w:rPr>
        <w:lastRenderedPageBreak/>
        <w:t>之外的收入对附属单位补助发生的支出。</w:t>
      </w:r>
    </w:p>
    <w:p w:rsidR="006F5834" w:rsidRDefault="00657DEC" w:rsidP="006F5834">
      <w:pPr>
        <w:spacing w:line="560" w:lineRule="exact"/>
        <w:ind w:firstLineChars="200" w:firstLine="640"/>
        <w:rPr>
          <w:rFonts w:ascii="仿宋" w:eastAsia="仿宋" w:hAnsi="仿宋"/>
          <w:sz w:val="32"/>
          <w:szCs w:val="32"/>
        </w:rPr>
      </w:pPr>
      <w:r>
        <w:rPr>
          <w:rFonts w:ascii="仿宋" w:eastAsia="仿宋" w:hAnsi="仿宋" w:hint="eastAsia"/>
          <w:sz w:val="32"/>
          <w:szCs w:val="32"/>
        </w:rPr>
        <w:t>11.机</w:t>
      </w:r>
      <w:r w:rsidR="00137C93">
        <w:rPr>
          <w:rFonts w:ascii="仿宋" w:eastAsia="仿宋" w:hAnsi="仿宋" w:hint="eastAsia"/>
          <w:sz w:val="32"/>
          <w:szCs w:val="32"/>
        </w:rPr>
        <w:t>关</w:t>
      </w:r>
      <w:bookmarkStart w:id="0" w:name="_GoBack"/>
      <w:bookmarkEnd w:id="0"/>
      <w:r>
        <w:rPr>
          <w:rFonts w:ascii="仿宋" w:eastAsia="仿宋" w:hAnsi="仿宋" w:hint="eastAsia"/>
          <w:sz w:val="32"/>
          <w:szCs w:val="32"/>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rsidR="007F46F8" w:rsidRPr="006F5834" w:rsidRDefault="00657DEC" w:rsidP="006F5834">
      <w:pPr>
        <w:spacing w:line="560" w:lineRule="exact"/>
        <w:ind w:firstLineChars="200" w:firstLine="640"/>
        <w:rPr>
          <w:rFonts w:ascii="仿宋" w:eastAsia="仿宋" w:hAnsi="仿宋"/>
          <w:sz w:val="32"/>
          <w:szCs w:val="32"/>
        </w:rPr>
      </w:pPr>
      <w:r>
        <w:rPr>
          <w:rFonts w:ascii="仿宋" w:eastAsia="仿宋" w:hAnsi="仿宋" w:hint="eastAsia"/>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 w:eastAsia="仿宋" w:hAnsi="仿宋" w:hint="eastAsia"/>
          <w:sz w:val="32"/>
          <w:szCs w:val="32"/>
        </w:rPr>
        <w:t>含车辆</w:t>
      </w:r>
      <w:proofErr w:type="gramEnd"/>
      <w:r>
        <w:rPr>
          <w:rFonts w:ascii="仿宋" w:eastAsia="仿宋" w:hAnsi="仿宋" w:hint="eastAsia"/>
          <w:sz w:val="32"/>
          <w:szCs w:val="32"/>
        </w:rPr>
        <w:t>购置税）及单位按规定保留的公务用车燃料费、维修费、过桥过路费、保险费、安全奖励费用等支出；公务接待费指单位按规定开支的各类公务接待（含外宾接待）费用。</w:t>
      </w:r>
    </w:p>
    <w:p w:rsidR="007F46F8" w:rsidRDefault="007F46F8" w:rsidP="00513F02">
      <w:pPr>
        <w:spacing w:line="560" w:lineRule="exact"/>
        <w:ind w:firstLineChars="354" w:firstLine="1133"/>
        <w:rPr>
          <w:rFonts w:ascii="仿宋_GB2312" w:eastAsia="仿宋_GB2312"/>
          <w:sz w:val="32"/>
          <w:szCs w:val="32"/>
        </w:rPr>
      </w:pPr>
    </w:p>
    <w:p w:rsidR="007F46F8" w:rsidRDefault="007F46F8">
      <w:pPr>
        <w:spacing w:line="560" w:lineRule="exact"/>
        <w:ind w:firstLineChars="300" w:firstLine="960"/>
        <w:rPr>
          <w:rFonts w:ascii="仿宋_GB2312" w:eastAsia="仿宋_GB2312"/>
          <w:color w:val="000000"/>
          <w:sz w:val="32"/>
          <w:szCs w:val="32"/>
        </w:rPr>
      </w:pPr>
    </w:p>
    <w:p w:rsidR="007F46F8" w:rsidRDefault="007F46F8">
      <w:pPr>
        <w:spacing w:line="560" w:lineRule="exact"/>
        <w:ind w:firstLineChars="300" w:firstLine="960"/>
        <w:rPr>
          <w:rFonts w:ascii="仿宋_GB2312" w:eastAsia="仿宋_GB2312"/>
          <w:color w:val="000000"/>
          <w:sz w:val="32"/>
          <w:szCs w:val="32"/>
        </w:rPr>
      </w:pPr>
    </w:p>
    <w:p w:rsidR="007F46F8" w:rsidRDefault="007F46F8">
      <w:pPr>
        <w:spacing w:line="560" w:lineRule="exact"/>
        <w:ind w:firstLineChars="300" w:firstLine="960"/>
        <w:rPr>
          <w:rFonts w:ascii="仿宋_GB2312" w:eastAsia="仿宋_GB2312"/>
          <w:color w:val="000000"/>
          <w:sz w:val="32"/>
          <w:szCs w:val="32"/>
        </w:rPr>
      </w:pPr>
    </w:p>
    <w:p w:rsidR="007F46F8" w:rsidRDefault="007F46F8">
      <w:pPr>
        <w:spacing w:line="560" w:lineRule="exact"/>
        <w:ind w:firstLineChars="300" w:firstLine="960"/>
        <w:rPr>
          <w:rFonts w:ascii="仿宋_GB2312" w:eastAsia="仿宋_GB2312"/>
          <w:color w:val="000000"/>
          <w:sz w:val="32"/>
          <w:szCs w:val="32"/>
        </w:rPr>
      </w:pPr>
    </w:p>
    <w:p w:rsidR="007F46F8" w:rsidRDefault="007F46F8">
      <w:pPr>
        <w:spacing w:line="560" w:lineRule="exact"/>
        <w:ind w:firstLineChars="300" w:firstLine="960"/>
        <w:rPr>
          <w:rFonts w:ascii="仿宋_GB2312" w:eastAsia="仿宋_GB2312"/>
          <w:color w:val="000000"/>
          <w:sz w:val="32"/>
          <w:szCs w:val="32"/>
        </w:rPr>
      </w:pPr>
    </w:p>
    <w:p w:rsidR="007F46F8" w:rsidRDefault="007F46F8">
      <w:pPr>
        <w:spacing w:line="560" w:lineRule="exact"/>
        <w:ind w:firstLineChars="300" w:firstLine="960"/>
        <w:rPr>
          <w:rFonts w:ascii="仿宋_GB2312" w:eastAsia="仿宋_GB2312"/>
          <w:color w:val="000000"/>
          <w:sz w:val="32"/>
          <w:szCs w:val="32"/>
        </w:rPr>
      </w:pPr>
    </w:p>
    <w:p w:rsidR="007F46F8" w:rsidRDefault="007F46F8">
      <w:pPr>
        <w:spacing w:line="560" w:lineRule="exact"/>
        <w:rPr>
          <w:rFonts w:asciiTheme="minorEastAsia" w:eastAsiaTheme="minorEastAsia" w:hAnsiTheme="minorEastAsia"/>
          <w:b/>
          <w:color w:val="000000"/>
          <w:sz w:val="32"/>
          <w:szCs w:val="32"/>
        </w:rPr>
      </w:pPr>
    </w:p>
    <w:p w:rsidR="007F46F8" w:rsidRDefault="007F46F8">
      <w:pPr>
        <w:spacing w:line="560" w:lineRule="exact"/>
        <w:ind w:firstLineChars="200" w:firstLine="643"/>
        <w:jc w:val="center"/>
        <w:rPr>
          <w:rFonts w:asciiTheme="minorEastAsia" w:eastAsiaTheme="minorEastAsia" w:hAnsiTheme="minorEastAsia"/>
          <w:b/>
          <w:color w:val="000000"/>
          <w:sz w:val="32"/>
          <w:szCs w:val="32"/>
        </w:rPr>
      </w:pPr>
    </w:p>
    <w:p w:rsidR="007F46F8" w:rsidRDefault="007F46F8">
      <w:pPr>
        <w:spacing w:line="560" w:lineRule="exact"/>
        <w:ind w:firstLineChars="200" w:firstLine="643"/>
        <w:jc w:val="center"/>
        <w:rPr>
          <w:rFonts w:asciiTheme="minorEastAsia" w:eastAsiaTheme="minorEastAsia" w:hAnsiTheme="minorEastAsia"/>
          <w:b/>
          <w:color w:val="000000"/>
          <w:sz w:val="32"/>
          <w:szCs w:val="32"/>
        </w:rPr>
      </w:pPr>
    </w:p>
    <w:p w:rsidR="007F46F8" w:rsidRDefault="00657DEC">
      <w:pPr>
        <w:spacing w:line="560" w:lineRule="exact"/>
        <w:ind w:firstLineChars="400" w:firstLine="1285"/>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lastRenderedPageBreak/>
        <w:t>第二部分</w:t>
      </w:r>
      <w:r>
        <w:rPr>
          <w:rFonts w:asciiTheme="minorEastAsia" w:eastAsiaTheme="minorEastAsia" w:hAnsiTheme="minorEastAsia"/>
          <w:b/>
          <w:color w:val="000000"/>
          <w:sz w:val="32"/>
          <w:szCs w:val="32"/>
        </w:rPr>
        <w:t>、</w:t>
      </w:r>
      <w:r>
        <w:rPr>
          <w:rFonts w:asciiTheme="minorEastAsia" w:eastAsiaTheme="minorEastAsia" w:hAnsiTheme="minorEastAsia" w:hint="eastAsia"/>
          <w:b/>
          <w:color w:val="000000"/>
          <w:sz w:val="32"/>
          <w:szCs w:val="32"/>
        </w:rPr>
        <w:t>2021年度</w:t>
      </w:r>
      <w:r>
        <w:rPr>
          <w:rFonts w:asciiTheme="minorEastAsia" w:eastAsiaTheme="minorEastAsia" w:hAnsiTheme="minorEastAsia"/>
          <w:b/>
          <w:color w:val="000000"/>
          <w:sz w:val="32"/>
          <w:szCs w:val="32"/>
        </w:rPr>
        <w:t>部门预算</w:t>
      </w:r>
      <w:r>
        <w:rPr>
          <w:rFonts w:asciiTheme="minorEastAsia" w:eastAsiaTheme="minorEastAsia" w:hAnsiTheme="minorEastAsia" w:hint="eastAsia"/>
          <w:b/>
          <w:color w:val="000000"/>
          <w:sz w:val="32"/>
          <w:szCs w:val="32"/>
        </w:rPr>
        <w:t>报表</w:t>
      </w:r>
    </w:p>
    <w:p w:rsidR="007F46F8" w:rsidRDefault="00657DEC">
      <w:pPr>
        <w:spacing w:line="520" w:lineRule="exact"/>
        <w:rPr>
          <w:rFonts w:ascii="黑体" w:eastAsia="黑体" w:cs="黑体"/>
          <w:sz w:val="32"/>
          <w:szCs w:val="32"/>
        </w:rPr>
      </w:pPr>
      <w:r>
        <w:rPr>
          <w:rFonts w:ascii="宋体" w:hAnsi="宋体" w:cs="宋体" w:hint="eastAsia"/>
          <w:b/>
          <w:bCs/>
          <w:color w:val="000000"/>
          <w:kern w:val="0"/>
          <w:sz w:val="22"/>
          <w:szCs w:val="22"/>
        </w:rPr>
        <w:t>表</w:t>
      </w:r>
      <w:proofErr w:type="gramStart"/>
      <w:r>
        <w:rPr>
          <w:rFonts w:ascii="宋体" w:hAnsi="宋体" w:cs="宋体" w:hint="eastAsia"/>
          <w:b/>
          <w:bCs/>
          <w:color w:val="000000"/>
          <w:kern w:val="0"/>
          <w:sz w:val="22"/>
          <w:szCs w:val="22"/>
        </w:rPr>
        <w:t>一</w:t>
      </w:r>
      <w:proofErr w:type="gramEnd"/>
      <w:r>
        <w:rPr>
          <w:rFonts w:ascii="宋体" w:hAnsi="宋体" w:cs="宋体" w:hint="eastAsia"/>
          <w:b/>
          <w:bCs/>
          <w:color w:val="000000"/>
          <w:kern w:val="0"/>
          <w:sz w:val="22"/>
          <w:szCs w:val="22"/>
        </w:rPr>
        <w:t>：</w:t>
      </w:r>
    </w:p>
    <w:p w:rsidR="007F46F8" w:rsidRDefault="00657DEC">
      <w:pPr>
        <w:spacing w:line="520" w:lineRule="exact"/>
        <w:ind w:firstLineChars="200" w:firstLine="643"/>
        <w:jc w:val="center"/>
        <w:rPr>
          <w:rFonts w:asciiTheme="minorEastAsia" w:eastAsiaTheme="minorEastAsia" w:hAnsiTheme="minorEastAsia" w:cs="宋体"/>
          <w:b/>
          <w:bCs/>
          <w:color w:val="000000"/>
          <w:kern w:val="0"/>
          <w:sz w:val="32"/>
          <w:szCs w:val="32"/>
        </w:rPr>
      </w:pPr>
      <w:r>
        <w:rPr>
          <w:rFonts w:asciiTheme="minorEastAsia" w:eastAsiaTheme="minorEastAsia" w:hAnsiTheme="minorEastAsia" w:cs="宋体" w:hint="eastAsia"/>
          <w:b/>
          <w:color w:val="000000"/>
          <w:kern w:val="0"/>
          <w:sz w:val="32"/>
          <w:szCs w:val="32"/>
          <w:lang w:val="zh-CN"/>
        </w:rPr>
        <w:t>部门收支总体情况表</w:t>
      </w:r>
    </w:p>
    <w:p w:rsidR="007F46F8" w:rsidRDefault="00657DEC">
      <w:pPr>
        <w:spacing w:line="520" w:lineRule="exact"/>
        <w:rPr>
          <w:rFonts w:ascii="宋体" w:hAnsi="宋体" w:cs="宋体"/>
          <w:color w:val="000000"/>
          <w:kern w:val="0"/>
          <w:sz w:val="20"/>
          <w:szCs w:val="20"/>
        </w:rPr>
      </w:pPr>
      <w:r>
        <w:rPr>
          <w:rFonts w:ascii="宋体" w:hAnsi="宋体" w:cs="宋体" w:hint="eastAsia"/>
          <w:color w:val="000000"/>
          <w:kern w:val="0"/>
          <w:sz w:val="20"/>
          <w:szCs w:val="20"/>
        </w:rPr>
        <w:t xml:space="preserve">单位：北京市西城区急救站   </w:t>
      </w:r>
      <w:proofErr w:type="gramStart"/>
      <w:r>
        <w:rPr>
          <w:rFonts w:ascii="宋体" w:hAnsi="宋体" w:cs="宋体" w:hint="eastAsia"/>
          <w:color w:val="000000"/>
          <w:kern w:val="0"/>
          <w:sz w:val="18"/>
          <w:szCs w:val="18"/>
        </w:rPr>
        <w:t xml:space="preserve">　　　　　　</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20"/>
          <w:szCs w:val="20"/>
        </w:rPr>
        <w:t xml:space="preserve">　                  单位：元</w:t>
      </w:r>
    </w:p>
    <w:tbl>
      <w:tblPr>
        <w:tblW w:w="8540" w:type="dxa"/>
        <w:tblInd w:w="93" w:type="dxa"/>
        <w:tblLayout w:type="fixed"/>
        <w:tblLook w:val="04A0" w:firstRow="1" w:lastRow="0" w:firstColumn="1" w:lastColumn="0" w:noHBand="0" w:noVBand="1"/>
      </w:tblPr>
      <w:tblGrid>
        <w:gridCol w:w="2500"/>
        <w:gridCol w:w="1900"/>
        <w:gridCol w:w="2220"/>
        <w:gridCol w:w="1920"/>
      </w:tblGrid>
      <w:tr w:rsidR="007F46F8">
        <w:trPr>
          <w:trHeight w:val="405"/>
        </w:trPr>
        <w:tc>
          <w:tcPr>
            <w:tcW w:w="25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收入项目类别</w:t>
            </w:r>
          </w:p>
        </w:tc>
        <w:tc>
          <w:tcPr>
            <w:tcW w:w="1900" w:type="dxa"/>
            <w:tcBorders>
              <w:top w:val="single" w:sz="4" w:space="0" w:color="000000"/>
              <w:left w:val="nil"/>
              <w:bottom w:val="single" w:sz="4" w:space="0" w:color="000000"/>
              <w:right w:val="single" w:sz="4" w:space="0" w:color="000000"/>
            </w:tcBorders>
            <w:shd w:val="clear" w:color="FFFFFF" w:fill="FFFFFF"/>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收入金额</w:t>
            </w:r>
          </w:p>
        </w:tc>
        <w:tc>
          <w:tcPr>
            <w:tcW w:w="2220" w:type="dxa"/>
            <w:tcBorders>
              <w:top w:val="single" w:sz="4" w:space="0" w:color="000000"/>
              <w:left w:val="nil"/>
              <w:bottom w:val="single" w:sz="4" w:space="0" w:color="000000"/>
              <w:right w:val="single" w:sz="4" w:space="0" w:color="000000"/>
            </w:tcBorders>
            <w:shd w:val="clear" w:color="FFFFFF" w:fill="FFFFFF"/>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支出项目类别</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支出金额</w:t>
            </w: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预算内资金</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368,090.22</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进修及培训 </w:t>
            </w:r>
          </w:p>
        </w:tc>
        <w:tc>
          <w:tcPr>
            <w:tcW w:w="192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867.00</w:t>
            </w: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财政专户管理</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技术研究与开发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财政专户资金</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行政事业单位养老支出 </w:t>
            </w:r>
          </w:p>
        </w:tc>
        <w:tc>
          <w:tcPr>
            <w:tcW w:w="192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111,620.00</w:t>
            </w: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教育收费收入</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卫生健康管理事务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其他财政专户收入</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公立医院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批准留用</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基层医疗卫生机构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公共卫生 </w:t>
            </w:r>
          </w:p>
        </w:tc>
        <w:tc>
          <w:tcPr>
            <w:tcW w:w="192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204,215.72</w:t>
            </w:r>
          </w:p>
        </w:tc>
      </w:tr>
      <w:tr w:rsidR="007F46F8">
        <w:trPr>
          <w:trHeight w:val="480"/>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事业收入（不含事业单位预算外资金）</w:t>
            </w:r>
          </w:p>
        </w:tc>
        <w:tc>
          <w:tcPr>
            <w:tcW w:w="190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中医药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190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计划生育事务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190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行政事业单位医疗 </w:t>
            </w:r>
          </w:p>
        </w:tc>
        <w:tc>
          <w:tcPr>
            <w:tcW w:w="192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211,05.50</w:t>
            </w: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其他收入</w:t>
            </w:r>
          </w:p>
        </w:tc>
        <w:tc>
          <w:tcPr>
            <w:tcW w:w="190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老龄卫生健康事务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其他卫生健康支出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住房改革支出 </w:t>
            </w:r>
          </w:p>
        </w:tc>
        <w:tc>
          <w:tcPr>
            <w:tcW w:w="192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30,282.00</w:t>
            </w: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lef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lef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本年收入合计</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368,090.22</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本年支出合计</w:t>
            </w:r>
          </w:p>
        </w:tc>
        <w:tc>
          <w:tcPr>
            <w:tcW w:w="192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368,090.22</w:t>
            </w: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用事业基金弥补收支差额</w:t>
            </w:r>
          </w:p>
        </w:tc>
        <w:tc>
          <w:tcPr>
            <w:tcW w:w="190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上年结转</w:t>
            </w:r>
          </w:p>
        </w:tc>
        <w:tc>
          <w:tcPr>
            <w:tcW w:w="190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结转下年 </w:t>
            </w:r>
          </w:p>
        </w:tc>
        <w:tc>
          <w:tcPr>
            <w:tcW w:w="1920" w:type="dxa"/>
            <w:tcBorders>
              <w:top w:val="nil"/>
              <w:left w:val="nil"/>
              <w:bottom w:val="single" w:sz="4" w:space="0" w:color="000000"/>
              <w:right w:val="single" w:sz="4" w:space="0" w:color="000000"/>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收入总计：</w:t>
            </w:r>
          </w:p>
        </w:tc>
        <w:tc>
          <w:tcPr>
            <w:tcW w:w="190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368,090.22</w:t>
            </w:r>
          </w:p>
        </w:tc>
        <w:tc>
          <w:tcPr>
            <w:tcW w:w="2220"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支出总计：</w:t>
            </w:r>
          </w:p>
        </w:tc>
        <w:tc>
          <w:tcPr>
            <w:tcW w:w="192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368,090.22</w:t>
            </w:r>
          </w:p>
        </w:tc>
      </w:tr>
    </w:tbl>
    <w:p w:rsidR="007F46F8" w:rsidRDefault="007F46F8">
      <w:pPr>
        <w:spacing w:line="520" w:lineRule="exact"/>
        <w:ind w:firstLineChars="200" w:firstLine="360"/>
        <w:rPr>
          <w:rFonts w:ascii="宋体" w:hAnsi="宋体" w:cs="宋体"/>
          <w:color w:val="000000"/>
          <w:kern w:val="0"/>
          <w:sz w:val="18"/>
          <w:szCs w:val="18"/>
        </w:rPr>
        <w:sectPr w:rsidR="007F46F8">
          <w:footerReference w:type="default" r:id="rId10"/>
          <w:pgSz w:w="11906" w:h="16838"/>
          <w:pgMar w:top="1440" w:right="1800" w:bottom="1440" w:left="1800" w:header="851" w:footer="992" w:gutter="0"/>
          <w:cols w:space="425"/>
          <w:docGrid w:type="lines" w:linePitch="312"/>
        </w:sectPr>
      </w:pPr>
    </w:p>
    <w:p w:rsidR="007F46F8" w:rsidRDefault="00657DEC">
      <w:pPr>
        <w:spacing w:line="520" w:lineRule="exact"/>
        <w:rPr>
          <w:rFonts w:ascii="宋体" w:hAnsi="宋体" w:cs="宋体"/>
          <w:color w:val="000000"/>
          <w:kern w:val="0"/>
          <w:sz w:val="18"/>
          <w:szCs w:val="18"/>
        </w:rPr>
      </w:pPr>
      <w:r>
        <w:rPr>
          <w:rFonts w:ascii="宋体" w:hAnsi="宋体" w:cs="宋体" w:hint="eastAsia"/>
          <w:b/>
          <w:bCs/>
          <w:color w:val="000000"/>
          <w:kern w:val="0"/>
          <w:sz w:val="22"/>
          <w:szCs w:val="22"/>
        </w:rPr>
        <w:lastRenderedPageBreak/>
        <w:t>表二：</w:t>
      </w:r>
    </w:p>
    <w:p w:rsidR="007F46F8" w:rsidRDefault="00657DEC">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部门收入总体情况表</w:t>
      </w:r>
    </w:p>
    <w:p w:rsidR="007F46F8" w:rsidRDefault="00657DEC">
      <w:pPr>
        <w:spacing w:line="520" w:lineRule="exact"/>
        <w:ind w:leftChars="-337" w:left="-708"/>
        <w:jc w:val="left"/>
        <w:rPr>
          <w:rFonts w:ascii="宋体" w:hAnsi="宋体" w:cs="宋体"/>
          <w:b/>
          <w:bCs/>
          <w:color w:val="000000"/>
          <w:kern w:val="0"/>
          <w:sz w:val="20"/>
          <w:szCs w:val="20"/>
        </w:rPr>
      </w:pPr>
      <w:r>
        <w:rPr>
          <w:rFonts w:ascii="宋体" w:hAnsi="宋体" w:cs="宋体" w:hint="eastAsia"/>
          <w:color w:val="000000"/>
          <w:kern w:val="0"/>
          <w:sz w:val="20"/>
          <w:szCs w:val="20"/>
        </w:rPr>
        <w:t>单位：北京市西城区急救站</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 xml:space="preserve">                               单位：元</w:t>
      </w:r>
    </w:p>
    <w:tbl>
      <w:tblPr>
        <w:tblW w:w="15310" w:type="dxa"/>
        <w:tblInd w:w="-743" w:type="dxa"/>
        <w:tblLayout w:type="fixed"/>
        <w:tblLook w:val="04A0" w:firstRow="1" w:lastRow="0" w:firstColumn="1" w:lastColumn="0" w:noHBand="0" w:noVBand="1"/>
      </w:tblPr>
      <w:tblGrid>
        <w:gridCol w:w="993"/>
        <w:gridCol w:w="2268"/>
        <w:gridCol w:w="2126"/>
        <w:gridCol w:w="709"/>
        <w:gridCol w:w="1843"/>
        <w:gridCol w:w="992"/>
        <w:gridCol w:w="709"/>
        <w:gridCol w:w="1843"/>
        <w:gridCol w:w="708"/>
        <w:gridCol w:w="709"/>
        <w:gridCol w:w="1418"/>
        <w:gridCol w:w="992"/>
      </w:tblGrid>
      <w:tr w:rsidR="007F46F8">
        <w:trPr>
          <w:trHeight w:val="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上年结转</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一般公共预算拨款收入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政府性基金预算拨款收入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上级补助收入</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事业收入</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经营收入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附属单位上缴收入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用事业基金弥补收支差额</w:t>
            </w:r>
          </w:p>
        </w:tc>
      </w:tr>
      <w:tr w:rsidR="007F46F8">
        <w:trPr>
          <w:trHeight w:val="51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126"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46F8" w:rsidRDefault="007F46F8">
            <w:pPr>
              <w:widowControl/>
              <w:jc w:val="left"/>
              <w:rPr>
                <w:rFonts w:ascii="宋体" w:hAnsi="宋体" w:cs="宋体"/>
                <w:b/>
                <w:bCs/>
                <w:color w:val="000000"/>
                <w:kern w:val="0"/>
                <w:sz w:val="20"/>
                <w:szCs w:val="20"/>
              </w:rPr>
            </w:pP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205</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教育支出</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867.00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rPr>
                <w:rFonts w:ascii="宋体" w:hAnsi="宋体" w:cs="宋体"/>
                <w:color w:val="000000"/>
                <w:kern w:val="0"/>
                <w:sz w:val="20"/>
                <w:szCs w:val="20"/>
                <w:lang w:bidi="ar"/>
              </w:rPr>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867.00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20508</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进修及培训</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867.00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867.00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2050803</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培训支出</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867.00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867.00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111,620.00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111,620.00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行政事业单位养老支出</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111,620.00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111,620.00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事业单位离退休</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72,656.00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72,656.00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2080505</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机关事业单位基本养老保险缴费支出</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25,976.00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25,976.00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2080506</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机关事业单位职业年金缴费支出</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12,988.00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12,988.00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卫生健康支出</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225,321.22</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225,321.22</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公共卫生</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204,215.72</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204,215.72</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2100405</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应急救治机构</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204,215.72</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204,215.72</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行政事业单位医疗</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21,105.50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21,105.50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2101102</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事业单位医疗</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21,105.50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21,105.50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住房保障支出</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30,282.00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30,282.00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住房改革支出</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30,282.00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30,282.00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2210201</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住房公积金</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21,642.00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21,642.00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2210202</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提租补贴</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8,640.00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8,640.00</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r w:rsidR="007F46F8">
        <w:trPr>
          <w:trHeight w:val="92"/>
        </w:trPr>
        <w:tc>
          <w:tcPr>
            <w:tcW w:w="9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总计</w:t>
            </w:r>
          </w:p>
        </w:tc>
        <w:tc>
          <w:tcPr>
            <w:tcW w:w="212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368,090.22</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368,090.22</w:t>
            </w:r>
          </w:p>
        </w:tc>
        <w:tc>
          <w:tcPr>
            <w:tcW w:w="992"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709" w:type="dxa"/>
            <w:tcBorders>
              <w:top w:val="nil"/>
              <w:left w:val="nil"/>
              <w:bottom w:val="single" w:sz="4" w:space="0" w:color="auto"/>
              <w:right w:val="single" w:sz="4" w:space="0" w:color="auto"/>
            </w:tcBorders>
            <w:shd w:val="clear" w:color="auto" w:fill="auto"/>
            <w:vAlign w:val="center"/>
          </w:tcPr>
          <w:p w:rsidR="007F46F8" w:rsidRDefault="00657DEC">
            <w:pPr>
              <w:jc w:val="right"/>
            </w:pPr>
            <w:r>
              <w:rPr>
                <w:rFonts w:hint="eastAsia"/>
              </w:rPr>
              <w:t>0.00</w:t>
            </w:r>
          </w:p>
        </w:tc>
        <w:tc>
          <w:tcPr>
            <w:tcW w:w="14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sz w:val="20"/>
                <w:szCs w:val="20"/>
              </w:rPr>
            </w:pPr>
            <w:r>
              <w:rPr>
                <w:rFonts w:ascii="宋体" w:hAnsi="宋体" w:cs="宋体" w:hint="eastAsia"/>
                <w:color w:val="000000"/>
                <w:sz w:val="20"/>
                <w:szCs w:val="20"/>
              </w:rPr>
              <w:t>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F46F8" w:rsidRDefault="00657DEC">
            <w:pPr>
              <w:jc w:val="right"/>
            </w:pPr>
            <w:r>
              <w:rPr>
                <w:rFonts w:hint="eastAsia"/>
              </w:rPr>
              <w:t>0.00</w:t>
            </w:r>
          </w:p>
        </w:tc>
      </w:tr>
    </w:tbl>
    <w:p w:rsidR="007F46F8" w:rsidRDefault="00657DEC">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表三：</w:t>
      </w:r>
    </w:p>
    <w:p w:rsidR="007F46F8" w:rsidRDefault="00657DEC">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部门支出总体情况表</w:t>
      </w:r>
    </w:p>
    <w:p w:rsidR="007F46F8" w:rsidRDefault="00657DEC">
      <w:pPr>
        <w:spacing w:line="520" w:lineRule="exact"/>
        <w:ind w:right="600"/>
        <w:jc w:val="left"/>
        <w:rPr>
          <w:rFonts w:ascii="宋体" w:hAnsi="宋体" w:cs="宋体"/>
          <w:color w:val="000000"/>
          <w:kern w:val="0"/>
          <w:sz w:val="20"/>
          <w:szCs w:val="20"/>
        </w:rPr>
      </w:pPr>
      <w:r>
        <w:rPr>
          <w:rFonts w:ascii="宋体" w:hAnsi="宋体" w:cs="宋体" w:hint="eastAsia"/>
          <w:color w:val="000000"/>
          <w:kern w:val="0"/>
          <w:sz w:val="20"/>
          <w:szCs w:val="20"/>
        </w:rPr>
        <w:t xml:space="preserve">单位：北京市西城区急救站                                                                                               单位：元    </w:t>
      </w:r>
    </w:p>
    <w:tbl>
      <w:tblPr>
        <w:tblW w:w="13742" w:type="dxa"/>
        <w:tblInd w:w="93" w:type="dxa"/>
        <w:tblLayout w:type="fixed"/>
        <w:tblLook w:val="04A0" w:firstRow="1" w:lastRow="0" w:firstColumn="1" w:lastColumn="0" w:noHBand="0" w:noVBand="1"/>
      </w:tblPr>
      <w:tblGrid>
        <w:gridCol w:w="1149"/>
        <w:gridCol w:w="3119"/>
        <w:gridCol w:w="1718"/>
        <w:gridCol w:w="1695"/>
        <w:gridCol w:w="1656"/>
        <w:gridCol w:w="1473"/>
        <w:gridCol w:w="1459"/>
        <w:gridCol w:w="1473"/>
      </w:tblGrid>
      <w:tr w:rsidR="007F46F8">
        <w:trPr>
          <w:trHeight w:val="51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119"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718"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695"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656"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c>
          <w:tcPr>
            <w:tcW w:w="1473"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上缴上级支出</w:t>
            </w:r>
          </w:p>
        </w:tc>
        <w:tc>
          <w:tcPr>
            <w:tcW w:w="1459"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事业单位经营支出</w:t>
            </w:r>
          </w:p>
        </w:tc>
        <w:tc>
          <w:tcPr>
            <w:tcW w:w="1473"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对下级单位补助支出</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205</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教育支出</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20508</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进修及培训</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2050803</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培训支出</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社会保障和就业支出</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111,620.00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111,620.00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20805</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行政事业单位养老支出</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111,620.00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111,620.00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2080502</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事业单位离退休</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72,656.00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72,656.00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2080505</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机关事业单位基本养老保险缴费支出</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25,976.00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25,976.00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2080506</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机关事业单位职业年金缴费支出</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12,988.00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12,988.00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210</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卫生健康支出</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225,321.22</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223,103.39</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2,217.83</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21004</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公共卫生</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204,215.72</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kern w:val="0"/>
              </w:rPr>
              <w:t>201,997.89</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2,217.83</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2100405</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应急救治机构</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204,215.72</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201,997.89</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2,217.83</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lastRenderedPageBreak/>
              <w:t>21011</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行政事业单位医疗</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21,105.50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21,105.50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2101102</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事业单位医疗</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21,105.50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21,105.50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221</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住房保障支出</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30,282.00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30,282.00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22102</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住房改革支出</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30,282.00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30,282.00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2210201</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住房公积金</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21,642.00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21,642.00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2210202</w:t>
            </w: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Theme="minorEastAsia" w:eastAsiaTheme="minorEastAsia" w:hAnsiTheme="minorEastAsia" w:cs="Arial"/>
                <w:color w:val="000000"/>
                <w:sz w:val="18"/>
                <w:szCs w:val="18"/>
              </w:rPr>
            </w:pPr>
            <w:r>
              <w:rPr>
                <w:rFonts w:ascii="宋体" w:hAnsi="宋体" w:cs="宋体" w:hint="eastAsia"/>
                <w:color w:val="000000"/>
                <w:kern w:val="0"/>
                <w:sz w:val="20"/>
                <w:szCs w:val="20"/>
                <w:lang w:bidi="ar"/>
              </w:rPr>
              <w:t>提租补贴</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8,640.00</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8,640.00</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r w:rsidR="007F46F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7F46F8" w:rsidRDefault="007F46F8">
            <w:pPr>
              <w:rPr>
                <w:rFonts w:asciiTheme="minorEastAsia" w:eastAsiaTheme="minorEastAsia" w:hAnsiTheme="minorEastAsia" w:cs="Arial"/>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tcPr>
          <w:p w:rsidR="007F46F8" w:rsidRDefault="00657DEC">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合计</w:t>
            </w:r>
          </w:p>
        </w:tc>
        <w:tc>
          <w:tcPr>
            <w:tcW w:w="1718"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368,090.22</w:t>
            </w:r>
          </w:p>
        </w:tc>
        <w:tc>
          <w:tcPr>
            <w:tcW w:w="169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365,872.39</w:t>
            </w:r>
          </w:p>
        </w:tc>
        <w:tc>
          <w:tcPr>
            <w:tcW w:w="165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2,217.83</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59"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c>
          <w:tcPr>
            <w:tcW w:w="147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0.00</w:t>
            </w:r>
          </w:p>
        </w:tc>
      </w:tr>
    </w:tbl>
    <w:p w:rsidR="007F46F8" w:rsidRDefault="007F46F8">
      <w:pPr>
        <w:spacing w:line="520" w:lineRule="exact"/>
        <w:ind w:right="600" w:firstLineChars="200" w:firstLine="360"/>
        <w:jc w:val="left"/>
        <w:rPr>
          <w:rFonts w:ascii="宋体" w:hAnsi="宋体" w:cs="宋体"/>
          <w:color w:val="000000"/>
          <w:kern w:val="0"/>
          <w:sz w:val="18"/>
          <w:szCs w:val="18"/>
        </w:rPr>
      </w:pPr>
    </w:p>
    <w:p w:rsidR="007F46F8" w:rsidRDefault="007F46F8">
      <w:pPr>
        <w:spacing w:line="520" w:lineRule="exact"/>
        <w:rPr>
          <w:rFonts w:ascii="宋体" w:hAnsi="宋体" w:cs="宋体"/>
          <w:color w:val="000000"/>
          <w:kern w:val="0"/>
          <w:sz w:val="18"/>
          <w:szCs w:val="18"/>
        </w:rPr>
        <w:sectPr w:rsidR="007F46F8">
          <w:pgSz w:w="16838" w:h="11906" w:orient="landscape"/>
          <w:pgMar w:top="1797" w:right="1440" w:bottom="1797" w:left="1440" w:header="851" w:footer="992" w:gutter="0"/>
          <w:cols w:space="425"/>
          <w:docGrid w:linePitch="312"/>
        </w:sectPr>
      </w:pPr>
    </w:p>
    <w:p w:rsidR="007F46F8" w:rsidRDefault="00657DEC">
      <w:pPr>
        <w:spacing w:line="520" w:lineRule="exact"/>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表四：</w:t>
      </w:r>
    </w:p>
    <w:p w:rsidR="007F46F8" w:rsidRDefault="00657DEC">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财政拨款收支总体情况表</w:t>
      </w:r>
    </w:p>
    <w:p w:rsidR="007F46F8" w:rsidRDefault="00657DEC">
      <w:pPr>
        <w:spacing w:line="520" w:lineRule="exact"/>
        <w:ind w:firstLineChars="400" w:firstLine="720"/>
        <w:jc w:val="left"/>
        <w:rPr>
          <w:rFonts w:ascii="宋体" w:hAnsi="宋体" w:cs="宋体"/>
          <w:color w:val="000000"/>
          <w:kern w:val="0"/>
          <w:sz w:val="18"/>
          <w:szCs w:val="18"/>
        </w:rPr>
      </w:pPr>
      <w:r>
        <w:rPr>
          <w:rFonts w:ascii="宋体" w:hAnsi="宋体" w:cs="宋体" w:hint="eastAsia"/>
          <w:color w:val="000000"/>
          <w:kern w:val="0"/>
          <w:sz w:val="18"/>
          <w:szCs w:val="18"/>
        </w:rPr>
        <w:t xml:space="preserve">单位：北京市西城区急救站                                                                                                    </w:t>
      </w:r>
      <w:r>
        <w:rPr>
          <w:rFonts w:ascii="宋体" w:hAnsi="宋体" w:cs="宋体" w:hint="eastAsia"/>
          <w:color w:val="000000"/>
          <w:kern w:val="0"/>
          <w:sz w:val="20"/>
          <w:szCs w:val="20"/>
        </w:rPr>
        <w:t>单位：元</w:t>
      </w:r>
    </w:p>
    <w:tbl>
      <w:tblPr>
        <w:tblW w:w="12582" w:type="dxa"/>
        <w:jc w:val="center"/>
        <w:tblLayout w:type="fixed"/>
        <w:tblLook w:val="04A0" w:firstRow="1" w:lastRow="0" w:firstColumn="1" w:lastColumn="0" w:noHBand="0" w:noVBand="1"/>
      </w:tblPr>
      <w:tblGrid>
        <w:gridCol w:w="3510"/>
        <w:gridCol w:w="2694"/>
        <w:gridCol w:w="3402"/>
        <w:gridCol w:w="2976"/>
      </w:tblGrid>
      <w:tr w:rsidR="007F46F8">
        <w:trPr>
          <w:trHeight w:val="435"/>
          <w:jc w:val="center"/>
        </w:trPr>
        <w:tc>
          <w:tcPr>
            <w:tcW w:w="62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w:t>
            </w:r>
          </w:p>
        </w:tc>
      </w:tr>
      <w:tr w:rsidR="007F46F8">
        <w:trPr>
          <w:trHeight w:val="435"/>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一、本年收入</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rsidP="006F583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r w:rsidR="006F5834">
              <w:rPr>
                <w:rFonts w:ascii="宋体" w:hAnsi="宋体" w:cs="宋体" w:hint="eastAsia"/>
                <w:color w:val="000000"/>
                <w:kern w:val="0"/>
                <w:sz w:val="20"/>
                <w:szCs w:val="20"/>
              </w:rPr>
              <w:t>368,090.22</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一、本年支出</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368,090.22　</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368,090.22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（一）一般公共服务支出</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（二）外交支出</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（三）国防支出</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二、上年结转</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（四）公共安全支出</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（五）教育支出</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867.00</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（六）科学技术支出</w:t>
            </w:r>
          </w:p>
        </w:tc>
        <w:tc>
          <w:tcPr>
            <w:tcW w:w="2976" w:type="dxa"/>
            <w:tcBorders>
              <w:top w:val="nil"/>
              <w:left w:val="nil"/>
              <w:bottom w:val="single" w:sz="4" w:space="0" w:color="auto"/>
              <w:right w:val="single" w:sz="4" w:space="0" w:color="auto"/>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18"/>
                <w:szCs w:val="18"/>
              </w:rPr>
            </w:pPr>
            <w:r>
              <w:rPr>
                <w:rFonts w:ascii="宋体" w:hAnsi="宋体" w:cs="宋体" w:hint="eastAsia"/>
                <w:color w:val="000000"/>
                <w:kern w:val="0"/>
                <w:sz w:val="18"/>
                <w:szCs w:val="18"/>
              </w:rPr>
              <w:t>（七）社会保障和就业支出</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111,620.00</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（八）卫生健康支出</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225,321.22</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（九）节能环保支出</w:t>
            </w:r>
          </w:p>
        </w:tc>
        <w:tc>
          <w:tcPr>
            <w:tcW w:w="2976" w:type="dxa"/>
            <w:tcBorders>
              <w:top w:val="nil"/>
              <w:left w:val="nil"/>
              <w:bottom w:val="single" w:sz="4" w:space="0" w:color="auto"/>
              <w:right w:val="single" w:sz="4" w:space="0" w:color="auto"/>
            </w:tcBorders>
            <w:shd w:val="clear" w:color="auto" w:fill="auto"/>
            <w:vAlign w:val="center"/>
          </w:tcPr>
          <w:p w:rsidR="007F46F8" w:rsidRDefault="007F46F8">
            <w:pPr>
              <w:widowControl/>
              <w:jc w:val="right"/>
              <w:rPr>
                <w:rFonts w:ascii="宋体" w:hAnsi="宋体" w:cs="宋体"/>
                <w:color w:val="000000"/>
                <w:kern w:val="0"/>
                <w:sz w:val="20"/>
                <w:szCs w:val="20"/>
              </w:rPr>
            </w:pP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（十）住房保障支出</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30,282.00</w:t>
            </w: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二、结转下年</w:t>
            </w:r>
          </w:p>
        </w:tc>
        <w:tc>
          <w:tcPr>
            <w:tcW w:w="2976" w:type="dxa"/>
            <w:tcBorders>
              <w:top w:val="nil"/>
              <w:left w:val="nil"/>
              <w:bottom w:val="single" w:sz="4" w:space="0" w:color="auto"/>
              <w:right w:val="single" w:sz="4" w:space="0" w:color="auto"/>
            </w:tcBorders>
            <w:shd w:val="clear" w:color="auto" w:fill="auto"/>
            <w:vAlign w:val="center"/>
          </w:tcPr>
          <w:p w:rsidR="007F46F8" w:rsidRDefault="007F46F8">
            <w:pPr>
              <w:widowControl/>
              <w:jc w:val="left"/>
              <w:rPr>
                <w:rFonts w:ascii="宋体" w:hAnsi="宋体" w:cs="宋体"/>
                <w:color w:val="000000"/>
                <w:kern w:val="0"/>
                <w:sz w:val="20"/>
                <w:szCs w:val="20"/>
              </w:rPr>
            </w:pP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976" w:type="dxa"/>
            <w:tcBorders>
              <w:top w:val="nil"/>
              <w:left w:val="nil"/>
              <w:bottom w:val="single" w:sz="4" w:space="0" w:color="auto"/>
              <w:right w:val="single" w:sz="4" w:space="0" w:color="auto"/>
            </w:tcBorders>
            <w:shd w:val="clear" w:color="auto" w:fill="auto"/>
            <w:vAlign w:val="center"/>
          </w:tcPr>
          <w:p w:rsidR="007F46F8" w:rsidRDefault="007F46F8">
            <w:pPr>
              <w:widowControl/>
              <w:jc w:val="left"/>
              <w:rPr>
                <w:rFonts w:ascii="宋体" w:hAnsi="宋体" w:cs="宋体"/>
                <w:color w:val="000000"/>
                <w:kern w:val="0"/>
                <w:sz w:val="20"/>
                <w:szCs w:val="20"/>
              </w:rPr>
            </w:pPr>
          </w:p>
        </w:tc>
      </w:tr>
      <w:tr w:rsidR="007F46F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收入总计：</w:t>
            </w:r>
          </w:p>
        </w:tc>
        <w:tc>
          <w:tcPr>
            <w:tcW w:w="2694"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368,090.22</w:t>
            </w:r>
          </w:p>
        </w:tc>
        <w:tc>
          <w:tcPr>
            <w:tcW w:w="3402"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支出总计：</w:t>
            </w:r>
          </w:p>
        </w:tc>
        <w:tc>
          <w:tcPr>
            <w:tcW w:w="2976"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368,090.22</w:t>
            </w:r>
          </w:p>
        </w:tc>
      </w:tr>
    </w:tbl>
    <w:p w:rsidR="007F46F8" w:rsidRDefault="007F46F8">
      <w:pPr>
        <w:spacing w:line="520" w:lineRule="exact"/>
        <w:ind w:firstLineChars="200" w:firstLine="442"/>
        <w:rPr>
          <w:rFonts w:ascii="宋体" w:hAnsi="宋体" w:cs="宋体"/>
          <w:b/>
          <w:bCs/>
          <w:color w:val="000000"/>
          <w:kern w:val="0"/>
          <w:sz w:val="22"/>
          <w:szCs w:val="22"/>
        </w:rPr>
        <w:sectPr w:rsidR="007F46F8">
          <w:pgSz w:w="16840" w:h="11907" w:orient="landscape"/>
          <w:pgMar w:top="1797" w:right="1440" w:bottom="1797" w:left="1440" w:header="851" w:footer="992" w:gutter="0"/>
          <w:cols w:space="425"/>
          <w:docGrid w:linePitch="312"/>
        </w:sectPr>
      </w:pPr>
    </w:p>
    <w:p w:rsidR="007F46F8" w:rsidRDefault="00657DEC">
      <w:pPr>
        <w:spacing w:line="520" w:lineRule="exact"/>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表五：</w:t>
      </w:r>
    </w:p>
    <w:p w:rsidR="007F46F8" w:rsidRDefault="00657DEC">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一般公共预算支出情况表</w:t>
      </w:r>
    </w:p>
    <w:p w:rsidR="007F46F8" w:rsidRDefault="00657DEC">
      <w:pPr>
        <w:spacing w:line="520" w:lineRule="exact"/>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单位：北京市西城区急救站                                                                                                             单位：元</w:t>
      </w:r>
    </w:p>
    <w:tbl>
      <w:tblPr>
        <w:tblW w:w="13765" w:type="dxa"/>
        <w:jc w:val="center"/>
        <w:tblInd w:w="93" w:type="dxa"/>
        <w:tblLayout w:type="fixed"/>
        <w:tblLook w:val="04A0" w:firstRow="1" w:lastRow="0" w:firstColumn="1" w:lastColumn="0" w:noHBand="0" w:noVBand="1"/>
      </w:tblPr>
      <w:tblGrid>
        <w:gridCol w:w="1500"/>
        <w:gridCol w:w="4044"/>
        <w:gridCol w:w="2693"/>
        <w:gridCol w:w="2835"/>
        <w:gridCol w:w="2693"/>
      </w:tblGrid>
      <w:tr w:rsidR="007F46F8">
        <w:trPr>
          <w:trHeight w:val="270"/>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4044"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693"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2835"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693"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205</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教育支出</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20508</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进修及培训</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2050803</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培训支出</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867.00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社会保障和就业支出</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111,620.00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111,620.00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行政事业单位养老支出</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111,620.00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rPr>
            </w:pPr>
            <w:r>
              <w:rPr>
                <w:rFonts w:ascii="宋体" w:hAnsi="宋体" w:cs="宋体" w:hint="eastAsia"/>
                <w:color w:val="000000"/>
              </w:rPr>
              <w:t>111,620.00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2080502</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事业单位离退休</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72,656.00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rPr>
            </w:pPr>
            <w:r>
              <w:rPr>
                <w:rFonts w:ascii="宋体" w:hAnsi="宋体" w:cs="宋体" w:hint="eastAsia"/>
                <w:color w:val="000000"/>
              </w:rPr>
              <w:t>72,656.00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2080505</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机关事业单位基本养老保险缴费支出</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25,976.00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25,976.00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9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2080506</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机关事业单位职业年金缴费支出</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12,988.00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12,988.00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卫生健康支出</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225,321.22</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223,103.39</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2,217.83</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公共卫生</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204,215.72</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kern w:val="0"/>
              </w:rPr>
              <w:t>201,997.89</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2,217.83</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2100405</w:t>
            </w:r>
          </w:p>
        </w:tc>
        <w:tc>
          <w:tcPr>
            <w:tcW w:w="4044" w:type="dxa"/>
            <w:tcBorders>
              <w:top w:val="nil"/>
              <w:left w:val="nil"/>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应急救治机构</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204,215.72</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201,997.89</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2,217.83</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w:t>
            </w:r>
          </w:p>
        </w:tc>
        <w:tc>
          <w:tcPr>
            <w:tcW w:w="4044"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行政事业单位医疗</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21,105.50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21,105.50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2101102</w:t>
            </w:r>
          </w:p>
        </w:tc>
        <w:tc>
          <w:tcPr>
            <w:tcW w:w="4044"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事业单位医疗</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21,105.50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21,105.50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w:t>
            </w:r>
          </w:p>
        </w:tc>
        <w:tc>
          <w:tcPr>
            <w:tcW w:w="4044"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住房保障支出</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30,282.00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30,282.00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w:t>
            </w:r>
          </w:p>
        </w:tc>
        <w:tc>
          <w:tcPr>
            <w:tcW w:w="4044" w:type="dxa"/>
            <w:tcBorders>
              <w:top w:val="nil"/>
              <w:left w:val="nil"/>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住房改革支出</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30,282.00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30,282.00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2210201</w:t>
            </w:r>
          </w:p>
        </w:tc>
        <w:tc>
          <w:tcPr>
            <w:tcW w:w="4044" w:type="dxa"/>
            <w:tcBorders>
              <w:top w:val="nil"/>
              <w:left w:val="nil"/>
              <w:bottom w:val="nil"/>
              <w:right w:val="nil"/>
            </w:tcBorders>
            <w:shd w:val="clear" w:color="auto" w:fill="auto"/>
            <w:vAlign w:val="center"/>
          </w:tcPr>
          <w:p w:rsidR="007F46F8" w:rsidRDefault="00657DEC">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住房公积金</w:t>
            </w:r>
          </w:p>
        </w:tc>
        <w:tc>
          <w:tcPr>
            <w:tcW w:w="2693"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21,642.00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21,642.00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85"/>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2210202</w:t>
            </w:r>
          </w:p>
        </w:tc>
        <w:tc>
          <w:tcPr>
            <w:tcW w:w="4044" w:type="dxa"/>
            <w:tcBorders>
              <w:top w:val="single" w:sz="4" w:space="0" w:color="000000"/>
              <w:left w:val="nil"/>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提租补贴</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8,640.00</w:t>
            </w:r>
          </w:p>
        </w:tc>
        <w:tc>
          <w:tcPr>
            <w:tcW w:w="2835" w:type="dxa"/>
            <w:tcBorders>
              <w:top w:val="nil"/>
              <w:left w:val="nil"/>
              <w:bottom w:val="single" w:sz="4" w:space="0" w:color="auto"/>
              <w:right w:val="single" w:sz="4" w:space="0" w:color="auto"/>
            </w:tcBorders>
            <w:shd w:val="clear" w:color="auto" w:fill="auto"/>
            <w:vAlign w:val="center"/>
          </w:tcPr>
          <w:p w:rsidR="007F46F8" w:rsidRDefault="00657DEC">
            <w:pPr>
              <w:widowControl/>
              <w:jc w:val="right"/>
              <w:textAlignment w:val="center"/>
              <w:rPr>
                <w:rFonts w:ascii="宋体" w:hAnsi="宋体" w:cs="宋体"/>
                <w:color w:val="000000"/>
                <w:kern w:val="0"/>
              </w:rPr>
            </w:pPr>
            <w:r>
              <w:rPr>
                <w:rFonts w:ascii="宋体" w:hAnsi="宋体" w:cs="宋体" w:hint="eastAsia"/>
                <w:color w:val="000000"/>
              </w:rPr>
              <w:t>8,640.00</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rPr>
              <w:t>0.00</w:t>
            </w:r>
          </w:p>
        </w:tc>
      </w:tr>
      <w:tr w:rsidR="007F46F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7F46F8" w:rsidRDefault="007F46F8">
            <w:pPr>
              <w:rPr>
                <w:rFonts w:ascii="宋体" w:hAnsi="宋体" w:cs="宋体"/>
                <w:color w:val="000000"/>
                <w:kern w:val="0"/>
                <w:sz w:val="20"/>
                <w:szCs w:val="20"/>
              </w:rPr>
            </w:pPr>
          </w:p>
        </w:tc>
        <w:tc>
          <w:tcPr>
            <w:tcW w:w="4044" w:type="dxa"/>
            <w:tcBorders>
              <w:top w:val="nil"/>
              <w:left w:val="nil"/>
              <w:bottom w:val="single" w:sz="4" w:space="0" w:color="000000"/>
              <w:right w:val="single" w:sz="4" w:space="0" w:color="000000"/>
            </w:tcBorders>
            <w:shd w:val="clear" w:color="auto" w:fill="auto"/>
            <w:vAlign w:val="center"/>
          </w:tcPr>
          <w:p w:rsidR="007F46F8" w:rsidRDefault="00657DEC">
            <w:pPr>
              <w:rPr>
                <w:rFonts w:ascii="宋体" w:hAnsi="宋体" w:cs="宋体"/>
                <w:color w:val="000000"/>
                <w:kern w:val="0"/>
                <w:sz w:val="18"/>
                <w:szCs w:val="18"/>
              </w:rPr>
            </w:pPr>
            <w:r>
              <w:rPr>
                <w:rFonts w:asciiTheme="minorEastAsia" w:eastAsiaTheme="minorEastAsia" w:hAnsiTheme="minorEastAsia" w:cs="Arial" w:hint="eastAsia"/>
                <w:color w:val="000000"/>
                <w:sz w:val="18"/>
                <w:szCs w:val="18"/>
              </w:rPr>
              <w:t>合计</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368,090.22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365,872.39</w:t>
            </w:r>
          </w:p>
        </w:tc>
        <w:tc>
          <w:tcPr>
            <w:tcW w:w="269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rPr>
            </w:pPr>
            <w:r>
              <w:rPr>
                <w:rFonts w:ascii="宋体" w:hAnsi="宋体" w:cs="宋体" w:hint="eastAsia"/>
                <w:color w:val="000000"/>
                <w:kern w:val="0"/>
              </w:rPr>
              <w:t>2,217.83</w:t>
            </w:r>
          </w:p>
        </w:tc>
      </w:tr>
    </w:tbl>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657DEC">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表六：</w:t>
      </w:r>
    </w:p>
    <w:p w:rsidR="007F46F8" w:rsidRDefault="00657DEC">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一般公共预算基本支出情况表</w:t>
      </w:r>
    </w:p>
    <w:p w:rsidR="007F46F8" w:rsidRDefault="00657DEC">
      <w:pPr>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单位：北京市西城区急救站                                                                                                                            单位：元</w:t>
      </w:r>
    </w:p>
    <w:tbl>
      <w:tblPr>
        <w:tblpPr w:leftFromText="180" w:rightFromText="180" w:vertAnchor="text" w:horzAnchor="page" w:tblpX="1579" w:tblpY="78"/>
        <w:tblOverlap w:val="never"/>
        <w:tblW w:w="14040" w:type="dxa"/>
        <w:tblLayout w:type="fixed"/>
        <w:tblCellMar>
          <w:top w:w="15" w:type="dxa"/>
          <w:left w:w="15" w:type="dxa"/>
          <w:bottom w:w="15" w:type="dxa"/>
          <w:right w:w="15" w:type="dxa"/>
        </w:tblCellMar>
        <w:tblLook w:val="04A0" w:firstRow="1" w:lastRow="0" w:firstColumn="1" w:lastColumn="0" w:noHBand="0" w:noVBand="1"/>
      </w:tblPr>
      <w:tblGrid>
        <w:gridCol w:w="1289"/>
        <w:gridCol w:w="2721"/>
        <w:gridCol w:w="1289"/>
        <w:gridCol w:w="3313"/>
        <w:gridCol w:w="1809"/>
        <w:gridCol w:w="1810"/>
        <w:gridCol w:w="1809"/>
      </w:tblGrid>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center"/>
              <w:textAlignment w:val="center"/>
              <w:rPr>
                <w:rFonts w:ascii="宋体" w:hAnsi="宋体" w:cs="宋体"/>
                <w:b/>
                <w:color w:val="000000"/>
              </w:rPr>
            </w:pPr>
            <w:r>
              <w:rPr>
                <w:rFonts w:ascii="宋体" w:hAnsi="宋体" w:cs="宋体" w:hint="eastAsia"/>
                <w:b/>
                <w:color w:val="000000"/>
                <w:kern w:val="0"/>
                <w:lang w:bidi="ar"/>
              </w:rPr>
              <w:t>政府经济科目代码</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center"/>
              <w:textAlignment w:val="center"/>
              <w:rPr>
                <w:rFonts w:ascii="宋体" w:hAnsi="宋体" w:cs="宋体"/>
                <w:b/>
                <w:color w:val="000000"/>
              </w:rPr>
            </w:pPr>
            <w:r>
              <w:rPr>
                <w:rFonts w:ascii="宋体" w:hAnsi="宋体" w:cs="宋体" w:hint="eastAsia"/>
                <w:b/>
                <w:color w:val="000000"/>
                <w:kern w:val="0"/>
                <w:lang w:bidi="ar"/>
              </w:rPr>
              <w:t>政府经济科目名称</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center"/>
              <w:textAlignment w:val="center"/>
              <w:rPr>
                <w:rFonts w:ascii="宋体" w:hAnsi="宋体" w:cs="宋体"/>
                <w:b/>
                <w:color w:val="000000"/>
              </w:rPr>
            </w:pPr>
            <w:r>
              <w:rPr>
                <w:rFonts w:ascii="宋体" w:hAnsi="宋体" w:cs="宋体" w:hint="eastAsia"/>
                <w:b/>
                <w:color w:val="000000"/>
                <w:kern w:val="0"/>
                <w:lang w:bidi="ar"/>
              </w:rPr>
              <w:t>部门经济科目代码</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center"/>
              <w:textAlignment w:val="center"/>
              <w:rPr>
                <w:rFonts w:ascii="宋体" w:hAnsi="宋体" w:cs="宋体"/>
                <w:b/>
                <w:color w:val="000000"/>
              </w:rPr>
            </w:pPr>
            <w:r>
              <w:rPr>
                <w:rFonts w:ascii="宋体" w:hAnsi="宋体" w:cs="宋体" w:hint="eastAsia"/>
                <w:b/>
                <w:color w:val="000000"/>
                <w:kern w:val="0"/>
                <w:lang w:bidi="ar"/>
              </w:rPr>
              <w:t>部门经济科目名称</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center"/>
              <w:textAlignment w:val="center"/>
              <w:rPr>
                <w:rFonts w:ascii="宋体" w:hAnsi="宋体" w:cs="宋体"/>
                <w:b/>
                <w:color w:val="000000"/>
              </w:rPr>
            </w:pPr>
            <w:r>
              <w:rPr>
                <w:rFonts w:ascii="宋体" w:hAnsi="宋体" w:cs="宋体" w:hint="eastAsia"/>
                <w:b/>
                <w:color w:val="000000"/>
                <w:kern w:val="0"/>
                <w:lang w:bidi="ar"/>
              </w:rPr>
              <w:t>合计金额</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center"/>
              <w:textAlignment w:val="center"/>
              <w:rPr>
                <w:rFonts w:ascii="宋体" w:hAnsi="宋体" w:cs="宋体"/>
                <w:b/>
                <w:color w:val="000000"/>
              </w:rPr>
            </w:pPr>
            <w:r>
              <w:rPr>
                <w:rFonts w:ascii="宋体" w:hAnsi="宋体" w:cs="宋体" w:hint="eastAsia"/>
                <w:b/>
                <w:color w:val="000000"/>
                <w:kern w:val="0"/>
                <w:lang w:bidi="ar"/>
              </w:rPr>
              <w:t>人员经费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center"/>
              <w:textAlignment w:val="center"/>
              <w:rPr>
                <w:rFonts w:ascii="宋体" w:hAnsi="宋体" w:cs="宋体"/>
                <w:b/>
                <w:color w:val="000000"/>
              </w:rPr>
            </w:pPr>
            <w:r>
              <w:rPr>
                <w:rFonts w:ascii="宋体" w:hAnsi="宋体" w:cs="宋体" w:hint="eastAsia"/>
                <w:b/>
                <w:color w:val="000000"/>
                <w:kern w:val="0"/>
                <w:lang w:bidi="ar"/>
              </w:rPr>
              <w:t>公用经费</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对事业单位经常性补助</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285,616.39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261,633.20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23,983.19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30101</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基本工资</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39,840.00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39,840.00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30102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津贴补贴</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33,096.00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33,096.00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30102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津贴补贴</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4,260.00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4,260.00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30102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津贴补贴</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960.00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960.00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30107</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绩效工资</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86,194.00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86,194.00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30108</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机关事业单位基本养老保险缴费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25,976.00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25,976.00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30109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职业年金缴费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12,988.00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12,988.00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30112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其他社会保障缴费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3,571.70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3,571.70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30112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其他社会保障缴费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21,105.50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21,105.50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30113</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住房公积金</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21,642.00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21,642.00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工资福利支出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30199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其他工资福利支出</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12,000.00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12,000.00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30201</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办公费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2,000.00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2,000.00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30205</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水费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400.00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400.00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30206</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电费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2,700.00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2,700.00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30211</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差旅费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646.00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646.00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30213</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维修（护）费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200.00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200.00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30215</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会议费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255.00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255.00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30216</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培训费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867.00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867.00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lastRenderedPageBreak/>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30228</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工会经费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2,520.68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2,520.68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30229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福利费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3,384.00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3,384.00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30299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其他商品和服务支出</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4,080.00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4,080.00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50502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商品和服务支出</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30299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其他商品和服务支出</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6,930.51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6,930.51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509</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对个人和家庭的补助</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303</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对个人和家庭的补助</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80,256.00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80,256.00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0.00   </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50905</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离退休费</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30302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退休费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34,080.00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34,080.00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50905</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离退休费</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30302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退休费</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7,680.00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7,680.00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50999</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其他对个人和家庭的补助</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30399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其他对个人和家庭的补助</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34,496.00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34,496.00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50999</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其他对个人和家庭的补助</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30399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left"/>
              <w:textAlignment w:val="center"/>
              <w:rPr>
                <w:rFonts w:ascii="宋体" w:hAnsi="宋体" w:cs="宋体"/>
                <w:color w:val="000000"/>
              </w:rPr>
            </w:pPr>
            <w:r>
              <w:rPr>
                <w:rFonts w:ascii="宋体" w:hAnsi="宋体" w:cs="宋体" w:hint="eastAsia"/>
                <w:color w:val="000000"/>
                <w:kern w:val="0"/>
                <w:lang w:bidi="ar"/>
              </w:rPr>
              <w:t>其他对个人和家庭的补助</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4,000.00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4,000.00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jc w:val="right"/>
              <w:rPr>
                <w:rFonts w:ascii="宋体" w:hAnsi="宋体" w:cs="宋体"/>
                <w:color w:val="000000"/>
              </w:rPr>
            </w:pPr>
            <w:r>
              <w:rPr>
                <w:rFonts w:ascii="宋体" w:hAnsi="宋体" w:cs="宋体" w:hint="eastAsia"/>
                <w:color w:val="000000"/>
              </w:rPr>
              <w:t>0.00</w:t>
            </w:r>
          </w:p>
        </w:tc>
      </w:tr>
      <w:tr w:rsidR="007F46F8">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7F46F8">
            <w:pPr>
              <w:rPr>
                <w:rFonts w:ascii="宋体" w:hAnsi="宋体" w:cs="宋体"/>
                <w:color w:val="000000"/>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center"/>
              <w:textAlignment w:val="center"/>
              <w:rPr>
                <w:rFonts w:ascii="宋体" w:hAnsi="宋体" w:cs="宋体"/>
                <w:b/>
                <w:color w:val="000000"/>
              </w:rPr>
            </w:pPr>
            <w:r>
              <w:rPr>
                <w:rFonts w:ascii="宋体" w:hAnsi="宋体" w:cs="宋体" w:hint="eastAsia"/>
                <w:b/>
                <w:color w:val="000000"/>
                <w:kern w:val="0"/>
                <w:lang w:bidi="ar"/>
              </w:rPr>
              <w:t>合计</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7F46F8">
            <w:pPr>
              <w:rPr>
                <w:rFonts w:ascii="宋体" w:hAnsi="宋体" w:cs="宋体"/>
                <w:color w:val="000000"/>
              </w:rPr>
            </w:pP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7F46F8">
            <w:pPr>
              <w:rPr>
                <w:rFonts w:ascii="宋体" w:hAnsi="宋体" w:cs="宋体"/>
                <w:color w:val="000000"/>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365,872.39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341,889.20 </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right"/>
              <w:textAlignment w:val="center"/>
              <w:rPr>
                <w:rFonts w:ascii="宋体" w:hAnsi="宋体" w:cs="宋体"/>
                <w:color w:val="000000"/>
              </w:rPr>
            </w:pPr>
            <w:r>
              <w:rPr>
                <w:rFonts w:ascii="宋体" w:hAnsi="宋体" w:cs="宋体" w:hint="eastAsia"/>
                <w:color w:val="000000"/>
                <w:kern w:val="0"/>
                <w:lang w:bidi="ar"/>
              </w:rPr>
              <w:t xml:space="preserve"> 23,983.19 </w:t>
            </w:r>
          </w:p>
        </w:tc>
      </w:tr>
    </w:tbl>
    <w:p w:rsidR="007F46F8" w:rsidRDefault="007F46F8">
      <w:pPr>
        <w:spacing w:line="520" w:lineRule="exact"/>
        <w:ind w:firstLineChars="200" w:firstLine="360"/>
        <w:rPr>
          <w:rFonts w:ascii="宋体" w:hAnsi="宋体" w:cs="宋体"/>
          <w:color w:val="000000"/>
          <w:kern w:val="0"/>
          <w:sz w:val="18"/>
          <w:szCs w:val="18"/>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657DEC">
      <w:pPr>
        <w:spacing w:line="520" w:lineRule="exact"/>
        <w:ind w:firstLineChars="200" w:firstLine="562"/>
        <w:rPr>
          <w:rFonts w:ascii="宋体" w:hAnsi="宋体" w:cs="宋体"/>
          <w:color w:val="000000"/>
          <w:kern w:val="0"/>
          <w:sz w:val="28"/>
          <w:szCs w:val="28"/>
        </w:rPr>
      </w:pPr>
      <w:r>
        <w:rPr>
          <w:rFonts w:ascii="宋体" w:hAnsi="宋体" w:cs="宋体" w:hint="eastAsia"/>
          <w:b/>
          <w:bCs/>
          <w:color w:val="000000"/>
          <w:kern w:val="0"/>
          <w:sz w:val="28"/>
          <w:szCs w:val="28"/>
        </w:rPr>
        <w:lastRenderedPageBreak/>
        <w:t>表七：</w:t>
      </w:r>
    </w:p>
    <w:p w:rsidR="007F46F8" w:rsidRDefault="00657DEC">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ascii="仿宋_GB2312" w:eastAsia="仿宋_GB2312" w:hint="eastAsia"/>
          <w:sz w:val="32"/>
          <w:szCs w:val="32"/>
        </w:rPr>
        <w:t>一般公共预算“三公”经费支出情况表</w:t>
      </w:r>
    </w:p>
    <w:p w:rsidR="007F46F8" w:rsidRDefault="00657DEC">
      <w:pPr>
        <w:spacing w:line="520" w:lineRule="exact"/>
        <w:ind w:firstLineChars="1400" w:firstLine="2520"/>
        <w:rPr>
          <w:rFonts w:ascii="宋体" w:hAnsi="宋体" w:cs="宋体"/>
          <w:color w:val="000000"/>
          <w:kern w:val="0"/>
          <w:sz w:val="18"/>
          <w:szCs w:val="18"/>
        </w:rPr>
      </w:pPr>
      <w:r>
        <w:rPr>
          <w:rFonts w:ascii="宋体" w:hAnsi="宋体" w:cs="宋体" w:hint="eastAsia"/>
          <w:color w:val="000000"/>
          <w:kern w:val="0"/>
          <w:sz w:val="18"/>
          <w:szCs w:val="18"/>
        </w:rPr>
        <w:t>单位：北京市西城区急救站                                                           单位：元</w:t>
      </w:r>
    </w:p>
    <w:tbl>
      <w:tblPr>
        <w:tblW w:w="9160" w:type="dxa"/>
        <w:jc w:val="center"/>
        <w:tblInd w:w="93" w:type="dxa"/>
        <w:tblLayout w:type="fixed"/>
        <w:tblLook w:val="04A0" w:firstRow="1" w:lastRow="0" w:firstColumn="1" w:lastColumn="0" w:noHBand="0" w:noVBand="1"/>
      </w:tblPr>
      <w:tblGrid>
        <w:gridCol w:w="4440"/>
        <w:gridCol w:w="2260"/>
        <w:gridCol w:w="2460"/>
      </w:tblGrid>
      <w:tr w:rsidR="007F46F8">
        <w:trPr>
          <w:trHeight w:val="525"/>
          <w:jc w:val="center"/>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tc>
        <w:tc>
          <w:tcPr>
            <w:tcW w:w="2260"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2020年预算数</w:t>
            </w:r>
          </w:p>
        </w:tc>
        <w:tc>
          <w:tcPr>
            <w:tcW w:w="2460"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2021年预算数</w:t>
            </w:r>
          </w:p>
        </w:tc>
      </w:tr>
      <w:tr w:rsidR="007F46F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1、因公出国（境）费</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7F46F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2、公务接待费</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7F46F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3、公务用车购置及运行维护费</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7F46F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其中；公务用车购置费</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7F46F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公务用车运行维护费</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r w:rsidR="007F46F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0.00</w:t>
            </w:r>
          </w:p>
        </w:tc>
      </w:tr>
    </w:tbl>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sectPr w:rsidR="007F46F8">
          <w:pgSz w:w="16840" w:h="11907" w:orient="landscape"/>
          <w:pgMar w:top="1797" w:right="1440" w:bottom="1797" w:left="1440" w:header="851" w:footer="992" w:gutter="0"/>
          <w:cols w:space="425"/>
          <w:docGrid w:linePitch="312"/>
        </w:sectPr>
      </w:pPr>
    </w:p>
    <w:p w:rsidR="007F46F8" w:rsidRDefault="00657DEC">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表八：</w:t>
      </w:r>
    </w:p>
    <w:p w:rsidR="007F46F8" w:rsidRDefault="00657DEC">
      <w:pPr>
        <w:spacing w:line="520" w:lineRule="exact"/>
        <w:jc w:val="center"/>
        <w:rPr>
          <w:rFonts w:ascii="宋体" w:hAnsi="宋体" w:cs="宋体"/>
          <w:color w:val="000000"/>
          <w:kern w:val="0"/>
          <w:sz w:val="18"/>
          <w:szCs w:val="18"/>
        </w:rPr>
      </w:pPr>
      <w:r>
        <w:rPr>
          <w:rFonts w:ascii="宋体" w:hAnsi="宋体" w:cs="宋体" w:hint="eastAsia"/>
          <w:b/>
          <w:bCs/>
          <w:color w:val="000000"/>
          <w:kern w:val="0"/>
          <w:sz w:val="32"/>
          <w:szCs w:val="32"/>
        </w:rPr>
        <w:t>政府性基金预算支出情况表</w:t>
      </w:r>
    </w:p>
    <w:p w:rsidR="007F46F8" w:rsidRDefault="00657DEC">
      <w:pPr>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单位：北京市西城区急救站                                                                                                      单位：元</w:t>
      </w:r>
    </w:p>
    <w:tbl>
      <w:tblPr>
        <w:tblW w:w="13048" w:type="dxa"/>
        <w:tblInd w:w="93" w:type="dxa"/>
        <w:tblLayout w:type="fixed"/>
        <w:tblLook w:val="04A0" w:firstRow="1" w:lastRow="0" w:firstColumn="1" w:lastColumn="0" w:noHBand="0" w:noVBand="1"/>
      </w:tblPr>
      <w:tblGrid>
        <w:gridCol w:w="2260"/>
        <w:gridCol w:w="3425"/>
        <w:gridCol w:w="2260"/>
        <w:gridCol w:w="2843"/>
        <w:gridCol w:w="2260"/>
      </w:tblGrid>
      <w:tr w:rsidR="007F46F8">
        <w:trPr>
          <w:trHeight w:val="4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425"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260"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2843"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260" w:type="dxa"/>
            <w:tcBorders>
              <w:top w:val="single" w:sz="4" w:space="0" w:color="auto"/>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3425"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7F46F8" w:rsidRDefault="007F46F8">
            <w:pPr>
              <w:widowControl/>
              <w:jc w:val="center"/>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46F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bl>
    <w:p w:rsidR="007F46F8" w:rsidRDefault="007F46F8">
      <w:pPr>
        <w:spacing w:line="520" w:lineRule="exact"/>
        <w:ind w:firstLineChars="200" w:firstLine="360"/>
        <w:jc w:val="left"/>
        <w:rPr>
          <w:rFonts w:ascii="宋体" w:hAnsi="宋体" w:cs="宋体"/>
          <w:color w:val="000000"/>
          <w:kern w:val="0"/>
          <w:sz w:val="18"/>
          <w:szCs w:val="18"/>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657DEC">
      <w:pPr>
        <w:spacing w:line="520" w:lineRule="exact"/>
        <w:rPr>
          <w:rFonts w:ascii="宋体" w:hAnsi="宋体" w:cs="宋体"/>
          <w:color w:val="000000"/>
          <w:kern w:val="0"/>
          <w:sz w:val="18"/>
          <w:szCs w:val="18"/>
        </w:rPr>
      </w:pPr>
      <w:r>
        <w:rPr>
          <w:rFonts w:ascii="宋体" w:hAnsi="宋体" w:cs="宋体" w:hint="eastAsia"/>
          <w:b/>
          <w:bCs/>
          <w:color w:val="000000"/>
          <w:kern w:val="0"/>
          <w:sz w:val="22"/>
          <w:szCs w:val="22"/>
        </w:rPr>
        <w:lastRenderedPageBreak/>
        <w:t>表九：</w:t>
      </w:r>
    </w:p>
    <w:p w:rsidR="007F46F8" w:rsidRDefault="00657DEC">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部门预算明细表</w:t>
      </w:r>
    </w:p>
    <w:p w:rsidR="007F46F8" w:rsidRDefault="00657DEC">
      <w:pPr>
        <w:widowControl/>
        <w:ind w:firstLineChars="200" w:firstLine="400"/>
        <w:jc w:val="left"/>
        <w:rPr>
          <w:rFonts w:ascii="黑体" w:eastAsia="黑体" w:cs="黑体"/>
          <w:sz w:val="20"/>
          <w:szCs w:val="20"/>
        </w:rPr>
      </w:pPr>
      <w:r>
        <w:rPr>
          <w:rFonts w:ascii="宋体" w:hAnsi="宋体" w:cs="宋体" w:hint="eastAsia"/>
          <w:color w:val="000000"/>
          <w:kern w:val="0"/>
          <w:sz w:val="20"/>
          <w:szCs w:val="20"/>
        </w:rPr>
        <w:t>单位：北京市西城区急救站                                                                                                        单位：元</w:t>
      </w:r>
    </w:p>
    <w:tbl>
      <w:tblPr>
        <w:tblW w:w="14020" w:type="dxa"/>
        <w:tblLayout w:type="fixed"/>
        <w:tblCellMar>
          <w:top w:w="15" w:type="dxa"/>
          <w:left w:w="15" w:type="dxa"/>
          <w:bottom w:w="15" w:type="dxa"/>
          <w:right w:w="15" w:type="dxa"/>
        </w:tblCellMar>
        <w:tblLook w:val="04A0" w:firstRow="1" w:lastRow="0" w:firstColumn="1" w:lastColumn="0" w:noHBand="0" w:noVBand="1"/>
      </w:tblPr>
      <w:tblGrid>
        <w:gridCol w:w="1258"/>
        <w:gridCol w:w="1775"/>
        <w:gridCol w:w="1150"/>
        <w:gridCol w:w="1487"/>
        <w:gridCol w:w="1263"/>
        <w:gridCol w:w="1617"/>
        <w:gridCol w:w="2270"/>
        <w:gridCol w:w="1815"/>
        <w:gridCol w:w="1385"/>
      </w:tblGrid>
      <w:tr w:rsidR="007F46F8">
        <w:trPr>
          <w:trHeight w:val="90"/>
        </w:trPr>
        <w:tc>
          <w:tcPr>
            <w:tcW w:w="12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功能分类代码</w:t>
            </w:r>
          </w:p>
        </w:tc>
        <w:tc>
          <w:tcPr>
            <w:tcW w:w="1775" w:type="dxa"/>
            <w:tcBorders>
              <w:top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功能分类名称</w:t>
            </w:r>
          </w:p>
        </w:tc>
        <w:tc>
          <w:tcPr>
            <w:tcW w:w="1150" w:type="dxa"/>
            <w:tcBorders>
              <w:top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政府经济科目代码</w:t>
            </w:r>
          </w:p>
        </w:tc>
        <w:tc>
          <w:tcPr>
            <w:tcW w:w="1487" w:type="dxa"/>
            <w:tcBorders>
              <w:top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政府经济科目名称</w:t>
            </w:r>
          </w:p>
        </w:tc>
        <w:tc>
          <w:tcPr>
            <w:tcW w:w="1263" w:type="dxa"/>
            <w:tcBorders>
              <w:top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部门经济科目代码</w:t>
            </w:r>
          </w:p>
        </w:tc>
        <w:tc>
          <w:tcPr>
            <w:tcW w:w="1617" w:type="dxa"/>
            <w:tcBorders>
              <w:top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部门经济科目名称</w:t>
            </w:r>
          </w:p>
        </w:tc>
        <w:tc>
          <w:tcPr>
            <w:tcW w:w="2270" w:type="dxa"/>
            <w:tcBorders>
              <w:top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项目名称</w:t>
            </w:r>
          </w:p>
        </w:tc>
        <w:tc>
          <w:tcPr>
            <w:tcW w:w="1815" w:type="dxa"/>
            <w:tcBorders>
              <w:top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项目类别</w:t>
            </w:r>
          </w:p>
        </w:tc>
        <w:tc>
          <w:tcPr>
            <w:tcW w:w="1385" w:type="dxa"/>
            <w:tcBorders>
              <w:top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预算金额</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7F46F8">
            <w:pPr>
              <w:jc w:val="center"/>
              <w:rPr>
                <w:rFonts w:ascii="宋体" w:hAnsi="宋体" w:cs="宋体"/>
                <w:color w:val="000000"/>
                <w:sz w:val="18"/>
                <w:szCs w:val="18"/>
              </w:rPr>
            </w:pP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合计</w:t>
            </w:r>
          </w:p>
        </w:tc>
        <w:tc>
          <w:tcPr>
            <w:tcW w:w="115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48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263"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61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227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815"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368,090.22</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7F46F8">
            <w:pPr>
              <w:jc w:val="center"/>
              <w:rPr>
                <w:rFonts w:ascii="宋体" w:hAnsi="宋体" w:cs="宋体"/>
                <w:color w:val="000000"/>
                <w:sz w:val="18"/>
                <w:szCs w:val="18"/>
              </w:rPr>
            </w:pP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预算内</w:t>
            </w:r>
          </w:p>
        </w:tc>
        <w:tc>
          <w:tcPr>
            <w:tcW w:w="115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48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263"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61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227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815"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368,090.22</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7F46F8">
            <w:pPr>
              <w:jc w:val="center"/>
              <w:rPr>
                <w:rFonts w:ascii="宋体" w:hAnsi="宋体" w:cs="宋体"/>
                <w:color w:val="000000"/>
                <w:sz w:val="18"/>
                <w:szCs w:val="18"/>
              </w:rPr>
            </w:pP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进修及培训</w:t>
            </w:r>
          </w:p>
        </w:tc>
        <w:tc>
          <w:tcPr>
            <w:tcW w:w="115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48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263"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61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227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815"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867.00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2050803</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培训支出</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30216</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培训费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日常公用支出（在职人员）_培训费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867.00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7F46F8">
            <w:pPr>
              <w:jc w:val="center"/>
              <w:rPr>
                <w:rFonts w:ascii="宋体" w:hAnsi="宋体" w:cs="宋体"/>
                <w:color w:val="000000"/>
                <w:sz w:val="18"/>
                <w:szCs w:val="18"/>
              </w:rPr>
            </w:pP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行政事业单位养老支出</w:t>
            </w:r>
          </w:p>
        </w:tc>
        <w:tc>
          <w:tcPr>
            <w:tcW w:w="115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48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263"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61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227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815"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111,620.00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2080505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机关事业单位基本养老保险缴费支出</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30108</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机关事业单位基本养老保险缴费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人员支出（在职非统发）_机关事业单位基本养老保险缴费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25,976.00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2080506</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机关事业单位职业年金缴费支出</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30109</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职业年金缴费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人员支出（在职非统发）_职业年金缴费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12,988.00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2080502</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事业单位离退休</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50905</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离退休费</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30302</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退休费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对个人和家庭补助支出（离退休非统发）_退休费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34,080.00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2080502</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事业单位离退休</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50999</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其他对个人和家庭的补助</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30399</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其他对个人和家庭的补助</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对个人和家庭补助支出（离退休非统发）_其他对个人和家庭的补助</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34,496.00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2080502</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事业单位离退休</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30299</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其他商品和服务支出</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日常公用支出（离退休人员）_其他商品和服务支出</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4,080.00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7F46F8">
            <w:pPr>
              <w:jc w:val="center"/>
              <w:rPr>
                <w:rFonts w:ascii="宋体" w:hAnsi="宋体" w:cs="宋体"/>
                <w:color w:val="000000"/>
                <w:sz w:val="18"/>
                <w:szCs w:val="18"/>
              </w:rPr>
            </w:pP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公共卫生</w:t>
            </w:r>
          </w:p>
        </w:tc>
        <w:tc>
          <w:tcPr>
            <w:tcW w:w="115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48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263"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61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227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815"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204,215.72</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30101</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基本工资</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人员支出（在职统发）_基本工资</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39,840.00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30102</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津贴补贴</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人员支出（在职统发）_津贴补贴</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33,096.00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30107</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绩效工资</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人员支出（在职统发）_绩效工资</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86,194.00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30199</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其他工资福利支出</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人员支出（在职统发）_其他工资福利支出</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12,000.00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30112</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其他社会保障缴费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人员支出（在职非统发）_其他社会保障缴费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3,571.70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30102</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津贴补贴</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对个人和家庭补助支出（在职统发）_津贴补贴</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4,260.00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50999</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其他对个人和家庭的补助</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30399</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其他对个人和家庭的补助</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对个人和家庭补助支出（在职统发）_其他对个人和家庭的补助</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4,000.00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30201</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办公费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日常公用支出（在职人员）_办公费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30205</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水费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日常公用支出（在职人员）_水费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30206</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电费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日常公用支出（在职人员）_电费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2,700.00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30211</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差旅费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日常公用支出（在职人员）_差旅费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646.00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维修（护）费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日常公用支出（在职人员）_维修（护）费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30215</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会议费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日常公用支出（在职人员）_会议费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255.00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30228</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工会经费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日常公用支出（在职人员）_工会经费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2,520.68</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30229</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福利费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日常公用支出（在职人员）_福利费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3,384.00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30299</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其他商品和服务支出</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日常公用支出（在职人员）_其他商品和服务支出</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6,930.51</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2100405</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应急救治机构</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50502</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商品和服务支出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30299</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其他商品和服务支出</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预留机动费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2,217.83</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7F46F8">
            <w:pPr>
              <w:jc w:val="center"/>
              <w:rPr>
                <w:rFonts w:ascii="宋体" w:hAnsi="宋体" w:cs="宋体"/>
                <w:color w:val="000000"/>
                <w:sz w:val="18"/>
                <w:szCs w:val="18"/>
              </w:rPr>
            </w:pP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行政事业单位医疗</w:t>
            </w:r>
          </w:p>
        </w:tc>
        <w:tc>
          <w:tcPr>
            <w:tcW w:w="115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48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263"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61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227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815"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21,105.50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2101102</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事业单位医疗</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30112</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其他社会保障缴费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人员支出（在职非统发）_其他社会保障缴费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21,105.50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7F46F8">
            <w:pPr>
              <w:jc w:val="center"/>
              <w:rPr>
                <w:rFonts w:ascii="宋体" w:hAnsi="宋体" w:cs="宋体"/>
                <w:color w:val="000000"/>
                <w:sz w:val="18"/>
                <w:szCs w:val="18"/>
              </w:rPr>
            </w:pP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住房改革支出</w:t>
            </w:r>
          </w:p>
        </w:tc>
        <w:tc>
          <w:tcPr>
            <w:tcW w:w="115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48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263"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617"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2270"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815" w:type="dxa"/>
            <w:tcBorders>
              <w:bottom w:val="single" w:sz="12" w:space="0" w:color="000000"/>
              <w:right w:val="single" w:sz="12" w:space="0" w:color="000000"/>
            </w:tcBorders>
            <w:shd w:val="clear" w:color="auto" w:fill="auto"/>
            <w:vAlign w:val="center"/>
          </w:tcPr>
          <w:p w:rsidR="007F46F8" w:rsidRDefault="007F46F8">
            <w:pPr>
              <w:jc w:val="left"/>
              <w:rPr>
                <w:rFonts w:ascii="宋体" w:hAnsi="宋体" w:cs="宋体"/>
                <w:color w:val="000000"/>
                <w:sz w:val="18"/>
                <w:szCs w:val="18"/>
              </w:rPr>
            </w:pP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30,282.00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2210202</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提租补贴</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50905</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离退休费</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30302</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退休费</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对个人和家庭补助支出（离退休非统发）_退休费</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7,680.00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2210202</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提租补贴</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30102</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津贴补贴</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对个人和家庭补助支出（在职统发）_津贴补贴</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960.00</w:t>
            </w:r>
          </w:p>
        </w:tc>
      </w:tr>
      <w:tr w:rsidR="007F46F8">
        <w:trPr>
          <w:trHeight w:val="90"/>
        </w:trPr>
        <w:tc>
          <w:tcPr>
            <w:tcW w:w="1258" w:type="dxa"/>
            <w:tcBorders>
              <w:left w:val="single" w:sz="12" w:space="0" w:color="000000"/>
              <w:bottom w:val="single" w:sz="12" w:space="0" w:color="000000"/>
              <w:right w:val="single" w:sz="12" w:space="0" w:color="000000"/>
            </w:tcBorders>
            <w:shd w:val="clear" w:color="auto" w:fill="auto"/>
            <w:vAlign w:val="center"/>
          </w:tcPr>
          <w:p w:rsidR="007F46F8" w:rsidRDefault="00657DE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2210201</w:t>
            </w:r>
          </w:p>
        </w:tc>
        <w:tc>
          <w:tcPr>
            <w:tcW w:w="177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住房公积金</w:t>
            </w:r>
          </w:p>
        </w:tc>
        <w:tc>
          <w:tcPr>
            <w:tcW w:w="115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50501</w:t>
            </w:r>
          </w:p>
        </w:tc>
        <w:tc>
          <w:tcPr>
            <w:tcW w:w="148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工资福利支出</w:t>
            </w:r>
          </w:p>
        </w:tc>
        <w:tc>
          <w:tcPr>
            <w:tcW w:w="1263"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30113</w:t>
            </w:r>
          </w:p>
        </w:tc>
        <w:tc>
          <w:tcPr>
            <w:tcW w:w="1617"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住房公积金</w:t>
            </w:r>
          </w:p>
        </w:tc>
        <w:tc>
          <w:tcPr>
            <w:tcW w:w="2270"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对个人和家庭补助支出（在职非统发）_住房公积金</w:t>
            </w:r>
          </w:p>
        </w:tc>
        <w:tc>
          <w:tcPr>
            <w:tcW w:w="1815" w:type="dxa"/>
            <w:tcBorders>
              <w:bottom w:val="single" w:sz="12" w:space="0" w:color="000000"/>
              <w:right w:val="single" w:sz="12" w:space="0" w:color="000000"/>
            </w:tcBorders>
            <w:shd w:val="clear" w:color="auto" w:fill="auto"/>
            <w:vAlign w:val="center"/>
          </w:tcPr>
          <w:p w:rsidR="007F46F8" w:rsidRDefault="00657DE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85" w:type="dxa"/>
            <w:tcBorders>
              <w:bottom w:val="single" w:sz="12" w:space="0" w:color="000000"/>
              <w:right w:val="single" w:sz="12" w:space="0" w:color="000000"/>
            </w:tcBorders>
            <w:shd w:val="clear" w:color="auto" w:fill="auto"/>
            <w:vAlign w:val="center"/>
          </w:tcPr>
          <w:p w:rsidR="007F46F8" w:rsidRDefault="00657DEC">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21,642.00</w:t>
            </w:r>
          </w:p>
        </w:tc>
      </w:tr>
    </w:tbl>
    <w:p w:rsidR="007F46F8" w:rsidRDefault="007F46F8">
      <w:pPr>
        <w:spacing w:line="520" w:lineRule="exact"/>
        <w:ind w:firstLineChars="200" w:firstLine="643"/>
        <w:jc w:val="left"/>
        <w:rPr>
          <w:rFonts w:ascii="宋体" w:hAnsi="宋体" w:cs="宋体"/>
          <w:b/>
          <w:bCs/>
          <w:color w:val="000000"/>
          <w:kern w:val="0"/>
          <w:sz w:val="32"/>
          <w:szCs w:val="32"/>
        </w:rPr>
      </w:pPr>
    </w:p>
    <w:p w:rsidR="007F46F8" w:rsidRDefault="007F46F8">
      <w:pPr>
        <w:spacing w:line="520" w:lineRule="exact"/>
        <w:ind w:firstLineChars="200" w:firstLine="643"/>
        <w:jc w:val="left"/>
        <w:rPr>
          <w:rFonts w:ascii="宋体" w:hAnsi="宋体" w:cs="宋体"/>
          <w:b/>
          <w:bCs/>
          <w:color w:val="000000"/>
          <w:kern w:val="0"/>
          <w:sz w:val="32"/>
          <w:szCs w:val="32"/>
        </w:rPr>
      </w:pPr>
    </w:p>
    <w:p w:rsidR="007F46F8" w:rsidRDefault="007F46F8">
      <w:pPr>
        <w:spacing w:line="520" w:lineRule="exact"/>
        <w:ind w:firstLineChars="200" w:firstLine="643"/>
        <w:jc w:val="left"/>
        <w:rPr>
          <w:rFonts w:ascii="宋体" w:hAnsi="宋体" w:cs="宋体"/>
          <w:b/>
          <w:bCs/>
          <w:color w:val="000000"/>
          <w:kern w:val="0"/>
          <w:sz w:val="32"/>
          <w:szCs w:val="32"/>
        </w:rPr>
      </w:pPr>
    </w:p>
    <w:p w:rsidR="007F46F8" w:rsidRDefault="007F46F8">
      <w:pPr>
        <w:spacing w:line="520" w:lineRule="exact"/>
        <w:ind w:firstLineChars="200" w:firstLine="643"/>
        <w:jc w:val="left"/>
        <w:rPr>
          <w:rFonts w:ascii="宋体" w:hAnsi="宋体" w:cs="宋体"/>
          <w:b/>
          <w:bCs/>
          <w:color w:val="000000"/>
          <w:kern w:val="0"/>
          <w:sz w:val="32"/>
          <w:szCs w:val="32"/>
        </w:rPr>
      </w:pPr>
    </w:p>
    <w:p w:rsidR="007F46F8" w:rsidRDefault="007F46F8">
      <w:pPr>
        <w:spacing w:line="520" w:lineRule="exact"/>
        <w:ind w:firstLineChars="200" w:firstLine="643"/>
        <w:jc w:val="left"/>
        <w:rPr>
          <w:rFonts w:ascii="宋体" w:hAnsi="宋体" w:cs="宋体"/>
          <w:b/>
          <w:bCs/>
          <w:color w:val="000000"/>
          <w:kern w:val="0"/>
          <w:sz w:val="32"/>
          <w:szCs w:val="32"/>
        </w:rPr>
      </w:pPr>
    </w:p>
    <w:p w:rsidR="007F46F8" w:rsidRDefault="007F46F8">
      <w:pPr>
        <w:spacing w:line="520" w:lineRule="exact"/>
        <w:ind w:firstLineChars="200" w:firstLine="643"/>
        <w:jc w:val="left"/>
        <w:rPr>
          <w:rFonts w:ascii="宋体" w:hAnsi="宋体" w:cs="宋体"/>
          <w:b/>
          <w:bCs/>
          <w:color w:val="000000"/>
          <w:kern w:val="0"/>
          <w:sz w:val="32"/>
          <w:szCs w:val="32"/>
        </w:rPr>
      </w:pPr>
    </w:p>
    <w:p w:rsidR="007F46F8" w:rsidRDefault="007F46F8">
      <w:pPr>
        <w:spacing w:line="520" w:lineRule="exact"/>
        <w:ind w:firstLineChars="200" w:firstLine="643"/>
        <w:jc w:val="left"/>
        <w:rPr>
          <w:rFonts w:ascii="宋体" w:hAnsi="宋体" w:cs="宋体"/>
          <w:b/>
          <w:bCs/>
          <w:color w:val="000000"/>
          <w:kern w:val="0"/>
          <w:sz w:val="32"/>
          <w:szCs w:val="32"/>
        </w:rPr>
      </w:pPr>
    </w:p>
    <w:p w:rsidR="007F46F8" w:rsidRDefault="007F46F8">
      <w:pPr>
        <w:spacing w:line="520" w:lineRule="exact"/>
        <w:ind w:firstLineChars="200" w:firstLine="643"/>
        <w:jc w:val="left"/>
        <w:rPr>
          <w:rFonts w:ascii="宋体" w:hAnsi="宋体" w:cs="宋体"/>
          <w:b/>
          <w:bCs/>
          <w:color w:val="000000"/>
          <w:kern w:val="0"/>
          <w:sz w:val="32"/>
          <w:szCs w:val="32"/>
        </w:rPr>
      </w:pPr>
    </w:p>
    <w:p w:rsidR="00513F02" w:rsidRDefault="00513F02">
      <w:pPr>
        <w:spacing w:line="520" w:lineRule="exact"/>
        <w:ind w:firstLineChars="200" w:firstLine="643"/>
        <w:jc w:val="left"/>
        <w:rPr>
          <w:rFonts w:ascii="宋体" w:hAnsi="宋体" w:cs="宋体"/>
          <w:b/>
          <w:bCs/>
          <w:color w:val="000000"/>
          <w:kern w:val="0"/>
          <w:sz w:val="32"/>
          <w:szCs w:val="32"/>
        </w:rPr>
      </w:pPr>
    </w:p>
    <w:p w:rsidR="007F46F8" w:rsidRDefault="007F46F8">
      <w:pPr>
        <w:spacing w:line="520" w:lineRule="exact"/>
        <w:ind w:firstLineChars="200" w:firstLine="643"/>
        <w:jc w:val="left"/>
        <w:rPr>
          <w:rFonts w:ascii="宋体" w:hAnsi="宋体" w:cs="宋体"/>
          <w:b/>
          <w:bCs/>
          <w:color w:val="000000"/>
          <w:kern w:val="0"/>
          <w:sz w:val="32"/>
          <w:szCs w:val="32"/>
        </w:rPr>
      </w:pPr>
    </w:p>
    <w:p w:rsidR="007F46F8" w:rsidRDefault="007F46F8">
      <w:pPr>
        <w:spacing w:line="520" w:lineRule="exact"/>
        <w:rPr>
          <w:rFonts w:ascii="宋体" w:hAnsi="宋体" w:cs="宋体"/>
          <w:b/>
          <w:color w:val="000000"/>
          <w:kern w:val="0"/>
          <w:sz w:val="24"/>
          <w:szCs w:val="32"/>
          <w:lang w:val="zh-CN"/>
        </w:rPr>
      </w:pPr>
    </w:p>
    <w:p w:rsidR="007F46F8" w:rsidRDefault="00657DEC">
      <w:pPr>
        <w:spacing w:line="520" w:lineRule="exact"/>
        <w:ind w:firstLineChars="200" w:firstLine="482"/>
        <w:rPr>
          <w:rFonts w:ascii="黑体" w:eastAsia="黑体" w:cs="黑体"/>
          <w:sz w:val="32"/>
          <w:szCs w:val="32"/>
        </w:rPr>
      </w:pPr>
      <w:r>
        <w:rPr>
          <w:rFonts w:ascii="宋体" w:hAnsi="宋体" w:cs="宋体" w:hint="eastAsia"/>
          <w:b/>
          <w:color w:val="000000"/>
          <w:kern w:val="0"/>
          <w:sz w:val="24"/>
          <w:szCs w:val="32"/>
          <w:lang w:val="zh-CN"/>
        </w:rPr>
        <w:lastRenderedPageBreak/>
        <w:t>表十</w:t>
      </w:r>
      <w:r>
        <w:rPr>
          <w:rFonts w:ascii="宋体" w:hAnsi="宋体" w:cs="宋体" w:hint="eastAsia"/>
          <w:b/>
          <w:bCs/>
          <w:color w:val="000000"/>
          <w:kern w:val="0"/>
          <w:sz w:val="22"/>
          <w:szCs w:val="22"/>
        </w:rPr>
        <w:t>：</w:t>
      </w:r>
    </w:p>
    <w:p w:rsidR="007F46F8" w:rsidRDefault="00657DEC">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专项转移支付预算表</w:t>
      </w:r>
    </w:p>
    <w:p w:rsidR="007F46F8" w:rsidRDefault="007F46F8">
      <w:pPr>
        <w:spacing w:line="520" w:lineRule="exact"/>
        <w:ind w:firstLineChars="200" w:firstLine="643"/>
        <w:jc w:val="center"/>
        <w:rPr>
          <w:rFonts w:ascii="宋体" w:hAnsi="宋体" w:cs="宋体"/>
          <w:b/>
          <w:bCs/>
          <w:color w:val="000000"/>
          <w:kern w:val="0"/>
          <w:sz w:val="32"/>
          <w:szCs w:val="32"/>
        </w:rPr>
      </w:pPr>
    </w:p>
    <w:p w:rsidR="007F46F8" w:rsidRDefault="00657DEC">
      <w:pPr>
        <w:widowControl/>
        <w:jc w:val="left"/>
        <w:rPr>
          <w:rFonts w:ascii="黑体" w:eastAsia="黑体" w:cs="黑体"/>
          <w:sz w:val="20"/>
          <w:szCs w:val="20"/>
        </w:rPr>
      </w:pPr>
      <w:r>
        <w:rPr>
          <w:rFonts w:ascii="宋体" w:hAnsi="宋体" w:cs="宋体" w:hint="eastAsia"/>
          <w:color w:val="000000"/>
          <w:kern w:val="0"/>
          <w:sz w:val="20"/>
          <w:szCs w:val="20"/>
        </w:rPr>
        <w:t>单位：北京市西城区急救站                                                                                        单位：元</w:t>
      </w:r>
    </w:p>
    <w:tbl>
      <w:tblPr>
        <w:tblW w:w="13843" w:type="dxa"/>
        <w:tblInd w:w="93" w:type="dxa"/>
        <w:tblLayout w:type="fixed"/>
        <w:tblLook w:val="04A0" w:firstRow="1" w:lastRow="0" w:firstColumn="1" w:lastColumn="0" w:noHBand="0" w:noVBand="1"/>
      </w:tblPr>
      <w:tblGrid>
        <w:gridCol w:w="1180"/>
        <w:gridCol w:w="2379"/>
        <w:gridCol w:w="1160"/>
        <w:gridCol w:w="1060"/>
        <w:gridCol w:w="1100"/>
        <w:gridCol w:w="3484"/>
        <w:gridCol w:w="1843"/>
        <w:gridCol w:w="1637"/>
      </w:tblGrid>
      <w:tr w:rsidR="007F46F8">
        <w:trPr>
          <w:trHeight w:val="97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sz="4" w:space="0" w:color="auto"/>
              <w:left w:val="nil"/>
              <w:bottom w:val="single" w:sz="4" w:space="0" w:color="auto"/>
              <w:right w:val="single" w:sz="4" w:space="0" w:color="auto"/>
            </w:tcBorders>
            <w:shd w:val="clear" w:color="auto" w:fill="auto"/>
            <w:vAlign w:val="center"/>
          </w:tcPr>
          <w:p w:rsidR="007F46F8" w:rsidRDefault="00657DEC">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sz="4" w:space="0" w:color="auto"/>
              <w:left w:val="nil"/>
              <w:bottom w:val="single" w:sz="4" w:space="0" w:color="auto"/>
              <w:right w:val="single" w:sz="4" w:space="0" w:color="auto"/>
            </w:tcBorders>
            <w:shd w:val="clear" w:color="auto" w:fill="auto"/>
            <w:vAlign w:val="center"/>
          </w:tcPr>
          <w:p w:rsidR="007F46F8" w:rsidRDefault="00657DEC">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sz="4" w:space="0" w:color="auto"/>
              <w:left w:val="nil"/>
              <w:bottom w:val="single" w:sz="4" w:space="0" w:color="auto"/>
              <w:right w:val="single" w:sz="4" w:space="0" w:color="auto"/>
            </w:tcBorders>
            <w:shd w:val="clear" w:color="auto" w:fill="auto"/>
            <w:vAlign w:val="center"/>
          </w:tcPr>
          <w:p w:rsidR="007F46F8" w:rsidRDefault="00657DEC">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sz="4" w:space="0" w:color="auto"/>
              <w:left w:val="nil"/>
              <w:bottom w:val="single" w:sz="4" w:space="0" w:color="auto"/>
              <w:right w:val="single" w:sz="4" w:space="0" w:color="auto"/>
            </w:tcBorders>
            <w:shd w:val="clear" w:color="auto" w:fill="auto"/>
            <w:vAlign w:val="center"/>
          </w:tcPr>
          <w:p w:rsidR="007F46F8" w:rsidRDefault="00657DEC">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sz="4" w:space="0" w:color="auto"/>
              <w:left w:val="nil"/>
              <w:bottom w:val="single" w:sz="4" w:space="0" w:color="auto"/>
              <w:right w:val="single" w:sz="4" w:space="0" w:color="auto"/>
            </w:tcBorders>
            <w:shd w:val="clear" w:color="auto" w:fill="auto"/>
            <w:vAlign w:val="center"/>
          </w:tcPr>
          <w:p w:rsidR="007F46F8" w:rsidRDefault="00657DEC">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F46F8" w:rsidRDefault="00657DEC">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sz="4" w:space="0" w:color="auto"/>
              <w:left w:val="nil"/>
              <w:bottom w:val="single" w:sz="4" w:space="0" w:color="auto"/>
              <w:right w:val="single" w:sz="4" w:space="0" w:color="auto"/>
            </w:tcBorders>
            <w:shd w:val="clear" w:color="auto" w:fill="auto"/>
            <w:vAlign w:val="center"/>
          </w:tcPr>
          <w:p w:rsidR="007F46F8" w:rsidRDefault="00657DEC">
            <w:pPr>
              <w:jc w:val="center"/>
              <w:rPr>
                <w:rFonts w:ascii="宋体" w:hAnsi="宋体" w:cs="宋体"/>
                <w:b/>
                <w:bCs/>
                <w:color w:val="000000"/>
                <w:sz w:val="20"/>
                <w:szCs w:val="20"/>
              </w:rPr>
            </w:pPr>
            <w:r>
              <w:rPr>
                <w:rFonts w:hint="eastAsia"/>
                <w:b/>
                <w:bCs/>
                <w:color w:val="000000"/>
                <w:sz w:val="20"/>
                <w:szCs w:val="20"/>
              </w:rPr>
              <w:t>市指标文号</w:t>
            </w:r>
          </w:p>
        </w:tc>
      </w:tr>
      <w:tr w:rsidR="007F46F8">
        <w:trPr>
          <w:trHeight w:val="160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7F46F8" w:rsidRDefault="00657DEC">
            <w:pPr>
              <w:jc w:val="center"/>
              <w:outlineLvl w:val="1"/>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不涉及</w:t>
            </w:r>
          </w:p>
        </w:tc>
        <w:tc>
          <w:tcPr>
            <w:tcW w:w="2379" w:type="dxa"/>
            <w:tcBorders>
              <w:top w:val="single" w:sz="4" w:space="0" w:color="auto"/>
              <w:left w:val="nil"/>
              <w:bottom w:val="single" w:sz="4" w:space="0" w:color="auto"/>
              <w:right w:val="single" w:sz="4" w:space="0" w:color="auto"/>
            </w:tcBorders>
            <w:shd w:val="clear" w:color="auto" w:fill="auto"/>
            <w:vAlign w:val="center"/>
          </w:tcPr>
          <w:p w:rsidR="007F46F8" w:rsidRDefault="007F46F8">
            <w:pPr>
              <w:outlineLvl w:val="1"/>
              <w:rPr>
                <w:rFonts w:asciiTheme="minorEastAsia" w:eastAsiaTheme="minorEastAsia" w:hAnsiTheme="minorEastAsia" w:cs="宋体"/>
                <w:color w:val="000000"/>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7F46F8" w:rsidRDefault="007F46F8">
            <w:pPr>
              <w:jc w:val="center"/>
              <w:outlineLvl w:val="1"/>
              <w:rPr>
                <w:rFonts w:asciiTheme="minorEastAsia" w:eastAsiaTheme="minorEastAsia" w:hAnsiTheme="minorEastAsia" w:cs="宋体"/>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7F46F8" w:rsidRDefault="007F46F8">
            <w:pPr>
              <w:jc w:val="center"/>
              <w:outlineLvl w:val="1"/>
              <w:rPr>
                <w:rFonts w:asciiTheme="minorEastAsia" w:eastAsiaTheme="minorEastAsia" w:hAnsiTheme="minorEastAsia" w:cs="宋体"/>
                <w:color w:val="000000"/>
                <w:sz w:val="20"/>
                <w:szCs w:val="20"/>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7F46F8" w:rsidRDefault="007F46F8">
            <w:pPr>
              <w:jc w:val="center"/>
              <w:outlineLvl w:val="1"/>
              <w:rPr>
                <w:rFonts w:asciiTheme="minorEastAsia" w:eastAsiaTheme="minorEastAsia" w:hAnsiTheme="minorEastAsia" w:cs="宋体"/>
                <w:color w:val="000000"/>
                <w:sz w:val="20"/>
                <w:szCs w:val="20"/>
              </w:rPr>
            </w:pPr>
          </w:p>
        </w:tc>
        <w:tc>
          <w:tcPr>
            <w:tcW w:w="3484" w:type="dxa"/>
            <w:tcBorders>
              <w:top w:val="single" w:sz="4" w:space="0" w:color="auto"/>
              <w:left w:val="nil"/>
              <w:bottom w:val="single" w:sz="4" w:space="0" w:color="auto"/>
              <w:right w:val="single" w:sz="4" w:space="0" w:color="auto"/>
            </w:tcBorders>
            <w:shd w:val="clear" w:color="auto" w:fill="auto"/>
            <w:vAlign w:val="center"/>
          </w:tcPr>
          <w:p w:rsidR="007F46F8" w:rsidRDefault="007F46F8">
            <w:pPr>
              <w:outlineLvl w:val="1"/>
              <w:rPr>
                <w:rFonts w:asciiTheme="minorEastAsia" w:eastAsiaTheme="minorEastAsia" w:hAnsiTheme="minorEastAsia" w:cs="宋体"/>
                <w:color w:val="000000"/>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7F46F8" w:rsidRDefault="00657DEC">
            <w:pPr>
              <w:jc w:val="right"/>
              <w:outlineLvl w:val="1"/>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0.00</w:t>
            </w:r>
          </w:p>
        </w:tc>
        <w:tc>
          <w:tcPr>
            <w:tcW w:w="1637" w:type="dxa"/>
            <w:tcBorders>
              <w:top w:val="single" w:sz="4" w:space="0" w:color="auto"/>
              <w:left w:val="nil"/>
              <w:bottom w:val="single" w:sz="4" w:space="0" w:color="auto"/>
              <w:right w:val="single" w:sz="4" w:space="0" w:color="auto"/>
            </w:tcBorders>
            <w:shd w:val="clear" w:color="auto" w:fill="auto"/>
            <w:vAlign w:val="center"/>
          </w:tcPr>
          <w:p w:rsidR="007F46F8" w:rsidRDefault="007F46F8">
            <w:pPr>
              <w:outlineLvl w:val="1"/>
              <w:rPr>
                <w:rFonts w:asciiTheme="minorEastAsia" w:eastAsiaTheme="minorEastAsia" w:hAnsiTheme="minorEastAsia" w:cs="宋体"/>
                <w:color w:val="000000"/>
                <w:sz w:val="20"/>
                <w:szCs w:val="20"/>
              </w:rPr>
            </w:pPr>
          </w:p>
        </w:tc>
      </w:tr>
    </w:tbl>
    <w:p w:rsidR="007F46F8" w:rsidRDefault="00657DEC">
      <w:pPr>
        <w:spacing w:line="520" w:lineRule="exact"/>
        <w:ind w:firstLineChars="200" w:firstLine="640"/>
        <w:rPr>
          <w:rFonts w:ascii="宋体" w:hAnsi="宋体" w:cs="宋体"/>
          <w:b/>
          <w:bCs/>
          <w:color w:val="000000"/>
          <w:kern w:val="0"/>
          <w:sz w:val="22"/>
          <w:szCs w:val="22"/>
        </w:rPr>
      </w:pPr>
      <w:r>
        <w:rPr>
          <w:rFonts w:ascii="黑体" w:eastAsia="黑体" w:cs="黑体" w:hint="eastAsia"/>
          <w:sz w:val="32"/>
          <w:szCs w:val="32"/>
        </w:rPr>
        <w:t xml:space="preserve">                                                          </w:t>
      </w: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pPr>
    </w:p>
    <w:p w:rsidR="007F46F8" w:rsidRDefault="007F46F8">
      <w:pPr>
        <w:spacing w:line="520" w:lineRule="exact"/>
        <w:ind w:firstLineChars="200" w:firstLine="442"/>
        <w:rPr>
          <w:rFonts w:ascii="宋体" w:hAnsi="宋体" w:cs="宋体"/>
          <w:b/>
          <w:bCs/>
          <w:color w:val="000000"/>
          <w:kern w:val="0"/>
          <w:sz w:val="22"/>
          <w:szCs w:val="22"/>
        </w:rPr>
        <w:sectPr w:rsidR="007F46F8">
          <w:pgSz w:w="16840" w:h="11907" w:orient="landscape"/>
          <w:pgMar w:top="1797" w:right="1440" w:bottom="1797" w:left="1440" w:header="851" w:footer="992" w:gutter="0"/>
          <w:cols w:space="425"/>
          <w:docGrid w:linePitch="312"/>
        </w:sectPr>
      </w:pPr>
    </w:p>
    <w:p w:rsidR="007F46F8" w:rsidRDefault="00657DEC">
      <w:pPr>
        <w:spacing w:line="520" w:lineRule="exact"/>
        <w:rPr>
          <w:rFonts w:ascii="宋体" w:hAnsi="宋体" w:cs="宋体"/>
          <w:b/>
          <w:bCs/>
          <w:color w:val="000000"/>
          <w:kern w:val="0"/>
          <w:sz w:val="22"/>
          <w:szCs w:val="22"/>
        </w:rPr>
      </w:pPr>
      <w:r>
        <w:rPr>
          <w:rFonts w:ascii="宋体" w:hAnsi="宋体" w:cs="宋体" w:hint="eastAsia"/>
          <w:b/>
          <w:color w:val="000000"/>
          <w:kern w:val="0"/>
          <w:sz w:val="24"/>
          <w:szCs w:val="32"/>
          <w:lang w:val="zh-CN"/>
        </w:rPr>
        <w:lastRenderedPageBreak/>
        <w:t>表十一</w:t>
      </w:r>
    </w:p>
    <w:p w:rsidR="007F46F8" w:rsidRDefault="00657DEC">
      <w:pPr>
        <w:keepNext/>
        <w:keepLines/>
        <w:spacing w:line="312" w:lineRule="auto"/>
        <w:jc w:val="center"/>
        <w:outlineLvl w:val="1"/>
        <w:rPr>
          <w:rFonts w:ascii="Cambria" w:hAnsi="Cambria"/>
          <w:b/>
          <w:bCs/>
          <w:sz w:val="36"/>
          <w:szCs w:val="32"/>
        </w:rPr>
      </w:pPr>
      <w:bookmarkStart w:id="1" w:name="_Toc396293504"/>
      <w:r>
        <w:rPr>
          <w:rFonts w:ascii="Cambria" w:hAnsi="Cambria" w:hint="eastAsia"/>
          <w:b/>
          <w:bCs/>
          <w:sz w:val="36"/>
          <w:szCs w:val="32"/>
        </w:rPr>
        <w:t>部门整体支出绩效目标申报表</w:t>
      </w:r>
      <w:bookmarkEnd w:id="1"/>
    </w:p>
    <w:p w:rsidR="007F46F8" w:rsidRDefault="007F46F8">
      <w:pPr>
        <w:jc w:val="right"/>
        <w:rPr>
          <w:rFonts w:ascii="宋体" w:hAnsi="宋体" w:cs="宋体"/>
          <w:kern w:val="0"/>
          <w:sz w:val="24"/>
          <w:szCs w:val="24"/>
        </w:rPr>
      </w:pPr>
    </w:p>
    <w:p w:rsidR="007F46F8" w:rsidRDefault="007F46F8">
      <w:pPr>
        <w:widowControl/>
        <w:spacing w:before="100" w:beforeAutospacing="1" w:after="100" w:afterAutospacing="1" w:line="312" w:lineRule="auto"/>
        <w:ind w:firstLineChars="200" w:firstLine="480"/>
        <w:rPr>
          <w:rFonts w:ascii="仿宋_GB2312" w:eastAsia="仿宋_GB2312" w:cs="宋体"/>
          <w:kern w:val="0"/>
          <w:sz w:val="24"/>
          <w:szCs w:val="24"/>
        </w:rPr>
      </w:pPr>
    </w:p>
    <w:p w:rsidR="007F46F8" w:rsidRDefault="00657DEC">
      <w:pPr>
        <w:jc w:val="center"/>
        <w:rPr>
          <w:rFonts w:ascii="仿宋_GB2312" w:eastAsia="仿宋_GB2312"/>
          <w:sz w:val="32"/>
          <w:szCs w:val="32"/>
        </w:rPr>
      </w:pPr>
      <w:r>
        <w:rPr>
          <w:rFonts w:ascii="仿宋_GB2312" w:eastAsia="仿宋_GB2312" w:hint="eastAsia"/>
          <w:sz w:val="32"/>
          <w:szCs w:val="32"/>
        </w:rPr>
        <w:t>（  2021年度）</w:t>
      </w:r>
    </w:p>
    <w:tbl>
      <w:tblPr>
        <w:tblW w:w="9680" w:type="dxa"/>
        <w:jc w:val="center"/>
        <w:tblLayout w:type="fixed"/>
        <w:tblLook w:val="04A0" w:firstRow="1" w:lastRow="0" w:firstColumn="1" w:lastColumn="0" w:noHBand="0" w:noVBand="1"/>
      </w:tblPr>
      <w:tblGrid>
        <w:gridCol w:w="1278"/>
        <w:gridCol w:w="3474"/>
        <w:gridCol w:w="4928"/>
      </w:tblGrid>
      <w:tr w:rsidR="007F46F8">
        <w:trPr>
          <w:trHeight w:hRule="exact" w:val="762"/>
          <w:jc w:val="center"/>
        </w:trPr>
        <w:tc>
          <w:tcPr>
            <w:tcW w:w="1278" w:type="dxa"/>
            <w:tcBorders>
              <w:top w:val="single" w:sz="4" w:space="0" w:color="auto"/>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楷体_GB2312" w:eastAsia="楷体_GB2312" w:cs="宋体"/>
                <w:kern w:val="0"/>
                <w:sz w:val="20"/>
                <w:szCs w:val="20"/>
              </w:rPr>
            </w:pPr>
            <w:r>
              <w:rPr>
                <w:rFonts w:ascii="楷体_GB2312" w:eastAsia="楷体_GB2312" w:hAnsi="宋体" w:cs="宋体" w:hint="eastAsia"/>
                <w:kern w:val="0"/>
                <w:sz w:val="20"/>
                <w:szCs w:val="20"/>
              </w:rPr>
              <w:t>部门（单位）名称</w:t>
            </w:r>
          </w:p>
        </w:tc>
        <w:tc>
          <w:tcPr>
            <w:tcW w:w="8402" w:type="dxa"/>
            <w:gridSpan w:val="2"/>
            <w:tcBorders>
              <w:top w:val="single" w:sz="4" w:space="0" w:color="auto"/>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jc w:val="center"/>
              <w:rPr>
                <w:rFonts w:ascii="楷体_GB2312" w:cs="宋体"/>
                <w:kern w:val="0"/>
              </w:rPr>
            </w:pPr>
            <w:r>
              <w:rPr>
                <w:rFonts w:ascii="宋体" w:hAnsi="宋体" w:hint="eastAsia"/>
              </w:rPr>
              <w:t>北京市西城区急救站</w:t>
            </w:r>
          </w:p>
        </w:tc>
      </w:tr>
      <w:tr w:rsidR="007F46F8">
        <w:trPr>
          <w:trHeight w:hRule="exact" w:val="389"/>
          <w:jc w:val="center"/>
        </w:trPr>
        <w:tc>
          <w:tcPr>
            <w:tcW w:w="1278" w:type="dxa"/>
            <w:vMerge w:val="restart"/>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楷体_GB2312" w:eastAsia="楷体_GB2312" w:cs="宋体"/>
                <w:kern w:val="0"/>
                <w:sz w:val="20"/>
                <w:szCs w:val="20"/>
              </w:rPr>
            </w:pPr>
            <w:r>
              <w:rPr>
                <w:rFonts w:ascii="楷体_GB2312" w:eastAsia="楷体_GB2312" w:hAnsi="宋体" w:cs="宋体" w:hint="eastAsia"/>
                <w:kern w:val="0"/>
                <w:sz w:val="20"/>
                <w:szCs w:val="20"/>
              </w:rPr>
              <w:t>部门（单位）总体资金情况（万元）</w:t>
            </w:r>
          </w:p>
        </w:tc>
        <w:tc>
          <w:tcPr>
            <w:tcW w:w="3474" w:type="dxa"/>
            <w:tcBorders>
              <w:top w:val="nil"/>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楷体_GB2312" w:eastAsia="楷体_GB2312" w:cs="宋体"/>
                <w:kern w:val="0"/>
                <w:sz w:val="20"/>
                <w:szCs w:val="20"/>
              </w:rPr>
            </w:pPr>
            <w:r>
              <w:rPr>
                <w:rFonts w:ascii="楷体_GB2312" w:eastAsia="楷体_GB2312" w:hAnsi="宋体" w:cs="宋体" w:hint="eastAsia"/>
                <w:kern w:val="0"/>
                <w:sz w:val="20"/>
                <w:szCs w:val="20"/>
              </w:rPr>
              <w:t>资金总额：</w:t>
            </w:r>
          </w:p>
        </w:tc>
        <w:tc>
          <w:tcPr>
            <w:tcW w:w="4928" w:type="dxa"/>
            <w:tcBorders>
              <w:top w:val="single" w:sz="4" w:space="0" w:color="auto"/>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jc w:val="center"/>
              <w:rPr>
                <w:rFonts w:ascii="楷体_GB2312" w:eastAsia="楷体_GB2312" w:cs="宋体"/>
                <w:kern w:val="0"/>
                <w:sz w:val="20"/>
                <w:szCs w:val="20"/>
              </w:rPr>
            </w:pPr>
            <w:r>
              <w:rPr>
                <w:rFonts w:ascii="宋体" w:eastAsia="楷体_GB2312" w:hAnsi="宋体" w:hint="eastAsia"/>
              </w:rPr>
              <w:t>36.81</w:t>
            </w:r>
          </w:p>
        </w:tc>
      </w:tr>
      <w:tr w:rsidR="007F46F8">
        <w:trPr>
          <w:trHeight w:hRule="exact" w:val="310"/>
          <w:jc w:val="center"/>
        </w:trPr>
        <w:tc>
          <w:tcPr>
            <w:tcW w:w="1278"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楷体_GB2312" w:eastAsia="楷体_GB2312" w:cs="宋体"/>
                <w:kern w:val="0"/>
                <w:sz w:val="20"/>
                <w:szCs w:val="20"/>
              </w:rPr>
            </w:pPr>
          </w:p>
        </w:tc>
        <w:tc>
          <w:tcPr>
            <w:tcW w:w="3474" w:type="dxa"/>
            <w:tcBorders>
              <w:top w:val="nil"/>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楷体_GB2312" w:eastAsia="楷体_GB2312" w:cs="宋体"/>
                <w:kern w:val="0"/>
                <w:sz w:val="20"/>
                <w:szCs w:val="20"/>
              </w:rPr>
            </w:pPr>
            <w:r>
              <w:rPr>
                <w:rFonts w:ascii="楷体_GB2312" w:eastAsia="楷体_GB2312" w:hAnsi="宋体" w:cs="宋体" w:hint="eastAsia"/>
                <w:kern w:val="0"/>
                <w:sz w:val="20"/>
                <w:szCs w:val="20"/>
              </w:rPr>
              <w:t>基本支出：</w:t>
            </w:r>
          </w:p>
        </w:tc>
        <w:tc>
          <w:tcPr>
            <w:tcW w:w="4928" w:type="dxa"/>
            <w:tcBorders>
              <w:top w:val="single" w:sz="4" w:space="0" w:color="auto"/>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jc w:val="center"/>
              <w:rPr>
                <w:rFonts w:ascii="楷体_GB2312" w:eastAsia="楷体_GB2312" w:cs="宋体"/>
                <w:kern w:val="0"/>
                <w:sz w:val="20"/>
                <w:szCs w:val="20"/>
              </w:rPr>
            </w:pPr>
            <w:r>
              <w:rPr>
                <w:rFonts w:ascii="楷体_GB2312" w:eastAsia="楷体_GB2312" w:cs="宋体" w:hint="eastAsia"/>
                <w:kern w:val="0"/>
                <w:sz w:val="20"/>
                <w:szCs w:val="20"/>
              </w:rPr>
              <w:t>36.59</w:t>
            </w:r>
          </w:p>
        </w:tc>
      </w:tr>
      <w:tr w:rsidR="007F46F8">
        <w:trPr>
          <w:trHeight w:hRule="exact" w:val="313"/>
          <w:jc w:val="center"/>
        </w:trPr>
        <w:tc>
          <w:tcPr>
            <w:tcW w:w="1278"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楷体_GB2312" w:eastAsia="楷体_GB2312" w:cs="宋体"/>
                <w:kern w:val="0"/>
                <w:sz w:val="20"/>
                <w:szCs w:val="20"/>
              </w:rPr>
            </w:pPr>
          </w:p>
        </w:tc>
        <w:tc>
          <w:tcPr>
            <w:tcW w:w="3474" w:type="dxa"/>
            <w:tcBorders>
              <w:top w:val="nil"/>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楷体_GB2312" w:eastAsia="楷体_GB2312" w:cs="宋体"/>
                <w:kern w:val="0"/>
                <w:sz w:val="20"/>
                <w:szCs w:val="20"/>
              </w:rPr>
            </w:pPr>
            <w:r>
              <w:rPr>
                <w:rFonts w:ascii="楷体_GB2312" w:eastAsia="楷体_GB2312" w:hAnsi="宋体" w:cs="宋体" w:hint="eastAsia"/>
                <w:kern w:val="0"/>
                <w:sz w:val="20"/>
                <w:szCs w:val="20"/>
              </w:rPr>
              <w:t>项目支出：</w:t>
            </w:r>
          </w:p>
        </w:tc>
        <w:tc>
          <w:tcPr>
            <w:tcW w:w="4928" w:type="dxa"/>
            <w:tcBorders>
              <w:top w:val="single" w:sz="4" w:space="0" w:color="auto"/>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jc w:val="center"/>
              <w:rPr>
                <w:rFonts w:ascii="楷体_GB2312" w:eastAsia="楷体_GB2312" w:cs="宋体"/>
                <w:kern w:val="0"/>
                <w:sz w:val="20"/>
                <w:szCs w:val="20"/>
              </w:rPr>
            </w:pPr>
            <w:r>
              <w:rPr>
                <w:rFonts w:ascii="楷体_GB2312" w:eastAsia="楷体_GB2312" w:cs="宋体" w:hint="eastAsia"/>
                <w:kern w:val="0"/>
                <w:sz w:val="20"/>
                <w:szCs w:val="20"/>
              </w:rPr>
              <w:t>0.22</w:t>
            </w:r>
          </w:p>
        </w:tc>
      </w:tr>
      <w:tr w:rsidR="007F46F8">
        <w:trPr>
          <w:trHeight w:hRule="exact" w:val="304"/>
          <w:jc w:val="center"/>
        </w:trPr>
        <w:tc>
          <w:tcPr>
            <w:tcW w:w="1278"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楷体_GB2312" w:eastAsia="楷体_GB2312" w:cs="宋体"/>
                <w:kern w:val="0"/>
                <w:sz w:val="20"/>
                <w:szCs w:val="20"/>
              </w:rPr>
            </w:pPr>
          </w:p>
        </w:tc>
        <w:tc>
          <w:tcPr>
            <w:tcW w:w="3474" w:type="dxa"/>
            <w:tcBorders>
              <w:top w:val="nil"/>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楷体_GB2312" w:eastAsia="楷体_GB2312" w:cs="宋体"/>
                <w:kern w:val="0"/>
                <w:sz w:val="20"/>
                <w:szCs w:val="20"/>
              </w:rPr>
            </w:pPr>
            <w:r>
              <w:rPr>
                <w:rFonts w:ascii="楷体_GB2312" w:eastAsia="楷体_GB2312" w:hAnsi="宋体" w:cs="宋体" w:hint="eastAsia"/>
                <w:kern w:val="0"/>
                <w:sz w:val="20"/>
                <w:szCs w:val="20"/>
              </w:rPr>
              <w:t>其他：</w:t>
            </w:r>
          </w:p>
        </w:tc>
        <w:tc>
          <w:tcPr>
            <w:tcW w:w="4928" w:type="dxa"/>
            <w:tcBorders>
              <w:top w:val="single" w:sz="4" w:space="0" w:color="auto"/>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jc w:val="center"/>
              <w:rPr>
                <w:rFonts w:ascii="楷体_GB2312" w:eastAsia="楷体_GB2312" w:cs="宋体"/>
                <w:kern w:val="0"/>
                <w:sz w:val="20"/>
                <w:szCs w:val="20"/>
              </w:rPr>
            </w:pPr>
            <w:r>
              <w:rPr>
                <w:rFonts w:ascii="楷体_GB2312" w:eastAsia="楷体_GB2312" w:cs="宋体" w:hint="eastAsia"/>
                <w:kern w:val="0"/>
                <w:sz w:val="20"/>
                <w:szCs w:val="20"/>
              </w:rPr>
              <w:t>0</w:t>
            </w:r>
          </w:p>
        </w:tc>
      </w:tr>
      <w:tr w:rsidR="007F46F8">
        <w:trPr>
          <w:trHeight w:val="4039"/>
          <w:jc w:val="center"/>
        </w:trPr>
        <w:tc>
          <w:tcPr>
            <w:tcW w:w="1278"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楷体_GB2312" w:eastAsia="楷体_GB2312" w:cs="宋体"/>
                <w:kern w:val="0"/>
                <w:sz w:val="20"/>
                <w:szCs w:val="20"/>
              </w:rPr>
            </w:pPr>
            <w:r>
              <w:rPr>
                <w:rFonts w:ascii="楷体_GB2312" w:eastAsia="楷体_GB2312" w:hAnsi="宋体" w:cs="宋体" w:hint="eastAsia"/>
                <w:kern w:val="0"/>
                <w:sz w:val="20"/>
                <w:szCs w:val="20"/>
              </w:rPr>
              <w:t>部门（单位）职能概述</w:t>
            </w:r>
          </w:p>
        </w:tc>
        <w:tc>
          <w:tcPr>
            <w:tcW w:w="8402" w:type="dxa"/>
            <w:gridSpan w:val="2"/>
            <w:tcBorders>
              <w:top w:val="single" w:sz="4" w:space="0" w:color="auto"/>
              <w:left w:val="nil"/>
              <w:bottom w:val="single" w:sz="4" w:space="0" w:color="auto"/>
              <w:right w:val="single" w:sz="4" w:space="0" w:color="auto"/>
            </w:tcBorders>
            <w:vAlign w:val="center"/>
          </w:tcPr>
          <w:p w:rsidR="007F46F8" w:rsidRDefault="00657DEC">
            <w:pPr>
              <w:widowControl/>
              <w:spacing w:line="240" w:lineRule="atLeast"/>
              <w:ind w:firstLineChars="300" w:firstLine="600"/>
              <w:rPr>
                <w:rFonts w:ascii="宋体" w:hAnsi="宋体"/>
              </w:rPr>
            </w:pPr>
            <w:r>
              <w:rPr>
                <w:rFonts w:ascii="楷体" w:eastAsia="楷体" w:hAnsi="楷体" w:cs="楷体" w:hint="eastAsia"/>
                <w:color w:val="333333"/>
                <w:sz w:val="20"/>
                <w:szCs w:val="20"/>
                <w:shd w:val="clear" w:color="auto" w:fill="FFFFFF"/>
              </w:rPr>
              <w:t>北京市西城区急救站,担负一定范围的抢救任务及院前急救;负责对各科急、危、重症病人及意外灾害事故受伤人员的现场和转送医院途中的抢救治疗。在基层卫生单位及群众中宣传普及急救知识. 为重要会议、重大活动及上级部门指派的其他相关任务提供院前医疗急救保障服务。急救医疗服务体系(EMSS)由院外急救、院内急诊科诊治、重症监护病房救治和各专科的“绿色通道”为一体的急救网络。</w:t>
            </w:r>
            <w:r>
              <w:rPr>
                <w:rFonts w:ascii="宋体" w:hAnsi="宋体"/>
              </w:rPr>
              <w:br/>
            </w:r>
          </w:p>
          <w:p w:rsidR="007F46F8" w:rsidRDefault="007F46F8">
            <w:pPr>
              <w:widowControl/>
              <w:spacing w:line="240" w:lineRule="atLeast"/>
              <w:ind w:firstLineChars="100" w:firstLine="210"/>
              <w:rPr>
                <w:rFonts w:ascii="宋体" w:hAnsi="宋体"/>
              </w:rPr>
            </w:pPr>
          </w:p>
        </w:tc>
      </w:tr>
      <w:tr w:rsidR="007F46F8">
        <w:trPr>
          <w:trHeight w:hRule="exact" w:val="3021"/>
          <w:jc w:val="center"/>
        </w:trPr>
        <w:tc>
          <w:tcPr>
            <w:tcW w:w="1278" w:type="dxa"/>
            <w:tcBorders>
              <w:top w:val="single" w:sz="4" w:space="0" w:color="auto"/>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楷体_GB2312" w:eastAsia="楷体_GB2312" w:cs="宋体"/>
                <w:kern w:val="0"/>
                <w:sz w:val="20"/>
                <w:szCs w:val="20"/>
              </w:rPr>
            </w:pPr>
            <w:r>
              <w:rPr>
                <w:rFonts w:ascii="楷体_GB2312" w:eastAsia="楷体_GB2312" w:hAnsi="宋体" w:cs="宋体" w:hint="eastAsia"/>
                <w:kern w:val="0"/>
                <w:sz w:val="20"/>
                <w:szCs w:val="20"/>
              </w:rPr>
              <w:t>部门（单位）绩效目标</w:t>
            </w:r>
          </w:p>
        </w:tc>
        <w:tc>
          <w:tcPr>
            <w:tcW w:w="8402" w:type="dxa"/>
            <w:gridSpan w:val="2"/>
            <w:tcBorders>
              <w:top w:val="single" w:sz="4" w:space="0" w:color="auto"/>
              <w:left w:val="nil"/>
              <w:bottom w:val="single" w:sz="4" w:space="0" w:color="auto"/>
              <w:right w:val="single" w:sz="4" w:space="0" w:color="auto"/>
            </w:tcBorders>
            <w:vAlign w:val="center"/>
          </w:tcPr>
          <w:p w:rsidR="007F46F8" w:rsidRDefault="00657DEC">
            <w:pPr>
              <w:ind w:firstLineChars="300" w:firstLine="600"/>
              <w:rPr>
                <w:rFonts w:ascii="楷体" w:eastAsia="楷体" w:hAnsi="楷体" w:cs="楷体"/>
                <w:color w:val="333333"/>
                <w:sz w:val="20"/>
                <w:szCs w:val="20"/>
                <w:shd w:val="clear" w:color="auto" w:fill="FFFFFF"/>
              </w:rPr>
            </w:pPr>
            <w:r>
              <w:rPr>
                <w:rFonts w:ascii="楷体" w:eastAsia="楷体" w:hAnsi="楷体" w:cs="楷体" w:hint="eastAsia"/>
                <w:sz w:val="20"/>
                <w:szCs w:val="20"/>
              </w:rPr>
              <w:t>根据西城区卫生与计划生育委员会安排，由首都医科大学附属复兴医院承担建设与运营西城区急救站任务并纳入北京急救网络，将解决目前西城区无急救站或急救中心分中心这一问题，增强北京市院前急救医疗网络，培养急救医护人员，建立由</w:t>
            </w:r>
            <w:r>
              <w:rPr>
                <w:rFonts w:ascii="楷体" w:eastAsia="楷体" w:hAnsi="楷体" w:cs="楷体" w:hint="eastAsia"/>
                <w:color w:val="333333"/>
                <w:sz w:val="20"/>
                <w:szCs w:val="20"/>
                <w:shd w:val="clear" w:color="auto" w:fill="FFFFFF"/>
              </w:rPr>
              <w:t>院外急救、院内急诊科诊治、重症监护病房救治和各专科的“绿色通道”为一体的急救网络。</w:t>
            </w:r>
            <w:r>
              <w:rPr>
                <w:rFonts w:ascii="楷体" w:eastAsia="楷体" w:hAnsi="楷体" w:cs="楷体" w:hint="eastAsia"/>
                <w:sz w:val="20"/>
                <w:szCs w:val="20"/>
              </w:rPr>
              <w:t>为居民提供更好的院前急救服务。</w:t>
            </w:r>
          </w:p>
          <w:p w:rsidR="007F46F8" w:rsidRDefault="007F46F8">
            <w:pPr>
              <w:widowControl/>
              <w:spacing w:line="240" w:lineRule="atLeast"/>
              <w:rPr>
                <w:rFonts w:ascii="楷体_GB2312" w:eastAsia="楷体_GB2312" w:cs="宋体"/>
                <w:kern w:val="0"/>
                <w:sz w:val="20"/>
                <w:szCs w:val="20"/>
              </w:rPr>
            </w:pPr>
          </w:p>
        </w:tc>
      </w:tr>
    </w:tbl>
    <w:p w:rsidR="007F46F8" w:rsidRDefault="007F46F8">
      <w:pPr>
        <w:widowControl/>
        <w:spacing w:before="100" w:beforeAutospacing="1" w:after="100" w:afterAutospacing="1" w:line="312" w:lineRule="auto"/>
        <w:ind w:firstLineChars="200" w:firstLine="480"/>
        <w:rPr>
          <w:rFonts w:ascii="仿宋_GB2312" w:eastAsia="仿宋_GB2312" w:cs="宋体"/>
          <w:kern w:val="0"/>
          <w:sz w:val="24"/>
          <w:szCs w:val="24"/>
        </w:rPr>
        <w:sectPr w:rsidR="007F46F8">
          <w:pgSz w:w="11907" w:h="16840"/>
          <w:pgMar w:top="1440" w:right="1440" w:bottom="1440" w:left="1440" w:header="851" w:footer="992" w:gutter="0"/>
          <w:cols w:space="425"/>
          <w:docGrid w:linePitch="312"/>
        </w:sectPr>
      </w:pPr>
    </w:p>
    <w:tbl>
      <w:tblPr>
        <w:tblW w:w="9675" w:type="dxa"/>
        <w:tblInd w:w="-216" w:type="dxa"/>
        <w:tblLayout w:type="fixed"/>
        <w:tblLook w:val="04A0" w:firstRow="1" w:lastRow="0" w:firstColumn="1" w:lastColumn="0" w:noHBand="0" w:noVBand="1"/>
      </w:tblPr>
      <w:tblGrid>
        <w:gridCol w:w="912"/>
        <w:gridCol w:w="1000"/>
        <w:gridCol w:w="1910"/>
        <w:gridCol w:w="5853"/>
      </w:tblGrid>
      <w:tr w:rsidR="007F46F8">
        <w:trPr>
          <w:trHeight w:val="360"/>
        </w:trPr>
        <w:tc>
          <w:tcPr>
            <w:tcW w:w="912" w:type="dxa"/>
            <w:vMerge w:val="restart"/>
            <w:tcBorders>
              <w:top w:val="single" w:sz="4" w:space="0" w:color="auto"/>
              <w:left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lastRenderedPageBreak/>
              <w:t>绩效指标</w:t>
            </w:r>
          </w:p>
        </w:tc>
        <w:tc>
          <w:tcPr>
            <w:tcW w:w="1000" w:type="dxa"/>
            <w:tcBorders>
              <w:top w:val="single" w:sz="4" w:space="0" w:color="auto"/>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一级指标</w:t>
            </w:r>
          </w:p>
        </w:tc>
        <w:tc>
          <w:tcPr>
            <w:tcW w:w="1910" w:type="dxa"/>
            <w:tcBorders>
              <w:top w:val="single" w:sz="4" w:space="0" w:color="auto"/>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二级指标</w:t>
            </w:r>
          </w:p>
        </w:tc>
        <w:tc>
          <w:tcPr>
            <w:tcW w:w="5853" w:type="dxa"/>
            <w:tcBorders>
              <w:top w:val="single" w:sz="4" w:space="0" w:color="auto"/>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具体指标（指标内容、指标值）</w:t>
            </w:r>
          </w:p>
        </w:tc>
      </w:tr>
      <w:tr w:rsidR="007F46F8">
        <w:trPr>
          <w:trHeight w:hRule="exact" w:val="753"/>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val="restart"/>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产出指标</w:t>
            </w:r>
          </w:p>
        </w:tc>
        <w:tc>
          <w:tcPr>
            <w:tcW w:w="1910"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数量指标</w:t>
            </w:r>
          </w:p>
        </w:tc>
        <w:tc>
          <w:tcPr>
            <w:tcW w:w="5853" w:type="dxa"/>
            <w:tcBorders>
              <w:top w:val="single" w:sz="4" w:space="0" w:color="auto"/>
              <w:left w:val="nil"/>
              <w:right w:val="single" w:sz="4" w:space="0" w:color="auto"/>
            </w:tcBorders>
          </w:tcPr>
          <w:p w:rsidR="007F46F8" w:rsidRDefault="00657DEC">
            <w:pPr>
              <w:widowControl/>
              <w:spacing w:line="240" w:lineRule="atLeast"/>
              <w:rPr>
                <w:rFonts w:ascii="仿宋_GB2312" w:cs="宋体"/>
                <w:kern w:val="0"/>
                <w:sz w:val="18"/>
                <w:szCs w:val="18"/>
              </w:rPr>
            </w:pPr>
            <w:r>
              <w:rPr>
                <w:rFonts w:ascii="仿宋_GB2312" w:cs="宋体" w:hint="eastAsia"/>
                <w:kern w:val="0"/>
                <w:sz w:val="18"/>
                <w:szCs w:val="18"/>
              </w:rPr>
              <w:t>无</w:t>
            </w:r>
          </w:p>
        </w:tc>
      </w:tr>
      <w:tr w:rsidR="007F46F8">
        <w:trPr>
          <w:trHeight w:hRule="exact" w:val="909"/>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质量指标</w:t>
            </w:r>
          </w:p>
        </w:tc>
        <w:tc>
          <w:tcPr>
            <w:tcW w:w="5853" w:type="dxa"/>
            <w:tcBorders>
              <w:top w:val="single" w:sz="4" w:space="0" w:color="auto"/>
              <w:left w:val="nil"/>
              <w:right w:val="single" w:sz="4" w:space="0" w:color="auto"/>
            </w:tcBorders>
          </w:tcPr>
          <w:p w:rsidR="007F46F8" w:rsidRDefault="00657DEC">
            <w:pPr>
              <w:widowControl/>
              <w:spacing w:line="240" w:lineRule="atLeast"/>
              <w:rPr>
                <w:rFonts w:ascii="仿宋_GB2312" w:cs="宋体"/>
                <w:kern w:val="0"/>
                <w:sz w:val="18"/>
                <w:szCs w:val="18"/>
              </w:rPr>
            </w:pPr>
            <w:r>
              <w:rPr>
                <w:rFonts w:ascii="宋体" w:hAnsi="宋体" w:hint="eastAsia"/>
              </w:rPr>
              <w:t>加强北京市院前急救医疗网络，为居民提供更好的院前急救服务</w:t>
            </w:r>
          </w:p>
        </w:tc>
      </w:tr>
      <w:tr w:rsidR="007F46F8">
        <w:trPr>
          <w:trHeight w:hRule="exact" w:val="929"/>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进度指标</w:t>
            </w:r>
          </w:p>
        </w:tc>
        <w:tc>
          <w:tcPr>
            <w:tcW w:w="5853" w:type="dxa"/>
            <w:tcBorders>
              <w:top w:val="single" w:sz="4" w:space="0" w:color="auto"/>
              <w:left w:val="nil"/>
              <w:right w:val="single" w:sz="4" w:space="0" w:color="auto"/>
            </w:tcBorders>
          </w:tcPr>
          <w:p w:rsidR="007F46F8" w:rsidRDefault="00657DEC">
            <w:pPr>
              <w:widowControl/>
              <w:spacing w:line="240" w:lineRule="atLeast"/>
              <w:rPr>
                <w:rFonts w:ascii="仿宋_GB2312" w:cs="宋体"/>
                <w:kern w:val="0"/>
                <w:sz w:val="18"/>
                <w:szCs w:val="18"/>
              </w:rPr>
            </w:pPr>
            <w:r>
              <w:rPr>
                <w:rFonts w:ascii="仿宋_GB2312" w:cs="宋体" w:hint="eastAsia"/>
                <w:kern w:val="0"/>
                <w:sz w:val="18"/>
                <w:szCs w:val="18"/>
              </w:rPr>
              <w:t>无</w:t>
            </w:r>
          </w:p>
        </w:tc>
      </w:tr>
      <w:tr w:rsidR="007F46F8">
        <w:trPr>
          <w:trHeight w:hRule="exact" w:val="928"/>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成本指标</w:t>
            </w:r>
          </w:p>
        </w:tc>
        <w:tc>
          <w:tcPr>
            <w:tcW w:w="5853" w:type="dxa"/>
            <w:tcBorders>
              <w:top w:val="single" w:sz="4" w:space="0" w:color="auto"/>
              <w:left w:val="nil"/>
              <w:right w:val="single" w:sz="4" w:space="0" w:color="auto"/>
            </w:tcBorders>
          </w:tcPr>
          <w:p w:rsidR="007F46F8" w:rsidRDefault="00657DEC">
            <w:pPr>
              <w:widowControl/>
              <w:spacing w:before="100" w:beforeAutospacing="1" w:after="100" w:afterAutospacing="1" w:line="312" w:lineRule="auto"/>
              <w:rPr>
                <w:rFonts w:ascii="宋体" w:hAnsi="宋体"/>
                <w:sz w:val="18"/>
                <w:szCs w:val="18"/>
              </w:rPr>
            </w:pPr>
            <w:r>
              <w:rPr>
                <w:rFonts w:ascii="宋体" w:hAnsi="宋体" w:hint="eastAsia"/>
                <w:sz w:val="18"/>
                <w:szCs w:val="18"/>
              </w:rPr>
              <w:t>无</w:t>
            </w:r>
          </w:p>
        </w:tc>
      </w:tr>
      <w:tr w:rsidR="007F46F8">
        <w:trPr>
          <w:trHeight w:hRule="exact" w:val="308"/>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w:t>
            </w:r>
          </w:p>
        </w:tc>
        <w:tc>
          <w:tcPr>
            <w:tcW w:w="5853" w:type="dxa"/>
            <w:tcBorders>
              <w:top w:val="single" w:sz="4" w:space="0" w:color="auto"/>
              <w:left w:val="nil"/>
              <w:bottom w:val="single" w:sz="4" w:space="0" w:color="auto"/>
              <w:right w:val="single" w:sz="4" w:space="0" w:color="auto"/>
            </w:tcBorders>
          </w:tcPr>
          <w:p w:rsidR="007F46F8" w:rsidRDefault="007F46F8">
            <w:pPr>
              <w:widowControl/>
              <w:spacing w:before="100" w:beforeAutospacing="1" w:after="100" w:afterAutospacing="1" w:line="312" w:lineRule="auto"/>
              <w:rPr>
                <w:rFonts w:ascii="仿宋_GB2312" w:cs="宋体"/>
                <w:kern w:val="0"/>
                <w:sz w:val="18"/>
                <w:szCs w:val="18"/>
              </w:rPr>
            </w:pPr>
          </w:p>
        </w:tc>
      </w:tr>
      <w:tr w:rsidR="007F46F8">
        <w:trPr>
          <w:trHeight w:hRule="exact" w:val="1116"/>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val="restart"/>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hAnsi="宋体" w:cs="宋体"/>
                <w:kern w:val="0"/>
                <w:sz w:val="20"/>
                <w:szCs w:val="20"/>
              </w:rPr>
            </w:pPr>
            <w:r>
              <w:rPr>
                <w:rFonts w:ascii="仿宋_GB2312" w:hAnsi="宋体" w:cs="宋体" w:hint="eastAsia"/>
                <w:kern w:val="0"/>
                <w:sz w:val="20"/>
                <w:szCs w:val="20"/>
              </w:rPr>
              <w:t>效果指标</w:t>
            </w:r>
          </w:p>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经济效益指标</w:t>
            </w:r>
          </w:p>
        </w:tc>
        <w:tc>
          <w:tcPr>
            <w:tcW w:w="5853" w:type="dxa"/>
            <w:tcBorders>
              <w:top w:val="single" w:sz="4" w:space="0" w:color="auto"/>
              <w:left w:val="nil"/>
              <w:right w:val="single" w:sz="4" w:space="0" w:color="auto"/>
            </w:tcBorders>
          </w:tcPr>
          <w:p w:rsidR="007F46F8" w:rsidRDefault="00657DEC">
            <w:pPr>
              <w:widowControl/>
              <w:spacing w:line="240" w:lineRule="atLeast"/>
              <w:rPr>
                <w:rFonts w:ascii="宋体" w:hAnsi="宋体"/>
                <w:sz w:val="18"/>
                <w:szCs w:val="18"/>
              </w:rPr>
            </w:pPr>
            <w:r>
              <w:rPr>
                <w:rFonts w:ascii="宋体" w:hAnsi="宋体" w:hint="eastAsia"/>
                <w:sz w:val="18"/>
                <w:szCs w:val="18"/>
              </w:rPr>
              <w:t>无</w:t>
            </w:r>
          </w:p>
        </w:tc>
      </w:tr>
      <w:tr w:rsidR="007F46F8">
        <w:trPr>
          <w:trHeight w:hRule="exact" w:val="948"/>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社会效益指标</w:t>
            </w:r>
          </w:p>
        </w:tc>
        <w:tc>
          <w:tcPr>
            <w:tcW w:w="5853" w:type="dxa"/>
            <w:tcBorders>
              <w:top w:val="single" w:sz="4" w:space="0" w:color="auto"/>
              <w:left w:val="nil"/>
              <w:right w:val="single" w:sz="4" w:space="0" w:color="auto"/>
            </w:tcBorders>
          </w:tcPr>
          <w:p w:rsidR="007F46F8" w:rsidRDefault="00657DEC">
            <w:pPr>
              <w:widowControl/>
              <w:spacing w:line="240" w:lineRule="atLeast"/>
              <w:rPr>
                <w:rFonts w:ascii="宋体" w:hAnsi="宋体"/>
                <w:sz w:val="18"/>
                <w:szCs w:val="18"/>
              </w:rPr>
            </w:pPr>
            <w:r>
              <w:rPr>
                <w:rFonts w:hint="eastAsia"/>
              </w:rPr>
              <w:t>将解决目前西城区无急救站或急救中心分中心这一问题。</w:t>
            </w:r>
          </w:p>
        </w:tc>
      </w:tr>
      <w:tr w:rsidR="007F46F8">
        <w:trPr>
          <w:trHeight w:hRule="exact" w:val="1034"/>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环境效益指标</w:t>
            </w:r>
          </w:p>
        </w:tc>
        <w:tc>
          <w:tcPr>
            <w:tcW w:w="5853" w:type="dxa"/>
            <w:tcBorders>
              <w:top w:val="single" w:sz="4" w:space="0" w:color="auto"/>
              <w:left w:val="nil"/>
              <w:right w:val="single" w:sz="4" w:space="0" w:color="auto"/>
            </w:tcBorders>
          </w:tcPr>
          <w:p w:rsidR="007F46F8" w:rsidRDefault="00657DEC">
            <w:pPr>
              <w:widowControl/>
              <w:spacing w:line="240" w:lineRule="atLeast"/>
              <w:rPr>
                <w:rFonts w:ascii="宋体" w:hAnsi="宋体"/>
                <w:sz w:val="18"/>
                <w:szCs w:val="18"/>
              </w:rPr>
            </w:pPr>
            <w:r>
              <w:rPr>
                <w:rFonts w:ascii="宋体" w:hAnsi="宋体" w:hint="eastAsia"/>
                <w:sz w:val="18"/>
                <w:szCs w:val="18"/>
              </w:rPr>
              <w:t>无</w:t>
            </w:r>
          </w:p>
        </w:tc>
      </w:tr>
      <w:tr w:rsidR="007F46F8">
        <w:trPr>
          <w:trHeight w:hRule="exact" w:val="941"/>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可持续影响指标</w:t>
            </w:r>
          </w:p>
        </w:tc>
        <w:tc>
          <w:tcPr>
            <w:tcW w:w="5853" w:type="dxa"/>
            <w:tcBorders>
              <w:top w:val="single" w:sz="4" w:space="0" w:color="auto"/>
              <w:left w:val="nil"/>
              <w:right w:val="single" w:sz="4" w:space="0" w:color="auto"/>
            </w:tcBorders>
          </w:tcPr>
          <w:p w:rsidR="007F46F8" w:rsidRDefault="00657DEC">
            <w:pPr>
              <w:widowControl/>
              <w:spacing w:line="240" w:lineRule="atLeast"/>
              <w:rPr>
                <w:rFonts w:ascii="宋体" w:hAnsi="宋体"/>
                <w:sz w:val="18"/>
                <w:szCs w:val="18"/>
              </w:rPr>
            </w:pPr>
            <w:r>
              <w:rPr>
                <w:rFonts w:hint="eastAsia"/>
              </w:rPr>
              <w:t>增强北京市院前急救医疗网络，为居民提供更好的院前急救服务。</w:t>
            </w:r>
          </w:p>
        </w:tc>
      </w:tr>
      <w:tr w:rsidR="007F46F8">
        <w:trPr>
          <w:trHeight w:hRule="exact" w:val="724"/>
        </w:trPr>
        <w:tc>
          <w:tcPr>
            <w:tcW w:w="912" w:type="dxa"/>
            <w:vMerge/>
            <w:tcBorders>
              <w:left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服务对象满意度指标</w:t>
            </w:r>
          </w:p>
        </w:tc>
        <w:tc>
          <w:tcPr>
            <w:tcW w:w="5853" w:type="dxa"/>
            <w:tcBorders>
              <w:top w:val="single" w:sz="4" w:space="0" w:color="auto"/>
              <w:left w:val="nil"/>
              <w:right w:val="single" w:sz="4" w:space="0" w:color="auto"/>
            </w:tcBorders>
          </w:tcPr>
          <w:p w:rsidR="007F46F8" w:rsidRDefault="00657DEC">
            <w:pPr>
              <w:widowControl/>
              <w:spacing w:before="100" w:beforeAutospacing="1" w:after="100" w:afterAutospacing="1" w:line="312" w:lineRule="auto"/>
              <w:rPr>
                <w:rFonts w:ascii="宋体" w:hAnsi="宋体"/>
                <w:sz w:val="18"/>
                <w:szCs w:val="18"/>
              </w:rPr>
            </w:pPr>
            <w:r>
              <w:rPr>
                <w:rFonts w:ascii="宋体" w:hAnsi="宋体" w:hint="eastAsia"/>
              </w:rPr>
              <w:t>提高急救医疗水平。</w:t>
            </w:r>
          </w:p>
        </w:tc>
      </w:tr>
      <w:tr w:rsidR="007F46F8">
        <w:trPr>
          <w:trHeight w:hRule="exact" w:val="296"/>
        </w:trPr>
        <w:tc>
          <w:tcPr>
            <w:tcW w:w="912" w:type="dxa"/>
            <w:vMerge/>
            <w:tcBorders>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0"/>
                <w:szCs w:val="20"/>
              </w:rPr>
            </w:pPr>
          </w:p>
        </w:tc>
        <w:tc>
          <w:tcPr>
            <w:tcW w:w="1910" w:type="dxa"/>
            <w:tcBorders>
              <w:top w:val="nil"/>
              <w:left w:val="nil"/>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w:t>
            </w:r>
          </w:p>
        </w:tc>
        <w:tc>
          <w:tcPr>
            <w:tcW w:w="5853" w:type="dxa"/>
            <w:tcBorders>
              <w:top w:val="single" w:sz="4" w:space="0" w:color="auto"/>
              <w:left w:val="nil"/>
              <w:bottom w:val="single" w:sz="4" w:space="0" w:color="auto"/>
              <w:right w:val="single" w:sz="4" w:space="0" w:color="auto"/>
            </w:tcBorders>
          </w:tcPr>
          <w:p w:rsidR="007F46F8" w:rsidRDefault="007F46F8">
            <w:pPr>
              <w:widowControl/>
              <w:spacing w:before="100" w:beforeAutospacing="1" w:after="100" w:afterAutospacing="1" w:line="312" w:lineRule="auto"/>
              <w:rPr>
                <w:rFonts w:ascii="宋体" w:hAnsi="宋体"/>
                <w:sz w:val="18"/>
                <w:szCs w:val="18"/>
              </w:rPr>
            </w:pPr>
          </w:p>
        </w:tc>
      </w:tr>
      <w:tr w:rsidR="007F46F8">
        <w:trPr>
          <w:trHeight w:hRule="exact" w:val="1090"/>
        </w:trPr>
        <w:tc>
          <w:tcPr>
            <w:tcW w:w="912" w:type="dxa"/>
            <w:tcBorders>
              <w:top w:val="single" w:sz="4" w:space="0" w:color="auto"/>
              <w:left w:val="single" w:sz="4" w:space="0" w:color="auto"/>
              <w:bottom w:val="single" w:sz="4" w:space="0" w:color="auto"/>
              <w:right w:val="single" w:sz="4" w:space="0" w:color="auto"/>
            </w:tcBorders>
            <w:vAlign w:val="center"/>
          </w:tcPr>
          <w:p w:rsidR="007F46F8" w:rsidRDefault="00657DEC">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其他说明的问题</w:t>
            </w:r>
          </w:p>
        </w:tc>
        <w:tc>
          <w:tcPr>
            <w:tcW w:w="8763" w:type="dxa"/>
            <w:gridSpan w:val="3"/>
            <w:tcBorders>
              <w:top w:val="single" w:sz="4" w:space="0" w:color="auto"/>
              <w:left w:val="nil"/>
              <w:bottom w:val="single" w:sz="4" w:space="0" w:color="auto"/>
              <w:right w:val="single" w:sz="4" w:space="0" w:color="auto"/>
            </w:tcBorders>
            <w:vAlign w:val="center"/>
          </w:tcPr>
          <w:p w:rsidR="007F46F8" w:rsidRDefault="007F46F8">
            <w:pPr>
              <w:widowControl/>
              <w:spacing w:before="100" w:beforeAutospacing="1" w:after="100" w:afterAutospacing="1" w:line="312" w:lineRule="auto"/>
              <w:rPr>
                <w:rFonts w:ascii="仿宋_GB2312" w:cs="宋体"/>
                <w:kern w:val="0"/>
                <w:sz w:val="2"/>
                <w:szCs w:val="20"/>
              </w:rPr>
            </w:pPr>
          </w:p>
        </w:tc>
      </w:tr>
    </w:tbl>
    <w:p w:rsidR="007F46F8" w:rsidRDefault="007F46F8"/>
    <w:p w:rsidR="007F46F8" w:rsidRDefault="007F46F8">
      <w:pPr>
        <w:spacing w:line="520" w:lineRule="exact"/>
        <w:rPr>
          <w:rFonts w:ascii="黑体" w:eastAsia="黑体" w:cs="黑体"/>
          <w:sz w:val="32"/>
          <w:szCs w:val="32"/>
        </w:rPr>
      </w:pPr>
    </w:p>
    <w:p w:rsidR="007F46F8" w:rsidRDefault="007F46F8">
      <w:pPr>
        <w:spacing w:line="520" w:lineRule="exact"/>
        <w:ind w:firstLineChars="200" w:firstLine="442"/>
        <w:rPr>
          <w:rFonts w:ascii="宋体" w:hAnsi="宋体" w:cs="宋体"/>
          <w:b/>
          <w:bCs/>
          <w:color w:val="000000"/>
          <w:kern w:val="0"/>
          <w:sz w:val="22"/>
          <w:szCs w:val="22"/>
        </w:rPr>
        <w:sectPr w:rsidR="007F46F8">
          <w:pgSz w:w="11907" w:h="16840"/>
          <w:pgMar w:top="1440" w:right="1440" w:bottom="1440" w:left="1440" w:header="851" w:footer="992" w:gutter="0"/>
          <w:cols w:space="425"/>
          <w:docGrid w:linePitch="312"/>
        </w:sectPr>
      </w:pPr>
    </w:p>
    <w:p w:rsidR="007F46F8" w:rsidRDefault="00657DEC">
      <w:pPr>
        <w:jc w:val="left"/>
        <w:rPr>
          <w:rFonts w:ascii="仿宋_GB2312" w:eastAsia="仿宋_GB2312"/>
          <w:b/>
          <w:sz w:val="36"/>
          <w:szCs w:val="36"/>
        </w:rPr>
      </w:pPr>
      <w:r>
        <w:rPr>
          <w:rFonts w:ascii="仿宋_GB2312" w:eastAsia="仿宋_GB2312" w:hint="eastAsia"/>
          <w:b/>
          <w:sz w:val="32"/>
          <w:szCs w:val="36"/>
        </w:rPr>
        <w:lastRenderedPageBreak/>
        <w:t>表十二</w:t>
      </w:r>
      <w:r>
        <w:rPr>
          <w:rFonts w:ascii="仿宋_GB2312" w:eastAsia="仿宋_GB2312" w:hint="eastAsia"/>
          <w:b/>
          <w:sz w:val="36"/>
          <w:szCs w:val="36"/>
        </w:rPr>
        <w:t>：</w:t>
      </w:r>
    </w:p>
    <w:p w:rsidR="007F46F8" w:rsidRDefault="00657DEC">
      <w:pPr>
        <w:jc w:val="center"/>
        <w:rPr>
          <w:rFonts w:ascii="仿宋_GB2312" w:eastAsia="仿宋_GB2312"/>
          <w:b/>
          <w:sz w:val="36"/>
          <w:szCs w:val="36"/>
        </w:rPr>
      </w:pPr>
      <w:r>
        <w:rPr>
          <w:rFonts w:ascii="仿宋_GB2312" w:eastAsia="仿宋_GB2312" w:hint="eastAsia"/>
          <w:b/>
          <w:sz w:val="36"/>
          <w:szCs w:val="36"/>
        </w:rPr>
        <w:t>项目支出绩效目标申报表目录</w:t>
      </w:r>
    </w:p>
    <w:p w:rsidR="007F46F8" w:rsidRDefault="00657DEC">
      <w:pPr>
        <w:jc w:val="center"/>
        <w:rPr>
          <w:rFonts w:ascii="仿宋_GB2312" w:eastAsia="仿宋_GB2312"/>
          <w:b/>
          <w:sz w:val="30"/>
          <w:szCs w:val="30"/>
        </w:rPr>
      </w:pPr>
      <w:r>
        <w:rPr>
          <w:rFonts w:ascii="仿宋_GB2312" w:eastAsia="仿宋_GB2312" w:hint="eastAsia"/>
          <w:b/>
          <w:sz w:val="36"/>
          <w:szCs w:val="36"/>
        </w:rPr>
        <w:t>（2021年预算无项目经费）</w:t>
      </w:r>
    </w:p>
    <w:p w:rsidR="007F46F8" w:rsidRDefault="007F46F8">
      <w:pPr>
        <w:jc w:val="center"/>
        <w:rPr>
          <w:rFonts w:ascii="仿宋_GB2312" w:eastAsia="仿宋_GB2312"/>
          <w:b/>
          <w:sz w:val="36"/>
          <w:szCs w:val="36"/>
        </w:rPr>
      </w:pPr>
    </w:p>
    <w:p w:rsidR="007F46F8" w:rsidRDefault="007F46F8">
      <w:pPr>
        <w:jc w:val="center"/>
        <w:rPr>
          <w:rFonts w:ascii="仿宋_GB2312" w:eastAsia="仿宋_GB2312"/>
          <w:sz w:val="32"/>
          <w:szCs w:val="32"/>
        </w:rPr>
      </w:pPr>
    </w:p>
    <w:p w:rsidR="007F46F8" w:rsidRDefault="007F46F8">
      <w:pPr>
        <w:jc w:val="center"/>
        <w:rPr>
          <w:rFonts w:ascii="仿宋_GB2312" w:eastAsia="仿宋_GB2312"/>
          <w:sz w:val="32"/>
          <w:szCs w:val="32"/>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7F46F8">
      <w:pPr>
        <w:jc w:val="left"/>
        <w:rPr>
          <w:rFonts w:ascii="仿宋_GB2312" w:eastAsia="仿宋_GB2312"/>
          <w:b/>
          <w:sz w:val="32"/>
          <w:szCs w:val="36"/>
        </w:rPr>
      </w:pPr>
    </w:p>
    <w:p w:rsidR="007F46F8" w:rsidRDefault="00657DEC">
      <w:pPr>
        <w:jc w:val="left"/>
        <w:rPr>
          <w:rFonts w:ascii="仿宋_GB2312" w:eastAsia="仿宋_GB2312"/>
          <w:b/>
          <w:sz w:val="32"/>
          <w:szCs w:val="36"/>
        </w:rPr>
      </w:pPr>
      <w:r>
        <w:rPr>
          <w:rFonts w:ascii="仿宋_GB2312" w:eastAsia="仿宋_GB2312" w:hint="eastAsia"/>
          <w:b/>
          <w:sz w:val="32"/>
          <w:szCs w:val="36"/>
        </w:rPr>
        <w:lastRenderedPageBreak/>
        <w:t xml:space="preserve">表十三：   </w:t>
      </w:r>
    </w:p>
    <w:p w:rsidR="007F46F8" w:rsidRDefault="00657DEC">
      <w:pPr>
        <w:ind w:firstLineChars="500" w:firstLine="1807"/>
        <w:jc w:val="left"/>
        <w:rPr>
          <w:rFonts w:ascii="仿宋_GB2312" w:eastAsia="仿宋_GB2312"/>
          <w:b/>
          <w:sz w:val="36"/>
          <w:szCs w:val="36"/>
        </w:rPr>
      </w:pPr>
      <w:r>
        <w:rPr>
          <w:rFonts w:ascii="仿宋_GB2312" w:eastAsia="仿宋_GB2312" w:hint="eastAsia"/>
          <w:b/>
          <w:sz w:val="36"/>
          <w:szCs w:val="36"/>
        </w:rPr>
        <w:t>政府购买服务预算财政拨款明细表</w:t>
      </w:r>
    </w:p>
    <w:p w:rsidR="007F46F8" w:rsidRDefault="00657DEC">
      <w:pPr>
        <w:spacing w:line="360" w:lineRule="exact"/>
        <w:rPr>
          <w:rFonts w:ascii="宋体" w:hAnsi="宋体" w:cs="宋体"/>
          <w:b/>
          <w:bCs/>
          <w:color w:val="000000"/>
          <w:kern w:val="0"/>
          <w:sz w:val="30"/>
          <w:szCs w:val="30"/>
        </w:rPr>
      </w:pPr>
      <w:r>
        <w:rPr>
          <w:rFonts w:ascii="宋体" w:hAnsi="宋体" w:cs="宋体" w:hint="eastAsia"/>
          <w:b/>
          <w:bCs/>
          <w:color w:val="000000"/>
          <w:kern w:val="0"/>
          <w:sz w:val="22"/>
          <w:szCs w:val="22"/>
        </w:rPr>
        <w:t xml:space="preserve">                                  </w:t>
      </w:r>
    </w:p>
    <w:p w:rsidR="007F46F8" w:rsidRDefault="00657DEC">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单位名称: 北京市西城区急救站                                             单位：元</w:t>
      </w:r>
    </w:p>
    <w:tbl>
      <w:tblPr>
        <w:tblW w:w="9536" w:type="dxa"/>
        <w:jc w:val="center"/>
        <w:tblInd w:w="93" w:type="dxa"/>
        <w:tblLayout w:type="fixed"/>
        <w:tblLook w:val="04A0" w:firstRow="1" w:lastRow="0" w:firstColumn="1" w:lastColumn="0" w:noHBand="0" w:noVBand="1"/>
      </w:tblPr>
      <w:tblGrid>
        <w:gridCol w:w="1616"/>
        <w:gridCol w:w="3317"/>
        <w:gridCol w:w="2643"/>
        <w:gridCol w:w="1960"/>
      </w:tblGrid>
      <w:tr w:rsidR="007F46F8">
        <w:trPr>
          <w:trHeight w:val="285"/>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编码(代码)</w:t>
            </w:r>
          </w:p>
        </w:tc>
        <w:tc>
          <w:tcPr>
            <w:tcW w:w="3317" w:type="dxa"/>
            <w:tcBorders>
              <w:top w:val="single" w:sz="4" w:space="0" w:color="000000"/>
              <w:left w:val="nil"/>
              <w:bottom w:val="single" w:sz="4" w:space="0" w:color="000000"/>
              <w:right w:val="single" w:sz="4" w:space="0" w:color="000000"/>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政府购买服务目录及项目名称</w:t>
            </w:r>
          </w:p>
        </w:tc>
        <w:tc>
          <w:tcPr>
            <w:tcW w:w="2643" w:type="dxa"/>
            <w:tcBorders>
              <w:top w:val="single" w:sz="4" w:space="0" w:color="000000"/>
              <w:left w:val="nil"/>
              <w:bottom w:val="single" w:sz="4" w:space="0" w:color="000000"/>
              <w:right w:val="single" w:sz="4" w:space="0" w:color="000000"/>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支出功能分类科目</w:t>
            </w:r>
          </w:p>
        </w:tc>
        <w:tc>
          <w:tcPr>
            <w:tcW w:w="1960" w:type="dxa"/>
            <w:tcBorders>
              <w:top w:val="single" w:sz="4" w:space="0" w:color="000000"/>
              <w:left w:val="nil"/>
              <w:bottom w:val="single" w:sz="4" w:space="0" w:color="000000"/>
              <w:right w:val="single" w:sz="4" w:space="0" w:color="000000"/>
            </w:tcBorders>
            <w:shd w:val="clear" w:color="auto" w:fill="auto"/>
            <w:vAlign w:val="center"/>
          </w:tcPr>
          <w:p w:rsidR="007F46F8" w:rsidRDefault="00657DE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预算批复数</w:t>
            </w:r>
          </w:p>
        </w:tc>
      </w:tr>
      <w:tr w:rsidR="007F46F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vAlign w:val="center"/>
          </w:tcPr>
          <w:p w:rsidR="007F46F8" w:rsidRDefault="007F46F8">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vAlign w:val="center"/>
          </w:tcPr>
          <w:p w:rsidR="007F46F8" w:rsidRDefault="00657DEC">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bl>
    <w:p w:rsidR="007F46F8" w:rsidRDefault="007F46F8">
      <w:pPr>
        <w:spacing w:line="360" w:lineRule="exact"/>
        <w:rPr>
          <w:rFonts w:ascii="宋体" w:hAnsi="宋体" w:cs="宋体"/>
          <w:b/>
          <w:bCs/>
          <w:color w:val="000000"/>
          <w:kern w:val="0"/>
          <w:sz w:val="30"/>
          <w:szCs w:val="30"/>
        </w:rPr>
      </w:pPr>
    </w:p>
    <w:sectPr w:rsidR="007F46F8">
      <w:pgSz w:w="11907" w:h="16840"/>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BA0" w:rsidRDefault="00866BA0">
      <w:r>
        <w:separator/>
      </w:r>
    </w:p>
  </w:endnote>
  <w:endnote w:type="continuationSeparator" w:id="0">
    <w:p w:rsidR="00866BA0" w:rsidRDefault="0086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71066"/>
    </w:sdtPr>
    <w:sdtEndPr/>
    <w:sdtContent>
      <w:p w:rsidR="007F46F8" w:rsidRDefault="00657DEC">
        <w:pPr>
          <w:pStyle w:val="a4"/>
          <w:jc w:val="center"/>
        </w:pPr>
        <w:r>
          <w:fldChar w:fldCharType="begin"/>
        </w:r>
        <w:r>
          <w:instrText>PAGE   \* MERGEFORMAT</w:instrText>
        </w:r>
        <w:r>
          <w:fldChar w:fldCharType="separate"/>
        </w:r>
        <w:r w:rsidR="00137C93" w:rsidRPr="00137C93">
          <w:rPr>
            <w:noProof/>
            <w:lang w:val="zh-CN"/>
          </w:rPr>
          <w:t>25</w:t>
        </w:r>
        <w:r>
          <w:fldChar w:fldCharType="end"/>
        </w:r>
      </w:p>
    </w:sdtContent>
  </w:sdt>
  <w:p w:rsidR="007F46F8" w:rsidRDefault="007F46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BA0" w:rsidRDefault="00866BA0">
      <w:r>
        <w:separator/>
      </w:r>
    </w:p>
  </w:footnote>
  <w:footnote w:type="continuationSeparator" w:id="0">
    <w:p w:rsidR="00866BA0" w:rsidRDefault="00866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87DE4"/>
    <w:multiLevelType w:val="singleLevel"/>
    <w:tmpl w:val="60787DE4"/>
    <w:lvl w:ilvl="0">
      <w:start w:val="1"/>
      <w:numFmt w:val="chineseCounting"/>
      <w:suff w:val="nothing"/>
      <w:lvlText w:val="（%1）"/>
      <w:lvlJc w:val="left"/>
      <w:rPr>
        <w:rFonts w:hint="eastAsia"/>
      </w:rPr>
    </w:lvl>
  </w:abstractNum>
  <w:abstractNum w:abstractNumId="1">
    <w:nsid w:val="787E15AC"/>
    <w:multiLevelType w:val="singleLevel"/>
    <w:tmpl w:val="787E15A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37C93"/>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13F02"/>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57DEC"/>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834"/>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46F8"/>
    <w:rsid w:val="007F7DBE"/>
    <w:rsid w:val="00803229"/>
    <w:rsid w:val="00824432"/>
    <w:rsid w:val="00824DD4"/>
    <w:rsid w:val="0082638C"/>
    <w:rsid w:val="00842CA1"/>
    <w:rsid w:val="00850F8A"/>
    <w:rsid w:val="00854352"/>
    <w:rsid w:val="00856F07"/>
    <w:rsid w:val="008602F6"/>
    <w:rsid w:val="008646B2"/>
    <w:rsid w:val="00866BA0"/>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007CA"/>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16C2392"/>
    <w:rsid w:val="01B516D2"/>
    <w:rsid w:val="026F001D"/>
    <w:rsid w:val="04AA1407"/>
    <w:rsid w:val="056F7F07"/>
    <w:rsid w:val="05FD7607"/>
    <w:rsid w:val="070D2393"/>
    <w:rsid w:val="07871649"/>
    <w:rsid w:val="090A798A"/>
    <w:rsid w:val="09AE79A5"/>
    <w:rsid w:val="0B2C2EFC"/>
    <w:rsid w:val="0E1A1AF6"/>
    <w:rsid w:val="0E9F7EFE"/>
    <w:rsid w:val="0ECC68CE"/>
    <w:rsid w:val="10A26A2B"/>
    <w:rsid w:val="12AB0367"/>
    <w:rsid w:val="145123D3"/>
    <w:rsid w:val="14727C41"/>
    <w:rsid w:val="17680726"/>
    <w:rsid w:val="1A85671D"/>
    <w:rsid w:val="1BA062BC"/>
    <w:rsid w:val="1D5F1BD2"/>
    <w:rsid w:val="1FBB7947"/>
    <w:rsid w:val="20D836DF"/>
    <w:rsid w:val="21FD0C43"/>
    <w:rsid w:val="265F5E33"/>
    <w:rsid w:val="29F67D71"/>
    <w:rsid w:val="2A457CD4"/>
    <w:rsid w:val="2B7B494D"/>
    <w:rsid w:val="2C0379A9"/>
    <w:rsid w:val="2C752017"/>
    <w:rsid w:val="2D8B13D2"/>
    <w:rsid w:val="30432C9E"/>
    <w:rsid w:val="32037194"/>
    <w:rsid w:val="33BD128D"/>
    <w:rsid w:val="353555D4"/>
    <w:rsid w:val="3547644D"/>
    <w:rsid w:val="387B7A03"/>
    <w:rsid w:val="398558E4"/>
    <w:rsid w:val="3B6F09C1"/>
    <w:rsid w:val="3B765E39"/>
    <w:rsid w:val="3BD230AD"/>
    <w:rsid w:val="404158C1"/>
    <w:rsid w:val="448C08FF"/>
    <w:rsid w:val="458C6D1E"/>
    <w:rsid w:val="45BA3B9A"/>
    <w:rsid w:val="45F051CE"/>
    <w:rsid w:val="4615308E"/>
    <w:rsid w:val="47BE0B9F"/>
    <w:rsid w:val="47E0378B"/>
    <w:rsid w:val="4BA25C08"/>
    <w:rsid w:val="4C1B61D4"/>
    <w:rsid w:val="4DFF62A2"/>
    <w:rsid w:val="4E6B1335"/>
    <w:rsid w:val="533860F0"/>
    <w:rsid w:val="55A36376"/>
    <w:rsid w:val="59DA7285"/>
    <w:rsid w:val="5AD15630"/>
    <w:rsid w:val="5B0946BC"/>
    <w:rsid w:val="62774A86"/>
    <w:rsid w:val="65297EDF"/>
    <w:rsid w:val="664D74C7"/>
    <w:rsid w:val="6A4C7031"/>
    <w:rsid w:val="6B0260D5"/>
    <w:rsid w:val="6C2C6016"/>
    <w:rsid w:val="6CC60C86"/>
    <w:rsid w:val="6CF47BD2"/>
    <w:rsid w:val="6E9F596A"/>
    <w:rsid w:val="71220A37"/>
    <w:rsid w:val="7174532E"/>
    <w:rsid w:val="717E0F7F"/>
    <w:rsid w:val="72EA021F"/>
    <w:rsid w:val="771C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rPr>
      <w:color w:val="800080"/>
      <w:u w:val="single"/>
    </w:rPr>
  </w:style>
  <w:style w:type="character" w:styleId="a7">
    <w:name w:val="Hyperlink"/>
    <w:basedOn w:val="a0"/>
    <w:uiPriority w:val="99"/>
    <w:semiHidden/>
    <w:unhideWhenUsed/>
    <w:qFormat/>
    <w:rPr>
      <w:color w:val="0000FF"/>
      <w:u w:val="single"/>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xl69">
    <w:name w:val="xl69"/>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18"/>
      <w:szCs w:val="18"/>
    </w:rPr>
  </w:style>
  <w:style w:type="paragraph" w:customStyle="1" w:styleId="xl77">
    <w:name w:val="xl77"/>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right"/>
    </w:pPr>
    <w:rPr>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rPr>
      <w:color w:val="800080"/>
      <w:u w:val="single"/>
    </w:rPr>
  </w:style>
  <w:style w:type="character" w:styleId="a7">
    <w:name w:val="Hyperlink"/>
    <w:basedOn w:val="a0"/>
    <w:uiPriority w:val="99"/>
    <w:semiHidden/>
    <w:unhideWhenUsed/>
    <w:qFormat/>
    <w:rPr>
      <w:color w:val="0000FF"/>
      <w:u w:val="single"/>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xl69">
    <w:name w:val="xl69"/>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18"/>
      <w:szCs w:val="18"/>
    </w:rPr>
  </w:style>
  <w:style w:type="paragraph" w:customStyle="1" w:styleId="xl77">
    <w:name w:val="xl77"/>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right"/>
    </w:pPr>
    <w:rPr>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395C6-8694-4168-8426-AFF697E4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2062</Words>
  <Characters>11756</Characters>
  <Application>Microsoft Office Word</Application>
  <DocSecurity>0</DocSecurity>
  <Lines>97</Lines>
  <Paragraphs>27</Paragraphs>
  <ScaleCrop>false</ScaleCrop>
  <Company>CXN.oem</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徐历</cp:lastModifiedBy>
  <cp:revision>198</cp:revision>
  <cp:lastPrinted>2020-02-03T02:50:00Z</cp:lastPrinted>
  <dcterms:created xsi:type="dcterms:W3CDTF">2019-02-03T00:56:00Z</dcterms:created>
  <dcterms:modified xsi:type="dcterms:W3CDTF">2021-02-04T06:41:00Z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