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jc w:val="center"/>
        <w:rPr>
          <w:rFonts w:ascii="楷体" w:hAnsi="楷体" w:eastAsia="楷体"/>
          <w:b/>
          <w:sz w:val="36"/>
          <w:szCs w:val="36"/>
        </w:rPr>
      </w:pPr>
      <w:r>
        <w:rPr>
          <w:rFonts w:hint="eastAsia" w:ascii="楷体" w:hAnsi="楷体" w:eastAsia="楷体"/>
          <w:b/>
          <w:sz w:val="36"/>
          <w:szCs w:val="36"/>
          <w:lang w:eastAsia="zh-CN"/>
        </w:rPr>
        <w:t>2021</w:t>
      </w:r>
      <w:r>
        <w:rPr>
          <w:rFonts w:hint="eastAsia" w:ascii="楷体" w:hAnsi="楷体" w:eastAsia="楷体"/>
          <w:b/>
          <w:sz w:val="36"/>
          <w:szCs w:val="36"/>
        </w:rPr>
        <w:t>年部门预算编制说明</w:t>
      </w:r>
    </w:p>
    <w:p>
      <w:pPr>
        <w:ind w:firstLine="1767" w:firstLineChars="400"/>
        <w:rPr>
          <w:rFonts w:ascii="仿宋_GB2312" w:eastAsia="仿宋_GB2312"/>
          <w:b/>
          <w:sz w:val="44"/>
          <w:szCs w:val="44"/>
        </w:rPr>
      </w:pPr>
    </w:p>
    <w:p>
      <w:pPr>
        <w:spacing w:line="360" w:lineRule="auto"/>
        <w:ind w:firstLine="602" w:firstLineChars="200"/>
        <w:outlineLvl w:val="0"/>
        <w:rPr>
          <w:rFonts w:ascii="黑体" w:hAnsi="黑体" w:eastAsia="黑体"/>
          <w:b/>
          <w:sz w:val="30"/>
          <w:szCs w:val="30"/>
        </w:rPr>
      </w:pPr>
      <w:r>
        <w:rPr>
          <w:rFonts w:hint="eastAsia" w:ascii="黑体" w:hAnsi="黑体" w:eastAsia="黑体"/>
          <w:b/>
          <w:sz w:val="30"/>
          <w:szCs w:val="30"/>
        </w:rPr>
        <w:t>一、部门情况</w:t>
      </w:r>
    </w:p>
    <w:p>
      <w:pPr>
        <w:spacing w:line="360" w:lineRule="auto"/>
        <w:ind w:firstLine="555"/>
        <w:rPr>
          <w:rFonts w:ascii="黑体" w:hAnsi="黑体" w:eastAsia="黑体"/>
          <w:b/>
          <w:sz w:val="30"/>
          <w:szCs w:val="30"/>
        </w:rPr>
      </w:pPr>
      <w:r>
        <w:rPr>
          <w:rFonts w:hint="eastAsia" w:ascii="黑体" w:hAnsi="黑体" w:eastAsia="黑体"/>
          <w:b/>
          <w:sz w:val="30"/>
          <w:szCs w:val="30"/>
        </w:rPr>
        <w:t>（一）部门机构设置、职责</w:t>
      </w:r>
    </w:p>
    <w:p>
      <w:pPr>
        <w:ind w:firstLine="555"/>
        <w:rPr>
          <w:rFonts w:ascii="仿宋" w:hAnsi="仿宋" w:eastAsia="仿宋"/>
          <w:sz w:val="28"/>
          <w:szCs w:val="28"/>
        </w:rPr>
      </w:pPr>
      <w:r>
        <w:rPr>
          <w:rFonts w:hint="eastAsia" w:ascii="仿宋" w:hAnsi="仿宋" w:eastAsia="仿宋"/>
          <w:sz w:val="28"/>
          <w:szCs w:val="28"/>
          <w:lang w:val="ru-RU"/>
        </w:rPr>
        <w:t>西城区残疾人联合会本级设2个内设科室（办公室及组联康复部），下有三个全额拨款事业单位北京市西城区残疾人劳动就业服务所、北京市西城区残疾人文化体育活动中心、北京市西城区残疾人职业康复中心。</w:t>
      </w:r>
    </w:p>
    <w:p>
      <w:pPr>
        <w:snapToGrid w:val="0"/>
        <w:spacing w:line="560" w:lineRule="exact"/>
        <w:ind w:firstLine="630" w:firstLineChars="225"/>
        <w:rPr>
          <w:rFonts w:ascii="仿宋" w:hAnsi="仿宋" w:eastAsia="仿宋"/>
          <w:sz w:val="28"/>
          <w:szCs w:val="28"/>
        </w:rPr>
      </w:pPr>
      <w:r>
        <w:rPr>
          <w:rFonts w:hint="eastAsia" w:ascii="仿宋" w:hAnsi="仿宋" w:eastAsia="仿宋"/>
          <w:sz w:val="28"/>
          <w:szCs w:val="28"/>
        </w:rPr>
        <w:t>主要工作职责：</w:t>
      </w:r>
    </w:p>
    <w:p>
      <w:pPr>
        <w:snapToGrid w:val="0"/>
        <w:spacing w:line="560" w:lineRule="exact"/>
        <w:ind w:firstLine="630" w:firstLineChars="225"/>
        <w:rPr>
          <w:rFonts w:ascii="仿宋" w:hAnsi="仿宋" w:eastAsia="仿宋"/>
          <w:sz w:val="28"/>
          <w:szCs w:val="28"/>
        </w:rPr>
      </w:pPr>
      <w:r>
        <w:rPr>
          <w:rFonts w:hint="eastAsia" w:ascii="仿宋" w:hAnsi="仿宋" w:eastAsia="仿宋"/>
          <w:sz w:val="28"/>
          <w:szCs w:val="28"/>
        </w:rPr>
        <w:t>北京市西城区残疾人联合会是将残疾人自身代表组织、社会福利团体和事业管理机构融为一体的残疾人事业团体。其机关主要职责是：</w:t>
      </w:r>
    </w:p>
    <w:p>
      <w:pPr>
        <w:spacing w:line="560" w:lineRule="exact"/>
        <w:rPr>
          <w:rFonts w:ascii="仿宋" w:hAnsi="仿宋" w:eastAsia="仿宋"/>
          <w:sz w:val="28"/>
          <w:szCs w:val="28"/>
        </w:rPr>
      </w:pPr>
      <w:r>
        <w:rPr>
          <w:rFonts w:hint="eastAsia" w:ascii="仿宋" w:hAnsi="仿宋" w:eastAsia="仿宋"/>
          <w:sz w:val="28"/>
          <w:szCs w:val="28"/>
        </w:rPr>
        <w:t xml:space="preserve">   1、贯彻落实国家有关残疾人保障的法律、法规、规章、政策及北京市的有关规定，维护残疾人平等的公民权利。会同有关部门研究制定和实施本区残疾人事业发展规划，听取残疾人意见，反映残疾人需求，全心全意为残疾人服务。</w:t>
      </w:r>
    </w:p>
    <w:p>
      <w:pPr>
        <w:spacing w:line="560" w:lineRule="exact"/>
        <w:rPr>
          <w:rFonts w:ascii="仿宋" w:hAnsi="仿宋" w:eastAsia="仿宋"/>
          <w:sz w:val="28"/>
          <w:szCs w:val="28"/>
        </w:rPr>
      </w:pPr>
      <w:r>
        <w:rPr>
          <w:rFonts w:hint="eastAsia" w:ascii="仿宋" w:hAnsi="仿宋" w:eastAsia="仿宋"/>
          <w:sz w:val="28"/>
          <w:szCs w:val="28"/>
        </w:rPr>
        <w:t xml:space="preserve">   2、团结、教育残疾人遵守法律，履行应尽义务，自尊、自信、自强、自立，为构建和谐社会贡献力量。</w:t>
      </w:r>
    </w:p>
    <w:p>
      <w:pPr>
        <w:spacing w:line="560" w:lineRule="exact"/>
        <w:rPr>
          <w:rFonts w:ascii="仿宋" w:hAnsi="仿宋" w:eastAsia="仿宋"/>
          <w:sz w:val="28"/>
          <w:szCs w:val="28"/>
        </w:rPr>
      </w:pPr>
      <w:r>
        <w:rPr>
          <w:rFonts w:hint="eastAsia" w:ascii="仿宋" w:hAnsi="仿宋" w:eastAsia="仿宋"/>
          <w:sz w:val="28"/>
          <w:szCs w:val="28"/>
        </w:rPr>
        <w:t xml:space="preserve">   3、沟通政府、社会与残疾人之间的联系，宣传残疾人事业，动员社会理解、尊重、关心、帮助残疾人。</w:t>
      </w:r>
    </w:p>
    <w:p>
      <w:pPr>
        <w:spacing w:line="560" w:lineRule="exact"/>
        <w:rPr>
          <w:rFonts w:ascii="仿宋" w:hAnsi="仿宋" w:eastAsia="仿宋"/>
          <w:sz w:val="28"/>
          <w:szCs w:val="28"/>
        </w:rPr>
      </w:pPr>
      <w:r>
        <w:rPr>
          <w:rFonts w:hint="eastAsia" w:ascii="仿宋" w:hAnsi="仿宋" w:eastAsia="仿宋"/>
          <w:sz w:val="28"/>
          <w:szCs w:val="28"/>
        </w:rPr>
        <w:t xml:space="preserve">   4、开展和促进残疾人康复、教育、扶贫、劳动就业、维权、文化体育、社会保障、无障碍设施建设监督和残疾预防等工作，扶助残疾人平等参与社会生活。</w:t>
      </w:r>
    </w:p>
    <w:p>
      <w:pPr>
        <w:spacing w:line="560" w:lineRule="exact"/>
        <w:rPr>
          <w:rFonts w:ascii="仿宋" w:hAnsi="仿宋" w:eastAsia="仿宋"/>
          <w:sz w:val="28"/>
          <w:szCs w:val="28"/>
        </w:rPr>
      </w:pPr>
      <w:r>
        <w:rPr>
          <w:rFonts w:hint="eastAsia" w:ascii="仿宋" w:hAnsi="仿宋" w:eastAsia="仿宋"/>
          <w:sz w:val="28"/>
          <w:szCs w:val="28"/>
        </w:rPr>
        <w:t xml:space="preserve">   5、统筹指导本区残障服务类社会组织培育、建设、服务和管理工作。培养残疾人工作者，开展残疾人事业的国际交流与合作。</w:t>
      </w:r>
    </w:p>
    <w:p>
      <w:pPr>
        <w:spacing w:line="560" w:lineRule="exact"/>
        <w:rPr>
          <w:rFonts w:ascii="仿宋" w:hAnsi="仿宋" w:eastAsia="仿宋"/>
          <w:sz w:val="28"/>
          <w:szCs w:val="28"/>
        </w:rPr>
      </w:pPr>
      <w:r>
        <w:rPr>
          <w:rFonts w:hint="eastAsia" w:ascii="仿宋" w:hAnsi="仿宋" w:eastAsia="仿宋"/>
          <w:sz w:val="28"/>
          <w:szCs w:val="28"/>
        </w:rPr>
        <w:t xml:space="preserve">   6、指导街道做好有关残疾人方面的工作。</w:t>
      </w:r>
    </w:p>
    <w:p>
      <w:pPr>
        <w:spacing w:line="560" w:lineRule="exact"/>
        <w:rPr>
          <w:rFonts w:ascii="仿宋" w:hAnsi="仿宋" w:eastAsia="仿宋"/>
          <w:sz w:val="28"/>
          <w:szCs w:val="28"/>
        </w:rPr>
      </w:pPr>
      <w:r>
        <w:rPr>
          <w:rFonts w:hint="eastAsia" w:ascii="仿宋" w:hAnsi="仿宋" w:eastAsia="仿宋"/>
          <w:sz w:val="28"/>
          <w:szCs w:val="28"/>
        </w:rPr>
        <w:t xml:space="preserve">   7、承担区政府残疾人工作委员会的日常工作。</w:t>
      </w:r>
    </w:p>
    <w:p>
      <w:pPr>
        <w:spacing w:line="360" w:lineRule="auto"/>
        <w:ind w:firstLine="420" w:firstLineChars="150"/>
        <w:rPr>
          <w:rFonts w:ascii="仿宋" w:hAnsi="仿宋" w:eastAsia="仿宋"/>
          <w:b/>
          <w:sz w:val="28"/>
          <w:szCs w:val="28"/>
        </w:rPr>
      </w:pPr>
      <w:r>
        <w:rPr>
          <w:rFonts w:hint="eastAsia" w:ascii="仿宋" w:hAnsi="仿宋" w:eastAsia="仿宋"/>
          <w:sz w:val="28"/>
          <w:szCs w:val="28"/>
        </w:rPr>
        <w:t>8、承办区委、区政府和上级业务指导部门交办的其他事项。</w:t>
      </w:r>
    </w:p>
    <w:p>
      <w:pPr>
        <w:spacing w:line="360" w:lineRule="auto"/>
        <w:ind w:firstLine="555"/>
        <w:rPr>
          <w:rFonts w:ascii="仿宋" w:hAnsi="仿宋" w:eastAsia="仿宋"/>
          <w:b/>
          <w:sz w:val="28"/>
          <w:szCs w:val="28"/>
        </w:rPr>
      </w:pPr>
      <w:r>
        <w:rPr>
          <w:rFonts w:hint="eastAsia" w:ascii="仿宋" w:hAnsi="仿宋" w:eastAsia="仿宋"/>
          <w:b/>
          <w:sz w:val="28"/>
          <w:szCs w:val="28"/>
        </w:rPr>
        <w:t>（二）人员构成情况</w:t>
      </w:r>
    </w:p>
    <w:p>
      <w:pPr>
        <w:ind w:firstLine="555"/>
        <w:rPr>
          <w:rFonts w:ascii="仿宋" w:hAnsi="仿宋" w:eastAsia="仿宋"/>
          <w:sz w:val="28"/>
          <w:szCs w:val="28"/>
        </w:rPr>
      </w:pPr>
      <w:r>
        <w:rPr>
          <w:rFonts w:hint="eastAsia" w:ascii="仿宋" w:hAnsi="仿宋" w:eastAsia="仿宋"/>
          <w:sz w:val="28"/>
          <w:szCs w:val="28"/>
        </w:rPr>
        <w:t>区残联单位行政编制12人，事业编制45人，工勤编制3名；实际在职</w:t>
      </w:r>
      <w:r>
        <w:rPr>
          <w:rFonts w:hint="eastAsia" w:ascii="仿宋" w:hAnsi="仿宋" w:eastAsia="仿宋"/>
          <w:sz w:val="28"/>
          <w:szCs w:val="28"/>
          <w:lang w:val="en-US" w:eastAsia="zh-CN"/>
        </w:rPr>
        <w:t>56</w:t>
      </w:r>
      <w:r>
        <w:rPr>
          <w:rFonts w:hint="eastAsia" w:ascii="仿宋" w:hAnsi="仿宋" w:eastAsia="仿宋"/>
          <w:sz w:val="28"/>
          <w:szCs w:val="28"/>
        </w:rPr>
        <w:t>人，长期聘用临时工2人。</w:t>
      </w:r>
    </w:p>
    <w:p>
      <w:pPr>
        <w:spacing w:line="360" w:lineRule="auto"/>
        <w:ind w:firstLine="555"/>
        <w:rPr>
          <w:rFonts w:ascii="仿宋" w:hAnsi="仿宋" w:eastAsia="仿宋"/>
          <w:sz w:val="28"/>
          <w:szCs w:val="28"/>
        </w:rPr>
      </w:pPr>
      <w:r>
        <w:rPr>
          <w:rFonts w:hint="eastAsia" w:ascii="仿宋" w:hAnsi="仿宋" w:eastAsia="仿宋"/>
          <w:sz w:val="28"/>
          <w:szCs w:val="28"/>
        </w:rPr>
        <w:t>离退休人员</w:t>
      </w:r>
      <w:r>
        <w:rPr>
          <w:rFonts w:hint="eastAsia" w:ascii="仿宋" w:hAnsi="仿宋" w:eastAsia="仿宋"/>
          <w:sz w:val="28"/>
          <w:szCs w:val="28"/>
          <w:lang w:val="en-US" w:eastAsia="zh-CN"/>
        </w:rPr>
        <w:t>22</w:t>
      </w:r>
      <w:r>
        <w:rPr>
          <w:rFonts w:hint="eastAsia" w:ascii="仿宋" w:hAnsi="仿宋" w:eastAsia="仿宋"/>
          <w:sz w:val="28"/>
          <w:szCs w:val="28"/>
        </w:rPr>
        <w:t>人，其中：离休0人，退休</w:t>
      </w:r>
      <w:r>
        <w:rPr>
          <w:rFonts w:hint="eastAsia" w:ascii="仿宋" w:hAnsi="仿宋" w:eastAsia="仿宋"/>
          <w:sz w:val="28"/>
          <w:szCs w:val="28"/>
          <w:lang w:val="en-US" w:eastAsia="zh-CN"/>
        </w:rPr>
        <w:t>22</w:t>
      </w:r>
      <w:r>
        <w:rPr>
          <w:rFonts w:hint="eastAsia" w:ascii="仿宋" w:hAnsi="仿宋" w:eastAsia="仿宋"/>
          <w:sz w:val="28"/>
          <w:szCs w:val="28"/>
        </w:rPr>
        <w:t>人。</w:t>
      </w:r>
    </w:p>
    <w:p>
      <w:pPr>
        <w:spacing w:line="360" w:lineRule="auto"/>
        <w:ind w:firstLine="555"/>
        <w:outlineLvl w:val="0"/>
        <w:rPr>
          <w:rFonts w:ascii="黑体" w:hAnsi="黑体" w:eastAsia="黑体"/>
          <w:b/>
          <w:sz w:val="28"/>
          <w:szCs w:val="28"/>
        </w:rPr>
      </w:pPr>
      <w:r>
        <w:rPr>
          <w:rFonts w:hint="eastAsia" w:ascii="黑体" w:hAnsi="黑体" w:eastAsia="黑体"/>
          <w:b/>
          <w:sz w:val="28"/>
          <w:szCs w:val="28"/>
        </w:rPr>
        <w:t>二、</w:t>
      </w:r>
      <w:r>
        <w:rPr>
          <w:rFonts w:hint="eastAsia" w:ascii="黑体" w:hAnsi="黑体" w:eastAsia="黑体"/>
          <w:b/>
          <w:sz w:val="28"/>
          <w:szCs w:val="28"/>
          <w:lang w:eastAsia="zh-CN"/>
        </w:rPr>
        <w:t>2021</w:t>
      </w:r>
      <w:r>
        <w:rPr>
          <w:rFonts w:hint="eastAsia" w:ascii="黑体" w:hAnsi="黑体" w:eastAsia="黑体"/>
          <w:b/>
          <w:sz w:val="28"/>
          <w:szCs w:val="28"/>
        </w:rPr>
        <w:t>年部门预算收支及增减变化情况说明</w:t>
      </w:r>
    </w:p>
    <w:p>
      <w:pPr>
        <w:spacing w:line="360" w:lineRule="auto"/>
        <w:ind w:firstLine="555"/>
        <w:outlineLvl w:val="0"/>
        <w:rPr>
          <w:rFonts w:ascii="黑体" w:hAnsi="黑体" w:eastAsia="黑体"/>
          <w:b/>
          <w:sz w:val="28"/>
          <w:szCs w:val="28"/>
        </w:rPr>
      </w:pPr>
      <w:r>
        <w:rPr>
          <w:rFonts w:hint="eastAsia" w:ascii="黑体" w:hAnsi="黑体" w:eastAsia="黑体"/>
          <w:b/>
          <w:sz w:val="28"/>
          <w:szCs w:val="28"/>
        </w:rPr>
        <w:t>（一）收入预算说明</w:t>
      </w:r>
    </w:p>
    <w:p>
      <w:pPr>
        <w:spacing w:line="360" w:lineRule="auto"/>
        <w:ind w:firstLine="555"/>
        <w:rPr>
          <w:rFonts w:ascii="仿宋" w:hAnsi="仿宋" w:eastAsia="仿宋"/>
          <w:color w:val="auto"/>
          <w:sz w:val="28"/>
          <w:szCs w:val="28"/>
        </w:rPr>
      </w:pPr>
      <w:r>
        <w:rPr>
          <w:rFonts w:hint="eastAsia" w:ascii="仿宋" w:hAnsi="仿宋" w:eastAsia="仿宋"/>
          <w:sz w:val="28"/>
          <w:szCs w:val="28"/>
          <w:lang w:eastAsia="zh-CN"/>
        </w:rPr>
        <w:t>2021</w:t>
      </w:r>
      <w:r>
        <w:rPr>
          <w:rFonts w:hint="eastAsia" w:ascii="仿宋" w:hAnsi="仿宋" w:eastAsia="仿宋"/>
          <w:sz w:val="28"/>
          <w:szCs w:val="28"/>
        </w:rPr>
        <w:t>年收入预算</w:t>
      </w:r>
      <w:r>
        <w:rPr>
          <w:rFonts w:hint="eastAsia" w:ascii="仿宋" w:hAnsi="仿宋" w:eastAsia="仿宋" w:cs="宋体"/>
          <w:kern w:val="0"/>
          <w:sz w:val="28"/>
          <w:szCs w:val="28"/>
          <w:lang w:val="en-US" w:eastAsia="zh-CN"/>
        </w:rPr>
        <w:t>207092525.74</w:t>
      </w:r>
      <w:r>
        <w:rPr>
          <w:rFonts w:hint="eastAsia" w:ascii="仿宋" w:hAnsi="仿宋" w:eastAsia="仿宋"/>
          <w:sz w:val="28"/>
          <w:szCs w:val="28"/>
        </w:rPr>
        <w:t>元（其中：财政拨款</w:t>
      </w:r>
      <w:r>
        <w:rPr>
          <w:rFonts w:hint="eastAsia" w:ascii="仿宋" w:hAnsi="仿宋" w:eastAsia="仿宋" w:cs="宋体"/>
          <w:kern w:val="0"/>
          <w:sz w:val="28"/>
          <w:szCs w:val="28"/>
          <w:lang w:val="en-US" w:eastAsia="zh-CN"/>
        </w:rPr>
        <w:t>207092525.74</w:t>
      </w:r>
      <w:r>
        <w:rPr>
          <w:rFonts w:hint="eastAsia" w:ascii="仿宋" w:hAnsi="仿宋" w:eastAsia="仿宋"/>
          <w:sz w:val="28"/>
          <w:szCs w:val="28"/>
        </w:rPr>
        <w:t>元）。</w:t>
      </w:r>
      <w:r>
        <w:rPr>
          <w:rFonts w:hint="eastAsia" w:ascii="仿宋" w:hAnsi="仿宋" w:eastAsia="仿宋"/>
          <w:sz w:val="28"/>
          <w:szCs w:val="28"/>
          <w:lang w:val="en-US" w:eastAsia="zh-CN"/>
        </w:rPr>
        <w:t>2020</w:t>
      </w:r>
      <w:r>
        <w:rPr>
          <w:rFonts w:hint="eastAsia" w:ascii="仿宋" w:hAnsi="仿宋" w:eastAsia="仿宋"/>
          <w:sz w:val="28"/>
          <w:szCs w:val="28"/>
        </w:rPr>
        <w:t>年收入预算</w:t>
      </w:r>
      <w:r>
        <w:rPr>
          <w:rFonts w:hint="eastAsia" w:ascii="仿宋" w:hAnsi="仿宋" w:eastAsia="仿宋" w:cs="宋体"/>
          <w:kern w:val="0"/>
          <w:sz w:val="28"/>
          <w:szCs w:val="28"/>
        </w:rPr>
        <w:t>173056714.88</w:t>
      </w:r>
      <w:r>
        <w:rPr>
          <w:rFonts w:hint="eastAsia" w:ascii="仿宋" w:hAnsi="仿宋" w:eastAsia="仿宋"/>
          <w:sz w:val="28"/>
          <w:szCs w:val="28"/>
        </w:rPr>
        <w:t>元（其中：财政拨款</w:t>
      </w:r>
      <w:r>
        <w:rPr>
          <w:rFonts w:hint="eastAsia" w:ascii="仿宋" w:hAnsi="仿宋" w:eastAsia="仿宋" w:cs="宋体"/>
          <w:kern w:val="0"/>
          <w:sz w:val="28"/>
          <w:szCs w:val="28"/>
        </w:rPr>
        <w:t>173056714.88</w:t>
      </w:r>
      <w:r>
        <w:rPr>
          <w:rFonts w:hint="eastAsia" w:ascii="仿宋" w:hAnsi="仿宋" w:eastAsia="仿宋"/>
          <w:sz w:val="28"/>
          <w:szCs w:val="28"/>
        </w:rPr>
        <w:t>元）。</w:t>
      </w:r>
      <w:r>
        <w:rPr>
          <w:rFonts w:hint="eastAsia" w:ascii="仿宋" w:hAnsi="仿宋" w:eastAsia="仿宋"/>
          <w:sz w:val="28"/>
          <w:szCs w:val="28"/>
          <w:lang w:eastAsia="zh-CN"/>
        </w:rPr>
        <w:t>2021</w:t>
      </w:r>
      <w:r>
        <w:rPr>
          <w:rFonts w:hint="eastAsia" w:ascii="仿宋" w:hAnsi="仿宋" w:eastAsia="仿宋"/>
          <w:sz w:val="28"/>
          <w:szCs w:val="28"/>
        </w:rPr>
        <w:t>年预算收入比20</w:t>
      </w:r>
      <w:r>
        <w:rPr>
          <w:rFonts w:hint="eastAsia" w:ascii="仿宋" w:hAnsi="仿宋" w:eastAsia="仿宋"/>
          <w:sz w:val="28"/>
          <w:szCs w:val="28"/>
          <w:lang w:val="en-US" w:eastAsia="zh-CN"/>
        </w:rPr>
        <w:t>20</w:t>
      </w:r>
      <w:r>
        <w:rPr>
          <w:rFonts w:hint="eastAsia" w:ascii="仿宋" w:hAnsi="仿宋" w:eastAsia="仿宋"/>
          <w:sz w:val="28"/>
          <w:szCs w:val="28"/>
        </w:rPr>
        <w:t>年预算收入增加</w:t>
      </w:r>
      <w:r>
        <w:rPr>
          <w:rFonts w:hint="eastAsia" w:ascii="仿宋" w:hAnsi="仿宋" w:eastAsia="仿宋"/>
          <w:sz w:val="28"/>
          <w:szCs w:val="28"/>
          <w:lang w:val="en-US" w:eastAsia="zh-CN"/>
        </w:rPr>
        <w:t>34035810.86</w:t>
      </w:r>
      <w:r>
        <w:rPr>
          <w:rFonts w:hint="eastAsia" w:ascii="仿宋" w:hAnsi="仿宋" w:eastAsia="仿宋"/>
          <w:sz w:val="28"/>
          <w:szCs w:val="28"/>
        </w:rPr>
        <w:t>元。</w:t>
      </w:r>
      <w:r>
        <w:rPr>
          <w:rFonts w:hint="eastAsia" w:ascii="仿宋" w:hAnsi="仿宋" w:eastAsia="仿宋"/>
          <w:color w:val="auto"/>
          <w:sz w:val="28"/>
          <w:szCs w:val="28"/>
        </w:rPr>
        <w:t>主要原因一是</w:t>
      </w:r>
      <w:r>
        <w:rPr>
          <w:rFonts w:hint="eastAsia" w:ascii="仿宋" w:hAnsi="仿宋" w:eastAsia="仿宋"/>
          <w:color w:val="auto"/>
          <w:sz w:val="28"/>
          <w:szCs w:val="28"/>
          <w:lang w:eastAsia="zh-CN"/>
        </w:rPr>
        <w:t>新增残疾人体育嘉奖专项资金</w:t>
      </w:r>
      <w:r>
        <w:rPr>
          <w:rFonts w:hint="eastAsia" w:ascii="仿宋" w:hAnsi="仿宋" w:eastAsia="仿宋"/>
          <w:color w:val="auto"/>
          <w:sz w:val="28"/>
          <w:szCs w:val="28"/>
        </w:rPr>
        <w:t>，二是用人单位招用残疾人岗位补贴和社会保险补贴</w:t>
      </w:r>
      <w:r>
        <w:rPr>
          <w:rFonts w:hint="eastAsia" w:ascii="仿宋" w:hAnsi="仿宋" w:eastAsia="仿宋"/>
          <w:color w:val="auto"/>
          <w:sz w:val="28"/>
          <w:szCs w:val="28"/>
          <w:lang w:eastAsia="zh-CN"/>
        </w:rPr>
        <w:t>专项资金增加</w:t>
      </w:r>
      <w:r>
        <w:rPr>
          <w:rFonts w:hint="eastAsia" w:ascii="仿宋" w:hAnsi="仿宋" w:eastAsia="仿宋"/>
          <w:color w:val="auto"/>
          <w:sz w:val="28"/>
          <w:szCs w:val="28"/>
        </w:rPr>
        <w:t>。</w:t>
      </w:r>
    </w:p>
    <w:p>
      <w:pPr>
        <w:spacing w:line="360" w:lineRule="auto"/>
        <w:ind w:firstLine="555"/>
        <w:outlineLvl w:val="0"/>
        <w:rPr>
          <w:rFonts w:ascii="黑体" w:hAnsi="黑体" w:eastAsia="黑体"/>
          <w:b/>
          <w:sz w:val="28"/>
          <w:szCs w:val="28"/>
        </w:rPr>
      </w:pPr>
      <w:r>
        <w:rPr>
          <w:rFonts w:hint="eastAsia" w:ascii="黑体" w:hAnsi="黑体" w:eastAsia="黑体"/>
          <w:b/>
          <w:sz w:val="28"/>
          <w:szCs w:val="28"/>
        </w:rPr>
        <w:t>（二）支出预算说明</w:t>
      </w:r>
    </w:p>
    <w:p>
      <w:pPr>
        <w:spacing w:line="360" w:lineRule="auto"/>
        <w:ind w:firstLine="555"/>
        <w:rPr>
          <w:rFonts w:ascii="仿宋" w:hAnsi="仿宋" w:eastAsia="仿宋"/>
          <w:color w:val="auto"/>
          <w:sz w:val="28"/>
          <w:szCs w:val="28"/>
        </w:rPr>
      </w:pPr>
      <w:r>
        <w:rPr>
          <w:rFonts w:hint="eastAsia" w:ascii="仿宋" w:hAnsi="仿宋" w:eastAsia="仿宋"/>
          <w:color w:val="auto"/>
          <w:sz w:val="28"/>
          <w:szCs w:val="28"/>
        </w:rPr>
        <w:t>（一）</w:t>
      </w:r>
      <w:r>
        <w:rPr>
          <w:rFonts w:hint="eastAsia" w:ascii="仿宋" w:hAnsi="仿宋" w:eastAsia="仿宋"/>
          <w:color w:val="auto"/>
          <w:sz w:val="28"/>
          <w:szCs w:val="28"/>
          <w:lang w:eastAsia="zh-CN"/>
        </w:rPr>
        <w:t>2021</w:t>
      </w:r>
      <w:r>
        <w:rPr>
          <w:rFonts w:hint="eastAsia" w:ascii="仿宋" w:hAnsi="仿宋" w:eastAsia="仿宋"/>
          <w:color w:val="auto"/>
          <w:sz w:val="28"/>
          <w:szCs w:val="28"/>
        </w:rPr>
        <w:t>年支出预算按用途划分：</w:t>
      </w:r>
      <w:r>
        <w:rPr>
          <w:rFonts w:hint="eastAsia" w:ascii="仿宋" w:hAnsi="仿宋" w:eastAsia="仿宋"/>
          <w:sz w:val="28"/>
          <w:szCs w:val="28"/>
        </w:rPr>
        <w:t>（1）基本支出预算</w:t>
      </w:r>
      <w:r>
        <w:rPr>
          <w:rFonts w:hint="eastAsia" w:ascii="仿宋" w:hAnsi="仿宋" w:eastAsia="仿宋"/>
          <w:sz w:val="28"/>
          <w:szCs w:val="28"/>
          <w:lang w:val="en-US" w:eastAsia="zh-CN"/>
        </w:rPr>
        <w:t>18675751.17</w:t>
      </w:r>
      <w:r>
        <w:rPr>
          <w:rFonts w:hint="eastAsia" w:ascii="仿宋" w:hAnsi="仿宋" w:eastAsia="仿宋"/>
          <w:sz w:val="28"/>
          <w:szCs w:val="28"/>
        </w:rPr>
        <w:t>元。（2）项目支出预算</w:t>
      </w:r>
      <w:r>
        <w:rPr>
          <w:rFonts w:hint="eastAsia" w:ascii="仿宋" w:hAnsi="仿宋" w:eastAsia="仿宋"/>
          <w:sz w:val="28"/>
          <w:szCs w:val="28"/>
          <w:lang w:val="en-US" w:eastAsia="zh-CN"/>
        </w:rPr>
        <w:t>188416774.57</w:t>
      </w:r>
      <w:r>
        <w:rPr>
          <w:rFonts w:hint="eastAsia" w:ascii="仿宋" w:hAnsi="仿宋" w:eastAsia="仿宋"/>
          <w:sz w:val="28"/>
          <w:szCs w:val="28"/>
        </w:rPr>
        <w:t>元。</w:t>
      </w:r>
      <w:r>
        <w:rPr>
          <w:rFonts w:hint="eastAsia" w:ascii="仿宋" w:hAnsi="仿宋" w:eastAsia="仿宋"/>
          <w:sz w:val="28"/>
          <w:szCs w:val="28"/>
          <w:lang w:eastAsia="zh-CN"/>
        </w:rPr>
        <w:t>2021</w:t>
      </w:r>
      <w:r>
        <w:rPr>
          <w:rFonts w:hint="eastAsia" w:ascii="仿宋" w:hAnsi="仿宋" w:eastAsia="仿宋"/>
          <w:sz w:val="28"/>
          <w:szCs w:val="28"/>
        </w:rPr>
        <w:t>年支出预算按用途划分：（1）基本支出预算</w:t>
      </w:r>
      <w:r>
        <w:rPr>
          <w:rFonts w:hint="eastAsia" w:ascii="仿宋" w:hAnsi="仿宋" w:eastAsia="仿宋"/>
          <w:sz w:val="28"/>
          <w:szCs w:val="28"/>
          <w:lang w:val="en-US" w:eastAsia="zh-CN"/>
        </w:rPr>
        <w:t>18675751.17</w:t>
      </w:r>
      <w:r>
        <w:rPr>
          <w:rFonts w:hint="eastAsia" w:ascii="仿宋" w:hAnsi="仿宋" w:eastAsia="仿宋"/>
          <w:sz w:val="28"/>
          <w:szCs w:val="28"/>
        </w:rPr>
        <w:t>元，其中公用支出</w:t>
      </w:r>
      <w:r>
        <w:rPr>
          <w:rFonts w:hint="eastAsia" w:ascii="仿宋" w:hAnsi="仿宋" w:eastAsia="仿宋"/>
          <w:sz w:val="28"/>
          <w:szCs w:val="28"/>
          <w:lang w:val="en-US" w:eastAsia="zh-CN"/>
        </w:rPr>
        <w:t>2469711.17</w:t>
      </w:r>
      <w:r>
        <w:rPr>
          <w:rFonts w:hint="eastAsia" w:ascii="仿宋" w:hAnsi="仿宋" w:eastAsia="仿宋"/>
          <w:sz w:val="28"/>
          <w:szCs w:val="28"/>
        </w:rPr>
        <w:t>元，人员支出</w:t>
      </w:r>
      <w:r>
        <w:rPr>
          <w:rFonts w:hint="eastAsia" w:ascii="仿宋" w:hAnsi="仿宋" w:eastAsia="仿宋"/>
          <w:sz w:val="28"/>
          <w:szCs w:val="28"/>
          <w:lang w:val="en-US" w:eastAsia="zh-CN"/>
        </w:rPr>
        <w:t>16206040.00</w:t>
      </w:r>
      <w:r>
        <w:rPr>
          <w:rFonts w:hint="eastAsia" w:ascii="仿宋" w:hAnsi="仿宋" w:eastAsia="仿宋"/>
          <w:sz w:val="28"/>
          <w:szCs w:val="28"/>
        </w:rPr>
        <w:t>元。</w:t>
      </w:r>
      <w:r>
        <w:rPr>
          <w:rFonts w:hint="eastAsia" w:ascii="仿宋" w:hAnsi="仿宋" w:eastAsia="仿宋"/>
          <w:sz w:val="28"/>
          <w:szCs w:val="28"/>
          <w:lang w:val="en-US" w:eastAsia="zh-CN"/>
        </w:rPr>
        <w:t>2020</w:t>
      </w:r>
      <w:r>
        <w:rPr>
          <w:rFonts w:hint="eastAsia" w:ascii="仿宋" w:hAnsi="仿宋" w:eastAsia="仿宋"/>
          <w:sz w:val="28"/>
          <w:szCs w:val="28"/>
        </w:rPr>
        <w:t>年基本支出预算</w:t>
      </w:r>
      <w:r>
        <w:rPr>
          <w:rFonts w:hint="eastAsia" w:ascii="仿宋" w:hAnsi="仿宋" w:eastAsia="仿宋"/>
          <w:sz w:val="28"/>
          <w:szCs w:val="28"/>
          <w:lang w:val="en-US" w:eastAsia="zh-CN"/>
        </w:rPr>
        <w:t>19585281.66</w:t>
      </w:r>
      <w:r>
        <w:rPr>
          <w:rFonts w:hint="eastAsia" w:ascii="仿宋" w:hAnsi="仿宋" w:eastAsia="仿宋"/>
          <w:sz w:val="28"/>
          <w:szCs w:val="28"/>
        </w:rPr>
        <w:t>元，</w:t>
      </w:r>
      <w:r>
        <w:rPr>
          <w:rFonts w:hint="eastAsia" w:ascii="仿宋" w:hAnsi="仿宋" w:eastAsia="仿宋"/>
          <w:sz w:val="28"/>
          <w:szCs w:val="28"/>
          <w:lang w:eastAsia="zh-CN"/>
        </w:rPr>
        <w:t>2021</w:t>
      </w:r>
      <w:r>
        <w:rPr>
          <w:rFonts w:hint="eastAsia" w:ascii="仿宋" w:hAnsi="仿宋" w:eastAsia="仿宋"/>
          <w:sz w:val="28"/>
          <w:szCs w:val="28"/>
        </w:rPr>
        <w:t>年基本支出预算比</w:t>
      </w: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减少</w:t>
      </w:r>
      <w:r>
        <w:rPr>
          <w:rFonts w:hint="eastAsia" w:ascii="仿宋" w:hAnsi="仿宋" w:eastAsia="仿宋"/>
          <w:sz w:val="28"/>
          <w:szCs w:val="28"/>
          <w:lang w:val="en-US" w:eastAsia="zh-CN"/>
        </w:rPr>
        <w:t>909530.49</w:t>
      </w:r>
      <w:r>
        <w:rPr>
          <w:rFonts w:hint="eastAsia" w:ascii="仿宋" w:hAnsi="仿宋" w:eastAsia="仿宋"/>
          <w:sz w:val="28"/>
          <w:szCs w:val="28"/>
        </w:rPr>
        <w:t>元。</w:t>
      </w:r>
      <w:r>
        <w:rPr>
          <w:rFonts w:hint="eastAsia" w:ascii="仿宋" w:hAnsi="仿宋" w:eastAsia="仿宋"/>
          <w:sz w:val="28"/>
          <w:szCs w:val="28"/>
          <w:lang w:eastAsia="zh-CN"/>
        </w:rPr>
        <w:t>减少</w:t>
      </w:r>
      <w:r>
        <w:rPr>
          <w:rFonts w:hint="eastAsia" w:ascii="仿宋" w:hAnsi="仿宋" w:eastAsia="仿宋"/>
          <w:sz w:val="28"/>
          <w:szCs w:val="28"/>
        </w:rPr>
        <w:t>的主要原因是：</w:t>
      </w:r>
      <w:r>
        <w:rPr>
          <w:rFonts w:hint="eastAsia" w:ascii="仿宋" w:hAnsi="仿宋" w:eastAsia="仿宋"/>
          <w:sz w:val="28"/>
          <w:szCs w:val="28"/>
          <w:lang w:eastAsia="zh-CN"/>
        </w:rPr>
        <w:t>牢固树立艰苦奋斗、勤俭节约的思想，不折不扣落实过紧日子要求，减少安排部门预算中公用支出的资金。</w:t>
      </w:r>
      <w:r>
        <w:rPr>
          <w:rFonts w:hint="eastAsia" w:ascii="仿宋" w:hAnsi="仿宋" w:eastAsia="仿宋"/>
          <w:sz w:val="28"/>
          <w:szCs w:val="28"/>
        </w:rPr>
        <w:t>（2）</w:t>
      </w:r>
      <w:r>
        <w:rPr>
          <w:rFonts w:hint="eastAsia" w:ascii="仿宋" w:hAnsi="仿宋" w:eastAsia="仿宋"/>
          <w:sz w:val="28"/>
          <w:szCs w:val="28"/>
          <w:lang w:eastAsia="zh-CN"/>
        </w:rPr>
        <w:t>2021</w:t>
      </w:r>
      <w:r>
        <w:rPr>
          <w:rFonts w:hint="eastAsia" w:ascii="仿宋" w:hAnsi="仿宋" w:eastAsia="仿宋"/>
          <w:sz w:val="28"/>
          <w:szCs w:val="28"/>
        </w:rPr>
        <w:t>年项目支出预算</w:t>
      </w:r>
      <w:r>
        <w:rPr>
          <w:rFonts w:hint="eastAsia" w:ascii="仿宋" w:hAnsi="仿宋" w:eastAsia="仿宋"/>
          <w:sz w:val="28"/>
          <w:szCs w:val="28"/>
          <w:lang w:val="en-US" w:eastAsia="zh-CN"/>
        </w:rPr>
        <w:t>188416774.57</w:t>
      </w:r>
      <w:r>
        <w:rPr>
          <w:rFonts w:hint="eastAsia" w:ascii="仿宋" w:hAnsi="仿宋" w:eastAsia="仿宋"/>
          <w:sz w:val="28"/>
          <w:szCs w:val="28"/>
        </w:rPr>
        <w:t>元。</w:t>
      </w:r>
      <w:r>
        <w:rPr>
          <w:rFonts w:hint="eastAsia" w:ascii="仿宋" w:hAnsi="仿宋" w:eastAsia="仿宋"/>
          <w:sz w:val="28"/>
          <w:szCs w:val="28"/>
          <w:lang w:val="en-US" w:eastAsia="zh-CN"/>
        </w:rPr>
        <w:t>2020</w:t>
      </w:r>
      <w:r>
        <w:rPr>
          <w:rFonts w:hint="eastAsia" w:ascii="仿宋" w:hAnsi="仿宋" w:eastAsia="仿宋"/>
          <w:sz w:val="28"/>
          <w:szCs w:val="28"/>
        </w:rPr>
        <w:t>年项目支出预算153471433.22元，</w:t>
      </w:r>
      <w:r>
        <w:rPr>
          <w:rFonts w:hint="eastAsia" w:ascii="仿宋" w:hAnsi="仿宋" w:eastAsia="仿宋"/>
          <w:sz w:val="28"/>
          <w:szCs w:val="28"/>
          <w:lang w:eastAsia="zh-CN"/>
        </w:rPr>
        <w:t>2021</w:t>
      </w:r>
      <w:r>
        <w:rPr>
          <w:rFonts w:hint="eastAsia" w:ascii="仿宋" w:hAnsi="仿宋" w:eastAsia="仿宋"/>
          <w:sz w:val="28"/>
          <w:szCs w:val="28"/>
        </w:rPr>
        <w:t>年项目支出预算比</w:t>
      </w:r>
      <w:r>
        <w:rPr>
          <w:rFonts w:hint="eastAsia" w:ascii="仿宋" w:hAnsi="仿宋" w:eastAsia="仿宋"/>
          <w:sz w:val="28"/>
          <w:szCs w:val="28"/>
          <w:lang w:val="en-US" w:eastAsia="zh-CN"/>
        </w:rPr>
        <w:t>2020</w:t>
      </w:r>
      <w:r>
        <w:rPr>
          <w:rFonts w:hint="eastAsia" w:ascii="仿宋" w:hAnsi="仿宋" w:eastAsia="仿宋"/>
          <w:sz w:val="28"/>
          <w:szCs w:val="28"/>
        </w:rPr>
        <w:t>年增加</w:t>
      </w:r>
      <w:r>
        <w:rPr>
          <w:rFonts w:hint="eastAsia" w:ascii="仿宋" w:hAnsi="仿宋" w:eastAsia="仿宋"/>
          <w:sz w:val="28"/>
          <w:szCs w:val="28"/>
          <w:lang w:val="en-US" w:eastAsia="zh-CN"/>
        </w:rPr>
        <w:t>34945341.35</w:t>
      </w:r>
      <w:r>
        <w:rPr>
          <w:rFonts w:hint="eastAsia" w:ascii="仿宋" w:hAnsi="仿宋" w:eastAsia="仿宋"/>
          <w:sz w:val="28"/>
          <w:szCs w:val="28"/>
        </w:rPr>
        <w:t>元，增加的主要原因是：</w:t>
      </w:r>
      <w:r>
        <w:rPr>
          <w:rFonts w:hint="eastAsia" w:ascii="仿宋" w:hAnsi="仿宋" w:eastAsia="仿宋"/>
          <w:color w:val="auto"/>
          <w:sz w:val="28"/>
          <w:szCs w:val="28"/>
        </w:rPr>
        <w:t>一是</w:t>
      </w:r>
      <w:r>
        <w:rPr>
          <w:rFonts w:hint="eastAsia" w:ascii="仿宋" w:hAnsi="仿宋" w:eastAsia="仿宋"/>
          <w:color w:val="auto"/>
          <w:sz w:val="28"/>
          <w:szCs w:val="28"/>
          <w:lang w:eastAsia="zh-CN"/>
        </w:rPr>
        <w:t>新增残疾人体育嘉奖专项资金；</w:t>
      </w:r>
      <w:r>
        <w:rPr>
          <w:rFonts w:hint="eastAsia" w:ascii="仿宋" w:hAnsi="仿宋" w:eastAsia="仿宋"/>
          <w:color w:val="auto"/>
          <w:sz w:val="28"/>
          <w:szCs w:val="28"/>
        </w:rPr>
        <w:t>二是用人单位招用残疾人岗位补贴和社会保险补贴</w:t>
      </w:r>
      <w:r>
        <w:rPr>
          <w:rFonts w:hint="eastAsia" w:ascii="仿宋" w:hAnsi="仿宋" w:eastAsia="仿宋"/>
          <w:color w:val="auto"/>
          <w:sz w:val="28"/>
          <w:szCs w:val="28"/>
          <w:lang w:eastAsia="zh-CN"/>
        </w:rPr>
        <w:t>专项资金增加</w:t>
      </w:r>
      <w:r>
        <w:rPr>
          <w:rFonts w:hint="eastAsia" w:ascii="仿宋" w:hAnsi="仿宋" w:eastAsia="仿宋"/>
          <w:color w:val="auto"/>
          <w:sz w:val="28"/>
          <w:szCs w:val="28"/>
        </w:rPr>
        <w:t>。</w:t>
      </w:r>
    </w:p>
    <w:p>
      <w:pPr>
        <w:spacing w:line="360" w:lineRule="auto"/>
        <w:ind w:firstLine="555"/>
        <w:rPr>
          <w:rFonts w:ascii="黑体" w:hAnsi="黑体" w:eastAsia="黑体"/>
          <w:b/>
          <w:sz w:val="28"/>
          <w:szCs w:val="28"/>
        </w:rPr>
      </w:pPr>
      <w:r>
        <w:rPr>
          <w:rFonts w:hint="eastAsia" w:ascii="黑体" w:hAnsi="黑体" w:eastAsia="黑体"/>
          <w:b/>
          <w:sz w:val="28"/>
          <w:szCs w:val="28"/>
        </w:rPr>
        <w:t>三、主要支出情况</w:t>
      </w:r>
    </w:p>
    <w:p>
      <w:pPr>
        <w:spacing w:line="360" w:lineRule="auto"/>
        <w:ind w:firstLine="555"/>
        <w:rPr>
          <w:rFonts w:ascii="仿宋" w:hAnsi="仿宋" w:eastAsia="仿宋"/>
          <w:sz w:val="28"/>
          <w:szCs w:val="28"/>
        </w:rPr>
      </w:pPr>
      <w:r>
        <w:rPr>
          <w:rFonts w:hint="eastAsia" w:ascii="仿宋" w:hAnsi="仿宋" w:eastAsia="仿宋"/>
          <w:sz w:val="28"/>
          <w:szCs w:val="28"/>
          <w:lang w:eastAsia="zh-CN"/>
        </w:rPr>
        <w:t>2021</w:t>
      </w:r>
      <w:r>
        <w:rPr>
          <w:rFonts w:hint="eastAsia" w:ascii="仿宋" w:hAnsi="仿宋" w:eastAsia="仿宋"/>
          <w:sz w:val="28"/>
          <w:szCs w:val="28"/>
        </w:rPr>
        <w:t>年主要项目是①残疾人自主创业社会保险补贴78</w:t>
      </w:r>
      <w:r>
        <w:rPr>
          <w:rFonts w:hint="eastAsia" w:ascii="仿宋" w:hAnsi="仿宋" w:eastAsia="仿宋"/>
          <w:sz w:val="28"/>
          <w:szCs w:val="28"/>
          <w:lang w:val="en-US" w:eastAsia="zh-CN"/>
        </w:rPr>
        <w:t>5</w:t>
      </w:r>
      <w:r>
        <w:rPr>
          <w:rFonts w:hint="eastAsia" w:ascii="仿宋" w:hAnsi="仿宋" w:eastAsia="仿宋"/>
          <w:sz w:val="28"/>
          <w:szCs w:val="28"/>
        </w:rPr>
        <w:t>2万元；②用人单位安排残疾人就业岗位补贴及社会保障补贴经费</w:t>
      </w:r>
      <w:r>
        <w:rPr>
          <w:rFonts w:hint="eastAsia" w:ascii="仿宋" w:hAnsi="仿宋" w:eastAsia="仿宋"/>
          <w:sz w:val="28"/>
          <w:szCs w:val="28"/>
          <w:lang w:val="en-US" w:eastAsia="zh-CN"/>
        </w:rPr>
        <w:t>4866</w:t>
      </w:r>
      <w:r>
        <w:rPr>
          <w:rFonts w:hint="eastAsia" w:ascii="仿宋" w:hAnsi="仿宋" w:eastAsia="仿宋"/>
          <w:sz w:val="28"/>
          <w:szCs w:val="28"/>
        </w:rPr>
        <w:t>万元；③职业康复中心设备购置项目</w:t>
      </w:r>
      <w:r>
        <w:rPr>
          <w:rFonts w:hint="eastAsia" w:ascii="仿宋" w:hAnsi="仿宋" w:eastAsia="仿宋"/>
          <w:sz w:val="28"/>
          <w:szCs w:val="28"/>
          <w:lang w:eastAsia="zh-CN"/>
        </w:rPr>
        <w:t>经费</w:t>
      </w:r>
      <w:r>
        <w:rPr>
          <w:rFonts w:hint="eastAsia" w:ascii="仿宋" w:hAnsi="仿宋" w:eastAsia="仿宋"/>
          <w:sz w:val="28"/>
          <w:szCs w:val="28"/>
          <w:lang w:val="en-US" w:eastAsia="zh-CN"/>
        </w:rPr>
        <w:t>1561万元；</w:t>
      </w:r>
      <w:r>
        <w:rPr>
          <w:rFonts w:ascii="仿宋" w:hAnsi="仿宋" w:eastAsia="仿宋"/>
          <w:sz w:val="28"/>
          <w:szCs w:val="28"/>
        </w:rPr>
        <w:fldChar w:fldCharType="begin"/>
      </w:r>
      <w:r>
        <w:rPr>
          <w:rFonts w:ascii="仿宋" w:hAnsi="仿宋" w:eastAsia="仿宋"/>
          <w:sz w:val="28"/>
          <w:szCs w:val="28"/>
        </w:rPr>
        <w:instrText xml:space="preserve"> </w:instrText>
      </w:r>
      <w:r>
        <w:rPr>
          <w:rFonts w:hint="eastAsia" w:ascii="仿宋" w:hAnsi="仿宋" w:eastAsia="仿宋"/>
          <w:sz w:val="28"/>
          <w:szCs w:val="28"/>
        </w:rPr>
        <w:instrText xml:space="preserve">= 4 \* GB3</w:instrText>
      </w:r>
      <w:r>
        <w:rPr>
          <w:rFonts w:ascii="仿宋" w:hAnsi="仿宋" w:eastAsia="仿宋"/>
          <w:sz w:val="28"/>
          <w:szCs w:val="28"/>
        </w:rPr>
        <w:instrText xml:space="preserve"> </w:instrText>
      </w:r>
      <w:r>
        <w:rPr>
          <w:rFonts w:ascii="仿宋" w:hAnsi="仿宋" w:eastAsia="仿宋"/>
          <w:sz w:val="28"/>
          <w:szCs w:val="28"/>
        </w:rPr>
        <w:fldChar w:fldCharType="separate"/>
      </w:r>
      <w:r>
        <w:rPr>
          <w:rFonts w:hint="eastAsia" w:ascii="仿宋" w:hAnsi="仿宋" w:eastAsia="仿宋"/>
          <w:sz w:val="28"/>
          <w:szCs w:val="28"/>
        </w:rPr>
        <w:t>④</w:t>
      </w:r>
      <w:r>
        <w:rPr>
          <w:rFonts w:ascii="仿宋" w:hAnsi="仿宋" w:eastAsia="仿宋"/>
          <w:sz w:val="28"/>
          <w:szCs w:val="28"/>
        </w:rPr>
        <w:fldChar w:fldCharType="end"/>
      </w:r>
      <w:r>
        <w:rPr>
          <w:rFonts w:hint="eastAsia" w:ascii="仿宋" w:hAnsi="仿宋" w:eastAsia="仿宋"/>
          <w:sz w:val="28"/>
          <w:szCs w:val="28"/>
          <w:lang w:val="en-US" w:eastAsia="zh-CN"/>
        </w:rPr>
        <w:t xml:space="preserve"> </w:t>
      </w:r>
      <w:r>
        <w:rPr>
          <w:rFonts w:hint="eastAsia" w:ascii="仿宋" w:hAnsi="仿宋" w:eastAsia="仿宋"/>
          <w:sz w:val="28"/>
          <w:szCs w:val="28"/>
        </w:rPr>
        <w:t>残疾人体育嘉奖经费</w:t>
      </w:r>
      <w:r>
        <w:rPr>
          <w:rFonts w:hint="eastAsia" w:ascii="仿宋" w:hAnsi="仿宋" w:eastAsia="仿宋"/>
          <w:sz w:val="28"/>
          <w:szCs w:val="28"/>
          <w:lang w:val="en-US" w:eastAsia="zh-CN"/>
        </w:rPr>
        <w:t>1154</w:t>
      </w:r>
      <w:r>
        <w:rPr>
          <w:rFonts w:hint="eastAsia" w:ascii="仿宋" w:hAnsi="仿宋" w:eastAsia="仿宋"/>
          <w:sz w:val="28"/>
          <w:szCs w:val="28"/>
        </w:rPr>
        <w:t>万元；</w:t>
      </w:r>
      <w:r>
        <w:rPr>
          <w:rFonts w:ascii="仿宋" w:hAnsi="仿宋" w:eastAsia="仿宋"/>
          <w:sz w:val="28"/>
          <w:szCs w:val="28"/>
        </w:rPr>
        <w:fldChar w:fldCharType="begin"/>
      </w:r>
      <w:r>
        <w:rPr>
          <w:rFonts w:ascii="仿宋" w:hAnsi="仿宋" w:eastAsia="仿宋"/>
          <w:sz w:val="28"/>
          <w:szCs w:val="28"/>
        </w:rPr>
        <w:instrText xml:space="preserve"> </w:instrText>
      </w:r>
      <w:r>
        <w:rPr>
          <w:rFonts w:hint="eastAsia" w:ascii="仿宋" w:hAnsi="仿宋" w:eastAsia="仿宋"/>
          <w:sz w:val="28"/>
          <w:szCs w:val="28"/>
        </w:rPr>
        <w:instrText xml:space="preserve">= 5 \* GB3</w:instrText>
      </w:r>
      <w:r>
        <w:rPr>
          <w:rFonts w:ascii="仿宋" w:hAnsi="仿宋" w:eastAsia="仿宋"/>
          <w:sz w:val="28"/>
          <w:szCs w:val="28"/>
        </w:rPr>
        <w:instrText xml:space="preserve"> </w:instrText>
      </w:r>
      <w:r>
        <w:rPr>
          <w:rFonts w:ascii="仿宋" w:hAnsi="仿宋" w:eastAsia="仿宋"/>
          <w:sz w:val="28"/>
          <w:szCs w:val="28"/>
        </w:rPr>
        <w:fldChar w:fldCharType="separate"/>
      </w:r>
      <w:r>
        <w:rPr>
          <w:rFonts w:hint="eastAsia" w:ascii="仿宋" w:hAnsi="仿宋" w:eastAsia="仿宋"/>
          <w:sz w:val="28"/>
          <w:szCs w:val="28"/>
        </w:rPr>
        <w:t>⑤</w:t>
      </w:r>
      <w:r>
        <w:rPr>
          <w:rFonts w:ascii="仿宋" w:hAnsi="仿宋" w:eastAsia="仿宋"/>
          <w:sz w:val="28"/>
          <w:szCs w:val="28"/>
        </w:rPr>
        <w:fldChar w:fldCharType="end"/>
      </w:r>
      <w:r>
        <w:rPr>
          <w:rFonts w:hint="eastAsia" w:ascii="仿宋" w:hAnsi="仿宋" w:eastAsia="仿宋"/>
          <w:sz w:val="28"/>
          <w:szCs w:val="28"/>
        </w:rPr>
        <w:t>职业康复中心装修改造项目经费75</w:t>
      </w:r>
      <w:r>
        <w:rPr>
          <w:rFonts w:hint="eastAsia" w:ascii="仿宋" w:hAnsi="仿宋" w:eastAsia="仿宋"/>
          <w:sz w:val="28"/>
          <w:szCs w:val="28"/>
          <w:lang w:val="en-US" w:eastAsia="zh-CN"/>
        </w:rPr>
        <w:t>0</w:t>
      </w:r>
      <w:r>
        <w:rPr>
          <w:rFonts w:hint="eastAsia" w:ascii="仿宋" w:hAnsi="仿宋" w:eastAsia="仿宋"/>
          <w:sz w:val="28"/>
          <w:szCs w:val="28"/>
        </w:rPr>
        <w:t>万元；</w:t>
      </w:r>
      <w:r>
        <w:rPr>
          <w:rFonts w:ascii="仿宋" w:hAnsi="仿宋" w:eastAsia="仿宋"/>
          <w:sz w:val="28"/>
          <w:szCs w:val="28"/>
        </w:rPr>
        <w:fldChar w:fldCharType="begin"/>
      </w:r>
      <w:r>
        <w:rPr>
          <w:rFonts w:ascii="仿宋" w:hAnsi="仿宋" w:eastAsia="仿宋"/>
          <w:sz w:val="28"/>
          <w:szCs w:val="28"/>
        </w:rPr>
        <w:instrText xml:space="preserve"> </w:instrText>
      </w:r>
      <w:r>
        <w:rPr>
          <w:rFonts w:hint="eastAsia" w:ascii="仿宋" w:hAnsi="仿宋" w:eastAsia="仿宋"/>
          <w:sz w:val="28"/>
          <w:szCs w:val="28"/>
        </w:rPr>
        <w:instrText xml:space="preserve">= 6 \* GB3</w:instrText>
      </w:r>
      <w:r>
        <w:rPr>
          <w:rFonts w:ascii="仿宋" w:hAnsi="仿宋" w:eastAsia="仿宋"/>
          <w:sz w:val="28"/>
          <w:szCs w:val="28"/>
        </w:rPr>
        <w:instrText xml:space="preserve"> </w:instrText>
      </w:r>
      <w:r>
        <w:rPr>
          <w:rFonts w:ascii="仿宋" w:hAnsi="仿宋" w:eastAsia="仿宋"/>
          <w:sz w:val="28"/>
          <w:szCs w:val="28"/>
        </w:rPr>
        <w:fldChar w:fldCharType="separate"/>
      </w:r>
      <w:r>
        <w:rPr>
          <w:rFonts w:hint="eastAsia" w:ascii="仿宋" w:hAnsi="仿宋" w:eastAsia="仿宋"/>
          <w:sz w:val="28"/>
          <w:szCs w:val="28"/>
        </w:rPr>
        <w:t>⑥</w:t>
      </w:r>
      <w:r>
        <w:rPr>
          <w:rFonts w:ascii="仿宋" w:hAnsi="仿宋" w:eastAsia="仿宋"/>
          <w:sz w:val="28"/>
          <w:szCs w:val="28"/>
        </w:rPr>
        <w:fldChar w:fldCharType="end"/>
      </w:r>
      <w:r>
        <w:rPr>
          <w:rFonts w:hint="eastAsia" w:ascii="仿宋" w:hAnsi="仿宋" w:eastAsia="仿宋"/>
          <w:sz w:val="28"/>
          <w:szCs w:val="28"/>
        </w:rPr>
        <w:t>残疾儿童少年康复补贴</w:t>
      </w:r>
      <w:r>
        <w:rPr>
          <w:rFonts w:hint="eastAsia" w:ascii="仿宋" w:hAnsi="仿宋" w:eastAsia="仿宋"/>
          <w:sz w:val="28"/>
          <w:szCs w:val="28"/>
          <w:lang w:val="en-US" w:eastAsia="zh-CN"/>
        </w:rPr>
        <w:t>500</w:t>
      </w:r>
      <w:r>
        <w:rPr>
          <w:rFonts w:hint="eastAsia" w:ascii="仿宋" w:hAnsi="仿宋" w:eastAsia="仿宋"/>
          <w:sz w:val="28"/>
          <w:szCs w:val="28"/>
        </w:rPr>
        <w:t>万元；</w:t>
      </w:r>
      <w:r>
        <w:rPr>
          <w:rFonts w:ascii="仿宋" w:hAnsi="仿宋" w:eastAsia="仿宋"/>
          <w:sz w:val="28"/>
          <w:szCs w:val="28"/>
        </w:rPr>
        <w:fldChar w:fldCharType="begin"/>
      </w:r>
      <w:r>
        <w:rPr>
          <w:rFonts w:ascii="仿宋" w:hAnsi="仿宋" w:eastAsia="仿宋"/>
          <w:sz w:val="28"/>
          <w:szCs w:val="28"/>
        </w:rPr>
        <w:instrText xml:space="preserve"> </w:instrText>
      </w:r>
      <w:r>
        <w:rPr>
          <w:rFonts w:hint="eastAsia" w:ascii="仿宋" w:hAnsi="仿宋" w:eastAsia="仿宋"/>
          <w:sz w:val="28"/>
          <w:szCs w:val="28"/>
        </w:rPr>
        <w:instrText xml:space="preserve">= 7 \* GB3</w:instrText>
      </w:r>
      <w:r>
        <w:rPr>
          <w:rFonts w:ascii="仿宋" w:hAnsi="仿宋" w:eastAsia="仿宋"/>
          <w:sz w:val="28"/>
          <w:szCs w:val="28"/>
        </w:rPr>
        <w:instrText xml:space="preserve"> </w:instrText>
      </w:r>
      <w:r>
        <w:rPr>
          <w:rFonts w:ascii="仿宋" w:hAnsi="仿宋" w:eastAsia="仿宋"/>
          <w:sz w:val="28"/>
          <w:szCs w:val="28"/>
        </w:rPr>
        <w:fldChar w:fldCharType="separate"/>
      </w:r>
      <w:r>
        <w:rPr>
          <w:rFonts w:hint="eastAsia" w:ascii="仿宋" w:hAnsi="仿宋" w:eastAsia="仿宋"/>
          <w:sz w:val="28"/>
          <w:szCs w:val="28"/>
        </w:rPr>
        <w:t>⑦</w:t>
      </w:r>
      <w:r>
        <w:rPr>
          <w:rFonts w:ascii="仿宋" w:hAnsi="仿宋" w:eastAsia="仿宋"/>
          <w:sz w:val="28"/>
          <w:szCs w:val="28"/>
        </w:rPr>
        <w:fldChar w:fldCharType="end"/>
      </w:r>
      <w:r>
        <w:rPr>
          <w:rFonts w:hint="eastAsia" w:ascii="仿宋" w:hAnsi="仿宋" w:eastAsia="仿宋"/>
          <w:sz w:val="28"/>
          <w:szCs w:val="28"/>
        </w:rPr>
        <w:t>残疾人专职委员经费</w:t>
      </w:r>
      <w:r>
        <w:rPr>
          <w:rFonts w:hint="eastAsia" w:ascii="仿宋" w:hAnsi="仿宋" w:eastAsia="仿宋"/>
          <w:sz w:val="28"/>
          <w:szCs w:val="28"/>
          <w:lang w:val="en-US" w:eastAsia="zh-CN"/>
        </w:rPr>
        <w:t>408</w:t>
      </w:r>
      <w:r>
        <w:rPr>
          <w:rFonts w:hint="eastAsia" w:ascii="仿宋" w:hAnsi="仿宋" w:eastAsia="仿宋"/>
          <w:sz w:val="28"/>
          <w:szCs w:val="28"/>
        </w:rPr>
        <w:t>万元</w:t>
      </w:r>
      <w:r>
        <w:rPr>
          <w:rFonts w:hint="eastAsia" w:ascii="仿宋" w:hAnsi="仿宋" w:eastAsia="仿宋"/>
          <w:sz w:val="28"/>
          <w:szCs w:val="28"/>
          <w:lang w:eastAsia="zh-CN"/>
        </w:rPr>
        <w:t>；</w:t>
      </w:r>
      <w:r>
        <w:rPr>
          <w:rFonts w:ascii="仿宋" w:hAnsi="仿宋" w:eastAsia="仿宋"/>
          <w:sz w:val="28"/>
          <w:szCs w:val="28"/>
        </w:rPr>
        <w:fldChar w:fldCharType="begin"/>
      </w:r>
      <w:r>
        <w:rPr>
          <w:rFonts w:ascii="仿宋" w:hAnsi="仿宋" w:eastAsia="仿宋"/>
          <w:sz w:val="28"/>
          <w:szCs w:val="28"/>
        </w:rPr>
        <w:instrText xml:space="preserve"> </w:instrText>
      </w:r>
      <w:r>
        <w:rPr>
          <w:rFonts w:hint="eastAsia" w:ascii="仿宋" w:hAnsi="仿宋" w:eastAsia="仿宋"/>
          <w:sz w:val="28"/>
          <w:szCs w:val="28"/>
        </w:rPr>
        <w:instrText xml:space="preserve">= 8 \* GB3</w:instrText>
      </w:r>
      <w:r>
        <w:rPr>
          <w:rFonts w:ascii="仿宋" w:hAnsi="仿宋" w:eastAsia="仿宋"/>
          <w:sz w:val="28"/>
          <w:szCs w:val="28"/>
        </w:rPr>
        <w:instrText xml:space="preserve"> </w:instrText>
      </w:r>
      <w:r>
        <w:rPr>
          <w:rFonts w:ascii="仿宋" w:hAnsi="仿宋" w:eastAsia="仿宋"/>
          <w:sz w:val="28"/>
          <w:szCs w:val="28"/>
        </w:rPr>
        <w:fldChar w:fldCharType="separate"/>
      </w:r>
      <w:r>
        <w:rPr>
          <w:rFonts w:hint="eastAsia" w:ascii="仿宋" w:hAnsi="仿宋" w:eastAsia="仿宋"/>
          <w:sz w:val="28"/>
          <w:szCs w:val="28"/>
        </w:rPr>
        <w:t>⑧</w:t>
      </w:r>
      <w:r>
        <w:rPr>
          <w:rFonts w:ascii="仿宋" w:hAnsi="仿宋" w:eastAsia="仿宋"/>
          <w:sz w:val="28"/>
          <w:szCs w:val="28"/>
        </w:rPr>
        <w:fldChar w:fldCharType="end"/>
      </w:r>
      <w:r>
        <w:rPr>
          <w:rFonts w:hint="eastAsia" w:ascii="仿宋" w:hAnsi="仿宋" w:eastAsia="仿宋"/>
          <w:sz w:val="28"/>
          <w:szCs w:val="28"/>
        </w:rPr>
        <w:t>残疾人辅具</w:t>
      </w:r>
      <w:r>
        <w:rPr>
          <w:rFonts w:hint="eastAsia" w:ascii="仿宋" w:hAnsi="仿宋" w:eastAsia="仿宋"/>
          <w:sz w:val="28"/>
          <w:szCs w:val="28"/>
          <w:lang w:val="en-US" w:eastAsia="zh-CN"/>
        </w:rPr>
        <w:t>220</w:t>
      </w:r>
      <w:r>
        <w:rPr>
          <w:rFonts w:hint="eastAsia" w:ascii="仿宋" w:hAnsi="仿宋" w:eastAsia="仿宋"/>
          <w:sz w:val="28"/>
          <w:szCs w:val="28"/>
        </w:rPr>
        <w:t>万元等项目支出。</w:t>
      </w:r>
    </w:p>
    <w:p>
      <w:pPr>
        <w:spacing w:line="360" w:lineRule="auto"/>
        <w:ind w:firstLine="422" w:firstLineChars="150"/>
        <w:rPr>
          <w:rFonts w:ascii="黑体" w:hAnsi="黑体" w:eastAsia="黑体"/>
          <w:b/>
          <w:sz w:val="28"/>
          <w:szCs w:val="28"/>
        </w:rPr>
      </w:pPr>
      <w:r>
        <w:rPr>
          <w:rFonts w:hint="eastAsia" w:ascii="黑体" w:hAnsi="黑体" w:eastAsia="黑体"/>
          <w:b/>
          <w:sz w:val="28"/>
          <w:szCs w:val="28"/>
        </w:rPr>
        <w:t>四、部门“三公”经费财政拨款预算说明</w:t>
      </w:r>
    </w:p>
    <w:p>
      <w:pPr>
        <w:spacing w:line="360" w:lineRule="auto"/>
        <w:ind w:firstLine="420" w:firstLineChars="150"/>
        <w:rPr>
          <w:rFonts w:ascii="仿宋" w:hAnsi="仿宋" w:eastAsia="仿宋"/>
          <w:sz w:val="28"/>
          <w:szCs w:val="28"/>
        </w:rPr>
      </w:pPr>
      <w:r>
        <w:rPr>
          <w:rFonts w:hint="eastAsia" w:ascii="仿宋" w:hAnsi="仿宋" w:eastAsia="仿宋"/>
          <w:sz w:val="28"/>
          <w:szCs w:val="28"/>
        </w:rPr>
        <w:t>（一）“三公”经费的单位范围</w:t>
      </w:r>
    </w:p>
    <w:p>
      <w:pPr>
        <w:spacing w:line="360" w:lineRule="auto"/>
        <w:ind w:firstLine="420" w:firstLineChars="150"/>
        <w:rPr>
          <w:rFonts w:ascii="仿宋" w:hAnsi="仿宋" w:eastAsia="仿宋"/>
          <w:sz w:val="28"/>
          <w:szCs w:val="28"/>
        </w:rPr>
      </w:pPr>
      <w:r>
        <w:rPr>
          <w:rFonts w:hint="eastAsia" w:ascii="仿宋" w:hAnsi="仿宋" w:eastAsia="仿宋"/>
          <w:sz w:val="28"/>
          <w:szCs w:val="28"/>
        </w:rPr>
        <w:t>北京市西城区残疾人联合会预算中因公出国（境）费、公务接待费、公务用车购置及运行维护费的支出单位包括北京市西城区残疾人联合会本级及三个下属二级事业单位，即北京市西城区残疾人联合会本级、北京市西城区残疾人劳动就业服务所、北京市西城区残疾人文化体育活动中心、北京市残疾人职业康复中心。</w:t>
      </w:r>
    </w:p>
    <w:p>
      <w:pPr>
        <w:spacing w:line="360" w:lineRule="auto"/>
        <w:ind w:firstLine="420" w:firstLineChars="150"/>
        <w:rPr>
          <w:rFonts w:ascii="仿宋" w:hAnsi="仿宋" w:eastAsia="仿宋"/>
          <w:sz w:val="28"/>
          <w:szCs w:val="28"/>
        </w:rPr>
      </w:pPr>
      <w:r>
        <w:rPr>
          <w:rFonts w:hint="eastAsia" w:ascii="仿宋" w:hAnsi="仿宋" w:eastAsia="仿宋"/>
          <w:sz w:val="28"/>
          <w:szCs w:val="28"/>
        </w:rPr>
        <w:t>（二）“三公”经费预算财政拨款情况说明</w:t>
      </w:r>
    </w:p>
    <w:p>
      <w:pPr>
        <w:spacing w:line="500" w:lineRule="exact"/>
        <w:ind w:firstLine="645"/>
        <w:rPr>
          <w:rFonts w:ascii="仿宋" w:hAnsi="仿宋" w:eastAsia="仿宋"/>
          <w:sz w:val="28"/>
          <w:szCs w:val="28"/>
        </w:rPr>
      </w:pPr>
      <w:r>
        <w:rPr>
          <w:rFonts w:hint="eastAsia" w:ascii="仿宋" w:hAnsi="仿宋" w:eastAsia="仿宋"/>
          <w:sz w:val="28"/>
          <w:szCs w:val="28"/>
        </w:rPr>
        <w:t>“三公”经费包括：因公出国（境）费、公务接待费、公务用车购置及运行维护费。</w:t>
      </w:r>
    </w:p>
    <w:p>
      <w:pPr>
        <w:rPr>
          <w:rFonts w:ascii="仿宋" w:hAnsi="仿宋" w:eastAsia="仿宋" w:cs="宋体"/>
          <w:color w:val="000000"/>
          <w:kern w:val="0"/>
          <w:sz w:val="28"/>
          <w:szCs w:val="28"/>
        </w:rPr>
      </w:pPr>
      <w:r>
        <w:rPr>
          <w:rFonts w:hint="eastAsia" w:ascii="仿宋" w:hAnsi="仿宋" w:eastAsia="仿宋"/>
          <w:sz w:val="28"/>
          <w:szCs w:val="28"/>
          <w:lang w:eastAsia="zh-CN"/>
        </w:rPr>
        <w:t>2021</w:t>
      </w:r>
      <w:r>
        <w:rPr>
          <w:rFonts w:hint="eastAsia" w:ascii="仿宋" w:hAnsi="仿宋" w:eastAsia="仿宋"/>
          <w:sz w:val="28"/>
          <w:szCs w:val="28"/>
        </w:rPr>
        <w:t>年部门预算“三公”经费财政拨款预算安排</w:t>
      </w:r>
      <w:r>
        <w:rPr>
          <w:rFonts w:hint="eastAsia" w:ascii="仿宋" w:hAnsi="仿宋" w:eastAsia="仿宋" w:cs="宋体"/>
          <w:color w:val="000000"/>
          <w:kern w:val="0"/>
          <w:sz w:val="28"/>
          <w:szCs w:val="28"/>
        </w:rPr>
        <w:t>37277.79</w:t>
      </w:r>
      <w:r>
        <w:rPr>
          <w:rFonts w:hint="eastAsia" w:ascii="仿宋" w:hAnsi="仿宋" w:eastAsia="仿宋"/>
          <w:sz w:val="28"/>
          <w:szCs w:val="28"/>
        </w:rPr>
        <w:t>元，其中：</w:t>
      </w:r>
    </w:p>
    <w:p>
      <w:pPr>
        <w:spacing w:line="500" w:lineRule="exact"/>
        <w:ind w:firstLine="645"/>
        <w:rPr>
          <w:rFonts w:ascii="仿宋" w:hAnsi="仿宋" w:eastAsia="仿宋"/>
          <w:sz w:val="28"/>
          <w:szCs w:val="28"/>
        </w:rPr>
      </w:pPr>
      <w:r>
        <w:rPr>
          <w:rFonts w:hint="eastAsia" w:ascii="仿宋" w:hAnsi="仿宋" w:eastAsia="仿宋"/>
          <w:sz w:val="28"/>
          <w:szCs w:val="28"/>
        </w:rPr>
        <w:t>（一）因公出国（境）费</w:t>
      </w:r>
    </w:p>
    <w:p>
      <w:pPr>
        <w:spacing w:line="500" w:lineRule="exact"/>
        <w:ind w:firstLine="645"/>
        <w:rPr>
          <w:rFonts w:ascii="仿宋" w:hAnsi="仿宋" w:eastAsia="仿宋"/>
          <w:sz w:val="28"/>
          <w:szCs w:val="28"/>
        </w:rPr>
      </w:pPr>
      <w:r>
        <w:rPr>
          <w:rFonts w:hint="eastAsia" w:ascii="仿宋" w:hAnsi="仿宋" w:eastAsia="仿宋"/>
          <w:sz w:val="28"/>
          <w:szCs w:val="28"/>
          <w:lang w:eastAsia="zh-CN"/>
        </w:rPr>
        <w:t>2021</w:t>
      </w:r>
      <w:r>
        <w:rPr>
          <w:rFonts w:hint="eastAsia" w:ascii="仿宋" w:hAnsi="仿宋" w:eastAsia="仿宋"/>
          <w:sz w:val="28"/>
          <w:szCs w:val="28"/>
        </w:rPr>
        <w:t>年财政拨款预算安排0万元。</w:t>
      </w:r>
    </w:p>
    <w:p>
      <w:pPr>
        <w:spacing w:line="500" w:lineRule="exact"/>
        <w:ind w:firstLine="645"/>
        <w:rPr>
          <w:rFonts w:ascii="仿宋" w:hAnsi="仿宋" w:eastAsia="仿宋"/>
          <w:sz w:val="28"/>
          <w:szCs w:val="28"/>
        </w:rPr>
      </w:pPr>
      <w:r>
        <w:rPr>
          <w:rFonts w:hint="eastAsia" w:ascii="仿宋" w:hAnsi="仿宋" w:eastAsia="仿宋"/>
          <w:sz w:val="28"/>
          <w:szCs w:val="28"/>
          <w:lang w:eastAsia="zh-CN"/>
        </w:rPr>
        <w:t>2021</w:t>
      </w:r>
      <w:r>
        <w:rPr>
          <w:rFonts w:hint="eastAsia" w:ascii="仿宋" w:hAnsi="仿宋" w:eastAsia="仿宋"/>
          <w:sz w:val="28"/>
          <w:szCs w:val="28"/>
        </w:rPr>
        <w:t>年因公出国（境）费0万元，20</w:t>
      </w:r>
      <w:r>
        <w:rPr>
          <w:rFonts w:hint="eastAsia" w:ascii="仿宋" w:hAnsi="仿宋" w:eastAsia="仿宋"/>
          <w:sz w:val="28"/>
          <w:szCs w:val="28"/>
          <w:lang w:val="en-US" w:eastAsia="zh-CN"/>
        </w:rPr>
        <w:t>20</w:t>
      </w:r>
      <w:r>
        <w:rPr>
          <w:rFonts w:hint="eastAsia" w:ascii="仿宋" w:hAnsi="仿宋" w:eastAsia="仿宋"/>
          <w:sz w:val="28"/>
          <w:szCs w:val="28"/>
        </w:rPr>
        <w:t>年因公出国（境）费0万元，没有增减变化。</w:t>
      </w:r>
    </w:p>
    <w:p>
      <w:pPr>
        <w:spacing w:line="500" w:lineRule="exact"/>
        <w:ind w:firstLine="645"/>
        <w:rPr>
          <w:rFonts w:ascii="仿宋" w:hAnsi="仿宋" w:eastAsia="仿宋"/>
          <w:sz w:val="28"/>
          <w:szCs w:val="28"/>
        </w:rPr>
      </w:pPr>
      <w:r>
        <w:rPr>
          <w:rFonts w:hint="eastAsia" w:ascii="仿宋" w:hAnsi="仿宋" w:eastAsia="仿宋"/>
          <w:sz w:val="28"/>
          <w:szCs w:val="28"/>
        </w:rPr>
        <w:t>（二）公务接待费</w:t>
      </w:r>
    </w:p>
    <w:p>
      <w:pPr>
        <w:spacing w:line="500" w:lineRule="exact"/>
        <w:ind w:firstLine="645"/>
        <w:rPr>
          <w:rFonts w:ascii="仿宋" w:hAnsi="仿宋" w:eastAsia="仿宋"/>
          <w:sz w:val="28"/>
          <w:szCs w:val="28"/>
        </w:rPr>
      </w:pPr>
      <w:r>
        <w:rPr>
          <w:rFonts w:hint="eastAsia" w:ascii="仿宋" w:hAnsi="仿宋" w:eastAsia="仿宋"/>
          <w:sz w:val="28"/>
          <w:szCs w:val="28"/>
          <w:lang w:eastAsia="zh-CN"/>
        </w:rPr>
        <w:t>2021</w:t>
      </w:r>
      <w:r>
        <w:rPr>
          <w:rFonts w:hint="eastAsia" w:ascii="仿宋" w:hAnsi="仿宋" w:eastAsia="仿宋"/>
          <w:sz w:val="28"/>
          <w:szCs w:val="28"/>
        </w:rPr>
        <w:t>年财政拨款预算安排37277.79元。</w:t>
      </w:r>
    </w:p>
    <w:p>
      <w:pPr>
        <w:spacing w:line="500" w:lineRule="exact"/>
        <w:ind w:firstLine="645"/>
        <w:rPr>
          <w:rFonts w:ascii="仿宋" w:hAnsi="仿宋" w:eastAsia="仿宋"/>
          <w:sz w:val="28"/>
          <w:szCs w:val="28"/>
        </w:rPr>
      </w:pPr>
      <w:r>
        <w:rPr>
          <w:rFonts w:hint="eastAsia" w:ascii="仿宋" w:hAnsi="仿宋" w:eastAsia="仿宋"/>
          <w:sz w:val="28"/>
          <w:szCs w:val="28"/>
          <w:lang w:val="en-US" w:eastAsia="zh-CN"/>
        </w:rPr>
        <w:t>2021年公务接待费财政拨款预算安排37377.79元，</w:t>
      </w:r>
      <w:r>
        <w:rPr>
          <w:rFonts w:hint="eastAsia" w:ascii="仿宋" w:hAnsi="仿宋" w:eastAsia="仿宋"/>
          <w:sz w:val="28"/>
          <w:szCs w:val="28"/>
        </w:rPr>
        <w:t>20</w:t>
      </w:r>
      <w:r>
        <w:rPr>
          <w:rFonts w:hint="eastAsia" w:ascii="仿宋" w:hAnsi="仿宋" w:eastAsia="仿宋"/>
          <w:sz w:val="28"/>
          <w:szCs w:val="28"/>
          <w:lang w:val="en-US" w:eastAsia="zh-CN"/>
        </w:rPr>
        <w:t>20</w:t>
      </w:r>
      <w:r>
        <w:rPr>
          <w:rFonts w:hint="eastAsia" w:ascii="仿宋" w:hAnsi="仿宋" w:eastAsia="仿宋"/>
          <w:sz w:val="28"/>
          <w:szCs w:val="28"/>
        </w:rPr>
        <w:t>年</w:t>
      </w:r>
      <w:r>
        <w:rPr>
          <w:rFonts w:hint="eastAsia" w:ascii="仿宋" w:hAnsi="仿宋" w:eastAsia="仿宋"/>
          <w:sz w:val="28"/>
          <w:szCs w:val="28"/>
          <w:lang w:eastAsia="zh-CN"/>
        </w:rPr>
        <w:t>公务接待费</w:t>
      </w:r>
      <w:r>
        <w:rPr>
          <w:rFonts w:hint="eastAsia" w:ascii="仿宋" w:hAnsi="仿宋" w:eastAsia="仿宋"/>
          <w:sz w:val="28"/>
          <w:szCs w:val="28"/>
        </w:rPr>
        <w:t>财政拨款预算安排</w:t>
      </w:r>
      <w:r>
        <w:rPr>
          <w:rFonts w:ascii="仿宋" w:hAnsi="仿宋" w:eastAsia="仿宋"/>
          <w:sz w:val="28"/>
          <w:szCs w:val="28"/>
        </w:rPr>
        <w:t>45746.23</w:t>
      </w:r>
      <w:r>
        <w:rPr>
          <w:rFonts w:hint="eastAsia" w:ascii="仿宋" w:hAnsi="仿宋" w:eastAsia="仿宋"/>
          <w:sz w:val="28"/>
          <w:szCs w:val="28"/>
        </w:rPr>
        <w:t>元。</w:t>
      </w:r>
      <w:r>
        <w:rPr>
          <w:rFonts w:hint="eastAsia" w:ascii="仿宋" w:hAnsi="仿宋" w:eastAsia="仿宋"/>
          <w:sz w:val="28"/>
          <w:szCs w:val="28"/>
          <w:lang w:eastAsia="zh-CN"/>
        </w:rPr>
        <w:t>2021</w:t>
      </w:r>
      <w:r>
        <w:rPr>
          <w:rFonts w:hint="eastAsia" w:ascii="仿宋" w:hAnsi="仿宋" w:eastAsia="仿宋"/>
          <w:sz w:val="28"/>
          <w:szCs w:val="28"/>
        </w:rPr>
        <w:t>年比20</w:t>
      </w:r>
      <w:r>
        <w:rPr>
          <w:rFonts w:hint="eastAsia" w:ascii="仿宋" w:hAnsi="仿宋" w:eastAsia="仿宋"/>
          <w:sz w:val="28"/>
          <w:szCs w:val="28"/>
          <w:lang w:val="en-US" w:eastAsia="zh-CN"/>
        </w:rPr>
        <w:t>20</w:t>
      </w:r>
      <w:r>
        <w:rPr>
          <w:rFonts w:hint="eastAsia" w:ascii="仿宋" w:hAnsi="仿宋" w:eastAsia="仿宋"/>
          <w:sz w:val="28"/>
          <w:szCs w:val="28"/>
        </w:rPr>
        <w:t>年减少</w:t>
      </w:r>
      <w:r>
        <w:rPr>
          <w:rFonts w:hint="eastAsia" w:ascii="仿宋" w:hAnsi="仿宋" w:eastAsia="仿宋"/>
          <w:sz w:val="28"/>
          <w:szCs w:val="28"/>
          <w:lang w:val="en-US" w:eastAsia="zh-CN"/>
        </w:rPr>
        <w:t>8468.44</w:t>
      </w:r>
      <w:r>
        <w:rPr>
          <w:rFonts w:hint="eastAsia" w:ascii="仿宋" w:hAnsi="仿宋" w:eastAsia="仿宋"/>
          <w:sz w:val="28"/>
          <w:szCs w:val="28"/>
        </w:rPr>
        <w:t>元，</w:t>
      </w:r>
      <w:r>
        <w:rPr>
          <w:rFonts w:hint="eastAsia" w:ascii="仿宋" w:hAnsi="仿宋" w:eastAsia="仿宋"/>
          <w:sz w:val="28"/>
          <w:szCs w:val="28"/>
          <w:lang w:eastAsia="zh-CN"/>
        </w:rPr>
        <w:t>减少公务接待费，落实厉行节约制度</w:t>
      </w:r>
      <w:r>
        <w:rPr>
          <w:rFonts w:hint="eastAsia" w:ascii="仿宋" w:hAnsi="仿宋" w:eastAsia="仿宋"/>
          <w:sz w:val="28"/>
          <w:szCs w:val="28"/>
        </w:rPr>
        <w:t>。</w:t>
      </w:r>
    </w:p>
    <w:p>
      <w:pPr>
        <w:spacing w:line="500" w:lineRule="exact"/>
        <w:ind w:firstLine="645"/>
        <w:rPr>
          <w:rFonts w:ascii="仿宋" w:hAnsi="仿宋" w:eastAsia="仿宋"/>
          <w:sz w:val="28"/>
          <w:szCs w:val="28"/>
        </w:rPr>
      </w:pPr>
      <w:r>
        <w:rPr>
          <w:rFonts w:hint="eastAsia" w:ascii="仿宋" w:hAnsi="仿宋" w:eastAsia="仿宋"/>
          <w:sz w:val="28"/>
          <w:szCs w:val="28"/>
        </w:rPr>
        <w:t>（三）公务用车购置及运行维护费</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2021</w:t>
      </w:r>
      <w:r>
        <w:rPr>
          <w:rFonts w:hint="eastAsia" w:ascii="仿宋" w:hAnsi="仿宋" w:eastAsia="仿宋"/>
          <w:sz w:val="28"/>
          <w:szCs w:val="28"/>
        </w:rPr>
        <w:t>年公务用车数量为0辆，财政拨款预算安排0万元，其中公务用车购置费0万元，公务用车运行维护费0万元</w:t>
      </w:r>
      <w:r>
        <w:rPr>
          <w:rFonts w:hint="eastAsia" w:ascii="仿宋" w:hAnsi="仿宋" w:eastAsia="仿宋"/>
          <w:sz w:val="28"/>
          <w:szCs w:val="28"/>
          <w:lang w:eastAsia="zh-CN"/>
        </w:rPr>
        <w:t>。</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8"/>
          <w:szCs w:val="28"/>
          <w:lang w:eastAsia="zh-CN"/>
        </w:rPr>
        <w:t>202</w:t>
      </w:r>
      <w:r>
        <w:rPr>
          <w:rFonts w:hint="eastAsia" w:ascii="仿宋" w:hAnsi="仿宋" w:eastAsia="仿宋"/>
          <w:sz w:val="28"/>
          <w:szCs w:val="28"/>
          <w:lang w:val="en-US" w:eastAsia="zh-CN"/>
        </w:rPr>
        <w:t>0</w:t>
      </w:r>
      <w:r>
        <w:rPr>
          <w:rFonts w:hint="eastAsia" w:ascii="仿宋" w:hAnsi="仿宋" w:eastAsia="仿宋"/>
          <w:sz w:val="28"/>
          <w:szCs w:val="28"/>
        </w:rPr>
        <w:t>年公务用车数量为0辆，财政拨款预算安排0万元，其中公务用车购置费0万元，公务用车运行维护费0万元。没有增减变化。</w:t>
      </w:r>
    </w:p>
    <w:p>
      <w:pPr>
        <w:spacing w:line="500" w:lineRule="exact"/>
        <w:ind w:firstLine="703" w:firstLineChars="250"/>
        <w:rPr>
          <w:rFonts w:ascii="黑体" w:hAnsi="黑体" w:eastAsia="黑体"/>
          <w:b/>
          <w:sz w:val="28"/>
          <w:szCs w:val="28"/>
        </w:rPr>
      </w:pPr>
      <w:r>
        <w:rPr>
          <w:rFonts w:hint="eastAsia" w:ascii="黑体" w:hAnsi="黑体" w:eastAsia="黑体"/>
          <w:b/>
          <w:sz w:val="28"/>
          <w:szCs w:val="28"/>
        </w:rPr>
        <w:t>五、其他情况说明</w:t>
      </w:r>
    </w:p>
    <w:p>
      <w:pPr>
        <w:spacing w:line="500" w:lineRule="exact"/>
        <w:ind w:firstLine="700" w:firstLineChars="250"/>
        <w:rPr>
          <w:rFonts w:ascii="仿宋" w:hAnsi="仿宋" w:eastAsia="仿宋"/>
          <w:sz w:val="28"/>
          <w:szCs w:val="28"/>
        </w:rPr>
      </w:pPr>
      <w:r>
        <w:rPr>
          <w:rFonts w:hint="eastAsia" w:ascii="仿宋" w:hAnsi="仿宋" w:eastAsia="仿宋"/>
          <w:sz w:val="28"/>
          <w:szCs w:val="28"/>
        </w:rPr>
        <w:t>（一）机构运行经费说明</w:t>
      </w:r>
    </w:p>
    <w:p>
      <w:pPr>
        <w:spacing w:line="500" w:lineRule="exact"/>
        <w:ind w:firstLine="700" w:firstLineChars="250"/>
        <w:rPr>
          <w:rFonts w:ascii="仿宋" w:hAnsi="仿宋" w:eastAsia="仿宋"/>
          <w:sz w:val="28"/>
          <w:szCs w:val="28"/>
        </w:rPr>
      </w:pPr>
      <w:r>
        <w:rPr>
          <w:rFonts w:hint="eastAsia" w:ascii="仿宋" w:hAnsi="仿宋" w:eastAsia="仿宋"/>
          <w:sz w:val="28"/>
          <w:szCs w:val="28"/>
        </w:rPr>
        <w:t>机关运行经费指：履行一般行政事业管理职能、维持机关运行，用于一般公共预算安排的行政运行经费。</w:t>
      </w:r>
      <w:r>
        <w:rPr>
          <w:rFonts w:hint="eastAsia" w:ascii="仿宋" w:hAnsi="仿宋" w:eastAsia="仿宋"/>
          <w:sz w:val="28"/>
          <w:szCs w:val="28"/>
          <w:lang w:eastAsia="zh-CN"/>
        </w:rPr>
        <w:t>2021</w:t>
      </w:r>
      <w:r>
        <w:rPr>
          <w:rFonts w:hint="eastAsia" w:ascii="仿宋" w:hAnsi="仿宋" w:eastAsia="仿宋"/>
          <w:sz w:val="28"/>
          <w:szCs w:val="28"/>
        </w:rPr>
        <w:t>年本部门（含下属单位）机关运行经费合计</w:t>
      </w:r>
      <w:r>
        <w:rPr>
          <w:rFonts w:hint="eastAsia" w:ascii="仿宋" w:hAnsi="仿宋" w:eastAsia="仿宋"/>
          <w:sz w:val="28"/>
          <w:szCs w:val="28"/>
          <w:lang w:val="en-US" w:eastAsia="zh-CN"/>
        </w:rPr>
        <w:t>1867.57万</w:t>
      </w:r>
      <w:r>
        <w:rPr>
          <w:rFonts w:hint="eastAsia" w:ascii="仿宋" w:hAnsi="仿宋" w:eastAsia="仿宋"/>
          <w:sz w:val="28"/>
          <w:szCs w:val="28"/>
        </w:rPr>
        <w:t>元。</w:t>
      </w:r>
    </w:p>
    <w:p>
      <w:pPr>
        <w:spacing w:line="360" w:lineRule="auto"/>
        <w:ind w:firstLine="420" w:firstLineChars="150"/>
        <w:rPr>
          <w:rFonts w:ascii="仿宋" w:hAnsi="仿宋" w:eastAsia="仿宋"/>
          <w:sz w:val="28"/>
          <w:szCs w:val="28"/>
        </w:rPr>
      </w:pPr>
      <w:r>
        <w:rPr>
          <w:rFonts w:hint="eastAsia" w:ascii="仿宋" w:hAnsi="仿宋" w:eastAsia="仿宋"/>
          <w:sz w:val="28"/>
          <w:szCs w:val="28"/>
        </w:rPr>
        <w:t>（二）</w:t>
      </w:r>
      <w:r>
        <w:rPr>
          <w:rFonts w:hint="eastAsia" w:ascii="仿宋" w:hAnsi="仿宋" w:eastAsia="仿宋"/>
          <w:sz w:val="28"/>
          <w:szCs w:val="28"/>
          <w:lang w:eastAsia="zh-CN"/>
        </w:rPr>
        <w:t>2021</w:t>
      </w:r>
      <w:r>
        <w:rPr>
          <w:rFonts w:hint="eastAsia" w:ascii="仿宋" w:hAnsi="仿宋" w:eastAsia="仿宋"/>
          <w:sz w:val="28"/>
          <w:szCs w:val="28"/>
        </w:rPr>
        <w:t>年涉及政府采购项目 9个，预算资金</w:t>
      </w:r>
      <w:r>
        <w:rPr>
          <w:rFonts w:hint="eastAsia" w:ascii="仿宋" w:hAnsi="仿宋" w:eastAsia="仿宋"/>
          <w:sz w:val="28"/>
          <w:szCs w:val="28"/>
          <w:lang w:val="en-US" w:eastAsia="zh-CN"/>
        </w:rPr>
        <w:t>2534.75</w:t>
      </w:r>
      <w:r>
        <w:rPr>
          <w:rFonts w:hint="eastAsia" w:ascii="仿宋" w:hAnsi="仿宋" w:eastAsia="仿宋"/>
          <w:sz w:val="28"/>
          <w:szCs w:val="28"/>
        </w:rPr>
        <w:t>万元。</w:t>
      </w:r>
    </w:p>
    <w:p>
      <w:pPr>
        <w:spacing w:line="360" w:lineRule="auto"/>
        <w:ind w:firstLine="420" w:firstLineChars="150"/>
        <w:rPr>
          <w:rFonts w:ascii="仿宋" w:hAnsi="仿宋" w:eastAsia="仿宋"/>
          <w:sz w:val="28"/>
          <w:szCs w:val="28"/>
        </w:rPr>
      </w:pPr>
      <w:r>
        <w:rPr>
          <w:rFonts w:hint="eastAsia" w:ascii="仿宋" w:hAnsi="仿宋" w:eastAsia="仿宋"/>
          <w:sz w:val="28"/>
          <w:szCs w:val="28"/>
        </w:rPr>
        <w:t>（三）</w:t>
      </w:r>
      <w:r>
        <w:rPr>
          <w:rFonts w:hint="eastAsia" w:ascii="仿宋" w:hAnsi="仿宋" w:eastAsia="仿宋"/>
          <w:sz w:val="28"/>
          <w:szCs w:val="28"/>
          <w:lang w:eastAsia="zh-CN"/>
        </w:rPr>
        <w:t>2021</w:t>
      </w:r>
      <w:r>
        <w:rPr>
          <w:rFonts w:hint="eastAsia" w:ascii="仿宋" w:hAnsi="仿宋" w:eastAsia="仿宋"/>
          <w:sz w:val="28"/>
          <w:szCs w:val="28"/>
        </w:rPr>
        <w:t>年涉及政府购买服务项目</w:t>
      </w:r>
      <w:r>
        <w:rPr>
          <w:rFonts w:hint="eastAsia" w:ascii="仿宋" w:hAnsi="仿宋" w:eastAsia="仿宋"/>
          <w:sz w:val="28"/>
          <w:szCs w:val="28"/>
          <w:lang w:val="en-US" w:eastAsia="zh-CN"/>
        </w:rPr>
        <w:t>14</w:t>
      </w:r>
      <w:r>
        <w:rPr>
          <w:rFonts w:hint="eastAsia" w:ascii="仿宋" w:hAnsi="仿宋" w:eastAsia="仿宋"/>
          <w:sz w:val="28"/>
          <w:szCs w:val="28"/>
        </w:rPr>
        <w:t>个，预算资金</w:t>
      </w:r>
      <w:r>
        <w:rPr>
          <w:rFonts w:hint="eastAsia" w:ascii="仿宋" w:hAnsi="仿宋" w:eastAsia="仿宋"/>
          <w:sz w:val="28"/>
          <w:szCs w:val="28"/>
          <w:lang w:val="en-US" w:eastAsia="zh-CN"/>
        </w:rPr>
        <w:t>568.39</w:t>
      </w:r>
      <w:r>
        <w:rPr>
          <w:rFonts w:hint="eastAsia" w:ascii="仿宋" w:hAnsi="仿宋" w:eastAsia="仿宋"/>
          <w:sz w:val="28"/>
          <w:szCs w:val="28"/>
        </w:rPr>
        <w:t>万元。</w:t>
      </w:r>
    </w:p>
    <w:p>
      <w:pPr>
        <w:spacing w:line="360" w:lineRule="auto"/>
        <w:ind w:firstLine="420" w:firstLineChars="150"/>
        <w:rPr>
          <w:rFonts w:ascii="仿宋" w:hAnsi="仿宋" w:eastAsia="仿宋"/>
          <w:sz w:val="28"/>
          <w:szCs w:val="28"/>
        </w:rPr>
      </w:pPr>
      <w:r>
        <w:rPr>
          <w:rFonts w:hint="eastAsia" w:ascii="仿宋" w:hAnsi="仿宋" w:eastAsia="仿宋"/>
          <w:sz w:val="28"/>
          <w:szCs w:val="28"/>
        </w:rPr>
        <w:t>主要购买服务内容如下：</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希联圆梦残疾人双创基地运行经费485914</w:t>
      </w:r>
      <w:r>
        <w:rPr>
          <w:rFonts w:hint="eastAsia" w:ascii="仿宋" w:hAnsi="仿宋" w:eastAsia="仿宋"/>
          <w:sz w:val="28"/>
          <w:szCs w:val="28"/>
          <w:lang w:eastAsia="zh-CN"/>
        </w:rPr>
        <w:t>元；困难残疾人家庭居家服务项目522096元；西城区残疾人事业宣传及倡导服务133920元；残疾人专门协会活动服务</w:t>
      </w:r>
      <w:r>
        <w:rPr>
          <w:rFonts w:hint="eastAsia" w:ascii="仿宋" w:hAnsi="仿宋" w:eastAsia="仿宋"/>
          <w:sz w:val="28"/>
          <w:szCs w:val="28"/>
          <w:lang w:val="en-US" w:eastAsia="zh-CN"/>
        </w:rPr>
        <w:t>248000元；2020年组联（康复）部项目尾款1289399元；西城区残疾人证鉴定辅助服务377400元；残疾人证清理工作“回头看”评定转介服务720000元；西城区无障碍专项行动技术管理服务800000元；法律顾问经费150000元；“十四五”时期残疾人事业发展规划尾款100000元；残疾人动态更新服务92740元；绩效自评工作经费110000元；温馨家园购买服务项目第三方服务项目501558元；信息化运维经费152900元</w:t>
      </w:r>
      <w:r>
        <w:rPr>
          <w:rFonts w:hint="eastAsia" w:ascii="仿宋" w:hAnsi="仿宋" w:eastAsia="仿宋"/>
          <w:sz w:val="28"/>
          <w:szCs w:val="28"/>
        </w:rPr>
        <w:t>。</w:t>
      </w:r>
    </w:p>
    <w:p>
      <w:pPr>
        <w:ind w:firstLine="645"/>
        <w:rPr>
          <w:rFonts w:ascii="仿宋" w:hAnsi="仿宋" w:eastAsia="仿宋"/>
          <w:sz w:val="28"/>
          <w:szCs w:val="28"/>
        </w:rPr>
      </w:pPr>
      <w:r>
        <w:rPr>
          <w:rFonts w:hint="eastAsia" w:ascii="仿宋" w:hAnsi="仿宋" w:eastAsia="仿宋"/>
          <w:sz w:val="28"/>
          <w:szCs w:val="28"/>
        </w:rPr>
        <w:t>（四）绩效目标绩效评价结果说明</w:t>
      </w:r>
    </w:p>
    <w:p>
      <w:pPr>
        <w:ind w:firstLine="645"/>
        <w:rPr>
          <w:rFonts w:ascii="仿宋" w:hAnsi="仿宋" w:eastAsia="仿宋"/>
          <w:color w:val="auto"/>
          <w:sz w:val="28"/>
          <w:szCs w:val="28"/>
        </w:rPr>
      </w:pPr>
      <w:r>
        <w:rPr>
          <w:rFonts w:hint="eastAsia" w:ascii="仿宋" w:hAnsi="仿宋" w:eastAsia="仿宋"/>
          <w:color w:val="auto"/>
          <w:sz w:val="28"/>
          <w:szCs w:val="28"/>
          <w:lang w:eastAsia="zh-CN"/>
        </w:rPr>
        <w:t>根据区财政局文件规定，我单位将对西城区残疾人联合会本级</w:t>
      </w:r>
      <w:r>
        <w:rPr>
          <w:rFonts w:hint="eastAsia" w:ascii="仿宋" w:hAnsi="仿宋" w:eastAsia="仿宋"/>
          <w:color w:val="auto"/>
          <w:sz w:val="28"/>
          <w:szCs w:val="28"/>
          <w:lang w:val="en-US" w:eastAsia="zh-CN"/>
        </w:rPr>
        <w:t>2020年部门预算</w:t>
      </w:r>
      <w:r>
        <w:rPr>
          <w:rFonts w:hint="eastAsia" w:ascii="仿宋" w:hAnsi="仿宋" w:eastAsia="仿宋"/>
          <w:color w:val="auto"/>
          <w:sz w:val="28"/>
          <w:szCs w:val="28"/>
          <w:lang w:eastAsia="zh-CN"/>
        </w:rPr>
        <w:t>整体支出情况开展绩效考评工作，</w:t>
      </w:r>
      <w:r>
        <w:rPr>
          <w:rFonts w:hint="eastAsia" w:ascii="仿宋" w:hAnsi="仿宋" w:eastAsia="仿宋"/>
          <w:color w:val="auto"/>
          <w:sz w:val="28"/>
          <w:szCs w:val="28"/>
        </w:rPr>
        <w:t>涉及资金</w:t>
      </w:r>
      <w:r>
        <w:rPr>
          <w:rFonts w:hint="eastAsia" w:ascii="仿宋" w:hAnsi="仿宋" w:eastAsia="仿宋"/>
          <w:color w:val="auto"/>
          <w:sz w:val="28"/>
          <w:szCs w:val="28"/>
          <w:lang w:val="en-US" w:eastAsia="zh-CN"/>
        </w:rPr>
        <w:t>2268.77</w:t>
      </w:r>
      <w:r>
        <w:rPr>
          <w:rFonts w:hint="eastAsia" w:ascii="仿宋" w:hAnsi="仿宋" w:eastAsia="仿宋"/>
          <w:color w:val="auto"/>
          <w:sz w:val="28"/>
          <w:szCs w:val="28"/>
        </w:rPr>
        <w:t>万元。</w:t>
      </w:r>
      <w:r>
        <w:rPr>
          <w:rFonts w:hint="eastAsia" w:ascii="仿宋" w:hAnsi="仿宋" w:eastAsia="仿宋"/>
          <w:color w:val="auto"/>
          <w:sz w:val="28"/>
          <w:szCs w:val="28"/>
          <w:lang w:eastAsia="zh-CN"/>
        </w:rPr>
        <w:t>并对1个项目残疾人辅具经费进行项目绩效自评，涉及资金</w:t>
      </w:r>
      <w:r>
        <w:rPr>
          <w:rFonts w:hint="eastAsia" w:ascii="仿宋" w:hAnsi="仿宋" w:eastAsia="仿宋"/>
          <w:color w:val="auto"/>
          <w:sz w:val="28"/>
          <w:szCs w:val="28"/>
          <w:lang w:val="en-US" w:eastAsia="zh-CN"/>
        </w:rPr>
        <w:t>219</w:t>
      </w:r>
      <w:r>
        <w:rPr>
          <w:rFonts w:hint="eastAsia" w:ascii="仿宋" w:hAnsi="仿宋" w:eastAsia="仿宋"/>
          <w:color w:val="auto"/>
          <w:sz w:val="28"/>
          <w:szCs w:val="28"/>
          <w:lang w:eastAsia="zh-CN"/>
        </w:rPr>
        <w:t>万元。</w:t>
      </w:r>
      <w:r>
        <w:rPr>
          <w:rFonts w:hint="eastAsia" w:ascii="仿宋" w:hAnsi="仿宋" w:eastAsia="仿宋"/>
          <w:color w:val="auto"/>
          <w:sz w:val="28"/>
          <w:szCs w:val="28"/>
        </w:rPr>
        <w:t>预算绩效评价结果需待</w:t>
      </w:r>
      <w:r>
        <w:rPr>
          <w:rFonts w:hint="eastAsia" w:ascii="仿宋" w:hAnsi="仿宋" w:eastAsia="仿宋"/>
          <w:color w:val="auto"/>
          <w:sz w:val="28"/>
          <w:szCs w:val="28"/>
          <w:lang w:eastAsia="zh-CN"/>
        </w:rPr>
        <w:t>2021</w:t>
      </w:r>
      <w:r>
        <w:rPr>
          <w:rFonts w:hint="eastAsia" w:ascii="仿宋" w:hAnsi="仿宋" w:eastAsia="仿宋"/>
          <w:color w:val="auto"/>
          <w:sz w:val="28"/>
          <w:szCs w:val="28"/>
        </w:rPr>
        <w:t>年执行评价后确定。</w:t>
      </w:r>
    </w:p>
    <w:p>
      <w:pPr>
        <w:ind w:firstLine="645"/>
        <w:rPr>
          <w:rFonts w:hint="eastAsia" w:ascii="仿宋" w:hAnsi="仿宋" w:eastAsia="仿宋"/>
          <w:sz w:val="28"/>
          <w:szCs w:val="28"/>
        </w:rPr>
      </w:pPr>
      <w:r>
        <w:rPr>
          <w:rFonts w:hint="eastAsia" w:ascii="仿宋" w:hAnsi="仿宋" w:eastAsia="仿宋"/>
          <w:sz w:val="28"/>
          <w:szCs w:val="28"/>
        </w:rPr>
        <w:t>20</w:t>
      </w:r>
      <w:r>
        <w:rPr>
          <w:rFonts w:hint="eastAsia" w:ascii="仿宋" w:hAnsi="仿宋" w:eastAsia="仿宋"/>
          <w:sz w:val="28"/>
          <w:szCs w:val="28"/>
          <w:lang w:val="en-US" w:eastAsia="zh-CN"/>
        </w:rPr>
        <w:t>20</w:t>
      </w:r>
      <w:r>
        <w:rPr>
          <w:rFonts w:hint="eastAsia" w:ascii="仿宋" w:hAnsi="仿宋" w:eastAsia="仿宋"/>
          <w:sz w:val="28"/>
          <w:szCs w:val="28"/>
        </w:rPr>
        <w:t>年聘请</w:t>
      </w:r>
      <w:r>
        <w:rPr>
          <w:rFonts w:hint="eastAsia" w:ascii="仿宋" w:hAnsi="仿宋" w:eastAsia="仿宋"/>
          <w:color w:val="000000"/>
          <w:kern w:val="0"/>
          <w:sz w:val="28"/>
          <w:szCs w:val="28"/>
        </w:rPr>
        <w:t>北京观正会计师事务所有限公司对西城区残疾人联合会本级2019年度实施的“残疾预防和儿童髋关节发育异常筛查”项目实施评价绩效评价工作，</w:t>
      </w:r>
      <w:r>
        <w:rPr>
          <w:rFonts w:hint="eastAsia" w:ascii="仿宋" w:hAnsi="仿宋" w:eastAsia="仿宋"/>
          <w:sz w:val="28"/>
          <w:szCs w:val="28"/>
        </w:rPr>
        <w:t>经专家评议，该</w:t>
      </w:r>
      <w:r>
        <w:rPr>
          <w:rFonts w:hint="eastAsia" w:ascii="仿宋" w:hAnsi="仿宋" w:eastAsia="仿宋"/>
          <w:sz w:val="28"/>
          <w:szCs w:val="28"/>
          <w:lang w:eastAsia="zh-CN"/>
        </w:rPr>
        <w:t>项目</w:t>
      </w:r>
      <w:r>
        <w:rPr>
          <w:rFonts w:hint="eastAsia" w:ascii="仿宋" w:hAnsi="仿宋" w:eastAsia="仿宋"/>
          <w:sz w:val="28"/>
          <w:szCs w:val="28"/>
        </w:rPr>
        <w:t>总体得分</w:t>
      </w:r>
      <w:r>
        <w:rPr>
          <w:rFonts w:hint="eastAsia" w:ascii="仿宋" w:hAnsi="仿宋" w:eastAsia="仿宋"/>
          <w:sz w:val="28"/>
          <w:szCs w:val="28"/>
          <w:lang w:val="en-US" w:eastAsia="zh-CN"/>
        </w:rPr>
        <w:t>86.26</w:t>
      </w:r>
      <w:r>
        <w:rPr>
          <w:rFonts w:hint="eastAsia" w:ascii="仿宋" w:hAnsi="仿宋" w:eastAsia="仿宋"/>
          <w:sz w:val="28"/>
          <w:szCs w:val="28"/>
        </w:rPr>
        <w:t>分，级别评定为“良好”，其中：项目决策得分</w:t>
      </w:r>
      <w:r>
        <w:rPr>
          <w:rFonts w:hint="eastAsia" w:ascii="仿宋" w:hAnsi="仿宋" w:eastAsia="仿宋"/>
          <w:sz w:val="28"/>
          <w:szCs w:val="28"/>
          <w:lang w:val="en-US" w:eastAsia="zh-CN"/>
        </w:rPr>
        <w:t>21.11</w:t>
      </w:r>
      <w:r>
        <w:rPr>
          <w:rFonts w:hint="eastAsia" w:ascii="仿宋" w:hAnsi="仿宋" w:eastAsia="仿宋"/>
          <w:sz w:val="28"/>
          <w:szCs w:val="28"/>
        </w:rPr>
        <w:t>分,项目管理得分</w:t>
      </w:r>
      <w:r>
        <w:rPr>
          <w:rFonts w:hint="eastAsia" w:ascii="仿宋" w:hAnsi="仿宋" w:eastAsia="仿宋"/>
          <w:sz w:val="28"/>
          <w:szCs w:val="28"/>
          <w:lang w:val="en-US" w:eastAsia="zh-CN"/>
        </w:rPr>
        <w:t>26.29</w:t>
      </w:r>
      <w:r>
        <w:rPr>
          <w:rFonts w:hint="eastAsia" w:ascii="仿宋" w:hAnsi="仿宋" w:eastAsia="仿宋"/>
          <w:sz w:val="28"/>
          <w:szCs w:val="28"/>
        </w:rPr>
        <w:t>分，项目管理得分</w:t>
      </w:r>
      <w:r>
        <w:rPr>
          <w:rFonts w:hint="eastAsia" w:ascii="仿宋" w:hAnsi="仿宋" w:eastAsia="仿宋"/>
          <w:sz w:val="28"/>
          <w:szCs w:val="28"/>
          <w:lang w:val="en-US" w:eastAsia="zh-CN"/>
        </w:rPr>
        <w:t>38.86</w:t>
      </w:r>
      <w:r>
        <w:rPr>
          <w:rFonts w:hint="eastAsia" w:ascii="仿宋" w:hAnsi="仿宋" w:eastAsia="仿宋"/>
          <w:sz w:val="28"/>
          <w:szCs w:val="28"/>
        </w:rPr>
        <w:t>分。</w:t>
      </w:r>
    </w:p>
    <w:p>
      <w:pPr>
        <w:ind w:firstLine="645"/>
        <w:rPr>
          <w:rFonts w:hint="eastAsia" w:ascii="仿宋" w:hAnsi="仿宋" w:eastAsia="仿宋"/>
          <w:sz w:val="28"/>
          <w:szCs w:val="28"/>
          <w:lang w:eastAsia="zh-CN"/>
        </w:rPr>
      </w:pPr>
      <w:r>
        <w:rPr>
          <w:rFonts w:hint="eastAsia" w:ascii="仿宋" w:hAnsi="仿宋" w:eastAsia="仿宋"/>
          <w:sz w:val="28"/>
          <w:szCs w:val="28"/>
        </w:rPr>
        <w:t>2020年聘请北京观正会计师事务所有限公司对西城区残疾人联合会</w:t>
      </w:r>
      <w:r>
        <w:rPr>
          <w:rFonts w:hint="eastAsia" w:ascii="仿宋" w:hAnsi="仿宋" w:eastAsia="仿宋"/>
          <w:sz w:val="28"/>
          <w:szCs w:val="28"/>
          <w:lang w:eastAsia="zh-CN"/>
        </w:rPr>
        <w:t>本级</w:t>
      </w:r>
      <w:r>
        <w:rPr>
          <w:rFonts w:hint="eastAsia" w:ascii="仿宋" w:hAnsi="仿宋" w:eastAsia="仿宋" w:cs="仿宋"/>
          <w:sz w:val="32"/>
          <w:szCs w:val="32"/>
        </w:rPr>
        <w:t>2019年度实施</w:t>
      </w:r>
      <w:r>
        <w:rPr>
          <w:rFonts w:hint="eastAsia" w:ascii="仿宋" w:hAnsi="仿宋" w:eastAsia="仿宋" w:cs="Times New Roman"/>
          <w:sz w:val="32"/>
          <w:szCs w:val="32"/>
        </w:rPr>
        <w:t>的“残疾人工作者‘双提升、创一流’”项</w:t>
      </w:r>
      <w:r>
        <w:rPr>
          <w:rFonts w:hint="eastAsia" w:ascii="仿宋" w:hAnsi="仿宋" w:eastAsia="仿宋" w:cs="仿宋"/>
          <w:sz w:val="32"/>
          <w:szCs w:val="32"/>
        </w:rPr>
        <w:t>目</w:t>
      </w:r>
      <w:r>
        <w:rPr>
          <w:rFonts w:hint="eastAsia" w:ascii="仿宋" w:hAnsi="仿宋" w:eastAsia="仿宋" w:cs="仿宋"/>
          <w:sz w:val="32"/>
          <w:szCs w:val="32"/>
          <w:lang w:eastAsia="zh-CN"/>
        </w:rPr>
        <w:t>实施</w:t>
      </w:r>
      <w:r>
        <w:rPr>
          <w:rFonts w:hint="eastAsia" w:ascii="仿宋" w:hAnsi="仿宋" w:eastAsia="仿宋" w:cs="仿宋"/>
          <w:sz w:val="32"/>
          <w:szCs w:val="32"/>
        </w:rPr>
        <w:t>绩效评价</w:t>
      </w:r>
      <w:r>
        <w:rPr>
          <w:rFonts w:hint="eastAsia" w:ascii="仿宋" w:hAnsi="仿宋" w:eastAsia="仿宋" w:cs="仿宋"/>
          <w:sz w:val="32"/>
          <w:szCs w:val="32"/>
          <w:lang w:eastAsia="zh-CN"/>
        </w:rPr>
        <w:t>工作</w:t>
      </w:r>
      <w:r>
        <w:rPr>
          <w:rFonts w:hint="eastAsia" w:ascii="仿宋" w:hAnsi="仿宋" w:eastAsia="仿宋" w:cs="仿宋"/>
          <w:sz w:val="32"/>
          <w:szCs w:val="32"/>
        </w:rPr>
        <w:t>，</w:t>
      </w:r>
      <w:r>
        <w:rPr>
          <w:rFonts w:hint="eastAsia" w:ascii="仿宋" w:hAnsi="仿宋" w:eastAsia="仿宋"/>
          <w:sz w:val="28"/>
          <w:szCs w:val="28"/>
        </w:rPr>
        <w:t>经专家评议，该项目绩效评价综合考评得分为</w:t>
      </w:r>
      <w:r>
        <w:rPr>
          <w:rFonts w:hint="eastAsia" w:ascii="仿宋" w:hAnsi="仿宋" w:eastAsia="仿宋"/>
          <w:sz w:val="28"/>
          <w:szCs w:val="28"/>
          <w:lang w:val="en-US" w:eastAsia="zh-CN"/>
        </w:rPr>
        <w:t>80.51</w:t>
      </w:r>
      <w:r>
        <w:rPr>
          <w:rFonts w:hint="eastAsia" w:ascii="仿宋" w:hAnsi="仿宋" w:eastAsia="仿宋"/>
          <w:sz w:val="28"/>
          <w:szCs w:val="28"/>
        </w:rPr>
        <w:t>分，绩效评价级别为“良好”，其中：项目决策</w:t>
      </w:r>
      <w:r>
        <w:rPr>
          <w:rFonts w:hint="eastAsia" w:ascii="仿宋" w:hAnsi="仿宋" w:eastAsia="仿宋"/>
          <w:sz w:val="28"/>
          <w:szCs w:val="28"/>
          <w:lang w:val="en-US" w:eastAsia="zh-CN"/>
        </w:rPr>
        <w:t>20.10</w:t>
      </w:r>
      <w:r>
        <w:rPr>
          <w:rFonts w:hint="eastAsia" w:ascii="仿宋" w:hAnsi="仿宋" w:eastAsia="仿宋"/>
          <w:sz w:val="28"/>
          <w:szCs w:val="28"/>
        </w:rPr>
        <w:t>分，项目管理</w:t>
      </w:r>
      <w:r>
        <w:rPr>
          <w:rFonts w:hint="eastAsia" w:ascii="仿宋" w:hAnsi="仿宋" w:eastAsia="仿宋"/>
          <w:sz w:val="28"/>
          <w:szCs w:val="28"/>
          <w:lang w:val="en-US" w:eastAsia="zh-CN"/>
        </w:rPr>
        <w:t>24.66</w:t>
      </w:r>
      <w:r>
        <w:rPr>
          <w:rFonts w:hint="eastAsia" w:ascii="仿宋" w:hAnsi="仿宋" w:eastAsia="仿宋"/>
          <w:sz w:val="28"/>
          <w:szCs w:val="28"/>
        </w:rPr>
        <w:t>分，项目绩效</w:t>
      </w:r>
      <w:r>
        <w:rPr>
          <w:rFonts w:hint="eastAsia" w:ascii="仿宋" w:hAnsi="仿宋" w:eastAsia="仿宋"/>
          <w:sz w:val="28"/>
          <w:szCs w:val="28"/>
          <w:lang w:val="en-US" w:eastAsia="zh-CN"/>
        </w:rPr>
        <w:t>35.75</w:t>
      </w:r>
      <w:r>
        <w:rPr>
          <w:rFonts w:hint="eastAsia" w:ascii="仿宋" w:hAnsi="仿宋" w:eastAsia="仿宋"/>
          <w:sz w:val="28"/>
          <w:szCs w:val="28"/>
        </w:rPr>
        <w:t>分。</w:t>
      </w:r>
    </w:p>
    <w:p>
      <w:pPr>
        <w:ind w:firstLine="645"/>
        <w:rPr>
          <w:rFonts w:hint="eastAsia" w:ascii="仿宋" w:hAnsi="仿宋" w:eastAsia="仿宋"/>
          <w:sz w:val="28"/>
          <w:szCs w:val="28"/>
        </w:rPr>
      </w:pPr>
      <w:r>
        <w:rPr>
          <w:rFonts w:hint="eastAsia" w:ascii="仿宋" w:hAnsi="仿宋" w:eastAsia="仿宋"/>
          <w:sz w:val="28"/>
          <w:szCs w:val="28"/>
        </w:rPr>
        <w:t>2020年聘请北京观正会计师事务所有限公司对西城区残疾人联合会</w:t>
      </w:r>
      <w:r>
        <w:rPr>
          <w:rFonts w:hint="eastAsia" w:ascii="仿宋" w:hAnsi="仿宋" w:eastAsia="仿宋"/>
          <w:sz w:val="28"/>
          <w:szCs w:val="28"/>
          <w:lang w:eastAsia="zh-CN"/>
        </w:rPr>
        <w:t>下属二级事业单位西城区残疾人劳动就业服务所</w:t>
      </w:r>
      <w:r>
        <w:rPr>
          <w:rFonts w:hint="eastAsia" w:ascii="仿宋" w:hAnsi="仿宋" w:eastAsia="仿宋"/>
          <w:sz w:val="28"/>
          <w:szCs w:val="28"/>
          <w:lang w:val="en-US" w:eastAsia="zh-CN"/>
        </w:rPr>
        <w:t>2019年</w:t>
      </w:r>
      <w:r>
        <w:rPr>
          <w:rFonts w:hint="eastAsia" w:ascii="仿宋" w:hAnsi="仿宋" w:eastAsia="仿宋"/>
          <w:sz w:val="28"/>
          <w:szCs w:val="28"/>
        </w:rPr>
        <w:t>“九养”助残券经费项目实施绩效评价工作，经专家评议，该</w:t>
      </w:r>
      <w:r>
        <w:rPr>
          <w:rFonts w:hint="eastAsia" w:ascii="仿宋" w:hAnsi="仿宋" w:eastAsia="仿宋"/>
          <w:sz w:val="28"/>
          <w:szCs w:val="28"/>
          <w:lang w:eastAsia="zh-CN"/>
        </w:rPr>
        <w:t>项目</w:t>
      </w:r>
      <w:r>
        <w:rPr>
          <w:rFonts w:hint="eastAsia" w:ascii="仿宋" w:hAnsi="仿宋" w:eastAsia="仿宋"/>
          <w:sz w:val="28"/>
          <w:szCs w:val="28"/>
        </w:rPr>
        <w:t>总体得分</w:t>
      </w:r>
      <w:r>
        <w:rPr>
          <w:rFonts w:hint="eastAsia" w:ascii="仿宋" w:hAnsi="仿宋" w:eastAsia="仿宋"/>
          <w:sz w:val="28"/>
          <w:szCs w:val="28"/>
          <w:lang w:val="en-US" w:eastAsia="zh-CN"/>
        </w:rPr>
        <w:t>90.80</w:t>
      </w:r>
      <w:r>
        <w:rPr>
          <w:rFonts w:hint="eastAsia" w:ascii="仿宋" w:hAnsi="仿宋" w:eastAsia="仿宋"/>
          <w:sz w:val="28"/>
          <w:szCs w:val="28"/>
        </w:rPr>
        <w:t>分，级别评定为“</w:t>
      </w:r>
      <w:r>
        <w:rPr>
          <w:rFonts w:hint="eastAsia" w:ascii="仿宋" w:hAnsi="仿宋" w:eastAsia="仿宋"/>
          <w:sz w:val="28"/>
          <w:szCs w:val="28"/>
          <w:lang w:eastAsia="zh-CN"/>
        </w:rPr>
        <w:t>优秀</w:t>
      </w:r>
      <w:r>
        <w:rPr>
          <w:rFonts w:hint="eastAsia" w:ascii="仿宋" w:hAnsi="仿宋" w:eastAsia="仿宋"/>
          <w:sz w:val="28"/>
          <w:szCs w:val="28"/>
        </w:rPr>
        <w:t>”，其中：项目决策得分</w:t>
      </w:r>
      <w:r>
        <w:rPr>
          <w:rFonts w:hint="eastAsia" w:ascii="仿宋" w:hAnsi="仿宋" w:eastAsia="仿宋"/>
          <w:sz w:val="28"/>
          <w:szCs w:val="28"/>
          <w:lang w:val="en-US" w:eastAsia="zh-CN"/>
        </w:rPr>
        <w:t>22.64</w:t>
      </w:r>
      <w:r>
        <w:rPr>
          <w:rFonts w:hint="eastAsia" w:ascii="仿宋" w:hAnsi="仿宋" w:eastAsia="仿宋"/>
          <w:sz w:val="28"/>
          <w:szCs w:val="28"/>
        </w:rPr>
        <w:t>分,项目管理得分</w:t>
      </w:r>
      <w:r>
        <w:rPr>
          <w:rFonts w:hint="eastAsia" w:ascii="仿宋" w:hAnsi="仿宋" w:eastAsia="仿宋"/>
          <w:sz w:val="28"/>
          <w:szCs w:val="28"/>
          <w:lang w:val="en-US" w:eastAsia="zh-CN"/>
        </w:rPr>
        <w:t>27.46</w:t>
      </w:r>
      <w:r>
        <w:rPr>
          <w:rFonts w:hint="eastAsia" w:ascii="仿宋" w:hAnsi="仿宋" w:eastAsia="仿宋"/>
          <w:sz w:val="28"/>
          <w:szCs w:val="28"/>
        </w:rPr>
        <w:t>分，项目管理得分</w:t>
      </w:r>
      <w:r>
        <w:rPr>
          <w:rFonts w:hint="eastAsia" w:ascii="仿宋" w:hAnsi="仿宋" w:eastAsia="仿宋"/>
          <w:sz w:val="28"/>
          <w:szCs w:val="28"/>
          <w:lang w:val="en-US" w:eastAsia="zh-CN"/>
        </w:rPr>
        <w:t>40.70</w:t>
      </w:r>
      <w:r>
        <w:rPr>
          <w:rFonts w:hint="eastAsia" w:ascii="仿宋" w:hAnsi="仿宋" w:eastAsia="仿宋"/>
          <w:sz w:val="28"/>
          <w:szCs w:val="28"/>
        </w:rPr>
        <w:t>分。</w:t>
      </w:r>
    </w:p>
    <w:p>
      <w:pPr>
        <w:ind w:firstLine="645"/>
        <w:rPr>
          <w:rFonts w:ascii="仿宋" w:hAnsi="仿宋" w:eastAsia="仿宋"/>
          <w:sz w:val="28"/>
          <w:szCs w:val="28"/>
        </w:rPr>
      </w:pPr>
      <w:r>
        <w:rPr>
          <w:rFonts w:hint="eastAsia" w:ascii="仿宋" w:hAnsi="仿宋" w:eastAsia="仿宋"/>
          <w:sz w:val="28"/>
          <w:szCs w:val="28"/>
        </w:rPr>
        <w:t>（五）国有资本经营预算财政拨款情况说明</w:t>
      </w:r>
    </w:p>
    <w:p>
      <w:pPr>
        <w:ind w:firstLine="645"/>
        <w:rPr>
          <w:rFonts w:ascii="仿宋" w:hAnsi="仿宋" w:eastAsia="仿宋"/>
          <w:sz w:val="28"/>
          <w:szCs w:val="28"/>
        </w:rPr>
      </w:pPr>
      <w:r>
        <w:rPr>
          <w:rFonts w:hint="eastAsia" w:ascii="仿宋" w:hAnsi="仿宋" w:eastAsia="仿宋"/>
          <w:sz w:val="28"/>
          <w:szCs w:val="28"/>
        </w:rPr>
        <w:t>本单位无国有资本经营预算财政拨款情况发生。</w:t>
      </w:r>
    </w:p>
    <w:p>
      <w:pPr>
        <w:ind w:firstLine="645"/>
        <w:rPr>
          <w:rFonts w:ascii="仿宋" w:hAnsi="仿宋" w:eastAsia="仿宋"/>
          <w:sz w:val="28"/>
          <w:szCs w:val="28"/>
        </w:rPr>
      </w:pPr>
      <w:r>
        <w:rPr>
          <w:rFonts w:hint="eastAsia" w:ascii="仿宋" w:hAnsi="仿宋" w:eastAsia="仿宋"/>
          <w:sz w:val="28"/>
          <w:szCs w:val="28"/>
        </w:rPr>
        <w:t>（六）国有资产占用情况说明</w:t>
      </w:r>
    </w:p>
    <w:p>
      <w:pPr>
        <w:ind w:firstLine="645"/>
        <w:rPr>
          <w:rFonts w:ascii="仿宋" w:hAnsi="仿宋" w:eastAsia="仿宋"/>
          <w:sz w:val="28"/>
          <w:szCs w:val="28"/>
        </w:rPr>
      </w:pPr>
      <w:r>
        <w:rPr>
          <w:rFonts w:ascii="仿宋" w:hAnsi="仿宋" w:eastAsia="仿宋"/>
          <w:sz w:val="28"/>
          <w:szCs w:val="28"/>
        </w:rPr>
        <w:t>截止</w:t>
      </w:r>
      <w:r>
        <w:rPr>
          <w:rFonts w:hint="eastAsia" w:ascii="仿宋" w:hAnsi="仿宋" w:eastAsia="仿宋"/>
          <w:sz w:val="28"/>
          <w:szCs w:val="28"/>
          <w:lang w:val="en-US" w:eastAsia="zh-CN"/>
        </w:rPr>
        <w:t>2020</w:t>
      </w:r>
      <w:r>
        <w:rPr>
          <w:rFonts w:hint="eastAsia" w:ascii="仿宋" w:hAnsi="仿宋" w:eastAsia="仿宋"/>
          <w:sz w:val="28"/>
          <w:szCs w:val="28"/>
        </w:rPr>
        <w:t>年底</w:t>
      </w:r>
      <w:r>
        <w:rPr>
          <w:rFonts w:hint="eastAsia" w:ascii="仿宋" w:hAnsi="仿宋" w:eastAsia="仿宋"/>
          <w:b/>
          <w:sz w:val="28"/>
          <w:szCs w:val="28"/>
        </w:rPr>
        <w:t>，</w:t>
      </w:r>
      <w:r>
        <w:rPr>
          <w:rFonts w:hint="eastAsia" w:ascii="仿宋" w:hAnsi="仿宋" w:eastAsia="仿宋"/>
          <w:sz w:val="28"/>
          <w:szCs w:val="28"/>
        </w:rPr>
        <w:t>本部门</w:t>
      </w:r>
      <w:r>
        <w:rPr>
          <w:rFonts w:ascii="仿宋" w:hAnsi="仿宋" w:eastAsia="仿宋"/>
          <w:sz w:val="28"/>
          <w:szCs w:val="28"/>
        </w:rPr>
        <w:t>固定资产总额</w:t>
      </w:r>
      <w:r>
        <w:rPr>
          <w:rFonts w:hint="eastAsia" w:ascii="仿宋" w:hAnsi="仿宋" w:eastAsia="仿宋"/>
          <w:sz w:val="28"/>
          <w:szCs w:val="28"/>
        </w:rPr>
        <w:t>3794.34万元，计提折旧1295.89万元</w:t>
      </w:r>
      <w:r>
        <w:rPr>
          <w:rFonts w:ascii="仿宋" w:hAnsi="仿宋" w:eastAsia="仿宋"/>
          <w:sz w:val="28"/>
          <w:szCs w:val="28"/>
        </w:rPr>
        <w:t>，其中：</w:t>
      </w:r>
      <w:r>
        <w:rPr>
          <w:rFonts w:hint="eastAsia" w:ascii="仿宋" w:hAnsi="仿宋" w:eastAsia="仿宋"/>
          <w:sz w:val="28"/>
          <w:szCs w:val="28"/>
        </w:rPr>
        <w:t>车辆0台</w:t>
      </w:r>
      <w:r>
        <w:rPr>
          <w:rFonts w:ascii="仿宋" w:hAnsi="仿宋" w:eastAsia="仿宋"/>
          <w:sz w:val="28"/>
          <w:szCs w:val="28"/>
        </w:rPr>
        <w:t>，</w:t>
      </w:r>
      <w:r>
        <w:rPr>
          <w:rFonts w:hint="eastAsia" w:ascii="仿宋" w:hAnsi="仿宋" w:eastAsia="仿宋"/>
          <w:sz w:val="28"/>
          <w:szCs w:val="28"/>
        </w:rPr>
        <w:t>0万元；单位</w:t>
      </w:r>
      <w:r>
        <w:rPr>
          <w:rFonts w:ascii="仿宋" w:hAnsi="仿宋" w:eastAsia="仿宋"/>
          <w:sz w:val="28"/>
          <w:szCs w:val="28"/>
        </w:rPr>
        <w:t>价值</w:t>
      </w:r>
      <w:r>
        <w:rPr>
          <w:rFonts w:hint="eastAsia" w:ascii="仿宋" w:hAnsi="仿宋" w:eastAsia="仿宋"/>
          <w:sz w:val="28"/>
          <w:szCs w:val="28"/>
        </w:rPr>
        <w:t>50万元以上</w:t>
      </w:r>
      <w:r>
        <w:rPr>
          <w:rFonts w:ascii="仿宋" w:hAnsi="仿宋" w:eastAsia="仿宋"/>
          <w:sz w:val="28"/>
          <w:szCs w:val="28"/>
        </w:rPr>
        <w:t>的</w:t>
      </w:r>
      <w:r>
        <w:rPr>
          <w:rFonts w:hint="eastAsia" w:ascii="仿宋" w:hAnsi="仿宋" w:eastAsia="仿宋"/>
          <w:sz w:val="28"/>
          <w:szCs w:val="28"/>
        </w:rPr>
        <w:t>通用</w:t>
      </w:r>
      <w:r>
        <w:rPr>
          <w:rFonts w:ascii="仿宋" w:hAnsi="仿宋" w:eastAsia="仿宋"/>
          <w:sz w:val="28"/>
          <w:szCs w:val="28"/>
        </w:rPr>
        <w:t>设备</w:t>
      </w:r>
      <w:r>
        <w:rPr>
          <w:rFonts w:hint="eastAsia" w:ascii="仿宋" w:hAnsi="仿宋" w:eastAsia="仿宋"/>
          <w:sz w:val="28"/>
          <w:szCs w:val="28"/>
        </w:rPr>
        <w:t>0台（套）、0万元，单位</w:t>
      </w:r>
      <w:r>
        <w:rPr>
          <w:rFonts w:ascii="仿宋" w:hAnsi="仿宋" w:eastAsia="仿宋"/>
          <w:sz w:val="28"/>
          <w:szCs w:val="28"/>
        </w:rPr>
        <w:t>价值100</w:t>
      </w:r>
      <w:r>
        <w:rPr>
          <w:rFonts w:hint="eastAsia" w:ascii="仿宋" w:hAnsi="仿宋" w:eastAsia="仿宋"/>
          <w:sz w:val="28"/>
          <w:szCs w:val="28"/>
        </w:rPr>
        <w:t>万元以上</w:t>
      </w:r>
      <w:r>
        <w:rPr>
          <w:rFonts w:ascii="仿宋" w:hAnsi="仿宋" w:eastAsia="仿宋"/>
          <w:sz w:val="28"/>
          <w:szCs w:val="28"/>
        </w:rPr>
        <w:t>的</w:t>
      </w:r>
      <w:r>
        <w:rPr>
          <w:rFonts w:hint="eastAsia" w:ascii="仿宋" w:hAnsi="仿宋" w:eastAsia="仿宋"/>
          <w:sz w:val="28"/>
          <w:szCs w:val="28"/>
        </w:rPr>
        <w:t>专用</w:t>
      </w:r>
      <w:r>
        <w:rPr>
          <w:rFonts w:ascii="仿宋" w:hAnsi="仿宋" w:eastAsia="仿宋"/>
          <w:sz w:val="28"/>
          <w:szCs w:val="28"/>
        </w:rPr>
        <w:t>设备</w:t>
      </w:r>
      <w:r>
        <w:rPr>
          <w:rFonts w:hint="eastAsia" w:ascii="仿宋" w:hAnsi="仿宋" w:eastAsia="仿宋"/>
          <w:sz w:val="28"/>
          <w:szCs w:val="28"/>
        </w:rPr>
        <w:t>0台（套）、0万元。</w:t>
      </w:r>
    </w:p>
    <w:p>
      <w:pPr>
        <w:ind w:firstLine="560" w:firstLineChars="200"/>
        <w:rPr>
          <w:rFonts w:ascii="仿宋" w:hAnsi="仿宋" w:eastAsia="仿宋"/>
          <w:color w:val="000000"/>
          <w:sz w:val="28"/>
          <w:szCs w:val="28"/>
        </w:rPr>
      </w:pPr>
      <w:r>
        <w:rPr>
          <w:rFonts w:hint="eastAsia" w:ascii="仿宋" w:hAnsi="仿宋" w:eastAsia="仿宋"/>
          <w:color w:val="000000"/>
          <w:sz w:val="28"/>
          <w:szCs w:val="28"/>
          <w:lang w:eastAsia="zh-CN"/>
        </w:rPr>
        <w:t>2021</w:t>
      </w:r>
      <w:r>
        <w:rPr>
          <w:rFonts w:hint="eastAsia" w:ascii="仿宋" w:hAnsi="仿宋" w:eastAsia="仿宋"/>
          <w:color w:val="000000"/>
          <w:sz w:val="28"/>
          <w:szCs w:val="28"/>
        </w:rPr>
        <w:t>部门预算：安排购置车辆0台</w:t>
      </w:r>
      <w:r>
        <w:rPr>
          <w:rFonts w:ascii="仿宋" w:hAnsi="仿宋" w:eastAsia="仿宋"/>
          <w:color w:val="000000"/>
          <w:sz w:val="28"/>
          <w:szCs w:val="28"/>
        </w:rPr>
        <w:t>，</w:t>
      </w:r>
      <w:r>
        <w:rPr>
          <w:rFonts w:hint="eastAsia" w:ascii="仿宋" w:hAnsi="仿宋" w:eastAsia="仿宋"/>
          <w:color w:val="000000"/>
          <w:sz w:val="28"/>
          <w:szCs w:val="28"/>
        </w:rPr>
        <w:t>0万元；安排购置单位</w:t>
      </w:r>
      <w:r>
        <w:rPr>
          <w:rFonts w:ascii="仿宋" w:hAnsi="仿宋" w:eastAsia="仿宋"/>
          <w:color w:val="000000"/>
          <w:sz w:val="28"/>
          <w:szCs w:val="28"/>
        </w:rPr>
        <w:t>价值</w:t>
      </w:r>
      <w:r>
        <w:rPr>
          <w:rFonts w:hint="eastAsia" w:ascii="仿宋" w:hAnsi="仿宋" w:eastAsia="仿宋"/>
          <w:color w:val="000000"/>
          <w:sz w:val="28"/>
          <w:szCs w:val="28"/>
        </w:rPr>
        <w:t>50万元以上</w:t>
      </w:r>
      <w:r>
        <w:rPr>
          <w:rFonts w:ascii="仿宋" w:hAnsi="仿宋" w:eastAsia="仿宋"/>
          <w:color w:val="000000"/>
          <w:sz w:val="28"/>
          <w:szCs w:val="28"/>
        </w:rPr>
        <w:t>的</w:t>
      </w:r>
      <w:r>
        <w:rPr>
          <w:rFonts w:hint="eastAsia" w:ascii="仿宋" w:hAnsi="仿宋" w:eastAsia="仿宋"/>
          <w:color w:val="000000"/>
          <w:sz w:val="28"/>
          <w:szCs w:val="28"/>
        </w:rPr>
        <w:t>通用</w:t>
      </w:r>
      <w:r>
        <w:rPr>
          <w:rFonts w:ascii="仿宋" w:hAnsi="仿宋" w:eastAsia="仿宋"/>
          <w:color w:val="000000"/>
          <w:sz w:val="28"/>
          <w:szCs w:val="28"/>
        </w:rPr>
        <w:t>设备</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台（套）、</w:t>
      </w:r>
      <w:r>
        <w:rPr>
          <w:rFonts w:hint="eastAsia" w:ascii="仿宋" w:hAnsi="仿宋" w:eastAsia="仿宋"/>
          <w:color w:val="000000"/>
          <w:sz w:val="28"/>
          <w:szCs w:val="28"/>
          <w:lang w:eastAsia="zh-CN"/>
        </w:rPr>
        <w:t>价值</w:t>
      </w:r>
      <w:r>
        <w:rPr>
          <w:rFonts w:hint="eastAsia" w:ascii="仿宋" w:hAnsi="仿宋" w:eastAsia="仿宋"/>
          <w:color w:val="000000"/>
          <w:sz w:val="28"/>
          <w:szCs w:val="28"/>
          <w:lang w:val="en-US" w:eastAsia="zh-CN"/>
        </w:rPr>
        <w:t>55</w:t>
      </w:r>
      <w:r>
        <w:rPr>
          <w:rFonts w:hint="eastAsia" w:ascii="仿宋" w:hAnsi="仿宋" w:eastAsia="仿宋"/>
          <w:color w:val="000000"/>
          <w:sz w:val="28"/>
          <w:szCs w:val="28"/>
        </w:rPr>
        <w:t>万元，安排购置单位</w:t>
      </w:r>
      <w:r>
        <w:rPr>
          <w:rFonts w:ascii="仿宋" w:hAnsi="仿宋" w:eastAsia="仿宋"/>
          <w:color w:val="000000"/>
          <w:sz w:val="28"/>
          <w:szCs w:val="28"/>
        </w:rPr>
        <w:t>价值100</w:t>
      </w:r>
      <w:r>
        <w:rPr>
          <w:rFonts w:hint="eastAsia" w:ascii="仿宋" w:hAnsi="仿宋" w:eastAsia="仿宋"/>
          <w:color w:val="000000"/>
          <w:sz w:val="28"/>
          <w:szCs w:val="28"/>
        </w:rPr>
        <w:t>万元以上</w:t>
      </w:r>
      <w:r>
        <w:rPr>
          <w:rFonts w:ascii="仿宋" w:hAnsi="仿宋" w:eastAsia="仿宋"/>
          <w:color w:val="000000"/>
          <w:sz w:val="28"/>
          <w:szCs w:val="28"/>
        </w:rPr>
        <w:t>的</w:t>
      </w:r>
      <w:r>
        <w:rPr>
          <w:rFonts w:hint="eastAsia" w:ascii="仿宋" w:hAnsi="仿宋" w:eastAsia="仿宋"/>
          <w:color w:val="000000"/>
          <w:sz w:val="28"/>
          <w:szCs w:val="28"/>
        </w:rPr>
        <w:t>专用</w:t>
      </w:r>
      <w:r>
        <w:rPr>
          <w:rFonts w:ascii="仿宋" w:hAnsi="仿宋" w:eastAsia="仿宋"/>
          <w:color w:val="000000"/>
          <w:sz w:val="28"/>
          <w:szCs w:val="28"/>
        </w:rPr>
        <w:t>设备</w:t>
      </w:r>
      <w:r>
        <w:rPr>
          <w:rFonts w:hint="eastAsia" w:ascii="仿宋" w:hAnsi="仿宋" w:eastAsia="仿宋"/>
          <w:color w:val="000000"/>
          <w:sz w:val="28"/>
          <w:szCs w:val="28"/>
        </w:rPr>
        <w:t>0台（套）、</w:t>
      </w:r>
      <w:r>
        <w:rPr>
          <w:rFonts w:hint="eastAsia" w:ascii="仿宋" w:hAnsi="仿宋" w:eastAsia="仿宋"/>
          <w:color w:val="000000"/>
          <w:sz w:val="28"/>
          <w:szCs w:val="28"/>
          <w:lang w:eastAsia="zh-CN"/>
        </w:rPr>
        <w:t>价值</w:t>
      </w:r>
      <w:bookmarkStart w:id="0" w:name="_GoBack"/>
      <w:bookmarkEnd w:id="0"/>
      <w:r>
        <w:rPr>
          <w:rFonts w:hint="eastAsia" w:ascii="仿宋" w:hAnsi="仿宋" w:eastAsia="仿宋"/>
          <w:color w:val="000000"/>
          <w:sz w:val="28"/>
          <w:szCs w:val="28"/>
        </w:rPr>
        <w:t>0万元。</w:t>
      </w:r>
    </w:p>
    <w:p>
      <w:pPr>
        <w:ind w:firstLine="562" w:firstLineChars="200"/>
        <w:rPr>
          <w:rFonts w:ascii="黑体" w:hAnsi="黑体" w:eastAsia="黑体"/>
          <w:b/>
          <w:color w:val="000000"/>
          <w:sz w:val="28"/>
          <w:szCs w:val="28"/>
        </w:rPr>
      </w:pPr>
      <w:r>
        <w:rPr>
          <w:rFonts w:hint="eastAsia" w:ascii="黑体" w:hAnsi="黑体" w:eastAsia="黑体"/>
          <w:b/>
          <w:color w:val="000000"/>
          <w:sz w:val="28"/>
          <w:szCs w:val="28"/>
        </w:rPr>
        <w:t>六、名称解释</w:t>
      </w:r>
    </w:p>
    <w:p>
      <w:pPr>
        <w:ind w:firstLine="560" w:firstLineChars="200"/>
        <w:rPr>
          <w:rFonts w:ascii="仿宋" w:hAnsi="仿宋" w:eastAsia="仿宋"/>
          <w:sz w:val="28"/>
          <w:szCs w:val="28"/>
        </w:rPr>
      </w:pPr>
      <w:r>
        <w:rPr>
          <w:rFonts w:hint="eastAsia" w:ascii="仿宋" w:hAnsi="仿宋" w:eastAsia="仿宋"/>
          <w:sz w:val="28"/>
          <w:szCs w:val="28"/>
        </w:rPr>
        <w:t>“三公”经费包括：因公出国（境）费、公务接待费、公务用车购置及运行维护费。</w:t>
      </w:r>
    </w:p>
    <w:p>
      <w:pPr>
        <w:ind w:firstLine="560" w:firstLineChars="200"/>
      </w:pPr>
      <w:r>
        <w:rPr>
          <w:rFonts w:hint="eastAsia" w:ascii="仿宋" w:hAnsi="仿宋" w:eastAsia="仿宋"/>
          <w:sz w:val="28"/>
          <w:szCs w:val="28"/>
        </w:rPr>
        <w:t>机关运行经费指：履行一般行政事业管理职能、维持机关运行，用于一般公共预</w:t>
      </w:r>
      <w:r>
        <w:rPr>
          <w:rFonts w:hint="eastAsia" w:ascii="仿宋_GB2312" w:eastAsia="仿宋_GB2312"/>
          <w:sz w:val="32"/>
          <w:szCs w:val="32"/>
        </w:rPr>
        <w:t>算安排的行政运行经费。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61"/>
    <w:rsid w:val="0000034C"/>
    <w:rsid w:val="0003646D"/>
    <w:rsid w:val="000D5B4C"/>
    <w:rsid w:val="000F5B4F"/>
    <w:rsid w:val="001008F9"/>
    <w:rsid w:val="00101E57"/>
    <w:rsid w:val="00132F21"/>
    <w:rsid w:val="00135EEE"/>
    <w:rsid w:val="001633F0"/>
    <w:rsid w:val="00193D39"/>
    <w:rsid w:val="001E1CD8"/>
    <w:rsid w:val="002126D0"/>
    <w:rsid w:val="00224B64"/>
    <w:rsid w:val="0023696B"/>
    <w:rsid w:val="00283FC4"/>
    <w:rsid w:val="002927F2"/>
    <w:rsid w:val="002C12EC"/>
    <w:rsid w:val="002F0932"/>
    <w:rsid w:val="0030073A"/>
    <w:rsid w:val="00323FDC"/>
    <w:rsid w:val="003258A2"/>
    <w:rsid w:val="00390361"/>
    <w:rsid w:val="004236B7"/>
    <w:rsid w:val="00447C4A"/>
    <w:rsid w:val="004D7122"/>
    <w:rsid w:val="004F0ADF"/>
    <w:rsid w:val="004F5050"/>
    <w:rsid w:val="00585563"/>
    <w:rsid w:val="00591A06"/>
    <w:rsid w:val="005A54ED"/>
    <w:rsid w:val="005B59CE"/>
    <w:rsid w:val="006B7C13"/>
    <w:rsid w:val="006D1DCF"/>
    <w:rsid w:val="006E4A51"/>
    <w:rsid w:val="006F12A7"/>
    <w:rsid w:val="00733C2E"/>
    <w:rsid w:val="007625AE"/>
    <w:rsid w:val="007B0CEA"/>
    <w:rsid w:val="007B3913"/>
    <w:rsid w:val="007C053A"/>
    <w:rsid w:val="00821C9A"/>
    <w:rsid w:val="00831104"/>
    <w:rsid w:val="0086163E"/>
    <w:rsid w:val="008647E3"/>
    <w:rsid w:val="0086626D"/>
    <w:rsid w:val="0086645A"/>
    <w:rsid w:val="00876EF0"/>
    <w:rsid w:val="00877D34"/>
    <w:rsid w:val="008D0BD4"/>
    <w:rsid w:val="008D550A"/>
    <w:rsid w:val="008F681A"/>
    <w:rsid w:val="00934C0B"/>
    <w:rsid w:val="00987552"/>
    <w:rsid w:val="009A60B5"/>
    <w:rsid w:val="00A31689"/>
    <w:rsid w:val="00A76EB3"/>
    <w:rsid w:val="00AD5A42"/>
    <w:rsid w:val="00B139E7"/>
    <w:rsid w:val="00B57ECB"/>
    <w:rsid w:val="00B70B3F"/>
    <w:rsid w:val="00BA5946"/>
    <w:rsid w:val="00BC4B6B"/>
    <w:rsid w:val="00BC51F6"/>
    <w:rsid w:val="00BF4303"/>
    <w:rsid w:val="00C23C90"/>
    <w:rsid w:val="00C41A91"/>
    <w:rsid w:val="00C607D7"/>
    <w:rsid w:val="00C835C9"/>
    <w:rsid w:val="00CA7613"/>
    <w:rsid w:val="00CB5867"/>
    <w:rsid w:val="00CD5D2A"/>
    <w:rsid w:val="00CF0DFD"/>
    <w:rsid w:val="00CF7C85"/>
    <w:rsid w:val="00CF7DBE"/>
    <w:rsid w:val="00D05922"/>
    <w:rsid w:val="00D73CCA"/>
    <w:rsid w:val="00D747DC"/>
    <w:rsid w:val="00D817B7"/>
    <w:rsid w:val="00DB67E2"/>
    <w:rsid w:val="00DC68BF"/>
    <w:rsid w:val="00DD0213"/>
    <w:rsid w:val="00DF09B7"/>
    <w:rsid w:val="00DF143D"/>
    <w:rsid w:val="00E106EF"/>
    <w:rsid w:val="00E132C3"/>
    <w:rsid w:val="00E21344"/>
    <w:rsid w:val="00E322F3"/>
    <w:rsid w:val="00E51D02"/>
    <w:rsid w:val="00EA3070"/>
    <w:rsid w:val="00EC4577"/>
    <w:rsid w:val="00ED0C13"/>
    <w:rsid w:val="00EE21A0"/>
    <w:rsid w:val="00F13C3C"/>
    <w:rsid w:val="00F37F51"/>
    <w:rsid w:val="00F57B76"/>
    <w:rsid w:val="00F70296"/>
    <w:rsid w:val="00FA6280"/>
    <w:rsid w:val="00FC3A00"/>
    <w:rsid w:val="00FE1B9F"/>
    <w:rsid w:val="046B7CE8"/>
    <w:rsid w:val="048223D4"/>
    <w:rsid w:val="10386A72"/>
    <w:rsid w:val="13091857"/>
    <w:rsid w:val="163F347A"/>
    <w:rsid w:val="1ACC425A"/>
    <w:rsid w:val="267537CD"/>
    <w:rsid w:val="2A89401A"/>
    <w:rsid w:val="2D4409DD"/>
    <w:rsid w:val="305F4DB8"/>
    <w:rsid w:val="315A33D6"/>
    <w:rsid w:val="32865813"/>
    <w:rsid w:val="385E0C4A"/>
    <w:rsid w:val="399E27A4"/>
    <w:rsid w:val="3A475E04"/>
    <w:rsid w:val="40DB2C61"/>
    <w:rsid w:val="420418CE"/>
    <w:rsid w:val="425528EA"/>
    <w:rsid w:val="47A86ABC"/>
    <w:rsid w:val="49971A01"/>
    <w:rsid w:val="4BCC2244"/>
    <w:rsid w:val="4D142F94"/>
    <w:rsid w:val="5BAF5AD8"/>
    <w:rsid w:val="5C34204D"/>
    <w:rsid w:val="622635FE"/>
    <w:rsid w:val="6C3A2488"/>
    <w:rsid w:val="6DDF2159"/>
    <w:rsid w:val="6E436513"/>
    <w:rsid w:val="710A4B15"/>
    <w:rsid w:val="72097ED2"/>
    <w:rsid w:val="7A3C6641"/>
    <w:rsid w:val="7B575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711</Words>
  <Characters>4059</Characters>
  <Lines>33</Lines>
  <Paragraphs>9</Paragraphs>
  <TotalTime>116</TotalTime>
  <ScaleCrop>false</ScaleCrop>
  <LinksUpToDate>false</LinksUpToDate>
  <CharactersWithSpaces>4761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2016-02-23T07:19:00Z</dcterms:created>
  <dc:creator>Administrator</dc:creator>
  <cp:lastModifiedBy>dell</cp:lastModifiedBy>
  <cp:lastPrinted>2021-02-04T03:01:00Z</cp:lastPrinted>
  <dcterms:modified xsi:type="dcterms:W3CDTF">2021-02-04T06:37:46Z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