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CF6" w:rsidRDefault="00720CF6" w:rsidP="00214533">
      <w:pPr>
        <w:jc w:val="center"/>
        <w:rPr>
          <w:rFonts w:ascii="宋体" w:cs="Times New Roman"/>
          <w:b/>
          <w:bCs/>
          <w:sz w:val="44"/>
          <w:szCs w:val="44"/>
        </w:rPr>
      </w:pPr>
      <w:r>
        <w:rPr>
          <w:rFonts w:ascii="宋体" w:hAnsi="宋体" w:cs="宋体" w:hint="eastAsia"/>
          <w:b/>
          <w:bCs/>
          <w:sz w:val="44"/>
          <w:szCs w:val="44"/>
        </w:rPr>
        <w:t>北京市西城人力资源和社会保障局</w:t>
      </w:r>
    </w:p>
    <w:p w:rsidR="00720CF6" w:rsidRDefault="00426868" w:rsidP="00214533">
      <w:pPr>
        <w:jc w:val="center"/>
        <w:rPr>
          <w:rFonts w:ascii="宋体" w:cs="Times New Roman"/>
          <w:b/>
          <w:bCs/>
          <w:sz w:val="44"/>
          <w:szCs w:val="44"/>
        </w:rPr>
      </w:pPr>
      <w:r>
        <w:rPr>
          <w:rFonts w:ascii="宋体" w:hAnsi="宋体" w:cs="宋体"/>
          <w:b/>
          <w:bCs/>
          <w:sz w:val="44"/>
          <w:szCs w:val="44"/>
        </w:rPr>
        <w:t>2021</w:t>
      </w:r>
      <w:r w:rsidR="00720CF6">
        <w:rPr>
          <w:rFonts w:ascii="宋体" w:hAnsi="宋体" w:cs="宋体" w:hint="eastAsia"/>
          <w:b/>
          <w:bCs/>
          <w:sz w:val="44"/>
          <w:szCs w:val="44"/>
        </w:rPr>
        <w:t>年部门预算</w:t>
      </w:r>
    </w:p>
    <w:p w:rsidR="00720CF6" w:rsidRDefault="00720CF6" w:rsidP="00214533">
      <w:pPr>
        <w:jc w:val="center"/>
        <w:rPr>
          <w:rFonts w:ascii="宋体" w:cs="Times New Roman"/>
          <w:b/>
          <w:bCs/>
          <w:sz w:val="44"/>
          <w:szCs w:val="44"/>
        </w:rPr>
      </w:pPr>
    </w:p>
    <w:p w:rsidR="00720CF6" w:rsidRDefault="00720CF6" w:rsidP="00214533">
      <w:pPr>
        <w:jc w:val="center"/>
        <w:rPr>
          <w:rFonts w:ascii="宋体" w:cs="Times New Roman"/>
          <w:b/>
          <w:bCs/>
          <w:sz w:val="44"/>
          <w:szCs w:val="44"/>
        </w:rPr>
      </w:pPr>
      <w:r>
        <w:rPr>
          <w:rFonts w:ascii="宋体" w:hAnsi="宋体" w:cs="宋体" w:hint="eastAsia"/>
          <w:b/>
          <w:bCs/>
          <w:sz w:val="44"/>
          <w:szCs w:val="44"/>
        </w:rPr>
        <w:t>公开目录</w:t>
      </w:r>
    </w:p>
    <w:p w:rsidR="00720CF6" w:rsidRDefault="00720CF6" w:rsidP="00A3667B">
      <w:pPr>
        <w:spacing w:line="560" w:lineRule="exact"/>
        <w:rPr>
          <w:rFonts w:ascii="仿宋_GB2312" w:eastAsia="仿宋_GB2312" w:hAnsi="Times New Roman" w:cs="Times New Roman"/>
          <w:color w:val="000000"/>
          <w:sz w:val="32"/>
          <w:szCs w:val="32"/>
        </w:rPr>
      </w:pPr>
    </w:p>
    <w:p w:rsidR="00720CF6" w:rsidRDefault="00720CF6" w:rsidP="00A3667B">
      <w:pPr>
        <w:spacing w:line="560" w:lineRule="exact"/>
        <w:rPr>
          <w:rFonts w:ascii="黑体" w:eastAsia="黑体" w:hAnsi="黑体" w:cs="Times New Roman"/>
          <w:color w:val="000000"/>
          <w:sz w:val="32"/>
          <w:szCs w:val="32"/>
        </w:rPr>
      </w:pPr>
      <w:r>
        <w:rPr>
          <w:rFonts w:ascii="黑体" w:eastAsia="黑体" w:hAnsi="黑体" w:cs="黑体" w:hint="eastAsia"/>
          <w:color w:val="000000"/>
          <w:sz w:val="32"/>
          <w:szCs w:val="32"/>
        </w:rPr>
        <w:t>第一部分、</w:t>
      </w:r>
      <w:r w:rsidR="00426868">
        <w:rPr>
          <w:rFonts w:ascii="黑体" w:eastAsia="黑体" w:hAnsi="黑体" w:cs="黑体"/>
          <w:color w:val="000000"/>
          <w:sz w:val="32"/>
          <w:szCs w:val="32"/>
        </w:rPr>
        <w:t>2021</w:t>
      </w:r>
      <w:r>
        <w:rPr>
          <w:rFonts w:ascii="黑体" w:eastAsia="黑体" w:hAnsi="黑体" w:cs="黑体" w:hint="eastAsia"/>
          <w:color w:val="000000"/>
          <w:sz w:val="32"/>
          <w:szCs w:val="32"/>
        </w:rPr>
        <w:t>年部门预算情况说明</w:t>
      </w:r>
    </w:p>
    <w:p w:rsidR="00720CF6" w:rsidRDefault="00720CF6" w:rsidP="00071EC7">
      <w:pPr>
        <w:spacing w:line="560" w:lineRule="exact"/>
        <w:ind w:firstLineChars="200" w:firstLine="643"/>
        <w:rPr>
          <w:rFonts w:ascii="仿宋_GB2312" w:eastAsia="仿宋_GB2312" w:hAnsi="Times New Roman" w:cs="Times New Roman"/>
          <w:b/>
          <w:bCs/>
          <w:color w:val="000000"/>
          <w:sz w:val="32"/>
          <w:szCs w:val="32"/>
        </w:rPr>
      </w:pPr>
      <w:r>
        <w:rPr>
          <w:rFonts w:ascii="仿宋_GB2312" w:eastAsia="仿宋_GB2312" w:cs="仿宋_GB2312" w:hint="eastAsia"/>
          <w:b/>
          <w:bCs/>
          <w:color w:val="000000"/>
          <w:sz w:val="32"/>
          <w:szCs w:val="32"/>
        </w:rPr>
        <w:t>一、部门主要职责及机构设置情况</w:t>
      </w:r>
    </w:p>
    <w:p w:rsidR="00720CF6" w:rsidRPr="00A3667B" w:rsidRDefault="00720CF6" w:rsidP="00071EC7">
      <w:pPr>
        <w:spacing w:line="560" w:lineRule="exact"/>
        <w:ind w:firstLineChars="200" w:firstLine="640"/>
        <w:rPr>
          <w:rFonts w:ascii="仿宋_GB2312" w:eastAsia="仿宋_GB2312" w:hAnsi="Times New Roman" w:cs="Times New Roman"/>
          <w:b/>
          <w:bCs/>
          <w:color w:val="000000"/>
          <w:sz w:val="32"/>
          <w:szCs w:val="32"/>
        </w:rPr>
      </w:pPr>
      <w:r>
        <w:rPr>
          <w:rFonts w:ascii="仿宋_GB2312" w:eastAsia="仿宋_GB2312" w:cs="仿宋_GB2312" w:hint="eastAsia"/>
          <w:color w:val="000000"/>
          <w:sz w:val="32"/>
          <w:szCs w:val="32"/>
        </w:rPr>
        <w:t>（一）部门机构设置、职责</w:t>
      </w:r>
    </w:p>
    <w:p w:rsidR="00720CF6" w:rsidRDefault="00720CF6" w:rsidP="00071EC7">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（二）人员构成情况</w:t>
      </w:r>
    </w:p>
    <w:p w:rsidR="00720CF6" w:rsidRPr="00214533" w:rsidRDefault="00720CF6" w:rsidP="00071EC7">
      <w:pPr>
        <w:spacing w:line="560" w:lineRule="exact"/>
        <w:ind w:firstLineChars="200" w:firstLine="640"/>
        <w:rPr>
          <w:rFonts w:ascii="仿宋" w:eastAsia="仿宋" w:hAnsi="仿宋" w:cs="Times New Roman"/>
          <w:sz w:val="32"/>
          <w:szCs w:val="32"/>
        </w:rPr>
      </w:pPr>
      <w:r w:rsidRPr="00EB4185">
        <w:rPr>
          <w:rFonts w:ascii="仿宋_GB2312" w:eastAsia="仿宋_GB2312" w:cs="仿宋_GB2312" w:hint="eastAsia"/>
          <w:color w:val="000000"/>
          <w:sz w:val="32"/>
          <w:szCs w:val="32"/>
        </w:rPr>
        <w:t>（三）本预算年度的主要工作任务</w:t>
      </w:r>
    </w:p>
    <w:p w:rsidR="00720CF6" w:rsidRDefault="00720CF6" w:rsidP="00071EC7">
      <w:pPr>
        <w:spacing w:line="560" w:lineRule="exact"/>
        <w:ind w:firstLineChars="200" w:firstLine="643"/>
        <w:rPr>
          <w:rFonts w:ascii="仿宋_GB2312" w:eastAsia="仿宋_GB2312" w:cs="Times New Roman"/>
          <w:b/>
          <w:bCs/>
          <w:color w:val="000000"/>
          <w:sz w:val="32"/>
          <w:szCs w:val="32"/>
        </w:rPr>
      </w:pPr>
      <w:r>
        <w:rPr>
          <w:rFonts w:ascii="仿宋_GB2312" w:eastAsia="仿宋_GB2312" w:cs="仿宋_GB2312" w:hint="eastAsia"/>
          <w:b/>
          <w:bCs/>
          <w:color w:val="000000"/>
          <w:sz w:val="32"/>
          <w:szCs w:val="32"/>
        </w:rPr>
        <w:t>二、</w:t>
      </w:r>
      <w:r w:rsidR="00426868">
        <w:rPr>
          <w:rFonts w:ascii="仿宋_GB2312" w:eastAsia="仿宋_GB2312" w:cs="仿宋_GB2312"/>
          <w:b/>
          <w:bCs/>
          <w:color w:val="000000"/>
          <w:sz w:val="32"/>
          <w:szCs w:val="32"/>
        </w:rPr>
        <w:t>2021</w:t>
      </w:r>
      <w:r>
        <w:rPr>
          <w:rFonts w:ascii="仿宋_GB2312" w:eastAsia="仿宋_GB2312" w:cs="仿宋_GB2312" w:hint="eastAsia"/>
          <w:b/>
          <w:bCs/>
          <w:color w:val="000000"/>
          <w:sz w:val="32"/>
          <w:szCs w:val="32"/>
        </w:rPr>
        <w:t>年部门预算收支及增减变化情况说明</w:t>
      </w:r>
    </w:p>
    <w:p w:rsidR="00720CF6" w:rsidRDefault="00720CF6" w:rsidP="00071EC7">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（一）收入预算说明</w:t>
      </w:r>
    </w:p>
    <w:p w:rsidR="00720CF6" w:rsidRDefault="00720CF6" w:rsidP="00071EC7">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（二）支出预算说明</w:t>
      </w:r>
    </w:p>
    <w:p w:rsidR="00720CF6" w:rsidRDefault="00720CF6" w:rsidP="00071EC7">
      <w:pPr>
        <w:spacing w:line="560" w:lineRule="exact"/>
        <w:ind w:firstLineChars="200" w:firstLine="643"/>
        <w:rPr>
          <w:rFonts w:ascii="仿宋_GB2312" w:eastAsia="仿宋_GB2312" w:cs="Times New Roman"/>
          <w:b/>
          <w:bCs/>
          <w:color w:val="000000"/>
          <w:sz w:val="32"/>
          <w:szCs w:val="32"/>
        </w:rPr>
      </w:pPr>
      <w:r>
        <w:rPr>
          <w:rFonts w:ascii="仿宋_GB2312" w:eastAsia="仿宋_GB2312" w:cs="仿宋_GB2312" w:hint="eastAsia"/>
          <w:b/>
          <w:bCs/>
          <w:color w:val="000000"/>
          <w:sz w:val="32"/>
          <w:szCs w:val="32"/>
        </w:rPr>
        <w:t>三、主要支出情况</w:t>
      </w:r>
    </w:p>
    <w:p w:rsidR="00720CF6" w:rsidRDefault="003705C9" w:rsidP="00071EC7">
      <w:pPr>
        <w:spacing w:line="560" w:lineRule="exact"/>
        <w:ind w:firstLineChars="200" w:firstLine="643"/>
        <w:rPr>
          <w:rFonts w:ascii="仿宋_GB2312" w:eastAsia="仿宋_GB2312" w:cs="Times New Roman"/>
          <w:b/>
          <w:bCs/>
          <w:color w:val="000000"/>
          <w:sz w:val="32"/>
          <w:szCs w:val="32"/>
        </w:rPr>
      </w:pPr>
      <w:r>
        <w:rPr>
          <w:rFonts w:ascii="仿宋_GB2312" w:eastAsia="仿宋_GB2312" w:cs="仿宋_GB2312" w:hint="eastAsia"/>
          <w:b/>
          <w:bCs/>
          <w:color w:val="000000"/>
          <w:sz w:val="32"/>
          <w:szCs w:val="32"/>
        </w:rPr>
        <w:t>四</w:t>
      </w:r>
      <w:r w:rsidR="00720CF6">
        <w:rPr>
          <w:rFonts w:ascii="仿宋_GB2312" w:eastAsia="仿宋_GB2312" w:cs="仿宋_GB2312" w:hint="eastAsia"/>
          <w:b/>
          <w:bCs/>
          <w:color w:val="000000"/>
          <w:sz w:val="32"/>
          <w:szCs w:val="32"/>
        </w:rPr>
        <w:t>、部门</w:t>
      </w:r>
      <w:r w:rsidR="00720CF6">
        <w:rPr>
          <w:rFonts w:ascii="仿宋_GB2312" w:eastAsia="仿宋_GB2312"/>
          <w:b/>
          <w:bCs/>
          <w:color w:val="000000"/>
          <w:sz w:val="32"/>
          <w:szCs w:val="32"/>
        </w:rPr>
        <w:t>“</w:t>
      </w:r>
      <w:r w:rsidR="00720CF6">
        <w:rPr>
          <w:rFonts w:ascii="仿宋_GB2312" w:eastAsia="仿宋_GB2312" w:cs="仿宋_GB2312" w:hint="eastAsia"/>
          <w:b/>
          <w:bCs/>
          <w:color w:val="000000"/>
          <w:sz w:val="32"/>
          <w:szCs w:val="32"/>
        </w:rPr>
        <w:t>三公</w:t>
      </w:r>
      <w:r w:rsidR="00720CF6">
        <w:rPr>
          <w:rFonts w:ascii="仿宋_GB2312" w:eastAsia="仿宋_GB2312"/>
          <w:b/>
          <w:bCs/>
          <w:color w:val="000000"/>
          <w:sz w:val="32"/>
          <w:szCs w:val="32"/>
        </w:rPr>
        <w:t>”</w:t>
      </w:r>
      <w:r w:rsidR="00720CF6">
        <w:rPr>
          <w:rFonts w:ascii="仿宋_GB2312" w:eastAsia="仿宋_GB2312" w:cs="仿宋_GB2312" w:hint="eastAsia"/>
          <w:b/>
          <w:bCs/>
          <w:color w:val="000000"/>
          <w:sz w:val="32"/>
          <w:szCs w:val="32"/>
        </w:rPr>
        <w:t>经费财政拨款预算说明</w:t>
      </w:r>
    </w:p>
    <w:p w:rsidR="00720CF6" w:rsidRDefault="00720CF6" w:rsidP="00071EC7">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（一）</w:t>
      </w:r>
      <w:r>
        <w:rPr>
          <w:rFonts w:ascii="仿宋_GB2312" w:eastAsia="仿宋_GB2312"/>
          <w:color w:val="000000"/>
          <w:sz w:val="32"/>
          <w:szCs w:val="32"/>
        </w:rPr>
        <w:t>“</w:t>
      </w:r>
      <w:r>
        <w:rPr>
          <w:rFonts w:ascii="仿宋_GB2312" w:eastAsia="仿宋_GB2312" w:cs="仿宋_GB2312" w:hint="eastAsia"/>
          <w:color w:val="000000"/>
          <w:sz w:val="32"/>
          <w:szCs w:val="32"/>
        </w:rPr>
        <w:t>三公</w:t>
      </w:r>
      <w:r>
        <w:rPr>
          <w:rFonts w:ascii="仿宋_GB2312" w:eastAsia="仿宋_GB2312"/>
          <w:color w:val="000000"/>
          <w:sz w:val="32"/>
          <w:szCs w:val="32"/>
        </w:rPr>
        <w:t>”</w:t>
      </w:r>
      <w:r>
        <w:rPr>
          <w:rFonts w:ascii="仿宋_GB2312" w:eastAsia="仿宋_GB2312" w:cs="仿宋_GB2312" w:hint="eastAsia"/>
          <w:color w:val="000000"/>
          <w:sz w:val="32"/>
          <w:szCs w:val="32"/>
        </w:rPr>
        <w:t>经费的单位范围</w:t>
      </w:r>
    </w:p>
    <w:p w:rsidR="00720CF6" w:rsidRDefault="00720CF6" w:rsidP="00071EC7">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（二）</w:t>
      </w:r>
      <w:r>
        <w:rPr>
          <w:rFonts w:ascii="仿宋_GB2312" w:eastAsia="仿宋_GB2312"/>
          <w:color w:val="000000"/>
          <w:sz w:val="32"/>
          <w:szCs w:val="32"/>
        </w:rPr>
        <w:t>“</w:t>
      </w:r>
      <w:r>
        <w:rPr>
          <w:rFonts w:ascii="仿宋_GB2312" w:eastAsia="仿宋_GB2312" w:cs="仿宋_GB2312" w:hint="eastAsia"/>
          <w:color w:val="000000"/>
          <w:sz w:val="32"/>
          <w:szCs w:val="32"/>
        </w:rPr>
        <w:t>三公</w:t>
      </w:r>
      <w:r>
        <w:rPr>
          <w:rFonts w:ascii="仿宋_GB2312" w:eastAsia="仿宋_GB2312"/>
          <w:color w:val="000000"/>
          <w:sz w:val="32"/>
          <w:szCs w:val="32"/>
        </w:rPr>
        <w:t>”</w:t>
      </w:r>
      <w:r>
        <w:rPr>
          <w:rFonts w:ascii="仿宋_GB2312" w:eastAsia="仿宋_GB2312" w:cs="仿宋_GB2312" w:hint="eastAsia"/>
          <w:color w:val="000000"/>
          <w:sz w:val="32"/>
          <w:szCs w:val="32"/>
        </w:rPr>
        <w:t>经费预算财政拨款情况说明</w:t>
      </w:r>
    </w:p>
    <w:p w:rsidR="00720CF6" w:rsidRPr="00C32845" w:rsidRDefault="003705C9" w:rsidP="00071EC7">
      <w:pPr>
        <w:spacing w:line="560" w:lineRule="exact"/>
        <w:ind w:firstLineChars="200" w:firstLine="643"/>
        <w:rPr>
          <w:rFonts w:ascii="仿宋_GB2312" w:eastAsia="仿宋_GB2312" w:cs="Times New Roman"/>
          <w:b/>
          <w:bCs/>
          <w:color w:val="000000"/>
          <w:sz w:val="32"/>
          <w:szCs w:val="32"/>
        </w:rPr>
      </w:pPr>
      <w:r>
        <w:rPr>
          <w:rFonts w:ascii="仿宋_GB2312" w:eastAsia="仿宋_GB2312" w:cs="仿宋_GB2312" w:hint="eastAsia"/>
          <w:b/>
          <w:bCs/>
          <w:color w:val="000000"/>
          <w:sz w:val="32"/>
          <w:szCs w:val="32"/>
        </w:rPr>
        <w:t>五</w:t>
      </w:r>
      <w:r w:rsidR="00720CF6" w:rsidRPr="001F681B">
        <w:rPr>
          <w:rFonts w:ascii="仿宋_GB2312" w:eastAsia="仿宋_GB2312" w:cs="仿宋_GB2312" w:hint="eastAsia"/>
          <w:b/>
          <w:bCs/>
          <w:color w:val="000000"/>
          <w:sz w:val="32"/>
          <w:szCs w:val="32"/>
        </w:rPr>
        <w:t>、</w:t>
      </w:r>
      <w:r w:rsidR="00426868">
        <w:rPr>
          <w:rFonts w:ascii="仿宋_GB2312" w:eastAsia="仿宋_GB2312" w:cs="仿宋_GB2312"/>
          <w:b/>
          <w:bCs/>
          <w:color w:val="000000"/>
          <w:sz w:val="32"/>
          <w:szCs w:val="32"/>
        </w:rPr>
        <w:t>2021</w:t>
      </w:r>
      <w:r w:rsidR="00720CF6" w:rsidRPr="001F681B">
        <w:rPr>
          <w:rFonts w:ascii="仿宋_GB2312" w:eastAsia="仿宋_GB2312" w:cs="仿宋_GB2312" w:hint="eastAsia"/>
          <w:b/>
          <w:bCs/>
          <w:color w:val="000000"/>
          <w:sz w:val="32"/>
          <w:szCs w:val="32"/>
        </w:rPr>
        <w:t>年</w:t>
      </w:r>
      <w:r w:rsidR="00720CF6">
        <w:rPr>
          <w:rFonts w:ascii="仿宋_GB2312" w:eastAsia="仿宋_GB2312" w:cs="仿宋_GB2312" w:hint="eastAsia"/>
          <w:b/>
          <w:bCs/>
          <w:color w:val="000000"/>
          <w:sz w:val="32"/>
          <w:szCs w:val="32"/>
        </w:rPr>
        <w:t>政府</w:t>
      </w:r>
      <w:r w:rsidR="00720CF6" w:rsidRPr="001F681B">
        <w:rPr>
          <w:rFonts w:ascii="仿宋_GB2312" w:eastAsia="仿宋_GB2312" w:cs="仿宋_GB2312" w:hint="eastAsia"/>
          <w:b/>
          <w:bCs/>
          <w:color w:val="000000"/>
          <w:sz w:val="32"/>
          <w:szCs w:val="32"/>
        </w:rPr>
        <w:t>基金</w:t>
      </w:r>
      <w:r w:rsidR="00720CF6" w:rsidRPr="00C32845">
        <w:rPr>
          <w:rFonts w:ascii="仿宋_GB2312" w:eastAsia="仿宋_GB2312" w:cs="仿宋_GB2312" w:hint="eastAsia"/>
          <w:b/>
          <w:bCs/>
          <w:color w:val="000000"/>
          <w:sz w:val="32"/>
          <w:szCs w:val="32"/>
        </w:rPr>
        <w:t>政府性基金预算财政拨款</w:t>
      </w:r>
      <w:r w:rsidR="00720CF6" w:rsidRPr="001F681B">
        <w:rPr>
          <w:rFonts w:ascii="仿宋_GB2312" w:eastAsia="仿宋_GB2312" w:cs="仿宋_GB2312" w:hint="eastAsia"/>
          <w:b/>
          <w:bCs/>
          <w:color w:val="000000"/>
          <w:sz w:val="32"/>
          <w:szCs w:val="32"/>
        </w:rPr>
        <w:t>收入支出说明</w:t>
      </w:r>
    </w:p>
    <w:p w:rsidR="00720CF6" w:rsidRDefault="00720CF6" w:rsidP="00214533">
      <w:pPr>
        <w:spacing w:line="560" w:lineRule="exact"/>
        <w:rPr>
          <w:rFonts w:ascii="仿宋_GB2312" w:eastAsia="仿宋_GB2312" w:cs="Times New Roman"/>
          <w:b/>
          <w:bCs/>
          <w:color w:val="000000"/>
          <w:sz w:val="32"/>
          <w:szCs w:val="32"/>
        </w:rPr>
      </w:pPr>
      <w:r>
        <w:rPr>
          <w:rFonts w:ascii="仿宋_GB2312" w:eastAsia="仿宋_GB2312" w:cs="仿宋_GB2312"/>
          <w:color w:val="000000"/>
          <w:sz w:val="32"/>
          <w:szCs w:val="32"/>
        </w:rPr>
        <w:t xml:space="preserve">   </w:t>
      </w:r>
      <w:r w:rsidR="003705C9">
        <w:rPr>
          <w:rFonts w:ascii="仿宋_GB2312" w:eastAsia="仿宋_GB2312" w:cs="仿宋_GB2312" w:hint="eastAsia"/>
          <w:color w:val="000000"/>
          <w:sz w:val="32"/>
          <w:szCs w:val="32"/>
        </w:rPr>
        <w:t xml:space="preserve"> </w:t>
      </w:r>
      <w:r w:rsidR="003705C9">
        <w:rPr>
          <w:rFonts w:ascii="仿宋_GB2312" w:eastAsia="仿宋_GB2312" w:cs="仿宋_GB2312" w:hint="eastAsia"/>
          <w:b/>
          <w:bCs/>
          <w:color w:val="000000"/>
          <w:sz w:val="32"/>
          <w:szCs w:val="32"/>
        </w:rPr>
        <w:t>六</w:t>
      </w:r>
      <w:r>
        <w:rPr>
          <w:rFonts w:ascii="仿宋_GB2312" w:eastAsia="仿宋_GB2312" w:cs="仿宋_GB2312" w:hint="eastAsia"/>
          <w:b/>
          <w:bCs/>
          <w:color w:val="000000"/>
          <w:sz w:val="32"/>
          <w:szCs w:val="32"/>
        </w:rPr>
        <w:t>、其他情况说明</w:t>
      </w:r>
    </w:p>
    <w:p w:rsidR="00720CF6" w:rsidRDefault="00720CF6" w:rsidP="00071EC7">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（一）机关运行经费说明</w:t>
      </w:r>
    </w:p>
    <w:p w:rsidR="00720CF6" w:rsidRDefault="00720CF6" w:rsidP="00071EC7">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（二）政府采购预算说明</w:t>
      </w:r>
    </w:p>
    <w:p w:rsidR="00720CF6" w:rsidRDefault="00720CF6" w:rsidP="00071EC7">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（三）政府购买服务预算说明</w:t>
      </w:r>
    </w:p>
    <w:p w:rsidR="00720CF6" w:rsidRDefault="00720CF6" w:rsidP="00071EC7">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（四）绩效目标情况及绩效评价结果说明</w:t>
      </w:r>
    </w:p>
    <w:p w:rsidR="00720CF6" w:rsidRDefault="00720CF6" w:rsidP="00071EC7">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lastRenderedPageBreak/>
        <w:t>（五）国有资本经营预算财政拨款情况说明</w:t>
      </w:r>
    </w:p>
    <w:p w:rsidR="00720CF6" w:rsidRDefault="00720CF6" w:rsidP="00071EC7">
      <w:pPr>
        <w:spacing w:line="560" w:lineRule="exact"/>
        <w:ind w:firstLineChars="200"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（六）国有资产占用情况说明</w:t>
      </w:r>
    </w:p>
    <w:p w:rsidR="00720CF6" w:rsidRPr="00AC2346" w:rsidRDefault="00720CF6" w:rsidP="00071EC7">
      <w:pPr>
        <w:spacing w:line="360" w:lineRule="auto"/>
        <w:ind w:firstLineChars="200" w:firstLine="640"/>
        <w:rPr>
          <w:rFonts w:ascii="仿宋" w:eastAsia="仿宋" w:hAnsi="仿宋" w:cs="Times New Roman"/>
          <w:sz w:val="32"/>
          <w:szCs w:val="32"/>
        </w:rPr>
      </w:pPr>
      <w:r w:rsidRPr="00214533">
        <w:rPr>
          <w:rFonts w:ascii="仿宋" w:eastAsia="仿宋" w:hAnsi="仿宋" w:cs="仿宋" w:hint="eastAsia"/>
          <w:sz w:val="32"/>
          <w:szCs w:val="32"/>
        </w:rPr>
        <w:t>（</w:t>
      </w:r>
      <w:r>
        <w:rPr>
          <w:rFonts w:ascii="仿宋" w:eastAsia="仿宋" w:hAnsi="仿宋" w:cs="仿宋" w:hint="eastAsia"/>
          <w:sz w:val="32"/>
          <w:szCs w:val="32"/>
        </w:rPr>
        <w:t>七</w:t>
      </w:r>
      <w:r w:rsidRPr="00214533">
        <w:rPr>
          <w:rFonts w:ascii="仿宋" w:eastAsia="仿宋" w:hAnsi="仿宋" w:cs="仿宋" w:hint="eastAsia"/>
          <w:sz w:val="32"/>
          <w:szCs w:val="32"/>
        </w:rPr>
        <w:t>）重点行政事业性收费情况说明</w:t>
      </w:r>
    </w:p>
    <w:p w:rsidR="00720CF6" w:rsidRDefault="003705C9" w:rsidP="00071EC7">
      <w:pPr>
        <w:spacing w:line="560" w:lineRule="exact"/>
        <w:ind w:firstLineChars="200" w:firstLine="643"/>
        <w:rPr>
          <w:rFonts w:ascii="仿宋_GB2312" w:eastAsia="仿宋_GB2312" w:cs="Times New Roman"/>
          <w:b/>
          <w:bCs/>
          <w:color w:val="000000"/>
          <w:sz w:val="32"/>
          <w:szCs w:val="32"/>
        </w:rPr>
      </w:pPr>
      <w:r>
        <w:rPr>
          <w:rFonts w:ascii="仿宋_GB2312" w:eastAsia="仿宋_GB2312" w:cs="仿宋_GB2312" w:hint="eastAsia"/>
          <w:b/>
          <w:bCs/>
          <w:color w:val="000000"/>
          <w:sz w:val="32"/>
          <w:szCs w:val="32"/>
        </w:rPr>
        <w:t>七</w:t>
      </w:r>
      <w:r w:rsidR="00720CF6">
        <w:rPr>
          <w:rFonts w:ascii="仿宋_GB2312" w:eastAsia="仿宋_GB2312" w:cs="仿宋_GB2312" w:hint="eastAsia"/>
          <w:b/>
          <w:bCs/>
          <w:color w:val="000000"/>
          <w:sz w:val="32"/>
          <w:szCs w:val="32"/>
        </w:rPr>
        <w:t>、名称解释</w:t>
      </w:r>
    </w:p>
    <w:p w:rsidR="00720CF6" w:rsidRDefault="00720CF6" w:rsidP="00AC2346">
      <w:pPr>
        <w:spacing w:line="560" w:lineRule="exact"/>
        <w:rPr>
          <w:rFonts w:ascii="黑体" w:eastAsia="黑体" w:hAnsi="黑体" w:cs="Times New Roman"/>
          <w:color w:val="000000"/>
          <w:sz w:val="32"/>
          <w:szCs w:val="32"/>
        </w:rPr>
      </w:pPr>
      <w:r>
        <w:rPr>
          <w:rFonts w:ascii="黑体" w:eastAsia="黑体" w:hAnsi="黑体" w:cs="黑体" w:hint="eastAsia"/>
          <w:color w:val="000000"/>
          <w:sz w:val="32"/>
          <w:szCs w:val="32"/>
        </w:rPr>
        <w:t>第二部分、</w:t>
      </w:r>
      <w:r w:rsidR="00426868">
        <w:rPr>
          <w:rFonts w:ascii="黑体" w:eastAsia="黑体" w:hAnsi="黑体" w:cs="黑体"/>
          <w:color w:val="000000"/>
          <w:sz w:val="32"/>
          <w:szCs w:val="32"/>
        </w:rPr>
        <w:t>2021</w:t>
      </w:r>
      <w:r>
        <w:rPr>
          <w:rFonts w:ascii="黑体" w:eastAsia="黑体" w:hAnsi="黑体" w:cs="黑体" w:hint="eastAsia"/>
          <w:color w:val="000000"/>
          <w:sz w:val="32"/>
          <w:szCs w:val="32"/>
        </w:rPr>
        <w:t>年部门预算表</w:t>
      </w:r>
    </w:p>
    <w:p w:rsidR="00720CF6" w:rsidRDefault="00720CF6" w:rsidP="00071EC7">
      <w:pPr>
        <w:ind w:firstLineChars="200" w:firstLine="640"/>
        <w:rPr>
          <w:rFonts w:ascii="仿宋_GB2312" w:eastAsia="仿宋_GB2312" w:hAnsi="楷体" w:cs="Times New Roman"/>
          <w:sz w:val="32"/>
          <w:szCs w:val="32"/>
        </w:rPr>
      </w:pPr>
      <w:r>
        <w:rPr>
          <w:rFonts w:ascii="仿宋_GB2312" w:eastAsia="仿宋_GB2312" w:hAnsi="楷体" w:cs="仿宋_GB2312" w:hint="eastAsia"/>
          <w:sz w:val="32"/>
          <w:szCs w:val="32"/>
        </w:rPr>
        <w:t>表一、部门收支总体情况表</w:t>
      </w:r>
    </w:p>
    <w:p w:rsidR="00720CF6" w:rsidRDefault="00720CF6" w:rsidP="00071EC7">
      <w:pPr>
        <w:ind w:firstLineChars="200" w:firstLine="640"/>
        <w:rPr>
          <w:rFonts w:ascii="仿宋_GB2312" w:eastAsia="仿宋_GB2312" w:hAnsi="楷体" w:cs="Times New Roman"/>
          <w:sz w:val="32"/>
          <w:szCs w:val="32"/>
        </w:rPr>
      </w:pPr>
      <w:r>
        <w:rPr>
          <w:rFonts w:ascii="仿宋_GB2312" w:eastAsia="仿宋_GB2312" w:hAnsi="楷体" w:cs="仿宋_GB2312" w:hint="eastAsia"/>
          <w:sz w:val="32"/>
          <w:szCs w:val="32"/>
        </w:rPr>
        <w:t>表二、部门收入总体情况表</w:t>
      </w:r>
    </w:p>
    <w:p w:rsidR="00720CF6" w:rsidRDefault="00720CF6" w:rsidP="00071EC7">
      <w:pPr>
        <w:ind w:firstLineChars="200" w:firstLine="640"/>
        <w:rPr>
          <w:rFonts w:ascii="仿宋_GB2312" w:eastAsia="仿宋_GB2312" w:hAnsi="楷体" w:cs="Times New Roman"/>
          <w:sz w:val="32"/>
          <w:szCs w:val="32"/>
        </w:rPr>
      </w:pPr>
      <w:r>
        <w:rPr>
          <w:rFonts w:ascii="仿宋_GB2312" w:eastAsia="仿宋_GB2312" w:hAnsi="楷体" w:cs="仿宋_GB2312" w:hint="eastAsia"/>
          <w:sz w:val="32"/>
          <w:szCs w:val="32"/>
        </w:rPr>
        <w:t>表三、部门支出总体情况表</w:t>
      </w:r>
    </w:p>
    <w:p w:rsidR="00720CF6" w:rsidRDefault="00720CF6" w:rsidP="00071EC7">
      <w:pPr>
        <w:ind w:firstLineChars="200" w:firstLine="640"/>
        <w:rPr>
          <w:rFonts w:ascii="仿宋_GB2312" w:eastAsia="仿宋_GB2312" w:hAnsi="楷体" w:cs="Times New Roman"/>
          <w:sz w:val="32"/>
          <w:szCs w:val="32"/>
        </w:rPr>
      </w:pPr>
      <w:r>
        <w:rPr>
          <w:rFonts w:ascii="仿宋_GB2312" w:eastAsia="仿宋_GB2312" w:hAnsi="楷体" w:cs="仿宋_GB2312" w:hint="eastAsia"/>
          <w:sz w:val="32"/>
          <w:szCs w:val="32"/>
        </w:rPr>
        <w:t>表四、财政拨款收支总体情况表</w:t>
      </w:r>
    </w:p>
    <w:p w:rsidR="00720CF6" w:rsidRDefault="00720CF6" w:rsidP="00071EC7">
      <w:pPr>
        <w:ind w:firstLineChars="200" w:firstLine="640"/>
        <w:rPr>
          <w:rFonts w:ascii="仿宋_GB2312" w:eastAsia="仿宋_GB2312" w:hAnsi="楷体" w:cs="Times New Roman"/>
          <w:sz w:val="32"/>
          <w:szCs w:val="32"/>
        </w:rPr>
      </w:pPr>
      <w:r>
        <w:rPr>
          <w:rFonts w:ascii="仿宋_GB2312" w:eastAsia="仿宋_GB2312" w:hAnsi="楷体" w:cs="仿宋_GB2312" w:hint="eastAsia"/>
          <w:sz w:val="32"/>
          <w:szCs w:val="32"/>
        </w:rPr>
        <w:t>表五、一般公共预算支出情况表</w:t>
      </w:r>
    </w:p>
    <w:p w:rsidR="00720CF6" w:rsidRDefault="00720CF6" w:rsidP="00071EC7">
      <w:pPr>
        <w:ind w:firstLineChars="200" w:firstLine="640"/>
        <w:rPr>
          <w:rFonts w:ascii="仿宋_GB2312" w:eastAsia="仿宋_GB2312" w:hAnsi="楷体" w:cs="Times New Roman"/>
          <w:sz w:val="32"/>
          <w:szCs w:val="32"/>
        </w:rPr>
      </w:pPr>
      <w:r>
        <w:rPr>
          <w:rFonts w:ascii="仿宋_GB2312" w:eastAsia="仿宋_GB2312" w:hAnsi="楷体" w:cs="仿宋_GB2312" w:hint="eastAsia"/>
          <w:sz w:val="32"/>
          <w:szCs w:val="32"/>
        </w:rPr>
        <w:t>表六、一般公共预算基本支出情况表</w:t>
      </w:r>
    </w:p>
    <w:p w:rsidR="00720CF6" w:rsidRDefault="00720CF6" w:rsidP="00071EC7">
      <w:pPr>
        <w:ind w:firstLineChars="200" w:firstLine="640"/>
        <w:rPr>
          <w:rFonts w:ascii="仿宋_GB2312" w:eastAsia="仿宋_GB2312" w:hAnsi="楷体" w:cs="Times New Roman"/>
          <w:sz w:val="32"/>
          <w:szCs w:val="32"/>
        </w:rPr>
      </w:pPr>
      <w:r>
        <w:rPr>
          <w:rFonts w:ascii="仿宋_GB2312" w:eastAsia="仿宋_GB2312" w:hAnsi="楷体" w:cs="仿宋_GB2312" w:hint="eastAsia"/>
          <w:sz w:val="32"/>
          <w:szCs w:val="32"/>
        </w:rPr>
        <w:t>表七、一般公共预算“三公”经费支出情况表</w:t>
      </w:r>
    </w:p>
    <w:p w:rsidR="00720CF6" w:rsidRDefault="00720CF6" w:rsidP="00071EC7">
      <w:pPr>
        <w:ind w:firstLineChars="200" w:firstLine="640"/>
        <w:rPr>
          <w:rFonts w:ascii="仿宋_GB2312" w:eastAsia="仿宋_GB2312" w:hAnsi="楷体" w:cs="Times New Roman"/>
          <w:sz w:val="32"/>
          <w:szCs w:val="32"/>
        </w:rPr>
      </w:pPr>
      <w:r>
        <w:rPr>
          <w:rFonts w:ascii="仿宋_GB2312" w:eastAsia="仿宋_GB2312" w:hAnsi="楷体" w:cs="仿宋_GB2312" w:hint="eastAsia"/>
          <w:sz w:val="32"/>
          <w:szCs w:val="32"/>
        </w:rPr>
        <w:t>表八、政府性基金预算支出情况表</w:t>
      </w:r>
    </w:p>
    <w:p w:rsidR="00720CF6" w:rsidRDefault="00720CF6" w:rsidP="00071EC7">
      <w:pPr>
        <w:ind w:firstLineChars="200" w:firstLine="640"/>
        <w:rPr>
          <w:rFonts w:ascii="仿宋_GB2312" w:eastAsia="仿宋_GB2312" w:hAnsi="楷体" w:cs="Times New Roman"/>
          <w:sz w:val="32"/>
          <w:szCs w:val="32"/>
        </w:rPr>
      </w:pPr>
      <w:r>
        <w:rPr>
          <w:rFonts w:ascii="仿宋_GB2312" w:eastAsia="仿宋_GB2312" w:hAnsi="楷体" w:cs="仿宋_GB2312" w:hint="eastAsia"/>
          <w:sz w:val="32"/>
          <w:szCs w:val="32"/>
        </w:rPr>
        <w:t>表九、部门预算明细表</w:t>
      </w:r>
    </w:p>
    <w:p w:rsidR="007826BF" w:rsidRDefault="003705C9" w:rsidP="00071EC7">
      <w:pPr>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表十</w:t>
      </w:r>
      <w:r w:rsidR="00720CF6">
        <w:rPr>
          <w:rFonts w:ascii="仿宋_GB2312" w:eastAsia="仿宋_GB2312" w:hAnsi="楷体" w:cs="仿宋_GB2312" w:hint="eastAsia"/>
          <w:sz w:val="32"/>
          <w:szCs w:val="32"/>
        </w:rPr>
        <w:t>、</w:t>
      </w:r>
      <w:r w:rsidR="007826BF">
        <w:rPr>
          <w:rFonts w:ascii="仿宋_GB2312" w:eastAsia="仿宋_GB2312" w:hAnsi="楷体" w:hint="eastAsia"/>
          <w:sz w:val="32"/>
          <w:szCs w:val="32"/>
        </w:rPr>
        <w:t>政府购买服务预算财政拨款明细表</w:t>
      </w:r>
    </w:p>
    <w:p w:rsidR="00720CF6" w:rsidRDefault="007826BF" w:rsidP="00071EC7">
      <w:pPr>
        <w:ind w:firstLineChars="200" w:firstLine="640"/>
        <w:rPr>
          <w:rFonts w:ascii="仿宋_GB2312" w:eastAsia="仿宋_GB2312" w:hAnsi="楷体" w:cs="Times New Roman"/>
          <w:sz w:val="32"/>
          <w:szCs w:val="32"/>
        </w:rPr>
      </w:pPr>
      <w:r>
        <w:rPr>
          <w:rFonts w:ascii="仿宋_GB2312" w:eastAsia="仿宋_GB2312" w:hAnsi="楷体" w:cs="仿宋_GB2312" w:hint="eastAsia"/>
          <w:sz w:val="32"/>
          <w:szCs w:val="32"/>
        </w:rPr>
        <w:t>表十一、</w:t>
      </w:r>
      <w:r w:rsidR="00720CF6">
        <w:rPr>
          <w:rFonts w:ascii="仿宋_GB2312" w:eastAsia="仿宋_GB2312" w:hAnsi="楷体" w:cs="仿宋_GB2312" w:hint="eastAsia"/>
          <w:sz w:val="32"/>
          <w:szCs w:val="32"/>
        </w:rPr>
        <w:t>专项转移支付预算表</w:t>
      </w:r>
    </w:p>
    <w:p w:rsidR="00720CF6" w:rsidRDefault="007826BF" w:rsidP="00071EC7">
      <w:pPr>
        <w:ind w:firstLineChars="200" w:firstLine="640"/>
        <w:rPr>
          <w:rFonts w:ascii="仿宋_GB2312" w:eastAsia="仿宋_GB2312" w:hAnsi="楷体" w:cs="Times New Roman"/>
          <w:sz w:val="32"/>
          <w:szCs w:val="32"/>
        </w:rPr>
      </w:pPr>
      <w:r>
        <w:rPr>
          <w:rFonts w:ascii="仿宋_GB2312" w:eastAsia="仿宋_GB2312" w:hAnsi="楷体" w:cs="仿宋_GB2312" w:hint="eastAsia"/>
          <w:sz w:val="32"/>
          <w:szCs w:val="32"/>
        </w:rPr>
        <w:t>表十二</w:t>
      </w:r>
      <w:r w:rsidR="00720CF6">
        <w:rPr>
          <w:rFonts w:ascii="仿宋_GB2312" w:eastAsia="仿宋_GB2312" w:hAnsi="楷体" w:cs="仿宋_GB2312" w:hint="eastAsia"/>
          <w:sz w:val="32"/>
          <w:szCs w:val="32"/>
        </w:rPr>
        <w:t>、部门整体支出绩效目标申报表</w:t>
      </w:r>
    </w:p>
    <w:p w:rsidR="00720CF6" w:rsidRDefault="007826BF" w:rsidP="00071EC7">
      <w:pPr>
        <w:ind w:firstLineChars="200" w:firstLine="640"/>
        <w:rPr>
          <w:rFonts w:ascii="仿宋_GB2312" w:eastAsia="仿宋_GB2312" w:hAnsi="楷体" w:cs="仿宋_GB2312"/>
          <w:sz w:val="32"/>
          <w:szCs w:val="32"/>
        </w:rPr>
      </w:pPr>
      <w:r>
        <w:rPr>
          <w:rFonts w:ascii="仿宋_GB2312" w:eastAsia="仿宋_GB2312" w:hAnsi="楷体" w:cs="仿宋_GB2312" w:hint="eastAsia"/>
          <w:sz w:val="32"/>
          <w:szCs w:val="32"/>
        </w:rPr>
        <w:t>表十三</w:t>
      </w:r>
      <w:r w:rsidR="00720CF6">
        <w:rPr>
          <w:rFonts w:ascii="仿宋_GB2312" w:eastAsia="仿宋_GB2312" w:hAnsi="楷体" w:cs="仿宋_GB2312" w:hint="eastAsia"/>
          <w:sz w:val="32"/>
          <w:szCs w:val="32"/>
        </w:rPr>
        <w:t>、项目支出绩效目标申报表</w:t>
      </w:r>
    </w:p>
    <w:p w:rsidR="007826BF" w:rsidRPr="007826BF" w:rsidRDefault="007826BF" w:rsidP="00071EC7">
      <w:pPr>
        <w:ind w:firstLineChars="200" w:firstLine="640"/>
        <w:rPr>
          <w:rFonts w:ascii="仿宋_GB2312" w:eastAsia="仿宋_GB2312" w:hAnsi="楷体" w:cs="Times New Roman"/>
          <w:sz w:val="32"/>
          <w:szCs w:val="32"/>
        </w:rPr>
      </w:pPr>
    </w:p>
    <w:p w:rsidR="00720CF6" w:rsidRDefault="00720CF6" w:rsidP="00214533">
      <w:pPr>
        <w:rPr>
          <w:rFonts w:ascii="仿宋_GB2312" w:eastAsia="仿宋_GB2312" w:hAnsi="楷体" w:cs="Times New Roman"/>
          <w:sz w:val="32"/>
          <w:szCs w:val="32"/>
        </w:rPr>
      </w:pPr>
    </w:p>
    <w:p w:rsidR="00720CF6" w:rsidRDefault="00720CF6" w:rsidP="00214533">
      <w:pPr>
        <w:rPr>
          <w:rFonts w:ascii="仿宋_GB2312" w:eastAsia="仿宋_GB2312" w:hAnsi="楷体" w:cs="Times New Roman"/>
          <w:sz w:val="32"/>
          <w:szCs w:val="32"/>
        </w:rPr>
      </w:pPr>
    </w:p>
    <w:p w:rsidR="00720CF6" w:rsidRPr="00C93E36" w:rsidRDefault="00720CF6" w:rsidP="008F7EE7">
      <w:pPr>
        <w:rPr>
          <w:rFonts w:ascii="宋体" w:cs="Times New Roman"/>
          <w:b/>
          <w:bCs/>
          <w:sz w:val="36"/>
          <w:szCs w:val="36"/>
        </w:rPr>
      </w:pPr>
    </w:p>
    <w:p w:rsidR="00720CF6" w:rsidRPr="00214533" w:rsidRDefault="00720CF6" w:rsidP="00214533">
      <w:pPr>
        <w:jc w:val="center"/>
        <w:rPr>
          <w:rFonts w:ascii="楷体" w:eastAsia="楷体" w:hAnsi="楷体" w:cs="Times New Roman"/>
          <w:b/>
          <w:bCs/>
          <w:sz w:val="36"/>
          <w:szCs w:val="36"/>
        </w:rPr>
      </w:pPr>
      <w:r w:rsidRPr="00214533">
        <w:rPr>
          <w:rFonts w:ascii="楷体" w:eastAsia="楷体" w:hAnsi="楷体" w:cs="楷体" w:hint="eastAsia"/>
          <w:b/>
          <w:bCs/>
          <w:sz w:val="36"/>
          <w:szCs w:val="36"/>
        </w:rPr>
        <w:lastRenderedPageBreak/>
        <w:t>第一部分</w:t>
      </w:r>
      <w:r w:rsidRPr="00214533">
        <w:rPr>
          <w:rFonts w:ascii="楷体" w:eastAsia="楷体" w:hAnsi="楷体" w:cs="楷体"/>
          <w:b/>
          <w:bCs/>
          <w:sz w:val="36"/>
          <w:szCs w:val="36"/>
        </w:rPr>
        <w:t xml:space="preserve">  </w:t>
      </w:r>
      <w:r w:rsidR="00426868">
        <w:rPr>
          <w:rFonts w:ascii="楷体" w:eastAsia="楷体" w:hAnsi="楷体" w:cs="楷体"/>
          <w:b/>
          <w:bCs/>
          <w:sz w:val="36"/>
          <w:szCs w:val="36"/>
        </w:rPr>
        <w:t>2021</w:t>
      </w:r>
      <w:r w:rsidRPr="00214533">
        <w:rPr>
          <w:rFonts w:ascii="楷体" w:eastAsia="楷体" w:hAnsi="楷体" w:cs="楷体" w:hint="eastAsia"/>
          <w:b/>
          <w:bCs/>
          <w:sz w:val="36"/>
          <w:szCs w:val="36"/>
        </w:rPr>
        <w:t>年部门预算情况说明</w:t>
      </w:r>
    </w:p>
    <w:p w:rsidR="00720CF6" w:rsidRPr="00214533" w:rsidRDefault="00720CF6" w:rsidP="00214533">
      <w:pPr>
        <w:rPr>
          <w:rFonts w:ascii="仿宋_GB2312" w:eastAsia="仿宋_GB2312" w:hAnsi="Times New Roman" w:cs="Times New Roman"/>
          <w:b/>
          <w:bCs/>
          <w:sz w:val="32"/>
          <w:szCs w:val="32"/>
        </w:rPr>
      </w:pPr>
    </w:p>
    <w:p w:rsidR="00720CF6" w:rsidRPr="00214533" w:rsidRDefault="00720CF6" w:rsidP="00071EC7">
      <w:pPr>
        <w:spacing w:line="560" w:lineRule="exact"/>
        <w:ind w:firstLineChars="200" w:firstLine="602"/>
        <w:rPr>
          <w:rFonts w:ascii="黑体" w:eastAsia="黑体" w:hAnsi="黑体" w:cs="Times New Roman"/>
          <w:b/>
          <w:bCs/>
          <w:color w:val="000000"/>
          <w:sz w:val="30"/>
          <w:szCs w:val="30"/>
        </w:rPr>
      </w:pPr>
      <w:r w:rsidRPr="00214533">
        <w:rPr>
          <w:rFonts w:ascii="黑体" w:eastAsia="黑体" w:hAnsi="黑体" w:cs="黑体" w:hint="eastAsia"/>
          <w:b/>
          <w:bCs/>
          <w:sz w:val="30"/>
          <w:szCs w:val="30"/>
        </w:rPr>
        <w:t>一、</w:t>
      </w:r>
      <w:r w:rsidRPr="00214533">
        <w:rPr>
          <w:rFonts w:ascii="黑体" w:eastAsia="黑体" w:hAnsi="黑体" w:cs="黑体" w:hint="eastAsia"/>
          <w:b/>
          <w:bCs/>
          <w:color w:val="000000"/>
          <w:sz w:val="30"/>
          <w:szCs w:val="30"/>
        </w:rPr>
        <w:t>部门主要职责及机构设置情况</w:t>
      </w:r>
    </w:p>
    <w:p w:rsidR="00720CF6" w:rsidRPr="00C45889" w:rsidRDefault="00720CF6" w:rsidP="00071EC7">
      <w:pPr>
        <w:spacing w:line="360" w:lineRule="auto"/>
        <w:ind w:firstLineChars="200" w:firstLine="640"/>
        <w:rPr>
          <w:rFonts w:ascii="仿宋" w:eastAsia="仿宋" w:hAnsi="仿宋" w:cs="Times New Roman"/>
          <w:sz w:val="32"/>
          <w:szCs w:val="32"/>
        </w:rPr>
      </w:pPr>
      <w:r w:rsidRPr="00C45889">
        <w:rPr>
          <w:rFonts w:ascii="仿宋" w:eastAsia="仿宋" w:hAnsi="仿宋" w:cs="仿宋" w:hint="eastAsia"/>
          <w:sz w:val="32"/>
          <w:szCs w:val="32"/>
        </w:rPr>
        <w:t>（一）部门机构设置、职责</w:t>
      </w:r>
    </w:p>
    <w:p w:rsidR="00720CF6" w:rsidRPr="00C45889" w:rsidRDefault="00720CF6" w:rsidP="00071EC7">
      <w:pPr>
        <w:spacing w:line="360" w:lineRule="auto"/>
        <w:ind w:firstLineChars="200" w:firstLine="640"/>
        <w:rPr>
          <w:rFonts w:ascii="仿宋" w:eastAsia="仿宋" w:hAnsi="仿宋" w:cs="Times New Roman"/>
          <w:sz w:val="32"/>
          <w:szCs w:val="32"/>
        </w:rPr>
      </w:pPr>
      <w:r w:rsidRPr="00C45889">
        <w:rPr>
          <w:rFonts w:ascii="仿宋" w:eastAsia="仿宋" w:hAnsi="仿宋" w:cs="仿宋"/>
          <w:sz w:val="32"/>
          <w:szCs w:val="32"/>
        </w:rPr>
        <w:t xml:space="preserve">1. </w:t>
      </w:r>
      <w:r w:rsidRPr="00C45889">
        <w:rPr>
          <w:rFonts w:ascii="仿宋" w:eastAsia="仿宋" w:hAnsi="仿宋" w:cs="仿宋" w:hint="eastAsia"/>
          <w:sz w:val="32"/>
          <w:szCs w:val="32"/>
        </w:rPr>
        <w:t>机构设置</w:t>
      </w:r>
    </w:p>
    <w:p w:rsidR="00720CF6" w:rsidRPr="001F75E3" w:rsidRDefault="00720CF6" w:rsidP="001F75E3">
      <w:pPr>
        <w:snapToGrid w:val="0"/>
        <w:spacing w:line="520" w:lineRule="exact"/>
        <w:ind w:firstLineChars="200" w:firstLine="640"/>
        <w:rPr>
          <w:rFonts w:ascii="仿宋_GB2312" w:eastAsia="仿宋_GB2312" w:hAnsi="仿宋"/>
          <w:sz w:val="32"/>
          <w:szCs w:val="32"/>
        </w:rPr>
      </w:pPr>
      <w:r w:rsidRPr="001F75E3">
        <w:rPr>
          <w:rFonts w:ascii="仿宋_GB2312" w:eastAsia="仿宋_GB2312" w:hAnsi="仿宋" w:hint="eastAsia"/>
          <w:sz w:val="32"/>
          <w:szCs w:val="32"/>
        </w:rPr>
        <w:t>内设机构：区人力社保局设</w:t>
      </w:r>
      <w:r w:rsidRPr="001F75E3">
        <w:rPr>
          <w:rFonts w:ascii="仿宋_GB2312" w:eastAsia="仿宋_GB2312" w:hAnsi="仿宋"/>
          <w:sz w:val="32"/>
          <w:szCs w:val="32"/>
        </w:rPr>
        <w:t>2</w:t>
      </w:r>
      <w:r w:rsidR="004432F5" w:rsidRPr="001F75E3">
        <w:rPr>
          <w:rFonts w:ascii="仿宋_GB2312" w:eastAsia="仿宋_GB2312" w:hAnsi="仿宋" w:hint="eastAsia"/>
          <w:sz w:val="32"/>
          <w:szCs w:val="32"/>
        </w:rPr>
        <w:t>0</w:t>
      </w:r>
      <w:r w:rsidRPr="001F75E3">
        <w:rPr>
          <w:rFonts w:ascii="仿宋_GB2312" w:eastAsia="仿宋_GB2312" w:hAnsi="仿宋" w:hint="eastAsia"/>
          <w:sz w:val="32"/>
          <w:szCs w:val="32"/>
        </w:rPr>
        <w:t>个内设机构，所属事业单位</w:t>
      </w:r>
      <w:r w:rsidR="001F75E3" w:rsidRPr="001F75E3">
        <w:rPr>
          <w:rFonts w:ascii="仿宋_GB2312" w:eastAsia="仿宋_GB2312" w:hAnsi="仿宋" w:hint="eastAsia"/>
          <w:sz w:val="32"/>
          <w:szCs w:val="32"/>
        </w:rPr>
        <w:t>12</w:t>
      </w:r>
      <w:r w:rsidRPr="001F75E3">
        <w:rPr>
          <w:rFonts w:ascii="仿宋_GB2312" w:eastAsia="仿宋_GB2312" w:hAnsi="仿宋" w:hint="eastAsia"/>
          <w:sz w:val="32"/>
          <w:szCs w:val="32"/>
        </w:rPr>
        <w:t>个。</w:t>
      </w:r>
    </w:p>
    <w:p w:rsidR="00720CF6" w:rsidRPr="00C45889" w:rsidRDefault="00720CF6" w:rsidP="00071EC7">
      <w:pPr>
        <w:spacing w:line="360" w:lineRule="auto"/>
        <w:ind w:firstLineChars="200" w:firstLine="640"/>
        <w:rPr>
          <w:rFonts w:ascii="仿宋" w:eastAsia="仿宋" w:hAnsi="仿宋" w:cs="Times New Roman"/>
          <w:sz w:val="32"/>
          <w:szCs w:val="32"/>
        </w:rPr>
      </w:pPr>
      <w:r w:rsidRPr="00C45889">
        <w:rPr>
          <w:rFonts w:ascii="仿宋" w:eastAsia="仿宋" w:hAnsi="仿宋" w:cs="仿宋"/>
          <w:sz w:val="32"/>
          <w:szCs w:val="32"/>
        </w:rPr>
        <w:t xml:space="preserve">2. </w:t>
      </w:r>
      <w:r w:rsidRPr="00C45889">
        <w:rPr>
          <w:rFonts w:ascii="仿宋" w:eastAsia="仿宋" w:hAnsi="仿宋" w:cs="仿宋" w:hint="eastAsia"/>
          <w:sz w:val="32"/>
          <w:szCs w:val="32"/>
        </w:rPr>
        <w:t>职责：</w:t>
      </w:r>
    </w:p>
    <w:p w:rsidR="0019456D" w:rsidRPr="00ED7F9B" w:rsidRDefault="0019456D" w:rsidP="0019456D">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Pr="00ED7F9B">
        <w:rPr>
          <w:rFonts w:ascii="仿宋_GB2312" w:eastAsia="仿宋_GB2312" w:hAnsi="仿宋" w:hint="eastAsia"/>
          <w:sz w:val="32"/>
          <w:szCs w:val="32"/>
        </w:rPr>
        <w:t>）贯彻国家关于人力资源和社会保障方面的法律法规、规章、政策和北京市的相关规定。研究制定本区人力资源和社会保障管理方面的管理措施。拟订本区人力资源和社会保障事业发展规划，并组织实施和监督检查。</w:t>
      </w:r>
    </w:p>
    <w:p w:rsidR="0019456D" w:rsidRPr="00ED7F9B" w:rsidRDefault="0019456D" w:rsidP="0019456D">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Pr="00ED7F9B">
        <w:rPr>
          <w:rFonts w:ascii="仿宋_GB2312" w:eastAsia="仿宋_GB2312" w:hAnsi="仿宋" w:hint="eastAsia"/>
          <w:sz w:val="32"/>
          <w:szCs w:val="32"/>
        </w:rPr>
        <w:t>）负责拟订并组织实施本区人力资源市场发展规划，依法管理人力资源市场，促进人力资源合理流动、有效配置。</w:t>
      </w:r>
    </w:p>
    <w:p w:rsidR="0019456D" w:rsidRPr="00ED7F9B" w:rsidRDefault="0019456D" w:rsidP="0019456D">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sidRPr="00ED7F9B">
        <w:rPr>
          <w:rFonts w:ascii="仿宋_GB2312" w:eastAsia="仿宋_GB2312" w:hAnsi="仿宋" w:hint="eastAsia"/>
          <w:sz w:val="32"/>
          <w:szCs w:val="32"/>
        </w:rPr>
        <w:t>）负责本区促进就业工作，完善公共就业服务体系，落实就业创业及就业援助政策。实行职业资格证书制度相关政策，实施面向劳动者的职业培训制度。贯彻高校毕业生就业政策以及技能人才的培养和激励政策。</w:t>
      </w:r>
    </w:p>
    <w:p w:rsidR="0019456D" w:rsidRPr="00ED7F9B" w:rsidRDefault="0019456D" w:rsidP="0019456D">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sidRPr="00ED7F9B">
        <w:rPr>
          <w:rFonts w:ascii="仿宋_GB2312" w:eastAsia="仿宋_GB2312" w:hAnsi="仿宋" w:hint="eastAsia"/>
          <w:sz w:val="32"/>
          <w:szCs w:val="32"/>
        </w:rPr>
        <w:t>）负责管理辖区养老、失业、工伤保险工作。贯彻社会保险规定。指导本区社会保险经办机构依法开展社会保险具体工作。负责对社会保险基金的收支、管理情况进行监督检查。</w:t>
      </w:r>
    </w:p>
    <w:p w:rsidR="0019456D" w:rsidRPr="00ED7F9B" w:rsidRDefault="0019456D" w:rsidP="0019456D">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sidRPr="00ED7F9B">
        <w:rPr>
          <w:rFonts w:ascii="仿宋_GB2312" w:eastAsia="仿宋_GB2312" w:hAnsi="仿宋" w:hint="eastAsia"/>
          <w:sz w:val="32"/>
          <w:szCs w:val="32"/>
        </w:rPr>
        <w:t>）负责本区机关事业单位人员工资、福利和分配制度改革工作。贯彻机关事业单位工作人员工资、福利、津贴和补贴政策。落实机关企事业单位工作人员工资增长和支付</w:t>
      </w:r>
      <w:r w:rsidRPr="00ED7F9B">
        <w:rPr>
          <w:rFonts w:ascii="仿宋_GB2312" w:eastAsia="仿宋_GB2312" w:hAnsi="仿宋" w:hint="eastAsia"/>
          <w:sz w:val="32"/>
          <w:szCs w:val="32"/>
        </w:rPr>
        <w:lastRenderedPageBreak/>
        <w:t>保障机制。执行机关事业单位工作人员离退休政策。</w:t>
      </w:r>
    </w:p>
    <w:p w:rsidR="0019456D" w:rsidRPr="00ED7F9B" w:rsidRDefault="0019456D" w:rsidP="0019456D">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sidRPr="00ED7F9B">
        <w:rPr>
          <w:rFonts w:ascii="仿宋_GB2312" w:eastAsia="仿宋_GB2312" w:hAnsi="仿宋" w:hint="eastAsia"/>
          <w:sz w:val="32"/>
          <w:szCs w:val="32"/>
        </w:rPr>
        <w:t>）负责会同有关部门指导本区事业单位人事制度改革。管理本区专业技术职称工作。贯彻专业技术人员管理和继续教育政策。落实本区事业单位人员和机关工勤人员管理政策。落实博士后管理制度。负责积分落户工作。</w:t>
      </w:r>
    </w:p>
    <w:p w:rsidR="0019456D" w:rsidRPr="00ED7F9B" w:rsidRDefault="0019456D" w:rsidP="0019456D">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（7</w:t>
      </w:r>
      <w:r w:rsidRPr="00ED7F9B">
        <w:rPr>
          <w:rFonts w:ascii="仿宋_GB2312" w:eastAsia="仿宋_GB2312" w:hAnsi="仿宋" w:hint="eastAsia"/>
          <w:sz w:val="32"/>
          <w:szCs w:val="32"/>
        </w:rPr>
        <w:t>）负责高层次人才选拔、培养和管理服务。负责引进国外智力工作。参与本区人才管理工作。</w:t>
      </w:r>
    </w:p>
    <w:p w:rsidR="0019456D" w:rsidRPr="00ED7F9B" w:rsidRDefault="0019456D" w:rsidP="0019456D">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（8</w:t>
      </w:r>
      <w:r w:rsidRPr="00ED7F9B">
        <w:rPr>
          <w:rFonts w:ascii="仿宋_GB2312" w:eastAsia="仿宋_GB2312" w:hAnsi="仿宋" w:hint="eastAsia"/>
          <w:sz w:val="32"/>
          <w:szCs w:val="32"/>
        </w:rPr>
        <w:t>）负责承担以区委、区政府名义及各系统表彰、奖励的管理工作。负责中央和北京市级表彰、奖励或授予荣誉称号的区级人选推荐管理工作。负责承办区政府授权管理的人事任免相关事项。</w:t>
      </w:r>
    </w:p>
    <w:p w:rsidR="0019456D" w:rsidRPr="00ED7F9B" w:rsidRDefault="0019456D" w:rsidP="0019456D">
      <w:pPr>
        <w:snapToGrid w:val="0"/>
        <w:spacing w:line="520" w:lineRule="exact"/>
        <w:ind w:firstLineChars="200" w:firstLine="640"/>
        <w:rPr>
          <w:rFonts w:ascii="仿宋_GB2312" w:eastAsia="仿宋_GB2312" w:hAnsi="仿宋"/>
          <w:sz w:val="32"/>
          <w:szCs w:val="32"/>
        </w:rPr>
      </w:pPr>
      <w:r w:rsidRPr="00ED7F9B">
        <w:rPr>
          <w:rFonts w:ascii="仿宋_GB2312" w:eastAsia="仿宋_GB2312" w:hAnsi="仿宋" w:hint="eastAsia"/>
          <w:sz w:val="32"/>
          <w:szCs w:val="32"/>
        </w:rPr>
        <w:t>(</w:t>
      </w:r>
      <w:r>
        <w:rPr>
          <w:rFonts w:ascii="仿宋_GB2312" w:eastAsia="仿宋_GB2312" w:hAnsi="仿宋" w:hint="eastAsia"/>
          <w:sz w:val="32"/>
          <w:szCs w:val="32"/>
        </w:rPr>
        <w:t>9</w:t>
      </w:r>
      <w:r w:rsidRPr="00ED7F9B">
        <w:rPr>
          <w:rFonts w:ascii="仿宋_GB2312" w:eastAsia="仿宋_GB2312" w:hAnsi="仿宋" w:hint="eastAsia"/>
          <w:sz w:val="32"/>
          <w:szCs w:val="32"/>
        </w:rPr>
        <w:t>）负责贯彻劳动关系政策。完善劳动关系协调机制。负责落实企业工资政策。指导本区劳动人事争议调解仲裁工作。组织实施劳动保障监察，依法纠正和查处违反劳动保障法律、法规或者规章的行为，落实各项童工、未成年工和女职工劳动保护政策。</w:t>
      </w:r>
    </w:p>
    <w:p w:rsidR="0019456D" w:rsidRPr="00ED7F9B" w:rsidRDefault="0019456D" w:rsidP="0019456D">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（10</w:t>
      </w:r>
      <w:r w:rsidRPr="00ED7F9B">
        <w:rPr>
          <w:rFonts w:ascii="仿宋_GB2312" w:eastAsia="仿宋_GB2312" w:hAnsi="仿宋" w:hint="eastAsia"/>
          <w:sz w:val="32"/>
          <w:szCs w:val="32"/>
        </w:rPr>
        <w:t>）按照“管行业必须管安全、管业务必须管安全、管生产经营必须管安全”的要求，承担相关安全生产工作职责。</w:t>
      </w:r>
    </w:p>
    <w:p w:rsidR="00720CF6" w:rsidRPr="0019456D" w:rsidRDefault="0019456D" w:rsidP="0019456D">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（11）完成区委、区政府交办的其他任务。</w:t>
      </w:r>
    </w:p>
    <w:p w:rsidR="00720CF6" w:rsidRPr="00291328" w:rsidRDefault="00720CF6" w:rsidP="00071EC7">
      <w:pPr>
        <w:spacing w:line="360" w:lineRule="auto"/>
        <w:ind w:firstLineChars="200" w:firstLine="640"/>
        <w:rPr>
          <w:rFonts w:ascii="仿宋" w:eastAsia="仿宋" w:hAnsi="仿宋" w:cs="Times New Roman"/>
          <w:sz w:val="32"/>
          <w:szCs w:val="32"/>
        </w:rPr>
      </w:pPr>
      <w:r w:rsidRPr="00291328">
        <w:rPr>
          <w:rFonts w:ascii="仿宋" w:eastAsia="仿宋" w:hAnsi="仿宋" w:cs="仿宋" w:hint="eastAsia"/>
          <w:sz w:val="32"/>
          <w:szCs w:val="32"/>
        </w:rPr>
        <w:t>（二）人员构成情况</w:t>
      </w:r>
    </w:p>
    <w:p w:rsidR="00720CF6" w:rsidRPr="009056E9" w:rsidRDefault="00720CF6" w:rsidP="00071EC7">
      <w:pPr>
        <w:spacing w:line="360" w:lineRule="auto"/>
        <w:ind w:firstLineChars="200" w:firstLine="640"/>
        <w:rPr>
          <w:rFonts w:ascii="仿宋_GB2312" w:eastAsia="仿宋_GB2312" w:hAnsi="仿宋"/>
          <w:sz w:val="32"/>
          <w:szCs w:val="32"/>
        </w:rPr>
      </w:pPr>
      <w:r w:rsidRPr="001F75E3">
        <w:rPr>
          <w:rFonts w:ascii="仿宋_GB2312" w:eastAsia="仿宋_GB2312" w:hAnsi="仿宋" w:hint="eastAsia"/>
          <w:sz w:val="32"/>
          <w:szCs w:val="32"/>
        </w:rPr>
        <w:t>北京市西城区人力资源和社会保障局行政编制</w:t>
      </w:r>
      <w:r w:rsidR="000834A4" w:rsidRPr="001F75E3">
        <w:rPr>
          <w:rFonts w:ascii="仿宋_GB2312" w:eastAsia="仿宋_GB2312" w:hAnsi="仿宋" w:hint="eastAsia"/>
          <w:sz w:val="32"/>
          <w:szCs w:val="32"/>
        </w:rPr>
        <w:t>397</w:t>
      </w:r>
      <w:r w:rsidRPr="001F75E3">
        <w:rPr>
          <w:rFonts w:ascii="仿宋_GB2312" w:eastAsia="仿宋_GB2312" w:hAnsi="仿宋" w:hint="eastAsia"/>
          <w:sz w:val="32"/>
          <w:szCs w:val="32"/>
        </w:rPr>
        <w:t>人（</w:t>
      </w:r>
      <w:proofErr w:type="gramStart"/>
      <w:r w:rsidRPr="001F75E3">
        <w:rPr>
          <w:rFonts w:ascii="仿宋_GB2312" w:eastAsia="仿宋_GB2312" w:hAnsi="仿宋" w:hint="eastAsia"/>
          <w:sz w:val="32"/>
          <w:szCs w:val="32"/>
        </w:rPr>
        <w:t>含参公</w:t>
      </w:r>
      <w:proofErr w:type="gramEnd"/>
      <w:r w:rsidRPr="001F75E3">
        <w:rPr>
          <w:rFonts w:ascii="仿宋_GB2312" w:eastAsia="仿宋_GB2312" w:hAnsi="仿宋" w:hint="eastAsia"/>
          <w:sz w:val="32"/>
          <w:szCs w:val="32"/>
        </w:rPr>
        <w:t>）；事业编制</w:t>
      </w:r>
      <w:r w:rsidR="004326C4" w:rsidRPr="001F75E3">
        <w:rPr>
          <w:rFonts w:ascii="仿宋_GB2312" w:eastAsia="仿宋_GB2312" w:hAnsi="仿宋" w:hint="eastAsia"/>
          <w:sz w:val="32"/>
          <w:szCs w:val="32"/>
        </w:rPr>
        <w:t>1</w:t>
      </w:r>
      <w:r w:rsidR="00A25580" w:rsidRPr="001F75E3">
        <w:rPr>
          <w:rFonts w:ascii="仿宋_GB2312" w:eastAsia="仿宋_GB2312" w:hAnsi="仿宋" w:hint="eastAsia"/>
          <w:sz w:val="32"/>
          <w:szCs w:val="32"/>
        </w:rPr>
        <w:t>94</w:t>
      </w:r>
      <w:r w:rsidRPr="001F75E3">
        <w:rPr>
          <w:rFonts w:ascii="仿宋_GB2312" w:eastAsia="仿宋_GB2312" w:hAnsi="仿宋" w:hint="eastAsia"/>
          <w:sz w:val="32"/>
          <w:szCs w:val="32"/>
        </w:rPr>
        <w:t>人，工勤编制</w:t>
      </w:r>
      <w:r w:rsidR="00F0744A" w:rsidRPr="001F75E3">
        <w:rPr>
          <w:rFonts w:ascii="仿宋_GB2312" w:eastAsia="仿宋_GB2312" w:hAnsi="仿宋" w:hint="eastAsia"/>
          <w:sz w:val="32"/>
          <w:szCs w:val="32"/>
        </w:rPr>
        <w:t>5</w:t>
      </w:r>
      <w:r w:rsidRPr="001F75E3">
        <w:rPr>
          <w:rFonts w:ascii="仿宋_GB2312" w:eastAsia="仿宋_GB2312" w:hAnsi="仿宋" w:hint="eastAsia"/>
          <w:sz w:val="32"/>
          <w:szCs w:val="32"/>
        </w:rPr>
        <w:t>人；</w:t>
      </w:r>
      <w:r w:rsidRPr="009056E9">
        <w:rPr>
          <w:rFonts w:ascii="仿宋_GB2312" w:eastAsia="仿宋_GB2312" w:hAnsi="仿宋" w:hint="eastAsia"/>
          <w:sz w:val="32"/>
          <w:szCs w:val="32"/>
        </w:rPr>
        <w:t>实际在职</w:t>
      </w:r>
      <w:r w:rsidR="009056E9" w:rsidRPr="009056E9">
        <w:rPr>
          <w:rFonts w:ascii="仿宋_GB2312" w:eastAsia="仿宋_GB2312" w:hAnsi="仿宋" w:hint="eastAsia"/>
          <w:sz w:val="32"/>
          <w:szCs w:val="32"/>
        </w:rPr>
        <w:t>554</w:t>
      </w:r>
      <w:r w:rsidRPr="009056E9">
        <w:rPr>
          <w:rFonts w:ascii="仿宋_GB2312" w:eastAsia="仿宋_GB2312" w:hAnsi="仿宋" w:hint="eastAsia"/>
          <w:sz w:val="32"/>
          <w:szCs w:val="32"/>
        </w:rPr>
        <w:t>人；长期聘用临时工</w:t>
      </w:r>
      <w:r w:rsidR="009056E9" w:rsidRPr="009056E9">
        <w:rPr>
          <w:rFonts w:ascii="仿宋_GB2312" w:eastAsia="仿宋_GB2312" w:hAnsi="仿宋" w:hint="eastAsia"/>
          <w:sz w:val="32"/>
          <w:szCs w:val="32"/>
        </w:rPr>
        <w:t>42</w:t>
      </w:r>
      <w:r w:rsidRPr="009056E9">
        <w:rPr>
          <w:rFonts w:ascii="仿宋_GB2312" w:eastAsia="仿宋_GB2312" w:hAnsi="仿宋" w:hint="eastAsia"/>
          <w:sz w:val="32"/>
          <w:szCs w:val="32"/>
        </w:rPr>
        <w:t>人。离退休人员</w:t>
      </w:r>
      <w:r w:rsidRPr="009056E9">
        <w:rPr>
          <w:rFonts w:ascii="仿宋_GB2312" w:eastAsia="仿宋_GB2312" w:hAnsi="仿宋"/>
          <w:sz w:val="32"/>
          <w:szCs w:val="32"/>
        </w:rPr>
        <w:t>2</w:t>
      </w:r>
      <w:r w:rsidR="009056E9" w:rsidRPr="009056E9">
        <w:rPr>
          <w:rFonts w:ascii="仿宋_GB2312" w:eastAsia="仿宋_GB2312" w:hAnsi="仿宋" w:hint="eastAsia"/>
          <w:sz w:val="32"/>
          <w:szCs w:val="32"/>
        </w:rPr>
        <w:t>86</w:t>
      </w:r>
      <w:r w:rsidRPr="009056E9">
        <w:rPr>
          <w:rFonts w:ascii="仿宋_GB2312" w:eastAsia="仿宋_GB2312" w:hAnsi="仿宋" w:hint="eastAsia"/>
          <w:sz w:val="32"/>
          <w:szCs w:val="32"/>
        </w:rPr>
        <w:t>人，其中：离休</w:t>
      </w:r>
      <w:r w:rsidR="009056E9" w:rsidRPr="009056E9">
        <w:rPr>
          <w:rFonts w:ascii="仿宋_GB2312" w:eastAsia="仿宋_GB2312" w:hAnsi="仿宋" w:hint="eastAsia"/>
          <w:sz w:val="32"/>
          <w:szCs w:val="32"/>
        </w:rPr>
        <w:t>9</w:t>
      </w:r>
      <w:r w:rsidRPr="009056E9">
        <w:rPr>
          <w:rFonts w:ascii="仿宋_GB2312" w:eastAsia="仿宋_GB2312" w:hAnsi="仿宋" w:hint="eastAsia"/>
          <w:sz w:val="32"/>
          <w:szCs w:val="32"/>
        </w:rPr>
        <w:t>人，退休</w:t>
      </w:r>
      <w:r w:rsidR="00D6679F" w:rsidRPr="009056E9">
        <w:rPr>
          <w:rFonts w:ascii="仿宋_GB2312" w:eastAsia="仿宋_GB2312" w:hAnsi="仿宋"/>
          <w:sz w:val="32"/>
          <w:szCs w:val="32"/>
        </w:rPr>
        <w:t>2</w:t>
      </w:r>
      <w:r w:rsidR="00D6679F" w:rsidRPr="009056E9">
        <w:rPr>
          <w:rFonts w:ascii="仿宋_GB2312" w:eastAsia="仿宋_GB2312" w:hAnsi="仿宋" w:hint="eastAsia"/>
          <w:sz w:val="32"/>
          <w:szCs w:val="32"/>
        </w:rPr>
        <w:t>7</w:t>
      </w:r>
      <w:r w:rsidR="009056E9" w:rsidRPr="009056E9">
        <w:rPr>
          <w:rFonts w:ascii="仿宋_GB2312" w:eastAsia="仿宋_GB2312" w:hAnsi="仿宋" w:hint="eastAsia"/>
          <w:sz w:val="32"/>
          <w:szCs w:val="32"/>
        </w:rPr>
        <w:t>7</w:t>
      </w:r>
      <w:r w:rsidRPr="009056E9">
        <w:rPr>
          <w:rFonts w:ascii="仿宋_GB2312" w:eastAsia="仿宋_GB2312" w:hAnsi="仿宋" w:hint="eastAsia"/>
          <w:sz w:val="32"/>
          <w:szCs w:val="32"/>
        </w:rPr>
        <w:t>人。</w:t>
      </w:r>
    </w:p>
    <w:p w:rsidR="00720CF6" w:rsidRDefault="00720CF6" w:rsidP="00071EC7">
      <w:pPr>
        <w:spacing w:line="360" w:lineRule="auto"/>
        <w:ind w:firstLineChars="200" w:firstLine="640"/>
        <w:rPr>
          <w:rFonts w:ascii="仿宋" w:eastAsia="仿宋" w:hAnsi="仿宋" w:cs="仿宋"/>
          <w:sz w:val="32"/>
          <w:szCs w:val="32"/>
        </w:rPr>
      </w:pPr>
      <w:r w:rsidRPr="00B31029">
        <w:rPr>
          <w:rFonts w:ascii="仿宋" w:eastAsia="仿宋" w:hAnsi="仿宋" w:cs="仿宋" w:hint="eastAsia"/>
          <w:sz w:val="32"/>
          <w:szCs w:val="32"/>
        </w:rPr>
        <w:lastRenderedPageBreak/>
        <w:t>（三）本预算年度的主要工作任务</w:t>
      </w:r>
    </w:p>
    <w:p w:rsidR="009056E9" w:rsidRPr="009056E9" w:rsidRDefault="009056E9" w:rsidP="009056E9">
      <w:pPr>
        <w:spacing w:line="360" w:lineRule="auto"/>
        <w:ind w:firstLineChars="200" w:firstLine="640"/>
        <w:rPr>
          <w:rFonts w:ascii="仿宋_GB2312" w:eastAsia="仿宋_GB2312" w:hAnsi="仿宋"/>
          <w:sz w:val="32"/>
          <w:szCs w:val="32"/>
        </w:rPr>
      </w:pPr>
      <w:r w:rsidRPr="009056E9">
        <w:rPr>
          <w:rFonts w:ascii="仿宋_GB2312" w:eastAsia="仿宋_GB2312" w:hAnsi="仿宋" w:hint="eastAsia"/>
          <w:sz w:val="32"/>
          <w:szCs w:val="32"/>
        </w:rPr>
        <w:t>2021年将结合首都核心功能区和首善示范区建设任务，着力构建符合西城区域特点的高质量社会保障体系,在统筹提升区域就业质量、社保服务质量、劳动和谐质量、人才匹配质量、事业单位服务管理质量等方面进一步拓展空间，为区域经济社会发展和增进民生福祉提供坚强的人力社保保障支撑。</w:t>
      </w:r>
    </w:p>
    <w:p w:rsidR="009056E9" w:rsidRPr="009056E9" w:rsidRDefault="009056E9" w:rsidP="009056E9">
      <w:pPr>
        <w:spacing w:line="360" w:lineRule="auto"/>
        <w:ind w:firstLineChars="200" w:firstLine="640"/>
        <w:rPr>
          <w:rFonts w:ascii="仿宋_GB2312" w:eastAsia="仿宋_GB2312" w:hAnsi="仿宋"/>
          <w:sz w:val="32"/>
          <w:szCs w:val="32"/>
        </w:rPr>
      </w:pPr>
      <w:r w:rsidRPr="009056E9">
        <w:rPr>
          <w:rFonts w:ascii="仿宋_GB2312" w:eastAsia="仿宋_GB2312" w:hAnsi="仿宋" w:hint="eastAsia"/>
          <w:sz w:val="32"/>
          <w:szCs w:val="32"/>
        </w:rPr>
        <w:t>一是统筹提升区域就业质量。要全面推动区域就业工作实现新突破，重点研究区域就业监测机制和平台建设，做到区域就业底数清、动态清；重点研究就业市场的内在规律，探索利用人力资源市场资源推动区域就业；重点研究职业技能提升行动成效评价机制，切实把稳就业的实际成效作为评价行动实效的主要指标。要以高质量就业为目标，完善区级促进就业政策体系，出台新一轮促进就业政策，加大城市基层公共服务岗位供给，</w:t>
      </w:r>
      <w:proofErr w:type="gramStart"/>
      <w:r w:rsidRPr="009056E9">
        <w:rPr>
          <w:rFonts w:ascii="仿宋_GB2312" w:eastAsia="仿宋_GB2312" w:hAnsi="仿宋" w:hint="eastAsia"/>
          <w:sz w:val="32"/>
          <w:szCs w:val="32"/>
        </w:rPr>
        <w:t>强化区</w:t>
      </w:r>
      <w:proofErr w:type="gramEnd"/>
      <w:r w:rsidRPr="009056E9">
        <w:rPr>
          <w:rFonts w:ascii="仿宋_GB2312" w:eastAsia="仿宋_GB2312" w:hAnsi="仿宋" w:hint="eastAsia"/>
          <w:sz w:val="32"/>
          <w:szCs w:val="32"/>
        </w:rPr>
        <w:t>街两级精细化公共就业服务水平，培育人力资源市场活力。</w:t>
      </w:r>
    </w:p>
    <w:p w:rsidR="009056E9" w:rsidRPr="009056E9" w:rsidRDefault="009056E9" w:rsidP="009056E9">
      <w:pPr>
        <w:spacing w:line="360" w:lineRule="auto"/>
        <w:ind w:firstLineChars="200" w:firstLine="640"/>
        <w:rPr>
          <w:rFonts w:ascii="仿宋_GB2312" w:eastAsia="仿宋_GB2312" w:hAnsi="仿宋"/>
          <w:sz w:val="32"/>
          <w:szCs w:val="32"/>
        </w:rPr>
      </w:pPr>
      <w:r w:rsidRPr="009056E9">
        <w:rPr>
          <w:rFonts w:ascii="仿宋_GB2312" w:eastAsia="仿宋_GB2312" w:hAnsi="仿宋" w:hint="eastAsia"/>
          <w:sz w:val="32"/>
          <w:szCs w:val="32"/>
        </w:rPr>
        <w:t>二是统筹提升社保服务质量。要改革社保经办服务体系，推进社保“不见面”服务模式，拓展社会保险网上申报平台功能，开展区块链技术在社保户注销业务中的应用试点，完善现场办理评价系统，不断提升服务满意率。要深入研究社会保险数据运用，梳理社保数据获取的渠道、获取的周期、获取的内容、获取的权限等，分类对口对接，扩大数据共享</w:t>
      </w:r>
      <w:r w:rsidRPr="009056E9">
        <w:rPr>
          <w:rFonts w:ascii="仿宋_GB2312" w:eastAsia="仿宋_GB2312" w:hAnsi="仿宋" w:hint="eastAsia"/>
          <w:sz w:val="32"/>
          <w:szCs w:val="32"/>
        </w:rPr>
        <w:lastRenderedPageBreak/>
        <w:t>范围，利用社保数据整体提升人力社保管</w:t>
      </w:r>
      <w:proofErr w:type="gramStart"/>
      <w:r w:rsidRPr="009056E9">
        <w:rPr>
          <w:rFonts w:ascii="仿宋_GB2312" w:eastAsia="仿宋_GB2312" w:hAnsi="仿宋" w:hint="eastAsia"/>
          <w:sz w:val="32"/>
          <w:szCs w:val="32"/>
        </w:rPr>
        <w:t>理服务</w:t>
      </w:r>
      <w:proofErr w:type="gramEnd"/>
      <w:r w:rsidRPr="009056E9">
        <w:rPr>
          <w:rFonts w:ascii="仿宋_GB2312" w:eastAsia="仿宋_GB2312" w:hAnsi="仿宋" w:hint="eastAsia"/>
          <w:sz w:val="32"/>
          <w:szCs w:val="32"/>
        </w:rPr>
        <w:t>的能力水平。</w:t>
      </w:r>
    </w:p>
    <w:p w:rsidR="009056E9" w:rsidRPr="009056E9" w:rsidRDefault="009056E9" w:rsidP="009056E9">
      <w:pPr>
        <w:spacing w:line="360" w:lineRule="auto"/>
        <w:ind w:firstLineChars="200" w:firstLine="640"/>
        <w:rPr>
          <w:rFonts w:ascii="仿宋_GB2312" w:eastAsia="仿宋_GB2312" w:hAnsi="仿宋"/>
          <w:sz w:val="32"/>
          <w:szCs w:val="32"/>
        </w:rPr>
      </w:pPr>
      <w:r w:rsidRPr="009056E9">
        <w:rPr>
          <w:rFonts w:ascii="仿宋_GB2312" w:eastAsia="仿宋_GB2312" w:hAnsi="仿宋" w:hint="eastAsia"/>
          <w:sz w:val="32"/>
          <w:szCs w:val="32"/>
        </w:rPr>
        <w:t>三是统筹提升和谐劳动关系质量。升级劳动关系协调机制，推进集体协商，推进和谐劳动关系星级创建，提升劳动合同履行质量。发挥三</w:t>
      </w:r>
      <w:proofErr w:type="gramStart"/>
      <w:r w:rsidRPr="009056E9">
        <w:rPr>
          <w:rFonts w:ascii="仿宋_GB2312" w:eastAsia="仿宋_GB2312" w:hAnsi="仿宋" w:hint="eastAsia"/>
          <w:sz w:val="32"/>
          <w:szCs w:val="32"/>
        </w:rPr>
        <w:t>方机制</w:t>
      </w:r>
      <w:proofErr w:type="gramEnd"/>
      <w:r w:rsidRPr="009056E9">
        <w:rPr>
          <w:rFonts w:ascii="仿宋_GB2312" w:eastAsia="仿宋_GB2312" w:hAnsi="仿宋" w:hint="eastAsia"/>
          <w:sz w:val="32"/>
          <w:szCs w:val="32"/>
        </w:rPr>
        <w:t>优势，把政府、工会、企业绑在一起做工作，调动并发挥好属地、行业调解组织结合12345热线做好日常一般性矛盾的调解工作，形成矛盾纠纷社会面常态</w:t>
      </w:r>
      <w:proofErr w:type="gramStart"/>
      <w:r w:rsidRPr="009056E9">
        <w:rPr>
          <w:rFonts w:ascii="仿宋_GB2312" w:eastAsia="仿宋_GB2312" w:hAnsi="仿宋" w:hint="eastAsia"/>
          <w:sz w:val="32"/>
          <w:szCs w:val="32"/>
        </w:rPr>
        <w:t>化综合</w:t>
      </w:r>
      <w:proofErr w:type="gramEnd"/>
      <w:r w:rsidRPr="009056E9">
        <w:rPr>
          <w:rFonts w:ascii="仿宋_GB2312" w:eastAsia="仿宋_GB2312" w:hAnsi="仿宋" w:hint="eastAsia"/>
          <w:sz w:val="32"/>
          <w:szCs w:val="32"/>
        </w:rPr>
        <w:t>调解工作格局。实施《保障农民工工资支付条例》全覆盖、全落实，实行工程建设领域清单式管理，对企业实施差异化监管服务。</w:t>
      </w:r>
    </w:p>
    <w:p w:rsidR="009056E9" w:rsidRPr="009056E9" w:rsidRDefault="009056E9" w:rsidP="009056E9">
      <w:pPr>
        <w:spacing w:line="360" w:lineRule="auto"/>
        <w:ind w:firstLineChars="200" w:firstLine="640"/>
        <w:rPr>
          <w:rFonts w:ascii="仿宋_GB2312" w:eastAsia="仿宋_GB2312" w:hAnsi="仿宋"/>
          <w:sz w:val="32"/>
          <w:szCs w:val="32"/>
        </w:rPr>
      </w:pPr>
      <w:r w:rsidRPr="009056E9">
        <w:rPr>
          <w:rFonts w:ascii="仿宋_GB2312" w:eastAsia="仿宋_GB2312" w:hAnsi="仿宋" w:hint="eastAsia"/>
          <w:sz w:val="32"/>
          <w:szCs w:val="32"/>
        </w:rPr>
        <w:t>四是统筹提升人事人才服务质量。深入推进事业单位改革，全面改革事业单位公开招聘。研究制定《西城区关于加强事业单位干部队伍建设的意见》，按照行业类别提出指导意见，从人员招录、岗位设置、职务晋升、教育培训、轮岗交流、分类考核、奖励惩戒等方面全面加强事业单位人事管理。坚持人才引进聚焦“高精尖”产业发展，依托与产业主管部门联动会商工作机制，实施引才单位与引进人员双重审核，重点引进金融、金融科技、高新技术、文化创意等领域急需高层次人才和留学人才，切实引进精英、激发活力。加强引进人才跟踪评估，指导引进单位完善人才培养机制，帮助企业留住人才、用好人才，盘活存量。</w:t>
      </w:r>
    </w:p>
    <w:p w:rsidR="00720CF6" w:rsidRPr="00214533" w:rsidRDefault="00720CF6" w:rsidP="00BD4A2F">
      <w:pPr>
        <w:spacing w:line="360" w:lineRule="auto"/>
        <w:ind w:firstLineChars="200" w:firstLine="600"/>
        <w:outlineLvl w:val="0"/>
        <w:rPr>
          <w:rFonts w:ascii="黑体" w:eastAsia="黑体" w:hAnsi="黑体" w:cs="Times New Roman"/>
          <w:sz w:val="30"/>
          <w:szCs w:val="30"/>
        </w:rPr>
      </w:pPr>
      <w:r w:rsidRPr="00214533">
        <w:rPr>
          <w:rFonts w:ascii="黑体" w:eastAsia="黑体" w:hAnsi="黑体" w:cs="黑体" w:hint="eastAsia"/>
          <w:sz w:val="30"/>
          <w:szCs w:val="30"/>
        </w:rPr>
        <w:t>二、</w:t>
      </w:r>
      <w:r w:rsidR="00426868">
        <w:rPr>
          <w:rFonts w:ascii="黑体" w:eastAsia="黑体" w:hAnsi="黑体" w:cs="黑体"/>
          <w:sz w:val="30"/>
          <w:szCs w:val="30"/>
        </w:rPr>
        <w:t>2021</w:t>
      </w:r>
      <w:r w:rsidRPr="00214533">
        <w:rPr>
          <w:rFonts w:ascii="黑体" w:eastAsia="黑体" w:hAnsi="黑体" w:cs="黑体" w:hint="eastAsia"/>
          <w:sz w:val="30"/>
          <w:szCs w:val="30"/>
        </w:rPr>
        <w:t>年部门预算收支及增减变化情况说明</w:t>
      </w:r>
    </w:p>
    <w:p w:rsidR="00720CF6" w:rsidRDefault="00720CF6" w:rsidP="00BD4A2F">
      <w:pPr>
        <w:spacing w:line="360" w:lineRule="auto"/>
        <w:ind w:firstLineChars="200" w:firstLine="640"/>
        <w:outlineLvl w:val="0"/>
        <w:rPr>
          <w:rFonts w:ascii="仿宋" w:eastAsia="仿宋" w:hAnsi="仿宋" w:cs="Times New Roman"/>
          <w:sz w:val="32"/>
          <w:szCs w:val="32"/>
        </w:rPr>
      </w:pPr>
      <w:r w:rsidRPr="00214533">
        <w:rPr>
          <w:rFonts w:ascii="仿宋" w:eastAsia="仿宋" w:hAnsi="仿宋" w:cs="仿宋"/>
          <w:sz w:val="32"/>
          <w:szCs w:val="32"/>
        </w:rPr>
        <w:t>(</w:t>
      </w:r>
      <w:proofErr w:type="gramStart"/>
      <w:r w:rsidRPr="00214533">
        <w:rPr>
          <w:rFonts w:ascii="仿宋" w:eastAsia="仿宋" w:hAnsi="仿宋" w:cs="仿宋" w:hint="eastAsia"/>
          <w:sz w:val="32"/>
          <w:szCs w:val="32"/>
        </w:rPr>
        <w:t>一</w:t>
      </w:r>
      <w:proofErr w:type="gramEnd"/>
      <w:r w:rsidRPr="00214533">
        <w:rPr>
          <w:rFonts w:ascii="仿宋" w:eastAsia="仿宋" w:hAnsi="仿宋" w:cs="仿宋"/>
          <w:sz w:val="32"/>
          <w:szCs w:val="32"/>
        </w:rPr>
        <w:t>)</w:t>
      </w:r>
      <w:r w:rsidRPr="00214533">
        <w:rPr>
          <w:rFonts w:ascii="仿宋" w:eastAsia="仿宋" w:hAnsi="仿宋" w:cs="仿宋" w:hint="eastAsia"/>
          <w:sz w:val="32"/>
          <w:szCs w:val="32"/>
        </w:rPr>
        <w:t>收入预算说明</w:t>
      </w:r>
    </w:p>
    <w:p w:rsidR="00720CF6" w:rsidRPr="00D14480" w:rsidRDefault="00426868" w:rsidP="00D14480">
      <w:pPr>
        <w:spacing w:line="360" w:lineRule="auto"/>
        <w:ind w:firstLineChars="200" w:firstLine="640"/>
        <w:rPr>
          <w:rFonts w:ascii="仿宋_GB2312" w:eastAsia="仿宋_GB2312" w:hAnsi="仿宋"/>
          <w:sz w:val="32"/>
          <w:szCs w:val="32"/>
        </w:rPr>
      </w:pPr>
      <w:r w:rsidRPr="003170F6">
        <w:rPr>
          <w:rFonts w:ascii="仿宋_GB2312" w:eastAsia="仿宋_GB2312" w:hAnsi="仿宋"/>
          <w:sz w:val="32"/>
          <w:szCs w:val="32"/>
        </w:rPr>
        <w:lastRenderedPageBreak/>
        <w:t>2021</w:t>
      </w:r>
      <w:r w:rsidR="00720CF6" w:rsidRPr="003170F6">
        <w:rPr>
          <w:rFonts w:ascii="仿宋_GB2312" w:eastAsia="仿宋_GB2312" w:hAnsi="仿宋" w:hint="eastAsia"/>
          <w:sz w:val="32"/>
          <w:szCs w:val="32"/>
        </w:rPr>
        <w:t>年收入预算</w:t>
      </w:r>
      <w:r w:rsidR="009056E9" w:rsidRPr="003170F6">
        <w:rPr>
          <w:rFonts w:ascii="仿宋_GB2312" w:eastAsia="仿宋_GB2312" w:hAnsi="仿宋"/>
          <w:sz w:val="32"/>
          <w:szCs w:val="32"/>
        </w:rPr>
        <w:t>277,325,001.97</w:t>
      </w:r>
      <w:r w:rsidR="00720CF6" w:rsidRPr="003170F6">
        <w:rPr>
          <w:rFonts w:ascii="仿宋_GB2312" w:eastAsia="仿宋_GB2312" w:hAnsi="仿宋" w:hint="eastAsia"/>
          <w:sz w:val="32"/>
          <w:szCs w:val="32"/>
        </w:rPr>
        <w:t>元，其中</w:t>
      </w:r>
      <w:r w:rsidR="00720CF6" w:rsidRPr="003170F6">
        <w:rPr>
          <w:rFonts w:ascii="仿宋_GB2312" w:eastAsia="仿宋_GB2312" w:hAnsi="仿宋"/>
          <w:sz w:val="32"/>
          <w:szCs w:val="32"/>
        </w:rPr>
        <w:t>:</w:t>
      </w:r>
      <w:r w:rsidR="00720CF6" w:rsidRPr="003170F6">
        <w:rPr>
          <w:rFonts w:ascii="仿宋_GB2312" w:eastAsia="仿宋_GB2312" w:hAnsi="仿宋" w:hint="eastAsia"/>
          <w:sz w:val="32"/>
          <w:szCs w:val="32"/>
        </w:rPr>
        <w:t>一般公共预算财政拨款</w:t>
      </w:r>
      <w:r w:rsidR="009056E9" w:rsidRPr="003170F6">
        <w:rPr>
          <w:rFonts w:ascii="仿宋_GB2312" w:eastAsia="仿宋_GB2312" w:hAnsi="仿宋"/>
          <w:sz w:val="32"/>
          <w:szCs w:val="32"/>
        </w:rPr>
        <w:t>254,405,211.97</w:t>
      </w:r>
      <w:r w:rsidR="00720CF6" w:rsidRPr="003170F6">
        <w:rPr>
          <w:rFonts w:ascii="仿宋_GB2312" w:eastAsia="仿宋_GB2312" w:hAnsi="仿宋" w:hint="eastAsia"/>
          <w:sz w:val="32"/>
          <w:szCs w:val="32"/>
        </w:rPr>
        <w:t>元，市级提前下达专项转移支付项目资金</w:t>
      </w:r>
      <w:r w:rsidR="009056E9" w:rsidRPr="003170F6">
        <w:rPr>
          <w:rFonts w:ascii="仿宋_GB2312" w:eastAsia="仿宋_GB2312" w:hAnsi="仿宋"/>
          <w:sz w:val="32"/>
          <w:szCs w:val="32"/>
        </w:rPr>
        <w:t>22,919,790.00</w:t>
      </w:r>
      <w:r w:rsidR="00720CF6" w:rsidRPr="003170F6">
        <w:rPr>
          <w:rFonts w:ascii="仿宋_GB2312" w:eastAsia="仿宋_GB2312" w:hAnsi="仿宋" w:hint="eastAsia"/>
          <w:sz w:val="32"/>
          <w:szCs w:val="32"/>
        </w:rPr>
        <w:t>元。比</w:t>
      </w:r>
      <w:r w:rsidR="004432F5" w:rsidRPr="003170F6">
        <w:rPr>
          <w:rFonts w:ascii="仿宋_GB2312" w:eastAsia="仿宋_GB2312" w:hAnsi="仿宋"/>
          <w:sz w:val="32"/>
          <w:szCs w:val="32"/>
        </w:rPr>
        <w:t>20</w:t>
      </w:r>
      <w:r w:rsidR="00727015" w:rsidRPr="003170F6">
        <w:rPr>
          <w:rFonts w:ascii="仿宋_GB2312" w:eastAsia="仿宋_GB2312" w:hAnsi="仿宋" w:hint="eastAsia"/>
          <w:sz w:val="32"/>
          <w:szCs w:val="32"/>
        </w:rPr>
        <w:t>20</w:t>
      </w:r>
      <w:r w:rsidR="00720CF6" w:rsidRPr="003170F6">
        <w:rPr>
          <w:rFonts w:ascii="仿宋_GB2312" w:eastAsia="仿宋_GB2312" w:hAnsi="仿宋" w:hint="eastAsia"/>
          <w:sz w:val="32"/>
          <w:szCs w:val="32"/>
        </w:rPr>
        <w:t>年收入预算</w:t>
      </w:r>
      <w:r w:rsidR="009056E9" w:rsidRPr="003170F6">
        <w:rPr>
          <w:rFonts w:ascii="仿宋_GB2312" w:eastAsia="仿宋_GB2312" w:hAnsi="仿宋"/>
          <w:sz w:val="32"/>
          <w:szCs w:val="32"/>
        </w:rPr>
        <w:t>404,811,845.20</w:t>
      </w:r>
      <w:r w:rsidR="00720CF6" w:rsidRPr="003170F6">
        <w:rPr>
          <w:rFonts w:ascii="仿宋_GB2312" w:eastAsia="仿宋_GB2312" w:hAnsi="仿宋" w:hint="eastAsia"/>
          <w:sz w:val="32"/>
          <w:szCs w:val="32"/>
        </w:rPr>
        <w:t>元</w:t>
      </w:r>
      <w:r w:rsidR="00B3376D" w:rsidRPr="003170F6">
        <w:rPr>
          <w:rFonts w:ascii="仿宋_GB2312" w:eastAsia="仿宋_GB2312" w:hAnsi="仿宋" w:hint="eastAsia"/>
          <w:sz w:val="32"/>
          <w:szCs w:val="32"/>
        </w:rPr>
        <w:t>减少</w:t>
      </w:r>
      <w:r w:rsidR="00720CF6" w:rsidRPr="003170F6">
        <w:rPr>
          <w:rFonts w:ascii="仿宋_GB2312" w:eastAsia="仿宋_GB2312" w:hAnsi="仿宋" w:hint="eastAsia"/>
          <w:sz w:val="32"/>
          <w:szCs w:val="32"/>
        </w:rPr>
        <w:t>了</w:t>
      </w:r>
      <w:r w:rsidR="006A72AE" w:rsidRPr="003170F6">
        <w:rPr>
          <w:rFonts w:ascii="仿宋_GB2312" w:eastAsia="仿宋_GB2312" w:hAnsi="仿宋"/>
          <w:sz w:val="32"/>
          <w:szCs w:val="32"/>
        </w:rPr>
        <w:t>127,486,843.23</w:t>
      </w:r>
      <w:r w:rsidR="00720CF6" w:rsidRPr="003170F6">
        <w:rPr>
          <w:rFonts w:ascii="仿宋_GB2312" w:eastAsia="仿宋_GB2312" w:hAnsi="仿宋" w:hint="eastAsia"/>
          <w:sz w:val="32"/>
          <w:szCs w:val="32"/>
        </w:rPr>
        <w:t>元</w:t>
      </w:r>
      <w:r w:rsidR="00720CF6" w:rsidRPr="003170F6">
        <w:rPr>
          <w:rFonts w:ascii="仿宋_GB2312" w:eastAsia="仿宋_GB2312" w:hAnsi="仿宋"/>
          <w:sz w:val="32"/>
          <w:szCs w:val="32"/>
        </w:rPr>
        <w:t>,</w:t>
      </w:r>
      <w:r w:rsidR="00D14480" w:rsidRPr="003170F6">
        <w:rPr>
          <w:rFonts w:ascii="仿宋_GB2312" w:eastAsia="仿宋_GB2312" w:hAnsi="仿宋" w:hint="eastAsia"/>
          <w:sz w:val="32"/>
          <w:szCs w:val="32"/>
        </w:rPr>
        <w:t>减</w:t>
      </w:r>
      <w:r w:rsidR="00720CF6" w:rsidRPr="003170F6">
        <w:rPr>
          <w:rFonts w:ascii="仿宋_GB2312" w:eastAsia="仿宋_GB2312" w:hAnsi="仿宋" w:hint="eastAsia"/>
          <w:sz w:val="32"/>
          <w:szCs w:val="32"/>
        </w:rPr>
        <w:t>幅</w:t>
      </w:r>
      <w:r w:rsidR="00727015" w:rsidRPr="003170F6">
        <w:rPr>
          <w:rFonts w:ascii="仿宋_GB2312" w:eastAsia="仿宋_GB2312" w:hAnsi="仿宋" w:hint="eastAsia"/>
          <w:sz w:val="32"/>
          <w:szCs w:val="32"/>
        </w:rPr>
        <w:t>31.49</w:t>
      </w:r>
      <w:r w:rsidR="00720CF6" w:rsidRPr="003170F6">
        <w:rPr>
          <w:rFonts w:ascii="仿宋_GB2312" w:eastAsia="仿宋_GB2312" w:hAnsi="仿宋"/>
          <w:sz w:val="32"/>
          <w:szCs w:val="32"/>
        </w:rPr>
        <w:t>%</w:t>
      </w:r>
      <w:r w:rsidR="00720CF6" w:rsidRPr="003170F6">
        <w:rPr>
          <w:rFonts w:ascii="仿宋_GB2312" w:eastAsia="仿宋_GB2312" w:hAnsi="仿宋" w:hint="eastAsia"/>
          <w:sz w:val="32"/>
          <w:szCs w:val="32"/>
        </w:rPr>
        <w:t>。</w:t>
      </w:r>
      <w:r w:rsidR="00B3376D" w:rsidRPr="003170F6">
        <w:rPr>
          <w:rFonts w:ascii="仿宋_GB2312" w:eastAsia="仿宋_GB2312" w:hAnsi="仿宋" w:hint="eastAsia"/>
          <w:sz w:val="32"/>
          <w:szCs w:val="32"/>
        </w:rPr>
        <w:t>减少</w:t>
      </w:r>
      <w:r w:rsidR="00720CF6" w:rsidRPr="003170F6">
        <w:rPr>
          <w:rFonts w:ascii="仿宋_GB2312" w:eastAsia="仿宋_GB2312" w:hAnsi="仿宋" w:hint="eastAsia"/>
          <w:sz w:val="32"/>
          <w:szCs w:val="32"/>
        </w:rPr>
        <w:t>的主要原因是</w:t>
      </w:r>
      <w:r w:rsidR="00727015" w:rsidRPr="003170F6">
        <w:rPr>
          <w:rFonts w:ascii="仿宋_GB2312" w:eastAsia="仿宋_GB2312" w:hAnsi="仿宋" w:hint="eastAsia"/>
          <w:sz w:val="32"/>
          <w:szCs w:val="32"/>
        </w:rPr>
        <w:t>城乡</w:t>
      </w:r>
      <w:r w:rsidR="003170F6">
        <w:rPr>
          <w:rFonts w:ascii="仿宋_GB2312" w:eastAsia="仿宋_GB2312" w:hAnsi="仿宋" w:hint="eastAsia"/>
          <w:sz w:val="32"/>
          <w:szCs w:val="32"/>
        </w:rPr>
        <w:t>无社会保障老年居民养老保障支出、城乡居民基本养老保险支出归属市级</w:t>
      </w:r>
      <w:r w:rsidR="00727015" w:rsidRPr="003170F6">
        <w:rPr>
          <w:rFonts w:ascii="仿宋_GB2312" w:eastAsia="仿宋_GB2312" w:hAnsi="仿宋" w:hint="eastAsia"/>
          <w:sz w:val="32"/>
          <w:szCs w:val="32"/>
        </w:rPr>
        <w:t>统筹管理。因机构改革部门职责和人员数量发生变化造成经费相应减少，同时按照中央和北京市大力压减一般性支出和非必需、非刚性支出的要求，实施经费需求压减。</w:t>
      </w:r>
    </w:p>
    <w:p w:rsidR="00720CF6" w:rsidRPr="007D59FB" w:rsidRDefault="00720CF6" w:rsidP="00071EC7">
      <w:pPr>
        <w:spacing w:line="360" w:lineRule="auto"/>
        <w:ind w:firstLineChars="200" w:firstLine="640"/>
        <w:outlineLvl w:val="0"/>
        <w:rPr>
          <w:rFonts w:ascii="仿宋" w:eastAsia="仿宋" w:hAnsi="仿宋" w:cs="Times New Roman"/>
          <w:sz w:val="32"/>
          <w:szCs w:val="32"/>
        </w:rPr>
      </w:pPr>
      <w:r w:rsidRPr="007D59FB">
        <w:rPr>
          <w:rFonts w:ascii="仿宋" w:eastAsia="仿宋" w:hAnsi="仿宋" w:cs="仿宋"/>
          <w:sz w:val="32"/>
          <w:szCs w:val="32"/>
        </w:rPr>
        <w:t>(</w:t>
      </w:r>
      <w:r w:rsidRPr="007D59FB">
        <w:rPr>
          <w:rFonts w:ascii="仿宋" w:eastAsia="仿宋" w:hAnsi="仿宋" w:cs="仿宋" w:hint="eastAsia"/>
          <w:sz w:val="32"/>
          <w:szCs w:val="32"/>
        </w:rPr>
        <w:t>二</w:t>
      </w:r>
      <w:r w:rsidRPr="007D59FB">
        <w:rPr>
          <w:rFonts w:ascii="仿宋" w:eastAsia="仿宋" w:hAnsi="仿宋" w:cs="仿宋"/>
          <w:sz w:val="32"/>
          <w:szCs w:val="32"/>
        </w:rPr>
        <w:t>)</w:t>
      </w:r>
      <w:r w:rsidRPr="007D59FB">
        <w:rPr>
          <w:rFonts w:ascii="仿宋" w:eastAsia="仿宋" w:hAnsi="仿宋" w:cs="仿宋" w:hint="eastAsia"/>
          <w:sz w:val="32"/>
          <w:szCs w:val="32"/>
        </w:rPr>
        <w:t>支出预算说明</w:t>
      </w:r>
    </w:p>
    <w:p w:rsidR="00720CF6" w:rsidRPr="007D59FB" w:rsidRDefault="00426868" w:rsidP="00071EC7">
      <w:pPr>
        <w:ind w:firstLineChars="200" w:firstLine="640"/>
        <w:rPr>
          <w:rFonts w:ascii="仿宋" w:eastAsia="仿宋" w:hAnsi="仿宋" w:cs="Times New Roman"/>
          <w:sz w:val="32"/>
          <w:szCs w:val="32"/>
        </w:rPr>
      </w:pPr>
      <w:r>
        <w:rPr>
          <w:rFonts w:ascii="仿宋" w:eastAsia="仿宋" w:hAnsi="仿宋" w:cs="仿宋"/>
          <w:sz w:val="32"/>
          <w:szCs w:val="32"/>
        </w:rPr>
        <w:t>2021</w:t>
      </w:r>
      <w:r w:rsidR="00720CF6" w:rsidRPr="007D59FB">
        <w:rPr>
          <w:rFonts w:ascii="仿宋" w:eastAsia="仿宋" w:hAnsi="仿宋" w:cs="仿宋" w:hint="eastAsia"/>
          <w:sz w:val="32"/>
          <w:szCs w:val="32"/>
        </w:rPr>
        <w:t>年支出预算按用途划分：</w:t>
      </w:r>
    </w:p>
    <w:p w:rsidR="00720CF6" w:rsidRPr="003170F6" w:rsidRDefault="00720CF6" w:rsidP="00071EC7">
      <w:pPr>
        <w:spacing w:line="360" w:lineRule="auto"/>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w:t>
      </w:r>
      <w:r w:rsidRPr="00C45889">
        <w:rPr>
          <w:rFonts w:ascii="仿宋" w:eastAsia="仿宋" w:hAnsi="仿宋" w:cs="仿宋" w:hint="eastAsia"/>
          <w:sz w:val="32"/>
          <w:szCs w:val="32"/>
        </w:rPr>
        <w:t>基本支出预算</w:t>
      </w:r>
      <w:r w:rsidR="006A72AE" w:rsidRPr="006A72AE">
        <w:rPr>
          <w:rFonts w:ascii="仿宋" w:eastAsia="仿宋" w:hAnsi="仿宋" w:cs="仿宋"/>
          <w:sz w:val="32"/>
          <w:szCs w:val="32"/>
        </w:rPr>
        <w:t>179</w:t>
      </w:r>
      <w:r w:rsidR="006A72AE">
        <w:rPr>
          <w:rFonts w:ascii="仿宋" w:eastAsia="仿宋" w:hAnsi="仿宋" w:cs="仿宋" w:hint="eastAsia"/>
          <w:sz w:val="32"/>
          <w:szCs w:val="32"/>
        </w:rPr>
        <w:t>,</w:t>
      </w:r>
      <w:r w:rsidR="006A72AE" w:rsidRPr="006A72AE">
        <w:rPr>
          <w:rFonts w:ascii="仿宋" w:eastAsia="仿宋" w:hAnsi="仿宋" w:cs="仿宋"/>
          <w:sz w:val="32"/>
          <w:szCs w:val="32"/>
        </w:rPr>
        <w:t>155</w:t>
      </w:r>
      <w:r w:rsidR="006A72AE">
        <w:rPr>
          <w:rFonts w:ascii="仿宋" w:eastAsia="仿宋" w:hAnsi="仿宋" w:cs="仿宋" w:hint="eastAsia"/>
          <w:sz w:val="32"/>
          <w:szCs w:val="32"/>
        </w:rPr>
        <w:t>,</w:t>
      </w:r>
      <w:r w:rsidR="006A72AE" w:rsidRPr="006A72AE">
        <w:rPr>
          <w:rFonts w:ascii="仿宋" w:eastAsia="仿宋" w:hAnsi="仿宋" w:cs="仿宋"/>
          <w:sz w:val="32"/>
          <w:szCs w:val="32"/>
        </w:rPr>
        <w:t>814.82</w:t>
      </w:r>
      <w:r w:rsidRPr="00C45889">
        <w:rPr>
          <w:rFonts w:ascii="仿宋" w:eastAsia="仿宋" w:hAnsi="仿宋" w:cs="仿宋" w:hint="eastAsia"/>
          <w:sz w:val="32"/>
          <w:szCs w:val="32"/>
        </w:rPr>
        <w:t>元，占总支出预算的</w:t>
      </w:r>
      <w:r w:rsidR="006A72AE">
        <w:rPr>
          <w:rFonts w:ascii="仿宋" w:eastAsia="仿宋" w:hAnsi="仿宋" w:cs="仿宋"/>
          <w:sz w:val="32"/>
          <w:szCs w:val="32"/>
        </w:rPr>
        <w:t>70.42</w:t>
      </w:r>
      <w:r w:rsidRPr="00C45889">
        <w:rPr>
          <w:rFonts w:ascii="仿宋" w:eastAsia="仿宋" w:hAnsi="仿宋" w:cs="仿宋"/>
          <w:sz w:val="32"/>
          <w:szCs w:val="32"/>
        </w:rPr>
        <w:t>%</w:t>
      </w:r>
      <w:r w:rsidRPr="00C45889">
        <w:rPr>
          <w:rFonts w:ascii="仿宋" w:eastAsia="仿宋" w:hAnsi="仿宋" w:cs="仿宋" w:hint="eastAsia"/>
          <w:sz w:val="32"/>
          <w:szCs w:val="32"/>
        </w:rPr>
        <w:t>，比</w:t>
      </w:r>
      <w:r w:rsidR="004432F5">
        <w:rPr>
          <w:rFonts w:ascii="仿宋" w:eastAsia="仿宋" w:hAnsi="仿宋" w:cs="仿宋"/>
          <w:sz w:val="32"/>
          <w:szCs w:val="32"/>
        </w:rPr>
        <w:t>20</w:t>
      </w:r>
      <w:r w:rsidR="003170F6">
        <w:rPr>
          <w:rFonts w:ascii="仿宋" w:eastAsia="仿宋" w:hAnsi="仿宋" w:cs="仿宋" w:hint="eastAsia"/>
          <w:sz w:val="32"/>
          <w:szCs w:val="32"/>
        </w:rPr>
        <w:t>20</w:t>
      </w:r>
      <w:r w:rsidRPr="00C45889">
        <w:rPr>
          <w:rFonts w:ascii="仿宋" w:eastAsia="仿宋" w:hAnsi="仿宋" w:cs="仿宋" w:hint="eastAsia"/>
          <w:sz w:val="32"/>
          <w:szCs w:val="32"/>
        </w:rPr>
        <w:t>年</w:t>
      </w:r>
      <w:r w:rsidR="006A72AE" w:rsidRPr="00B3376D">
        <w:rPr>
          <w:rFonts w:ascii="仿宋" w:eastAsia="仿宋" w:hAnsi="仿宋" w:cs="仿宋"/>
          <w:sz w:val="32"/>
          <w:szCs w:val="32"/>
        </w:rPr>
        <w:t>209,035,220.83</w:t>
      </w:r>
      <w:r w:rsidRPr="00C45889">
        <w:rPr>
          <w:rFonts w:ascii="仿宋" w:eastAsia="仿宋" w:hAnsi="仿宋" w:cs="仿宋" w:hint="eastAsia"/>
          <w:sz w:val="32"/>
          <w:szCs w:val="32"/>
        </w:rPr>
        <w:t>元</w:t>
      </w:r>
      <w:r w:rsidR="006A72AE">
        <w:rPr>
          <w:rFonts w:ascii="仿宋" w:eastAsia="仿宋" w:hAnsi="仿宋" w:cs="仿宋" w:hint="eastAsia"/>
          <w:sz w:val="32"/>
          <w:szCs w:val="32"/>
        </w:rPr>
        <w:t>减少</w:t>
      </w:r>
      <w:r w:rsidR="006A72AE" w:rsidRPr="006A72AE">
        <w:rPr>
          <w:rFonts w:ascii="仿宋" w:eastAsia="仿宋" w:hAnsi="仿宋" w:cs="仿宋"/>
          <w:sz w:val="32"/>
          <w:szCs w:val="32"/>
        </w:rPr>
        <w:t>29,879,406.01</w:t>
      </w:r>
      <w:r w:rsidRPr="00C45889">
        <w:rPr>
          <w:rFonts w:ascii="仿宋" w:eastAsia="仿宋" w:hAnsi="仿宋" w:cs="仿宋" w:hint="eastAsia"/>
          <w:sz w:val="32"/>
          <w:szCs w:val="32"/>
        </w:rPr>
        <w:t>元，</w:t>
      </w:r>
      <w:r w:rsidR="006A72AE">
        <w:rPr>
          <w:rFonts w:ascii="仿宋" w:eastAsia="仿宋" w:hAnsi="仿宋" w:cs="仿宋" w:hint="eastAsia"/>
          <w:sz w:val="32"/>
          <w:szCs w:val="32"/>
        </w:rPr>
        <w:t>减少</w:t>
      </w:r>
      <w:r w:rsidR="006A72AE" w:rsidRPr="006A72AE">
        <w:rPr>
          <w:rFonts w:ascii="仿宋" w:eastAsia="仿宋" w:hAnsi="仿宋" w:cs="仿宋"/>
          <w:sz w:val="32"/>
          <w:szCs w:val="32"/>
        </w:rPr>
        <w:t>14.29%</w:t>
      </w:r>
      <w:r w:rsidRPr="00C45889">
        <w:rPr>
          <w:rFonts w:ascii="仿宋" w:eastAsia="仿宋" w:hAnsi="仿宋" w:cs="仿宋" w:hint="eastAsia"/>
          <w:sz w:val="32"/>
          <w:szCs w:val="32"/>
        </w:rPr>
        <w:t>，</w:t>
      </w:r>
      <w:r w:rsidR="00012D60">
        <w:rPr>
          <w:rFonts w:ascii="仿宋" w:eastAsia="仿宋" w:hAnsi="仿宋" w:cs="Arial" w:hint="eastAsia"/>
          <w:kern w:val="0"/>
          <w:sz w:val="32"/>
          <w:szCs w:val="32"/>
        </w:rPr>
        <w:t>主要</w:t>
      </w:r>
      <w:r w:rsidR="00B738A3">
        <w:rPr>
          <w:rFonts w:ascii="仿宋" w:eastAsia="仿宋" w:hAnsi="仿宋" w:cs="Arial" w:hint="eastAsia"/>
          <w:kern w:val="0"/>
          <w:sz w:val="32"/>
          <w:szCs w:val="32"/>
        </w:rPr>
        <w:t>原因</w:t>
      </w:r>
      <w:r w:rsidR="003170F6">
        <w:rPr>
          <w:rFonts w:ascii="仿宋" w:eastAsia="仿宋" w:hAnsi="仿宋" w:cs="仿宋" w:hint="eastAsia"/>
          <w:sz w:val="32"/>
          <w:szCs w:val="32"/>
        </w:rPr>
        <w:t>为：</w:t>
      </w:r>
      <w:r w:rsidR="007B15FB" w:rsidRPr="003170F6">
        <w:rPr>
          <w:rFonts w:ascii="仿宋" w:eastAsia="仿宋" w:hAnsi="仿宋" w:cs="仿宋" w:hint="eastAsia"/>
          <w:sz w:val="32"/>
          <w:szCs w:val="32"/>
        </w:rPr>
        <w:t>机构改革部门职责和人员数量发生变化造成经费相应减少</w:t>
      </w:r>
      <w:r w:rsidR="00A8388D" w:rsidRPr="003170F6">
        <w:rPr>
          <w:rFonts w:ascii="仿宋" w:eastAsia="仿宋" w:hAnsi="仿宋" w:cs="仿宋" w:hint="eastAsia"/>
          <w:sz w:val="32"/>
          <w:szCs w:val="32"/>
        </w:rPr>
        <w:t>。</w:t>
      </w:r>
    </w:p>
    <w:p w:rsidR="00720CF6" w:rsidRPr="00A8388D" w:rsidRDefault="00720CF6" w:rsidP="00A8388D">
      <w:pPr>
        <w:spacing w:line="360" w:lineRule="auto"/>
        <w:ind w:firstLineChars="200" w:firstLine="640"/>
        <w:rPr>
          <w:rFonts w:ascii="仿宋" w:eastAsia="仿宋" w:hAnsi="仿宋" w:cs="Times New Roman"/>
          <w:color w:val="FF0000"/>
          <w:sz w:val="32"/>
          <w:szCs w:val="32"/>
        </w:rPr>
      </w:pPr>
      <w:r w:rsidRPr="003705C9">
        <w:rPr>
          <w:rFonts w:ascii="仿宋" w:eastAsia="仿宋" w:hAnsi="仿宋" w:cs="仿宋"/>
          <w:sz w:val="32"/>
          <w:szCs w:val="32"/>
        </w:rPr>
        <w:t>2</w:t>
      </w:r>
      <w:r w:rsidRPr="003705C9">
        <w:rPr>
          <w:rFonts w:ascii="仿宋" w:eastAsia="仿宋" w:hAnsi="仿宋" w:cs="仿宋" w:hint="eastAsia"/>
          <w:sz w:val="32"/>
          <w:szCs w:val="32"/>
        </w:rPr>
        <w:t>、项目支出预算</w:t>
      </w:r>
      <w:r w:rsidR="007B15FB" w:rsidRPr="007B15FB">
        <w:rPr>
          <w:rFonts w:ascii="仿宋" w:eastAsia="仿宋" w:hAnsi="仿宋" w:cs="仿宋"/>
          <w:sz w:val="32"/>
          <w:szCs w:val="32"/>
        </w:rPr>
        <w:t>75,249,397.15</w:t>
      </w:r>
      <w:r w:rsidRPr="003705C9">
        <w:rPr>
          <w:rFonts w:ascii="仿宋" w:eastAsia="仿宋" w:hAnsi="仿宋" w:cs="仿宋" w:hint="eastAsia"/>
          <w:sz w:val="32"/>
          <w:szCs w:val="32"/>
        </w:rPr>
        <w:t>元，占总支出预算的</w:t>
      </w:r>
      <w:r w:rsidR="007B15FB" w:rsidRPr="007B15FB">
        <w:rPr>
          <w:rFonts w:ascii="仿宋" w:eastAsia="仿宋" w:hAnsi="仿宋" w:cs="仿宋"/>
          <w:sz w:val="32"/>
          <w:szCs w:val="32"/>
        </w:rPr>
        <w:t>29.58%</w:t>
      </w:r>
      <w:r w:rsidRPr="003705C9">
        <w:rPr>
          <w:rFonts w:ascii="仿宋" w:eastAsia="仿宋" w:hAnsi="仿宋" w:cs="仿宋" w:hint="eastAsia"/>
          <w:sz w:val="32"/>
          <w:szCs w:val="32"/>
        </w:rPr>
        <w:t>，比</w:t>
      </w:r>
      <w:r w:rsidR="004432F5" w:rsidRPr="003705C9">
        <w:rPr>
          <w:rFonts w:ascii="仿宋" w:eastAsia="仿宋" w:hAnsi="仿宋" w:cs="仿宋"/>
          <w:sz w:val="32"/>
          <w:szCs w:val="32"/>
        </w:rPr>
        <w:t>20</w:t>
      </w:r>
      <w:r w:rsidR="003170F6">
        <w:rPr>
          <w:rFonts w:ascii="仿宋" w:eastAsia="仿宋" w:hAnsi="仿宋" w:cs="仿宋" w:hint="eastAsia"/>
          <w:sz w:val="32"/>
          <w:szCs w:val="32"/>
        </w:rPr>
        <w:t>20</w:t>
      </w:r>
      <w:r w:rsidRPr="003705C9">
        <w:rPr>
          <w:rFonts w:ascii="仿宋" w:eastAsia="仿宋" w:hAnsi="仿宋" w:cs="仿宋" w:hint="eastAsia"/>
          <w:sz w:val="32"/>
          <w:szCs w:val="32"/>
        </w:rPr>
        <w:t>年</w:t>
      </w:r>
      <w:r w:rsidR="007B15FB" w:rsidRPr="007B15FB">
        <w:rPr>
          <w:rFonts w:ascii="仿宋" w:eastAsia="仿宋" w:hAnsi="仿宋" w:cs="仿宋"/>
          <w:sz w:val="32"/>
          <w:szCs w:val="32"/>
        </w:rPr>
        <w:t>195,617,584.37</w:t>
      </w:r>
      <w:r w:rsidRPr="003705C9">
        <w:rPr>
          <w:rFonts w:ascii="仿宋" w:eastAsia="仿宋" w:hAnsi="仿宋" w:cs="仿宋" w:hint="eastAsia"/>
          <w:sz w:val="32"/>
          <w:szCs w:val="32"/>
        </w:rPr>
        <w:t>减少</w:t>
      </w:r>
      <w:r w:rsidR="00A8388D" w:rsidRPr="00A8388D">
        <w:rPr>
          <w:rFonts w:ascii="仿宋" w:eastAsia="仿宋" w:hAnsi="仿宋" w:cs="仿宋"/>
          <w:sz w:val="32"/>
          <w:szCs w:val="32"/>
        </w:rPr>
        <w:t>120,368,187.22</w:t>
      </w:r>
      <w:r w:rsidRPr="003705C9">
        <w:rPr>
          <w:rFonts w:ascii="仿宋" w:eastAsia="仿宋" w:hAnsi="仿宋" w:cs="仿宋" w:hint="eastAsia"/>
          <w:sz w:val="32"/>
          <w:szCs w:val="32"/>
        </w:rPr>
        <w:t>元，减少</w:t>
      </w:r>
      <w:r w:rsidR="007B15FB" w:rsidRPr="007B15FB">
        <w:rPr>
          <w:rFonts w:ascii="仿宋" w:eastAsia="仿宋" w:hAnsi="仿宋" w:cs="仿宋"/>
          <w:sz w:val="32"/>
          <w:szCs w:val="32"/>
        </w:rPr>
        <w:t>61.53%</w:t>
      </w:r>
      <w:r w:rsidRPr="003705C9">
        <w:rPr>
          <w:rFonts w:ascii="仿宋" w:eastAsia="仿宋" w:hAnsi="仿宋" w:cs="仿宋" w:hint="eastAsia"/>
          <w:sz w:val="32"/>
          <w:szCs w:val="32"/>
        </w:rPr>
        <w:t>。</w:t>
      </w:r>
      <w:r w:rsidRPr="005C22DC">
        <w:rPr>
          <w:rFonts w:ascii="仿宋" w:eastAsia="仿宋" w:hAnsi="仿宋" w:cs="仿宋" w:hint="eastAsia"/>
          <w:sz w:val="32"/>
          <w:szCs w:val="32"/>
        </w:rPr>
        <w:t>减少的主要原因是</w:t>
      </w:r>
      <w:r w:rsidR="00B738A3" w:rsidRPr="005C22DC">
        <w:rPr>
          <w:rFonts w:ascii="仿宋" w:eastAsia="仿宋" w:hAnsi="仿宋" w:cs="仿宋" w:hint="eastAsia"/>
          <w:sz w:val="32"/>
          <w:szCs w:val="32"/>
        </w:rPr>
        <w:t>:</w:t>
      </w:r>
      <w:r w:rsidR="005C22DC" w:rsidRPr="005C22DC">
        <w:rPr>
          <w:rFonts w:ascii="仿宋" w:eastAsia="仿宋" w:hAnsi="仿宋" w:cs="仿宋" w:hint="eastAsia"/>
          <w:sz w:val="32"/>
          <w:szCs w:val="32"/>
        </w:rPr>
        <w:t>自2021年起</w:t>
      </w:r>
      <w:r w:rsidR="00A8388D" w:rsidRPr="005C22DC">
        <w:rPr>
          <w:rFonts w:ascii="仿宋" w:eastAsia="仿宋" w:hAnsi="仿宋" w:cs="仿宋" w:hint="eastAsia"/>
          <w:sz w:val="32"/>
          <w:szCs w:val="32"/>
        </w:rPr>
        <w:t>城乡</w:t>
      </w:r>
      <w:r w:rsidR="005C22DC" w:rsidRPr="005C22DC">
        <w:rPr>
          <w:rFonts w:ascii="仿宋" w:eastAsia="仿宋" w:hAnsi="仿宋" w:cs="仿宋" w:hint="eastAsia"/>
          <w:sz w:val="32"/>
          <w:szCs w:val="32"/>
        </w:rPr>
        <w:t>无社会保障老年居民养老保障支出、城乡居民基本养老保险支出归属市级</w:t>
      </w:r>
      <w:r w:rsidR="00A8388D" w:rsidRPr="005C22DC">
        <w:rPr>
          <w:rFonts w:ascii="仿宋" w:eastAsia="仿宋" w:hAnsi="仿宋" w:cs="仿宋" w:hint="eastAsia"/>
          <w:sz w:val="32"/>
          <w:szCs w:val="32"/>
        </w:rPr>
        <w:t>统筹管理。</w:t>
      </w:r>
      <w:r w:rsidR="00A8388D">
        <w:rPr>
          <w:rFonts w:ascii="仿宋" w:eastAsia="仿宋" w:hAnsi="仿宋" w:cs="仿宋" w:hint="eastAsia"/>
          <w:sz w:val="32"/>
          <w:szCs w:val="32"/>
        </w:rPr>
        <w:t>同时</w:t>
      </w:r>
      <w:r w:rsidR="00A8388D" w:rsidRPr="00A8388D">
        <w:rPr>
          <w:rFonts w:ascii="仿宋" w:eastAsia="仿宋" w:hAnsi="仿宋" w:cs="仿宋" w:hint="eastAsia"/>
          <w:sz w:val="32"/>
          <w:szCs w:val="32"/>
        </w:rPr>
        <w:t>按照中央</w:t>
      </w:r>
      <w:r w:rsidR="00A8388D">
        <w:rPr>
          <w:rFonts w:ascii="仿宋" w:eastAsia="仿宋" w:hAnsi="仿宋" w:cs="仿宋" w:hint="eastAsia"/>
          <w:sz w:val="32"/>
          <w:szCs w:val="32"/>
        </w:rPr>
        <w:t>和北京市大力压减一般性支出和非必需、非刚性支出的要求</w:t>
      </w:r>
      <w:r w:rsidR="00A8388D" w:rsidRPr="00A8388D">
        <w:rPr>
          <w:rFonts w:ascii="仿宋" w:eastAsia="仿宋" w:hAnsi="仿宋" w:cs="仿宋" w:hint="eastAsia"/>
          <w:sz w:val="32"/>
          <w:szCs w:val="32"/>
        </w:rPr>
        <w:t>，实施经费需求压减。</w:t>
      </w:r>
    </w:p>
    <w:p w:rsidR="00720CF6" w:rsidRPr="00B738A3" w:rsidRDefault="00720CF6" w:rsidP="00071EC7">
      <w:pPr>
        <w:widowControl/>
        <w:ind w:firstLineChars="200" w:firstLine="640"/>
        <w:rPr>
          <w:rFonts w:ascii="仿宋" w:eastAsia="仿宋" w:hAnsi="仿宋" w:cs="Times New Roman"/>
          <w:sz w:val="32"/>
          <w:szCs w:val="32"/>
        </w:rPr>
      </w:pPr>
      <w:r>
        <w:rPr>
          <w:rFonts w:ascii="仿宋" w:eastAsia="仿宋" w:hAnsi="仿宋" w:cs="仿宋"/>
          <w:sz w:val="32"/>
          <w:szCs w:val="32"/>
        </w:rPr>
        <w:lastRenderedPageBreak/>
        <w:t>3</w:t>
      </w:r>
      <w:r>
        <w:rPr>
          <w:rFonts w:ascii="仿宋" w:eastAsia="仿宋" w:hAnsi="仿宋" w:cs="仿宋" w:hint="eastAsia"/>
          <w:sz w:val="32"/>
          <w:szCs w:val="32"/>
        </w:rPr>
        <w:t>、</w:t>
      </w:r>
      <w:r w:rsidRPr="007D59FB">
        <w:rPr>
          <w:rFonts w:ascii="仿宋" w:eastAsia="仿宋" w:hAnsi="仿宋" w:cs="仿宋" w:hint="eastAsia"/>
          <w:sz w:val="32"/>
          <w:szCs w:val="32"/>
        </w:rPr>
        <w:t>市级提前下达专项转移支付项目</w:t>
      </w:r>
      <w:r w:rsidRPr="000656E6">
        <w:rPr>
          <w:rFonts w:ascii="仿宋" w:eastAsia="仿宋" w:hAnsi="仿宋" w:cs="仿宋" w:hint="eastAsia"/>
          <w:sz w:val="32"/>
          <w:szCs w:val="32"/>
        </w:rPr>
        <w:t>资金</w:t>
      </w:r>
      <w:r w:rsidR="007B15FB" w:rsidRPr="007B15FB">
        <w:rPr>
          <w:rFonts w:ascii="仿宋" w:eastAsia="仿宋" w:hAnsi="仿宋" w:cs="仿宋"/>
          <w:sz w:val="32"/>
          <w:szCs w:val="32"/>
        </w:rPr>
        <w:t>22,919,790.00</w:t>
      </w:r>
      <w:r w:rsidRPr="000656E6">
        <w:rPr>
          <w:rFonts w:ascii="仿宋" w:eastAsia="仿宋" w:hAnsi="仿宋" w:cs="仿宋" w:hint="eastAsia"/>
          <w:sz w:val="32"/>
          <w:szCs w:val="32"/>
        </w:rPr>
        <w:t>元。项目</w:t>
      </w:r>
      <w:r w:rsidR="00B738A3">
        <w:rPr>
          <w:rFonts w:ascii="仿宋" w:eastAsia="仿宋" w:hAnsi="仿宋" w:cs="仿宋" w:hint="eastAsia"/>
          <w:sz w:val="32"/>
          <w:szCs w:val="32"/>
        </w:rPr>
        <w:t>为</w:t>
      </w:r>
      <w:proofErr w:type="gramStart"/>
      <w:r w:rsidR="00A8388D" w:rsidRPr="00A8388D">
        <w:rPr>
          <w:rFonts w:ascii="仿宋" w:eastAsia="仿宋" w:hAnsi="仿宋" w:cs="仿宋" w:hint="eastAsia"/>
          <w:sz w:val="32"/>
          <w:szCs w:val="32"/>
        </w:rPr>
        <w:t>京财资产</w:t>
      </w:r>
      <w:proofErr w:type="gramEnd"/>
      <w:r w:rsidR="00A8388D" w:rsidRPr="00A8388D">
        <w:rPr>
          <w:rFonts w:ascii="仿宋" w:eastAsia="仿宋" w:hAnsi="仿宋" w:cs="仿宋" w:hint="eastAsia"/>
          <w:sz w:val="32"/>
          <w:szCs w:val="32"/>
        </w:rPr>
        <w:t>指</w:t>
      </w:r>
      <w:r w:rsidR="00A8388D" w:rsidRPr="00A8388D">
        <w:rPr>
          <w:rFonts w:ascii="仿宋" w:eastAsia="仿宋" w:hAnsi="仿宋" w:cs="仿宋"/>
          <w:sz w:val="32"/>
          <w:szCs w:val="32"/>
        </w:rPr>
        <w:t>[2020]2041</w:t>
      </w:r>
      <w:r w:rsidR="00A8388D" w:rsidRPr="00A8388D">
        <w:rPr>
          <w:rFonts w:ascii="仿宋" w:eastAsia="仿宋" w:hAnsi="仿宋" w:cs="仿宋" w:hint="eastAsia"/>
          <w:sz w:val="32"/>
          <w:szCs w:val="32"/>
        </w:rPr>
        <w:t>号</w:t>
      </w:r>
      <w:r w:rsidR="00727015">
        <w:rPr>
          <w:rFonts w:ascii="仿宋" w:eastAsia="仿宋" w:hAnsi="仿宋" w:cs="仿宋" w:hint="eastAsia"/>
          <w:sz w:val="32"/>
          <w:szCs w:val="32"/>
        </w:rPr>
        <w:t>，</w:t>
      </w:r>
      <w:r w:rsidR="00A8388D" w:rsidRPr="00A8388D">
        <w:rPr>
          <w:rFonts w:ascii="仿宋" w:eastAsia="仿宋" w:hAnsi="仿宋" w:cs="仿宋" w:hint="eastAsia"/>
          <w:sz w:val="32"/>
          <w:szCs w:val="32"/>
        </w:rPr>
        <w:t>国有企业退休人员社会化管理补助</w:t>
      </w:r>
      <w:r w:rsidR="00A8388D">
        <w:rPr>
          <w:rFonts w:ascii="仿宋" w:eastAsia="仿宋" w:hAnsi="仿宋" w:cs="仿宋" w:hint="eastAsia"/>
          <w:sz w:val="32"/>
          <w:szCs w:val="32"/>
        </w:rPr>
        <w:t>等专项</w:t>
      </w:r>
      <w:r w:rsidR="00A8388D" w:rsidRPr="00A8388D">
        <w:rPr>
          <w:rFonts w:ascii="仿宋" w:eastAsia="仿宋" w:hAnsi="仿宋" w:cs="仿宋" w:hint="eastAsia"/>
          <w:sz w:val="32"/>
          <w:szCs w:val="32"/>
        </w:rPr>
        <w:t>资金</w:t>
      </w:r>
      <w:r w:rsidR="00B738A3">
        <w:rPr>
          <w:rFonts w:ascii="仿宋" w:eastAsia="仿宋" w:hAnsi="仿宋" w:cs="仿宋" w:hint="eastAsia"/>
          <w:sz w:val="32"/>
          <w:szCs w:val="32"/>
        </w:rPr>
        <w:t>。</w:t>
      </w:r>
    </w:p>
    <w:p w:rsidR="00720CF6" w:rsidRPr="005D6C04" w:rsidRDefault="00720CF6" w:rsidP="00071EC7">
      <w:pPr>
        <w:spacing w:line="360" w:lineRule="auto"/>
        <w:ind w:firstLineChars="200" w:firstLine="600"/>
        <w:rPr>
          <w:rFonts w:ascii="黑体" w:eastAsia="黑体" w:hAnsi="黑体" w:cs="Times New Roman"/>
          <w:kern w:val="0"/>
          <w:sz w:val="30"/>
          <w:szCs w:val="30"/>
        </w:rPr>
      </w:pPr>
      <w:r w:rsidRPr="005D6C04">
        <w:rPr>
          <w:rFonts w:ascii="黑体" w:eastAsia="黑体" w:hAnsi="黑体" w:cs="黑体" w:hint="eastAsia"/>
          <w:kern w:val="0"/>
          <w:sz w:val="30"/>
          <w:szCs w:val="30"/>
        </w:rPr>
        <w:t>三、主要支出情况</w:t>
      </w:r>
    </w:p>
    <w:p w:rsidR="00720CF6" w:rsidRPr="005D6C04" w:rsidRDefault="00720CF6" w:rsidP="00071EC7">
      <w:pPr>
        <w:snapToGrid w:val="0"/>
        <w:spacing w:line="360" w:lineRule="auto"/>
        <w:ind w:firstLineChars="200" w:firstLine="640"/>
        <w:rPr>
          <w:rFonts w:ascii="仿宋" w:eastAsia="仿宋" w:hAnsi="仿宋" w:cs="Times New Roman"/>
          <w:sz w:val="32"/>
          <w:szCs w:val="32"/>
        </w:rPr>
      </w:pPr>
      <w:bookmarkStart w:id="0" w:name="_Toc17531"/>
      <w:bookmarkStart w:id="1" w:name="_Toc25448"/>
      <w:r w:rsidRPr="005D6C04">
        <w:rPr>
          <w:rFonts w:ascii="仿宋" w:eastAsia="仿宋" w:hAnsi="仿宋" w:cs="仿宋" w:hint="eastAsia"/>
          <w:sz w:val="32"/>
          <w:szCs w:val="32"/>
        </w:rPr>
        <w:t>（一）基本支出主要包括</w:t>
      </w:r>
      <w:bookmarkEnd w:id="0"/>
      <w:bookmarkEnd w:id="1"/>
      <w:r w:rsidRPr="005D6C04">
        <w:rPr>
          <w:rFonts w:ascii="仿宋" w:eastAsia="仿宋" w:hAnsi="仿宋" w:cs="仿宋" w:hint="eastAsia"/>
          <w:sz w:val="32"/>
          <w:szCs w:val="32"/>
        </w:rPr>
        <w:t>在职、离退休人员支出、个人</w:t>
      </w:r>
    </w:p>
    <w:p w:rsidR="00720CF6" w:rsidRPr="005D6C04" w:rsidRDefault="00720CF6" w:rsidP="005D6C04">
      <w:pPr>
        <w:snapToGrid w:val="0"/>
        <w:spacing w:line="360" w:lineRule="auto"/>
        <w:rPr>
          <w:rFonts w:ascii="仿宋" w:eastAsia="仿宋" w:hAnsi="仿宋" w:cs="Times New Roman"/>
          <w:sz w:val="32"/>
          <w:szCs w:val="32"/>
        </w:rPr>
      </w:pPr>
      <w:r w:rsidRPr="005D6C04">
        <w:rPr>
          <w:rFonts w:ascii="仿宋" w:eastAsia="仿宋" w:hAnsi="仿宋" w:cs="仿宋" w:hint="eastAsia"/>
          <w:sz w:val="32"/>
          <w:szCs w:val="32"/>
        </w:rPr>
        <w:t>和家庭补助支出、公用支出</w:t>
      </w:r>
      <w:bookmarkStart w:id="2" w:name="_Toc3237"/>
      <w:bookmarkStart w:id="3" w:name="_Toc7025"/>
      <w:r w:rsidRPr="005D6C04">
        <w:rPr>
          <w:rFonts w:ascii="仿宋" w:eastAsia="仿宋" w:hAnsi="仿宋" w:cs="仿宋" w:hint="eastAsia"/>
          <w:sz w:val="32"/>
          <w:szCs w:val="32"/>
        </w:rPr>
        <w:t>。</w:t>
      </w:r>
    </w:p>
    <w:p w:rsidR="00720CF6" w:rsidRPr="00291328" w:rsidRDefault="00720CF6" w:rsidP="00071EC7">
      <w:pPr>
        <w:spacing w:line="360" w:lineRule="auto"/>
        <w:ind w:firstLineChars="200" w:firstLine="640"/>
        <w:rPr>
          <w:rFonts w:ascii="仿宋" w:eastAsia="仿宋" w:hAnsi="仿宋" w:cs="Times New Roman"/>
          <w:sz w:val="32"/>
          <w:szCs w:val="32"/>
        </w:rPr>
      </w:pPr>
      <w:r w:rsidRPr="005D6C04">
        <w:rPr>
          <w:rFonts w:ascii="仿宋" w:eastAsia="仿宋" w:hAnsi="仿宋" w:cs="仿宋" w:hint="eastAsia"/>
          <w:sz w:val="32"/>
          <w:szCs w:val="32"/>
        </w:rPr>
        <w:t>（二）项目支出主要</w:t>
      </w:r>
      <w:bookmarkEnd w:id="2"/>
      <w:bookmarkEnd w:id="3"/>
      <w:r w:rsidRPr="00C45889">
        <w:rPr>
          <w:rFonts w:ascii="仿宋" w:eastAsia="仿宋" w:hAnsi="仿宋" w:cs="仿宋" w:hint="eastAsia"/>
          <w:sz w:val="32"/>
          <w:szCs w:val="32"/>
        </w:rPr>
        <w:t>项目是</w:t>
      </w:r>
      <w:r w:rsidRPr="00C45889">
        <w:rPr>
          <w:rFonts w:ascii="仿宋" w:eastAsia="仿宋" w:hAnsi="仿宋" w:cs="仿宋"/>
          <w:sz w:val="32"/>
          <w:szCs w:val="32"/>
        </w:rPr>
        <w:fldChar w:fldCharType="begin"/>
      </w:r>
      <w:r w:rsidRPr="00C45889">
        <w:rPr>
          <w:rFonts w:ascii="仿宋" w:eastAsia="仿宋" w:hAnsi="仿宋" w:cs="仿宋"/>
          <w:sz w:val="32"/>
          <w:szCs w:val="32"/>
        </w:rPr>
        <w:instrText xml:space="preserve"> = 1 \* GB3 </w:instrText>
      </w:r>
      <w:r w:rsidRPr="00C45889">
        <w:rPr>
          <w:rFonts w:ascii="仿宋" w:eastAsia="仿宋" w:hAnsi="仿宋" w:cs="仿宋"/>
          <w:sz w:val="32"/>
          <w:szCs w:val="32"/>
        </w:rPr>
        <w:fldChar w:fldCharType="separate"/>
      </w:r>
      <w:r w:rsidRPr="00C45889">
        <w:rPr>
          <w:rFonts w:ascii="仿宋" w:eastAsia="仿宋" w:hAnsi="仿宋" w:cs="仿宋" w:hint="eastAsia"/>
          <w:sz w:val="32"/>
          <w:szCs w:val="32"/>
        </w:rPr>
        <w:t>①</w:t>
      </w:r>
      <w:r w:rsidRPr="00C45889">
        <w:rPr>
          <w:rFonts w:ascii="仿宋" w:eastAsia="仿宋" w:hAnsi="仿宋" w:cs="仿宋"/>
          <w:sz w:val="32"/>
          <w:szCs w:val="32"/>
        </w:rPr>
        <w:fldChar w:fldCharType="end"/>
      </w:r>
      <w:r w:rsidR="00FD0266" w:rsidRPr="00FD0266">
        <w:rPr>
          <w:rFonts w:ascii="仿宋" w:eastAsia="仿宋" w:hAnsi="仿宋" w:cs="仿宋" w:hint="eastAsia"/>
          <w:sz w:val="32"/>
          <w:szCs w:val="32"/>
        </w:rPr>
        <w:t>区县离休干部生活补贴支出</w:t>
      </w:r>
      <w:r w:rsidRPr="00C45889">
        <w:rPr>
          <w:rFonts w:ascii="仿宋" w:eastAsia="仿宋" w:hAnsi="仿宋" w:cs="仿宋" w:hint="eastAsia"/>
          <w:sz w:val="32"/>
          <w:szCs w:val="32"/>
        </w:rPr>
        <w:t>；</w:t>
      </w:r>
      <w:r w:rsidRPr="00C45889">
        <w:rPr>
          <w:rFonts w:ascii="仿宋" w:eastAsia="仿宋" w:hAnsi="仿宋" w:cs="仿宋"/>
          <w:sz w:val="32"/>
          <w:szCs w:val="32"/>
        </w:rPr>
        <w:fldChar w:fldCharType="begin"/>
      </w:r>
      <w:r w:rsidRPr="00C45889">
        <w:rPr>
          <w:rFonts w:ascii="仿宋" w:eastAsia="仿宋" w:hAnsi="仿宋" w:cs="仿宋"/>
          <w:sz w:val="32"/>
          <w:szCs w:val="32"/>
        </w:rPr>
        <w:instrText xml:space="preserve"> = 2 \* GB3 </w:instrText>
      </w:r>
      <w:r w:rsidRPr="00C45889">
        <w:rPr>
          <w:rFonts w:ascii="仿宋" w:eastAsia="仿宋" w:hAnsi="仿宋" w:cs="仿宋"/>
          <w:sz w:val="32"/>
          <w:szCs w:val="32"/>
        </w:rPr>
        <w:fldChar w:fldCharType="separate"/>
      </w:r>
      <w:r w:rsidRPr="00C45889">
        <w:rPr>
          <w:rFonts w:ascii="仿宋" w:eastAsia="仿宋" w:hAnsi="仿宋" w:cs="仿宋" w:hint="eastAsia"/>
          <w:sz w:val="32"/>
          <w:szCs w:val="32"/>
        </w:rPr>
        <w:t>②</w:t>
      </w:r>
      <w:r w:rsidRPr="00C45889">
        <w:rPr>
          <w:rFonts w:ascii="仿宋" w:eastAsia="仿宋" w:hAnsi="仿宋" w:cs="仿宋"/>
          <w:sz w:val="32"/>
          <w:szCs w:val="32"/>
        </w:rPr>
        <w:fldChar w:fldCharType="end"/>
      </w:r>
      <w:r w:rsidR="00FD0266" w:rsidRPr="00FD0266">
        <w:rPr>
          <w:rFonts w:ascii="仿宋" w:eastAsia="仿宋" w:hAnsi="仿宋" w:cs="仿宋" w:hint="eastAsia"/>
          <w:sz w:val="32"/>
          <w:szCs w:val="32"/>
        </w:rPr>
        <w:t>就业专项补贴资金</w:t>
      </w:r>
      <w:r w:rsidRPr="00C45889">
        <w:rPr>
          <w:rFonts w:ascii="仿宋" w:eastAsia="仿宋" w:hAnsi="仿宋" w:cs="仿宋" w:hint="eastAsia"/>
          <w:sz w:val="32"/>
          <w:szCs w:val="32"/>
        </w:rPr>
        <w:t>；</w:t>
      </w:r>
      <w:r w:rsidRPr="00C45889">
        <w:rPr>
          <w:rFonts w:ascii="仿宋" w:eastAsia="仿宋" w:hAnsi="仿宋" w:cs="仿宋"/>
          <w:sz w:val="32"/>
          <w:szCs w:val="32"/>
        </w:rPr>
        <w:fldChar w:fldCharType="begin"/>
      </w:r>
      <w:r w:rsidRPr="00C45889">
        <w:rPr>
          <w:rFonts w:ascii="仿宋" w:eastAsia="仿宋" w:hAnsi="仿宋" w:cs="仿宋"/>
          <w:sz w:val="32"/>
          <w:szCs w:val="32"/>
        </w:rPr>
        <w:instrText xml:space="preserve"> = 3 \* GB3 </w:instrText>
      </w:r>
      <w:r w:rsidRPr="00C45889">
        <w:rPr>
          <w:rFonts w:ascii="仿宋" w:eastAsia="仿宋" w:hAnsi="仿宋" w:cs="仿宋"/>
          <w:sz w:val="32"/>
          <w:szCs w:val="32"/>
        </w:rPr>
        <w:fldChar w:fldCharType="separate"/>
      </w:r>
      <w:r w:rsidRPr="00C45889">
        <w:rPr>
          <w:rFonts w:ascii="仿宋" w:eastAsia="仿宋" w:hAnsi="仿宋" w:cs="仿宋" w:hint="eastAsia"/>
          <w:sz w:val="32"/>
          <w:szCs w:val="32"/>
        </w:rPr>
        <w:t>③</w:t>
      </w:r>
      <w:r w:rsidRPr="00C45889">
        <w:rPr>
          <w:rFonts w:ascii="仿宋" w:eastAsia="仿宋" w:hAnsi="仿宋" w:cs="仿宋"/>
          <w:sz w:val="32"/>
          <w:szCs w:val="32"/>
        </w:rPr>
        <w:fldChar w:fldCharType="end"/>
      </w:r>
      <w:r w:rsidR="00A8388D" w:rsidRPr="00A8388D">
        <w:rPr>
          <w:rFonts w:ascii="仿宋" w:eastAsia="仿宋" w:hAnsi="仿宋" w:cs="仿宋" w:hint="eastAsia"/>
          <w:sz w:val="32"/>
          <w:szCs w:val="32"/>
        </w:rPr>
        <w:t>职业技能培训补贴</w:t>
      </w:r>
      <w:r>
        <w:rPr>
          <w:rFonts w:ascii="仿宋" w:eastAsia="仿宋" w:hAnsi="仿宋" w:cs="仿宋" w:hint="eastAsia"/>
          <w:sz w:val="32"/>
          <w:szCs w:val="32"/>
        </w:rPr>
        <w:t>等。</w:t>
      </w:r>
    </w:p>
    <w:p w:rsidR="00720CF6" w:rsidRPr="003F52FC" w:rsidRDefault="003705C9" w:rsidP="00071EC7">
      <w:pPr>
        <w:snapToGrid w:val="0"/>
        <w:spacing w:line="360" w:lineRule="auto"/>
        <w:ind w:firstLineChars="200" w:firstLine="600"/>
        <w:rPr>
          <w:rFonts w:ascii="黑体" w:eastAsia="黑体" w:hAnsi="黑体" w:cs="Times New Roman"/>
          <w:sz w:val="30"/>
          <w:szCs w:val="30"/>
        </w:rPr>
      </w:pPr>
      <w:r>
        <w:rPr>
          <w:rFonts w:ascii="黑体" w:eastAsia="黑体" w:hAnsi="黑体" w:cs="黑体" w:hint="eastAsia"/>
          <w:sz w:val="30"/>
          <w:szCs w:val="30"/>
        </w:rPr>
        <w:t>四</w:t>
      </w:r>
      <w:r w:rsidR="00720CF6" w:rsidRPr="003F52FC">
        <w:rPr>
          <w:rFonts w:ascii="黑体" w:eastAsia="黑体" w:hAnsi="黑体" w:cs="黑体" w:hint="eastAsia"/>
          <w:sz w:val="30"/>
          <w:szCs w:val="30"/>
        </w:rPr>
        <w:t>、</w:t>
      </w:r>
      <w:r w:rsidR="00426868">
        <w:rPr>
          <w:rFonts w:ascii="黑体" w:eastAsia="黑体" w:hAnsi="黑体" w:cs="黑体"/>
          <w:sz w:val="30"/>
          <w:szCs w:val="30"/>
        </w:rPr>
        <w:t>2021</w:t>
      </w:r>
      <w:r w:rsidR="00720CF6" w:rsidRPr="003F52FC">
        <w:rPr>
          <w:rFonts w:ascii="黑体" w:eastAsia="黑体" w:hAnsi="黑体" w:cs="黑体" w:hint="eastAsia"/>
          <w:sz w:val="30"/>
          <w:szCs w:val="30"/>
        </w:rPr>
        <w:t>年“三公”经费财政拨款预算情况</w:t>
      </w:r>
    </w:p>
    <w:p w:rsidR="00720CF6" w:rsidRPr="00C45889" w:rsidRDefault="00720CF6" w:rsidP="00071EC7">
      <w:pPr>
        <w:spacing w:line="360" w:lineRule="auto"/>
        <w:ind w:firstLineChars="200" w:firstLine="640"/>
        <w:rPr>
          <w:rFonts w:ascii="仿宋" w:eastAsia="仿宋" w:hAnsi="仿宋" w:cs="Times New Roman"/>
          <w:sz w:val="32"/>
          <w:szCs w:val="32"/>
        </w:rPr>
      </w:pPr>
      <w:r w:rsidRPr="00C45889">
        <w:rPr>
          <w:rFonts w:ascii="仿宋" w:eastAsia="仿宋" w:hAnsi="仿宋" w:cs="仿宋" w:hint="eastAsia"/>
          <w:sz w:val="32"/>
          <w:szCs w:val="32"/>
        </w:rPr>
        <w:t>（一）预算单位范围</w:t>
      </w:r>
    </w:p>
    <w:p w:rsidR="00720CF6" w:rsidRPr="00C45889" w:rsidRDefault="00720CF6" w:rsidP="00071EC7">
      <w:pPr>
        <w:spacing w:line="360" w:lineRule="auto"/>
        <w:ind w:firstLineChars="200" w:firstLine="640"/>
        <w:rPr>
          <w:rFonts w:ascii="仿宋" w:eastAsia="仿宋" w:hAnsi="仿宋" w:cs="Times New Roman"/>
          <w:sz w:val="32"/>
          <w:szCs w:val="32"/>
        </w:rPr>
      </w:pPr>
      <w:r w:rsidRPr="00C45889">
        <w:rPr>
          <w:rFonts w:ascii="仿宋" w:eastAsia="仿宋" w:hAnsi="仿宋" w:cs="仿宋" w:hint="eastAsia"/>
          <w:sz w:val="32"/>
          <w:szCs w:val="32"/>
        </w:rPr>
        <w:t>北京市西城区人力资源和社会保障局预算中因公出国（境）费、公务接待费、公务用车购置及运行维护费的支出单位包括本级和</w:t>
      </w:r>
      <w:r w:rsidR="007B15FB">
        <w:rPr>
          <w:rFonts w:ascii="仿宋" w:eastAsia="仿宋" w:hAnsi="仿宋" w:cs="仿宋" w:hint="eastAsia"/>
          <w:sz w:val="32"/>
          <w:szCs w:val="32"/>
        </w:rPr>
        <w:t>6</w:t>
      </w:r>
      <w:r w:rsidRPr="00C45889">
        <w:rPr>
          <w:rFonts w:ascii="仿宋" w:eastAsia="仿宋" w:hAnsi="仿宋" w:cs="仿宋" w:hint="eastAsia"/>
          <w:sz w:val="32"/>
          <w:szCs w:val="32"/>
        </w:rPr>
        <w:t>个所属单位，即</w:t>
      </w:r>
      <w:r w:rsidRPr="00C45889">
        <w:rPr>
          <w:rFonts w:ascii="仿宋" w:eastAsia="仿宋" w:hAnsi="仿宋" w:cs="仿宋"/>
          <w:sz w:val="32"/>
          <w:szCs w:val="32"/>
        </w:rPr>
        <w:t>1.</w:t>
      </w:r>
      <w:r w:rsidRPr="00C45889">
        <w:rPr>
          <w:rFonts w:ascii="仿宋" w:eastAsia="仿宋" w:hAnsi="仿宋" w:cs="仿宋" w:hint="eastAsia"/>
          <w:sz w:val="32"/>
          <w:szCs w:val="32"/>
        </w:rPr>
        <w:t>西城区职业能力建设指导中心、</w:t>
      </w:r>
      <w:r w:rsidRPr="00C45889">
        <w:rPr>
          <w:rFonts w:ascii="仿宋" w:eastAsia="仿宋" w:hAnsi="仿宋" w:cs="仿宋"/>
          <w:sz w:val="32"/>
          <w:szCs w:val="32"/>
        </w:rPr>
        <w:t>2.</w:t>
      </w:r>
      <w:r w:rsidRPr="00C45889">
        <w:rPr>
          <w:rFonts w:ascii="仿宋" w:eastAsia="仿宋" w:hAnsi="仿宋" w:cs="仿宋" w:hint="eastAsia"/>
          <w:sz w:val="32"/>
          <w:szCs w:val="32"/>
        </w:rPr>
        <w:t>西城区社会保险</w:t>
      </w:r>
      <w:r w:rsidR="004548D0">
        <w:rPr>
          <w:rFonts w:ascii="仿宋" w:eastAsia="仿宋" w:hAnsi="仿宋" w:cs="仿宋" w:hint="eastAsia"/>
          <w:sz w:val="32"/>
          <w:szCs w:val="32"/>
        </w:rPr>
        <w:t>基金</w:t>
      </w:r>
      <w:r w:rsidRPr="00C45889">
        <w:rPr>
          <w:rFonts w:ascii="仿宋" w:eastAsia="仿宋" w:hAnsi="仿宋" w:cs="仿宋" w:hint="eastAsia"/>
          <w:sz w:val="32"/>
          <w:szCs w:val="32"/>
        </w:rPr>
        <w:t>管理中心、</w:t>
      </w:r>
      <w:r w:rsidR="005C777D">
        <w:rPr>
          <w:rFonts w:ascii="仿宋" w:eastAsia="仿宋" w:hAnsi="仿宋" w:cs="仿宋"/>
          <w:sz w:val="32"/>
          <w:szCs w:val="32"/>
        </w:rPr>
        <w:t>3.</w:t>
      </w:r>
      <w:r w:rsidRPr="00C45889">
        <w:rPr>
          <w:rFonts w:ascii="仿宋" w:eastAsia="仿宋" w:hAnsi="仿宋" w:cs="仿宋" w:hint="eastAsia"/>
          <w:sz w:val="32"/>
          <w:szCs w:val="32"/>
        </w:rPr>
        <w:t>西城区职业能力鉴定指导中心、</w:t>
      </w:r>
      <w:r w:rsidR="00A10946">
        <w:rPr>
          <w:rFonts w:ascii="仿宋" w:eastAsia="仿宋" w:hAnsi="仿宋" w:cs="仿宋" w:hint="eastAsia"/>
          <w:sz w:val="32"/>
          <w:szCs w:val="32"/>
        </w:rPr>
        <w:t>4</w:t>
      </w:r>
      <w:r w:rsidRPr="00C45889">
        <w:rPr>
          <w:rFonts w:ascii="仿宋" w:eastAsia="仿宋" w:hAnsi="仿宋" w:cs="仿宋"/>
          <w:sz w:val="32"/>
          <w:szCs w:val="32"/>
        </w:rPr>
        <w:t>.</w:t>
      </w:r>
      <w:r w:rsidRPr="00C45889">
        <w:rPr>
          <w:rFonts w:ascii="仿宋" w:eastAsia="仿宋" w:hAnsi="仿宋" w:cs="仿宋" w:hint="eastAsia"/>
          <w:sz w:val="32"/>
          <w:szCs w:val="32"/>
        </w:rPr>
        <w:t>西城区劳动服务管理中心、</w:t>
      </w:r>
      <w:r w:rsidR="00A10946">
        <w:rPr>
          <w:rFonts w:ascii="仿宋" w:eastAsia="仿宋" w:hAnsi="仿宋" w:cs="仿宋" w:hint="eastAsia"/>
          <w:sz w:val="32"/>
          <w:szCs w:val="32"/>
        </w:rPr>
        <w:t>5</w:t>
      </w:r>
      <w:r w:rsidRPr="00C45889">
        <w:rPr>
          <w:rFonts w:ascii="仿宋" w:eastAsia="仿宋" w:hAnsi="仿宋" w:cs="仿宋"/>
          <w:sz w:val="32"/>
          <w:szCs w:val="32"/>
        </w:rPr>
        <w:t>.</w:t>
      </w:r>
      <w:r w:rsidRPr="00C45889">
        <w:rPr>
          <w:rFonts w:ascii="仿宋" w:eastAsia="仿宋" w:hAnsi="仿宋" w:cs="仿宋" w:hint="eastAsia"/>
          <w:sz w:val="32"/>
          <w:szCs w:val="32"/>
        </w:rPr>
        <w:t>西城区人事考试中心、</w:t>
      </w:r>
      <w:r w:rsidR="007B15FB">
        <w:rPr>
          <w:rFonts w:ascii="仿宋" w:eastAsia="仿宋" w:hAnsi="仿宋" w:cs="仿宋" w:hint="eastAsia"/>
          <w:sz w:val="32"/>
          <w:szCs w:val="32"/>
        </w:rPr>
        <w:t>6</w:t>
      </w:r>
      <w:r w:rsidRPr="00C45889">
        <w:rPr>
          <w:rFonts w:ascii="仿宋" w:eastAsia="仿宋" w:hAnsi="仿宋" w:cs="仿宋"/>
          <w:sz w:val="32"/>
          <w:szCs w:val="32"/>
        </w:rPr>
        <w:t>.</w:t>
      </w:r>
      <w:r w:rsidRPr="00C45889">
        <w:rPr>
          <w:rFonts w:ascii="仿宋" w:eastAsia="仿宋" w:hAnsi="仿宋" w:cs="仿宋" w:hint="eastAsia"/>
          <w:sz w:val="32"/>
          <w:szCs w:val="32"/>
        </w:rPr>
        <w:t>西城区人力资源公共服务中心。</w:t>
      </w:r>
    </w:p>
    <w:p w:rsidR="00720CF6" w:rsidRPr="00C45889" w:rsidRDefault="00720CF6" w:rsidP="00071EC7">
      <w:pPr>
        <w:spacing w:line="360" w:lineRule="auto"/>
        <w:ind w:firstLineChars="200" w:firstLine="640"/>
        <w:rPr>
          <w:rFonts w:ascii="仿宋" w:eastAsia="仿宋" w:hAnsi="仿宋" w:cs="仿宋"/>
          <w:sz w:val="32"/>
          <w:szCs w:val="32"/>
        </w:rPr>
      </w:pPr>
      <w:r w:rsidRPr="00C45889">
        <w:rPr>
          <w:rFonts w:ascii="仿宋" w:eastAsia="仿宋" w:hAnsi="仿宋" w:cs="仿宋"/>
          <w:sz w:val="32"/>
          <w:szCs w:val="32"/>
        </w:rPr>
        <w:t>(</w:t>
      </w:r>
      <w:r w:rsidRPr="00C45889">
        <w:rPr>
          <w:rFonts w:ascii="仿宋" w:eastAsia="仿宋" w:hAnsi="仿宋" w:cs="仿宋" w:hint="eastAsia"/>
          <w:sz w:val="32"/>
          <w:szCs w:val="32"/>
        </w:rPr>
        <w:t>二</w:t>
      </w:r>
      <w:r w:rsidRPr="00C45889">
        <w:rPr>
          <w:rFonts w:ascii="仿宋" w:eastAsia="仿宋" w:hAnsi="仿宋" w:cs="仿宋"/>
          <w:sz w:val="32"/>
          <w:szCs w:val="32"/>
        </w:rPr>
        <w:t>)</w:t>
      </w:r>
      <w:r w:rsidRPr="00C45889">
        <w:rPr>
          <w:rFonts w:ascii="仿宋" w:eastAsia="仿宋" w:hAnsi="仿宋" w:cs="仿宋" w:hint="eastAsia"/>
          <w:sz w:val="32"/>
          <w:szCs w:val="32"/>
        </w:rPr>
        <w:t>关于</w:t>
      </w:r>
      <w:r w:rsidR="00426868">
        <w:rPr>
          <w:rFonts w:ascii="仿宋" w:eastAsia="仿宋" w:hAnsi="仿宋" w:cs="仿宋"/>
          <w:sz w:val="32"/>
          <w:szCs w:val="32"/>
        </w:rPr>
        <w:t>2021</w:t>
      </w:r>
      <w:r w:rsidRPr="00C45889">
        <w:rPr>
          <w:rFonts w:ascii="仿宋" w:eastAsia="仿宋" w:hAnsi="仿宋" w:cs="仿宋" w:hint="eastAsia"/>
          <w:sz w:val="32"/>
          <w:szCs w:val="32"/>
        </w:rPr>
        <w:t>年部门预算中“三公”经费财政拨款预算情况及与上年对比原因说明</w:t>
      </w:r>
      <w:r w:rsidRPr="00C45889">
        <w:rPr>
          <w:rFonts w:ascii="仿宋" w:eastAsia="仿宋" w:hAnsi="仿宋" w:cs="仿宋"/>
          <w:sz w:val="32"/>
          <w:szCs w:val="32"/>
        </w:rPr>
        <w:t>:</w:t>
      </w:r>
    </w:p>
    <w:p w:rsidR="00720CF6" w:rsidRPr="00C45889" w:rsidRDefault="00426868" w:rsidP="00071EC7">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2021</w:t>
      </w:r>
      <w:r w:rsidR="00720CF6" w:rsidRPr="00C45889">
        <w:rPr>
          <w:rFonts w:ascii="仿宋" w:eastAsia="仿宋" w:hAnsi="仿宋" w:cs="仿宋" w:hint="eastAsia"/>
          <w:sz w:val="32"/>
          <w:szCs w:val="32"/>
        </w:rPr>
        <w:t>年部门预算“三公”经费财政预算</w:t>
      </w:r>
      <w:r w:rsidR="004548D0" w:rsidRPr="004548D0">
        <w:rPr>
          <w:rFonts w:ascii="仿宋" w:eastAsia="仿宋" w:hAnsi="仿宋" w:cs="仿宋"/>
          <w:sz w:val="32"/>
          <w:szCs w:val="32"/>
        </w:rPr>
        <w:t>79,624.71</w:t>
      </w:r>
      <w:r w:rsidR="00720CF6" w:rsidRPr="00C45889">
        <w:rPr>
          <w:rFonts w:ascii="仿宋" w:eastAsia="仿宋" w:hAnsi="仿宋" w:cs="仿宋" w:hint="eastAsia"/>
          <w:sz w:val="32"/>
          <w:szCs w:val="32"/>
        </w:rPr>
        <w:t>元，比</w:t>
      </w:r>
      <w:r w:rsidR="004432F5">
        <w:rPr>
          <w:rFonts w:ascii="仿宋" w:eastAsia="仿宋" w:hAnsi="仿宋" w:cs="仿宋"/>
          <w:sz w:val="32"/>
          <w:szCs w:val="32"/>
        </w:rPr>
        <w:t>20</w:t>
      </w:r>
      <w:r w:rsidR="005C777D">
        <w:rPr>
          <w:rFonts w:ascii="仿宋" w:eastAsia="仿宋" w:hAnsi="仿宋" w:cs="仿宋" w:hint="eastAsia"/>
          <w:sz w:val="32"/>
          <w:szCs w:val="32"/>
        </w:rPr>
        <w:t>20</w:t>
      </w:r>
      <w:r w:rsidR="00720CF6" w:rsidRPr="00C45889">
        <w:rPr>
          <w:rFonts w:ascii="仿宋" w:eastAsia="仿宋" w:hAnsi="仿宋" w:cs="仿宋" w:hint="eastAsia"/>
          <w:sz w:val="32"/>
          <w:szCs w:val="32"/>
        </w:rPr>
        <w:t>年部门预算“三公”经费财政预算</w:t>
      </w:r>
      <w:r w:rsidR="004548D0" w:rsidRPr="00A10946">
        <w:rPr>
          <w:rFonts w:ascii="仿宋" w:eastAsia="仿宋" w:hAnsi="仿宋" w:cs="仿宋"/>
          <w:sz w:val="32"/>
          <w:szCs w:val="32"/>
        </w:rPr>
        <w:t>95,125.99</w:t>
      </w:r>
      <w:r w:rsidR="005C777D" w:rsidRPr="00C45889">
        <w:rPr>
          <w:rFonts w:ascii="仿宋" w:eastAsia="仿宋" w:hAnsi="仿宋" w:cs="仿宋" w:hint="eastAsia"/>
          <w:sz w:val="32"/>
          <w:szCs w:val="32"/>
        </w:rPr>
        <w:t>元</w:t>
      </w:r>
      <w:r w:rsidR="00720CF6" w:rsidRPr="00C45889">
        <w:rPr>
          <w:rFonts w:ascii="仿宋" w:eastAsia="仿宋" w:hAnsi="仿宋" w:cs="仿宋" w:hint="eastAsia"/>
          <w:sz w:val="32"/>
          <w:szCs w:val="32"/>
        </w:rPr>
        <w:t>减少</w:t>
      </w:r>
      <w:r w:rsidR="004548D0">
        <w:rPr>
          <w:rFonts w:ascii="仿宋" w:eastAsia="仿宋" w:hAnsi="仿宋" w:cs="仿宋" w:hint="eastAsia"/>
          <w:sz w:val="32"/>
          <w:szCs w:val="32"/>
        </w:rPr>
        <w:t>15,501.28</w:t>
      </w:r>
      <w:r w:rsidR="00720CF6" w:rsidRPr="00C45889">
        <w:rPr>
          <w:rFonts w:ascii="仿宋" w:eastAsia="仿宋" w:hAnsi="仿宋" w:cs="仿宋" w:hint="eastAsia"/>
          <w:sz w:val="32"/>
          <w:szCs w:val="32"/>
        </w:rPr>
        <w:t>元，</w:t>
      </w:r>
      <w:r w:rsidR="00FD0266">
        <w:rPr>
          <w:rFonts w:ascii="仿宋" w:eastAsia="仿宋" w:hAnsi="仿宋" w:cs="仿宋" w:hint="eastAsia"/>
          <w:sz w:val="32"/>
          <w:szCs w:val="32"/>
        </w:rPr>
        <w:t>减少的主要原因是：我单位严格落实过“紧日子”要求，压减“三公经费”预算。</w:t>
      </w:r>
      <w:r w:rsidR="00720CF6" w:rsidRPr="00C45889">
        <w:rPr>
          <w:rFonts w:ascii="仿宋" w:eastAsia="仿宋" w:hAnsi="仿宋" w:cs="仿宋" w:hint="eastAsia"/>
          <w:sz w:val="32"/>
          <w:szCs w:val="32"/>
        </w:rPr>
        <w:t>其中：</w:t>
      </w:r>
    </w:p>
    <w:p w:rsidR="00720CF6" w:rsidRPr="00C45889" w:rsidRDefault="00720CF6" w:rsidP="00071EC7">
      <w:pPr>
        <w:spacing w:line="360" w:lineRule="auto"/>
        <w:ind w:firstLineChars="200" w:firstLine="640"/>
        <w:rPr>
          <w:rFonts w:ascii="仿宋" w:eastAsia="仿宋" w:hAnsi="仿宋" w:cs="Times New Roman"/>
          <w:sz w:val="32"/>
          <w:szCs w:val="32"/>
        </w:rPr>
      </w:pPr>
      <w:r w:rsidRPr="00C45889">
        <w:rPr>
          <w:rFonts w:ascii="仿宋" w:eastAsia="仿宋" w:hAnsi="仿宋" w:cs="仿宋"/>
          <w:sz w:val="32"/>
          <w:szCs w:val="32"/>
        </w:rPr>
        <w:lastRenderedPageBreak/>
        <w:t>1</w:t>
      </w:r>
      <w:r w:rsidRPr="00C45889">
        <w:rPr>
          <w:rFonts w:ascii="仿宋" w:eastAsia="仿宋" w:hAnsi="仿宋" w:cs="仿宋" w:hint="eastAsia"/>
          <w:sz w:val="32"/>
          <w:szCs w:val="32"/>
        </w:rPr>
        <w:t>、因公出国（境）费</w:t>
      </w:r>
    </w:p>
    <w:p w:rsidR="00720CF6" w:rsidRPr="00C45889" w:rsidRDefault="00426868" w:rsidP="00071EC7">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2021</w:t>
      </w:r>
      <w:r w:rsidR="00720CF6" w:rsidRPr="00C45889">
        <w:rPr>
          <w:rFonts w:ascii="仿宋" w:eastAsia="仿宋" w:hAnsi="仿宋" w:cs="仿宋" w:hint="eastAsia"/>
          <w:sz w:val="32"/>
          <w:szCs w:val="32"/>
        </w:rPr>
        <w:t>年财政预算数</w:t>
      </w:r>
      <w:r w:rsidR="00720CF6" w:rsidRPr="00C45889">
        <w:rPr>
          <w:rFonts w:ascii="仿宋" w:eastAsia="仿宋" w:hAnsi="仿宋" w:cs="仿宋"/>
          <w:sz w:val="32"/>
          <w:szCs w:val="32"/>
        </w:rPr>
        <w:t>0</w:t>
      </w:r>
      <w:r w:rsidR="00720CF6" w:rsidRPr="00C45889">
        <w:rPr>
          <w:rFonts w:ascii="仿宋" w:eastAsia="仿宋" w:hAnsi="仿宋" w:cs="仿宋" w:hint="eastAsia"/>
          <w:sz w:val="32"/>
          <w:szCs w:val="32"/>
        </w:rPr>
        <w:t>元，与</w:t>
      </w:r>
      <w:r w:rsidR="004432F5">
        <w:rPr>
          <w:rFonts w:ascii="仿宋" w:eastAsia="仿宋" w:hAnsi="仿宋" w:cs="仿宋"/>
          <w:sz w:val="32"/>
          <w:szCs w:val="32"/>
        </w:rPr>
        <w:t>20</w:t>
      </w:r>
      <w:r w:rsidR="007B15FB">
        <w:rPr>
          <w:rFonts w:ascii="仿宋" w:eastAsia="仿宋" w:hAnsi="仿宋" w:cs="仿宋" w:hint="eastAsia"/>
          <w:sz w:val="32"/>
          <w:szCs w:val="32"/>
        </w:rPr>
        <w:t>20</w:t>
      </w:r>
      <w:r w:rsidR="00720CF6" w:rsidRPr="00C45889">
        <w:rPr>
          <w:rFonts w:ascii="仿宋" w:eastAsia="仿宋" w:hAnsi="仿宋" w:cs="仿宋" w:hint="eastAsia"/>
          <w:sz w:val="32"/>
          <w:szCs w:val="32"/>
        </w:rPr>
        <w:t>年财政预算数一致。</w:t>
      </w:r>
    </w:p>
    <w:p w:rsidR="00720CF6" w:rsidRPr="00C45889" w:rsidRDefault="00720CF6" w:rsidP="00071EC7">
      <w:pPr>
        <w:spacing w:line="360" w:lineRule="auto"/>
        <w:ind w:firstLineChars="200" w:firstLine="640"/>
        <w:rPr>
          <w:rFonts w:ascii="仿宋" w:eastAsia="仿宋" w:hAnsi="仿宋" w:cs="Times New Roman"/>
          <w:sz w:val="32"/>
          <w:szCs w:val="32"/>
        </w:rPr>
      </w:pPr>
      <w:r w:rsidRPr="00C45889">
        <w:rPr>
          <w:rFonts w:ascii="仿宋" w:eastAsia="仿宋" w:hAnsi="仿宋" w:cs="仿宋"/>
          <w:sz w:val="32"/>
          <w:szCs w:val="32"/>
        </w:rPr>
        <w:t>2</w:t>
      </w:r>
      <w:r w:rsidRPr="00C45889">
        <w:rPr>
          <w:rFonts w:ascii="仿宋" w:eastAsia="仿宋" w:hAnsi="仿宋" w:cs="仿宋" w:hint="eastAsia"/>
          <w:sz w:val="32"/>
          <w:szCs w:val="32"/>
        </w:rPr>
        <w:t>、公务接待费</w:t>
      </w:r>
    </w:p>
    <w:p w:rsidR="00720CF6" w:rsidRPr="00C45889" w:rsidRDefault="00426868" w:rsidP="00071EC7">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2021</w:t>
      </w:r>
      <w:r w:rsidR="00720CF6" w:rsidRPr="00C45889">
        <w:rPr>
          <w:rFonts w:ascii="仿宋" w:eastAsia="仿宋" w:hAnsi="仿宋" w:cs="仿宋" w:hint="eastAsia"/>
          <w:sz w:val="32"/>
          <w:szCs w:val="32"/>
        </w:rPr>
        <w:t>年财政预算数</w:t>
      </w:r>
      <w:r w:rsidR="004548D0" w:rsidRPr="004548D0">
        <w:rPr>
          <w:rFonts w:ascii="仿宋" w:eastAsia="仿宋" w:hAnsi="仿宋" w:cs="仿宋"/>
          <w:sz w:val="32"/>
          <w:szCs w:val="32"/>
        </w:rPr>
        <w:t>33</w:t>
      </w:r>
      <w:r w:rsidR="004548D0">
        <w:rPr>
          <w:rFonts w:ascii="仿宋" w:eastAsia="仿宋" w:hAnsi="仿宋" w:cs="仿宋" w:hint="eastAsia"/>
          <w:sz w:val="32"/>
          <w:szCs w:val="32"/>
        </w:rPr>
        <w:t>，</w:t>
      </w:r>
      <w:r w:rsidR="004548D0" w:rsidRPr="004548D0">
        <w:rPr>
          <w:rFonts w:ascii="仿宋" w:eastAsia="仿宋" w:hAnsi="仿宋" w:cs="仿宋"/>
          <w:sz w:val="32"/>
          <w:szCs w:val="32"/>
        </w:rPr>
        <w:t>624.71</w:t>
      </w:r>
      <w:r w:rsidR="00720CF6" w:rsidRPr="00C45889">
        <w:rPr>
          <w:rFonts w:ascii="仿宋" w:eastAsia="仿宋" w:hAnsi="仿宋" w:cs="仿宋" w:hint="eastAsia"/>
          <w:sz w:val="32"/>
          <w:szCs w:val="32"/>
        </w:rPr>
        <w:t>元，比</w:t>
      </w:r>
      <w:r w:rsidR="004432F5">
        <w:rPr>
          <w:rFonts w:ascii="仿宋" w:eastAsia="仿宋" w:hAnsi="仿宋" w:cs="仿宋"/>
          <w:sz w:val="32"/>
          <w:szCs w:val="32"/>
        </w:rPr>
        <w:t>20</w:t>
      </w:r>
      <w:r w:rsidR="007B15FB">
        <w:rPr>
          <w:rFonts w:ascii="仿宋" w:eastAsia="仿宋" w:hAnsi="仿宋" w:cs="仿宋" w:hint="eastAsia"/>
          <w:sz w:val="32"/>
          <w:szCs w:val="32"/>
        </w:rPr>
        <w:t>20</w:t>
      </w:r>
      <w:r w:rsidR="00720CF6" w:rsidRPr="00C45889">
        <w:rPr>
          <w:rFonts w:ascii="仿宋" w:eastAsia="仿宋" w:hAnsi="仿宋" w:cs="仿宋" w:hint="eastAsia"/>
          <w:sz w:val="32"/>
          <w:szCs w:val="32"/>
        </w:rPr>
        <w:t>年财政预算数</w:t>
      </w:r>
      <w:r w:rsidR="004548D0" w:rsidRPr="004548D0">
        <w:rPr>
          <w:rFonts w:ascii="仿宋" w:eastAsia="仿宋" w:hAnsi="仿宋" w:cs="仿宋"/>
          <w:sz w:val="32"/>
          <w:szCs w:val="32"/>
        </w:rPr>
        <w:t>49,125.99</w:t>
      </w:r>
      <w:r w:rsidR="00720CF6" w:rsidRPr="00C45889">
        <w:rPr>
          <w:rFonts w:ascii="仿宋" w:eastAsia="仿宋" w:hAnsi="仿宋" w:cs="仿宋" w:hint="eastAsia"/>
          <w:sz w:val="32"/>
          <w:szCs w:val="32"/>
        </w:rPr>
        <w:t>元减少</w:t>
      </w:r>
      <w:r w:rsidR="00FD0266">
        <w:rPr>
          <w:rFonts w:ascii="仿宋" w:eastAsia="仿宋" w:hAnsi="仿宋" w:cs="仿宋" w:hint="eastAsia"/>
          <w:sz w:val="32"/>
          <w:szCs w:val="32"/>
        </w:rPr>
        <w:t>15,501.28元。减少的主要原因是我单位严格落实过“紧日子”要求，压减公务接待费预算</w:t>
      </w:r>
      <w:r w:rsidR="00720CF6" w:rsidRPr="00C45889">
        <w:rPr>
          <w:rFonts w:ascii="仿宋" w:eastAsia="仿宋" w:hAnsi="仿宋" w:cs="仿宋" w:hint="eastAsia"/>
          <w:sz w:val="32"/>
          <w:szCs w:val="32"/>
        </w:rPr>
        <w:t>。</w:t>
      </w:r>
    </w:p>
    <w:p w:rsidR="00720CF6" w:rsidRPr="00C45889" w:rsidRDefault="00720CF6" w:rsidP="00071EC7">
      <w:pPr>
        <w:spacing w:line="360" w:lineRule="auto"/>
        <w:ind w:firstLineChars="200" w:firstLine="640"/>
        <w:rPr>
          <w:rFonts w:ascii="仿宋" w:eastAsia="仿宋" w:hAnsi="仿宋" w:cs="Times New Roman"/>
          <w:sz w:val="32"/>
          <w:szCs w:val="32"/>
        </w:rPr>
      </w:pPr>
      <w:r w:rsidRPr="00C45889">
        <w:rPr>
          <w:rFonts w:ascii="仿宋" w:eastAsia="仿宋" w:hAnsi="仿宋" w:cs="仿宋"/>
          <w:sz w:val="32"/>
          <w:szCs w:val="32"/>
        </w:rPr>
        <w:t>3</w:t>
      </w:r>
      <w:r w:rsidRPr="00C45889">
        <w:rPr>
          <w:rFonts w:ascii="仿宋" w:eastAsia="仿宋" w:hAnsi="仿宋" w:cs="仿宋" w:hint="eastAsia"/>
          <w:sz w:val="32"/>
          <w:szCs w:val="32"/>
        </w:rPr>
        <w:t>、公务用车购置及运行维护费</w:t>
      </w:r>
    </w:p>
    <w:p w:rsidR="00720CF6" w:rsidRPr="006B4C81" w:rsidRDefault="00426868" w:rsidP="00D54175">
      <w:pPr>
        <w:spacing w:line="360" w:lineRule="auto"/>
        <w:ind w:firstLineChars="200" w:firstLine="640"/>
        <w:rPr>
          <w:rFonts w:ascii="仿宋" w:eastAsia="仿宋" w:hAnsi="仿宋" w:cs="Times New Roman"/>
          <w:color w:val="FF0000"/>
          <w:sz w:val="32"/>
          <w:szCs w:val="32"/>
        </w:rPr>
      </w:pPr>
      <w:r>
        <w:rPr>
          <w:rFonts w:ascii="仿宋" w:eastAsia="仿宋" w:hAnsi="仿宋" w:cs="仿宋"/>
          <w:sz w:val="32"/>
          <w:szCs w:val="32"/>
        </w:rPr>
        <w:t>2021</w:t>
      </w:r>
      <w:r w:rsidR="00720CF6" w:rsidRPr="00C45889">
        <w:rPr>
          <w:rFonts w:ascii="仿宋" w:eastAsia="仿宋" w:hAnsi="仿宋" w:cs="仿宋" w:hint="eastAsia"/>
          <w:sz w:val="32"/>
          <w:szCs w:val="32"/>
        </w:rPr>
        <w:t>年公务用车财政预算数量为</w:t>
      </w:r>
      <w:r w:rsidR="00720CF6">
        <w:rPr>
          <w:rFonts w:ascii="仿宋" w:eastAsia="仿宋" w:hAnsi="仿宋" w:cs="仿宋"/>
          <w:sz w:val="32"/>
          <w:szCs w:val="32"/>
        </w:rPr>
        <w:t>2</w:t>
      </w:r>
      <w:r w:rsidR="00720CF6" w:rsidRPr="00C45889">
        <w:rPr>
          <w:rFonts w:ascii="仿宋" w:eastAsia="仿宋" w:hAnsi="仿宋" w:cs="仿宋" w:hint="eastAsia"/>
          <w:sz w:val="32"/>
          <w:szCs w:val="32"/>
        </w:rPr>
        <w:t>辆，</w:t>
      </w:r>
      <w:r w:rsidR="006734F6">
        <w:rPr>
          <w:rFonts w:ascii="仿宋" w:eastAsia="仿宋" w:hAnsi="仿宋" w:cs="仿宋" w:hint="eastAsia"/>
          <w:sz w:val="32"/>
          <w:szCs w:val="32"/>
        </w:rPr>
        <w:t>为西城区职业能力建设指导中心办公用车，</w:t>
      </w:r>
      <w:r w:rsidR="004432F5">
        <w:rPr>
          <w:rFonts w:ascii="仿宋" w:eastAsia="仿宋" w:hAnsi="仿宋" w:cs="仿宋"/>
          <w:sz w:val="32"/>
          <w:szCs w:val="32"/>
        </w:rPr>
        <w:t>20</w:t>
      </w:r>
      <w:r w:rsidR="00FD0266">
        <w:rPr>
          <w:rFonts w:ascii="仿宋" w:eastAsia="仿宋" w:hAnsi="仿宋" w:cs="仿宋" w:hint="eastAsia"/>
          <w:sz w:val="32"/>
          <w:szCs w:val="32"/>
        </w:rPr>
        <w:t>20</w:t>
      </w:r>
      <w:r w:rsidR="00720CF6" w:rsidRPr="00C45889">
        <w:rPr>
          <w:rFonts w:ascii="仿宋" w:eastAsia="仿宋" w:hAnsi="仿宋" w:cs="仿宋" w:hint="eastAsia"/>
          <w:sz w:val="32"/>
          <w:szCs w:val="32"/>
        </w:rPr>
        <w:t>年公务用车数量为</w:t>
      </w:r>
      <w:r w:rsidR="006B4C81">
        <w:rPr>
          <w:rFonts w:ascii="仿宋" w:eastAsia="仿宋" w:hAnsi="仿宋" w:cs="仿宋" w:hint="eastAsia"/>
          <w:sz w:val="32"/>
          <w:szCs w:val="32"/>
        </w:rPr>
        <w:t>2</w:t>
      </w:r>
      <w:r w:rsidR="00720CF6" w:rsidRPr="00C45889">
        <w:rPr>
          <w:rFonts w:ascii="仿宋" w:eastAsia="仿宋" w:hAnsi="仿宋" w:cs="仿宋" w:hint="eastAsia"/>
          <w:sz w:val="32"/>
          <w:szCs w:val="32"/>
        </w:rPr>
        <w:t>辆。</w:t>
      </w:r>
      <w:r>
        <w:rPr>
          <w:rFonts w:ascii="仿宋" w:eastAsia="仿宋" w:hAnsi="仿宋" w:cs="仿宋"/>
          <w:sz w:val="32"/>
          <w:szCs w:val="32"/>
        </w:rPr>
        <w:t>2021</w:t>
      </w:r>
      <w:r w:rsidR="00720CF6" w:rsidRPr="00C45889">
        <w:rPr>
          <w:rFonts w:ascii="仿宋" w:eastAsia="仿宋" w:hAnsi="仿宋" w:cs="仿宋" w:hint="eastAsia"/>
          <w:sz w:val="32"/>
          <w:szCs w:val="32"/>
        </w:rPr>
        <w:t>年比</w:t>
      </w:r>
      <w:r w:rsidR="00F8610A">
        <w:rPr>
          <w:rFonts w:ascii="仿宋" w:eastAsia="仿宋" w:hAnsi="仿宋" w:cs="仿宋"/>
          <w:sz w:val="32"/>
          <w:szCs w:val="32"/>
        </w:rPr>
        <w:t>20</w:t>
      </w:r>
      <w:r w:rsidR="00FD0266">
        <w:rPr>
          <w:rFonts w:ascii="仿宋" w:eastAsia="仿宋" w:hAnsi="仿宋" w:cs="仿宋" w:hint="eastAsia"/>
          <w:sz w:val="32"/>
          <w:szCs w:val="32"/>
        </w:rPr>
        <w:t>20</w:t>
      </w:r>
      <w:r w:rsidR="00720CF6" w:rsidRPr="00C45889">
        <w:rPr>
          <w:rFonts w:ascii="仿宋" w:eastAsia="仿宋" w:hAnsi="仿宋" w:cs="仿宋" w:hint="eastAsia"/>
          <w:sz w:val="32"/>
          <w:szCs w:val="32"/>
        </w:rPr>
        <w:t>年公务用车财政预算数减少</w:t>
      </w:r>
      <w:r w:rsidR="006B4C81">
        <w:rPr>
          <w:rFonts w:ascii="仿宋" w:eastAsia="仿宋" w:hAnsi="仿宋" w:cs="仿宋" w:hint="eastAsia"/>
          <w:sz w:val="32"/>
          <w:szCs w:val="32"/>
        </w:rPr>
        <w:t>0</w:t>
      </w:r>
      <w:r w:rsidR="00720CF6" w:rsidRPr="00C45889">
        <w:rPr>
          <w:rFonts w:ascii="仿宋" w:eastAsia="仿宋" w:hAnsi="仿宋" w:cs="仿宋" w:hint="eastAsia"/>
          <w:sz w:val="32"/>
          <w:szCs w:val="32"/>
        </w:rPr>
        <w:t>辆。</w:t>
      </w:r>
      <w:r>
        <w:rPr>
          <w:rFonts w:ascii="仿宋" w:eastAsia="仿宋" w:hAnsi="仿宋" w:cs="仿宋"/>
          <w:sz w:val="32"/>
          <w:szCs w:val="32"/>
        </w:rPr>
        <w:t>2021</w:t>
      </w:r>
      <w:r w:rsidR="00720CF6" w:rsidRPr="00A10946">
        <w:rPr>
          <w:rFonts w:ascii="仿宋" w:eastAsia="仿宋" w:hAnsi="仿宋" w:cs="仿宋" w:hint="eastAsia"/>
          <w:sz w:val="32"/>
          <w:szCs w:val="32"/>
        </w:rPr>
        <w:t>年公务用车购置及运行维护费财政预算数</w:t>
      </w:r>
      <w:r w:rsidR="00720CF6" w:rsidRPr="00A10946">
        <w:rPr>
          <w:rFonts w:ascii="仿宋" w:eastAsia="仿宋" w:hAnsi="仿宋" w:cs="仿宋"/>
          <w:sz w:val="32"/>
          <w:szCs w:val="32"/>
        </w:rPr>
        <w:t>46,000.00</w:t>
      </w:r>
      <w:r w:rsidR="00A10946" w:rsidRPr="00A10946">
        <w:rPr>
          <w:rFonts w:ascii="仿宋" w:eastAsia="仿宋" w:hAnsi="仿宋" w:cs="仿宋" w:hint="eastAsia"/>
          <w:sz w:val="32"/>
          <w:szCs w:val="32"/>
        </w:rPr>
        <w:t>元，</w:t>
      </w:r>
      <w:r w:rsidR="00A10946">
        <w:rPr>
          <w:rFonts w:ascii="仿宋" w:eastAsia="仿宋" w:hAnsi="仿宋" w:hint="eastAsia"/>
          <w:sz w:val="32"/>
          <w:szCs w:val="32"/>
        </w:rPr>
        <w:t>与20</w:t>
      </w:r>
      <w:r w:rsidR="00FD0266">
        <w:rPr>
          <w:rFonts w:ascii="仿宋" w:eastAsia="仿宋" w:hAnsi="仿宋" w:hint="eastAsia"/>
          <w:sz w:val="32"/>
          <w:szCs w:val="32"/>
        </w:rPr>
        <w:t>20</w:t>
      </w:r>
      <w:r w:rsidR="00A10946" w:rsidRPr="00F14895">
        <w:rPr>
          <w:rFonts w:ascii="仿宋" w:eastAsia="仿宋" w:hAnsi="仿宋" w:hint="eastAsia"/>
          <w:sz w:val="32"/>
          <w:szCs w:val="32"/>
        </w:rPr>
        <w:t>年公务用车运行维护费</w:t>
      </w:r>
      <w:r w:rsidR="00A10946">
        <w:rPr>
          <w:rFonts w:ascii="仿宋" w:eastAsia="仿宋" w:hAnsi="仿宋" w:hint="eastAsia"/>
          <w:sz w:val="32"/>
          <w:szCs w:val="32"/>
        </w:rPr>
        <w:t>一致</w:t>
      </w:r>
    </w:p>
    <w:p w:rsidR="00720CF6" w:rsidRPr="00C93E36" w:rsidRDefault="003705C9" w:rsidP="00071EC7">
      <w:pPr>
        <w:snapToGrid w:val="0"/>
        <w:spacing w:line="360" w:lineRule="auto"/>
        <w:ind w:firstLineChars="200" w:firstLine="600"/>
        <w:rPr>
          <w:rFonts w:ascii="黑体" w:eastAsia="黑体" w:hAnsi="黑体" w:cs="Times New Roman"/>
          <w:sz w:val="30"/>
          <w:szCs w:val="30"/>
        </w:rPr>
      </w:pPr>
      <w:r>
        <w:rPr>
          <w:rFonts w:ascii="黑体" w:eastAsia="黑体" w:hAnsi="黑体" w:cs="黑体" w:hint="eastAsia"/>
          <w:sz w:val="30"/>
          <w:szCs w:val="30"/>
        </w:rPr>
        <w:t>五</w:t>
      </w:r>
      <w:r w:rsidR="00720CF6" w:rsidRPr="00C93E36">
        <w:rPr>
          <w:rFonts w:ascii="黑体" w:eastAsia="黑体" w:hAnsi="黑体" w:cs="黑体" w:hint="eastAsia"/>
          <w:sz w:val="30"/>
          <w:szCs w:val="30"/>
        </w:rPr>
        <w:t>、</w:t>
      </w:r>
      <w:r w:rsidR="00426868">
        <w:rPr>
          <w:rFonts w:ascii="黑体" w:eastAsia="黑体" w:hAnsi="黑体" w:cs="黑体"/>
          <w:sz w:val="30"/>
          <w:szCs w:val="30"/>
        </w:rPr>
        <w:t>2021</w:t>
      </w:r>
      <w:r w:rsidR="00720CF6" w:rsidRPr="00C93E36">
        <w:rPr>
          <w:rFonts w:ascii="黑体" w:eastAsia="黑体" w:hAnsi="黑体" w:cs="黑体" w:hint="eastAsia"/>
          <w:sz w:val="30"/>
          <w:szCs w:val="30"/>
        </w:rPr>
        <w:t>年政府基金政府性基金预算财政拨款收入支出说明</w:t>
      </w:r>
    </w:p>
    <w:p w:rsidR="00720CF6" w:rsidRPr="00C45889" w:rsidRDefault="00426868" w:rsidP="00071EC7">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2021</w:t>
      </w:r>
      <w:r w:rsidR="00720CF6" w:rsidRPr="00C32845">
        <w:rPr>
          <w:rFonts w:ascii="仿宋" w:eastAsia="仿宋" w:hAnsi="仿宋" w:cs="仿宋" w:hint="eastAsia"/>
          <w:sz w:val="32"/>
          <w:szCs w:val="32"/>
        </w:rPr>
        <w:t>年</w:t>
      </w:r>
      <w:r w:rsidR="00720CF6" w:rsidRPr="00C45889">
        <w:rPr>
          <w:rFonts w:ascii="仿宋" w:eastAsia="仿宋" w:hAnsi="仿宋" w:cs="仿宋" w:hint="eastAsia"/>
          <w:sz w:val="32"/>
          <w:szCs w:val="32"/>
        </w:rPr>
        <w:t>政府性基金预算财政拨款收入、</w:t>
      </w:r>
      <w:proofErr w:type="gramStart"/>
      <w:r w:rsidR="00720CF6" w:rsidRPr="00C45889">
        <w:rPr>
          <w:rFonts w:ascii="仿宋" w:eastAsia="仿宋" w:hAnsi="仿宋" w:cs="仿宋" w:hint="eastAsia"/>
          <w:sz w:val="32"/>
          <w:szCs w:val="32"/>
        </w:rPr>
        <w:t>支出全</w:t>
      </w:r>
      <w:proofErr w:type="gramEnd"/>
      <w:r w:rsidR="00720CF6" w:rsidRPr="00C45889">
        <w:rPr>
          <w:rFonts w:ascii="仿宋" w:eastAsia="仿宋" w:hAnsi="仿宋" w:cs="仿宋" w:hint="eastAsia"/>
          <w:sz w:val="32"/>
          <w:szCs w:val="32"/>
        </w:rPr>
        <w:t>为零。</w:t>
      </w:r>
    </w:p>
    <w:p w:rsidR="00720CF6" w:rsidRPr="00C32845" w:rsidRDefault="003705C9" w:rsidP="00071EC7">
      <w:pPr>
        <w:spacing w:line="560" w:lineRule="exact"/>
        <w:ind w:firstLineChars="200" w:firstLine="643"/>
        <w:rPr>
          <w:rFonts w:ascii="仿宋_GB2312" w:eastAsia="仿宋_GB2312" w:cs="Times New Roman"/>
          <w:b/>
          <w:bCs/>
          <w:color w:val="000000"/>
          <w:sz w:val="32"/>
          <w:szCs w:val="32"/>
        </w:rPr>
      </w:pPr>
      <w:r>
        <w:rPr>
          <w:rFonts w:ascii="仿宋_GB2312" w:eastAsia="仿宋_GB2312" w:cs="仿宋_GB2312" w:hint="eastAsia"/>
          <w:b/>
          <w:bCs/>
          <w:color w:val="000000"/>
          <w:sz w:val="32"/>
          <w:szCs w:val="32"/>
        </w:rPr>
        <w:t>六</w:t>
      </w:r>
      <w:r w:rsidR="00720CF6" w:rsidRPr="00C32845">
        <w:rPr>
          <w:rFonts w:ascii="仿宋_GB2312" w:eastAsia="仿宋_GB2312" w:cs="仿宋_GB2312" w:hint="eastAsia"/>
          <w:b/>
          <w:bCs/>
          <w:color w:val="000000"/>
          <w:sz w:val="32"/>
          <w:szCs w:val="32"/>
        </w:rPr>
        <w:t>、其他情况说明</w:t>
      </w:r>
    </w:p>
    <w:p w:rsidR="00720CF6" w:rsidRPr="00C32845" w:rsidRDefault="00720CF6" w:rsidP="00071EC7">
      <w:pPr>
        <w:spacing w:line="360" w:lineRule="auto"/>
        <w:ind w:firstLineChars="200" w:firstLine="640"/>
        <w:rPr>
          <w:rFonts w:ascii="仿宋" w:eastAsia="仿宋" w:hAnsi="仿宋" w:cs="Times New Roman"/>
          <w:sz w:val="32"/>
          <w:szCs w:val="32"/>
        </w:rPr>
      </w:pPr>
      <w:r w:rsidRPr="00C32845">
        <w:rPr>
          <w:rFonts w:ascii="仿宋" w:eastAsia="仿宋" w:hAnsi="仿宋" w:cs="仿宋" w:hint="eastAsia"/>
          <w:sz w:val="32"/>
          <w:szCs w:val="32"/>
        </w:rPr>
        <w:t>（一）</w:t>
      </w:r>
      <w:r w:rsidR="00426868">
        <w:rPr>
          <w:rFonts w:ascii="仿宋" w:eastAsia="仿宋" w:hAnsi="仿宋" w:cs="仿宋"/>
          <w:sz w:val="32"/>
          <w:szCs w:val="32"/>
        </w:rPr>
        <w:t>2021</w:t>
      </w:r>
      <w:r w:rsidRPr="00C32845">
        <w:rPr>
          <w:rFonts w:ascii="仿宋" w:eastAsia="仿宋" w:hAnsi="仿宋" w:cs="仿宋" w:hint="eastAsia"/>
          <w:sz w:val="32"/>
          <w:szCs w:val="32"/>
        </w:rPr>
        <w:t>年机关运行经费说明</w:t>
      </w:r>
    </w:p>
    <w:p w:rsidR="00E13652" w:rsidRPr="00BC29BD" w:rsidRDefault="00426868" w:rsidP="00E13652">
      <w:pPr>
        <w:ind w:firstLineChars="200" w:firstLine="640"/>
        <w:rPr>
          <w:rFonts w:ascii="仿宋" w:eastAsia="仿宋" w:hAnsi="仿宋" w:cs="仿宋"/>
          <w:sz w:val="32"/>
          <w:szCs w:val="32"/>
        </w:rPr>
      </w:pPr>
      <w:r>
        <w:rPr>
          <w:rFonts w:ascii="仿宋" w:eastAsia="仿宋" w:hAnsi="仿宋" w:cs="仿宋"/>
          <w:sz w:val="32"/>
          <w:szCs w:val="32"/>
        </w:rPr>
        <w:t>2021</w:t>
      </w:r>
      <w:r w:rsidR="00720CF6" w:rsidRPr="00E13652">
        <w:rPr>
          <w:rFonts w:ascii="仿宋" w:eastAsia="仿宋" w:hAnsi="仿宋" w:cs="仿宋" w:hint="eastAsia"/>
          <w:sz w:val="32"/>
          <w:szCs w:val="32"/>
        </w:rPr>
        <w:t>年本部门（含下属单位）履行一般行政事业管理职能、维持机关运行，用于一般公共预算安排的行政运行经费，</w:t>
      </w:r>
      <w:r w:rsidR="00720CF6" w:rsidRPr="00BC29BD">
        <w:rPr>
          <w:rFonts w:ascii="仿宋" w:eastAsia="仿宋" w:hAnsi="仿宋" w:cs="仿宋" w:hint="eastAsia"/>
          <w:sz w:val="32"/>
          <w:szCs w:val="32"/>
        </w:rPr>
        <w:t>合计</w:t>
      </w:r>
      <w:r w:rsidR="00A30055" w:rsidRPr="00BC29BD">
        <w:rPr>
          <w:rFonts w:ascii="仿宋" w:eastAsia="仿宋" w:hAnsi="仿宋" w:cs="仿宋"/>
          <w:sz w:val="32"/>
          <w:szCs w:val="32"/>
        </w:rPr>
        <w:t>2</w:t>
      </w:r>
      <w:r w:rsidR="00A30055" w:rsidRPr="00BC29BD">
        <w:rPr>
          <w:rFonts w:ascii="仿宋" w:eastAsia="仿宋" w:hAnsi="仿宋" w:cs="仿宋" w:hint="eastAsia"/>
          <w:sz w:val="32"/>
          <w:szCs w:val="32"/>
        </w:rPr>
        <w:t>6</w:t>
      </w:r>
      <w:r w:rsidR="00A30055" w:rsidRPr="00BC29BD">
        <w:rPr>
          <w:rFonts w:ascii="仿宋" w:eastAsia="仿宋" w:hAnsi="仿宋" w:cs="仿宋"/>
          <w:sz w:val="32"/>
          <w:szCs w:val="32"/>
        </w:rPr>
        <w:t>,</w:t>
      </w:r>
      <w:r w:rsidR="00A30055" w:rsidRPr="00BC29BD">
        <w:rPr>
          <w:rFonts w:ascii="仿宋" w:eastAsia="仿宋" w:hAnsi="仿宋" w:cs="仿宋" w:hint="eastAsia"/>
          <w:sz w:val="32"/>
          <w:szCs w:val="32"/>
        </w:rPr>
        <w:t>705</w:t>
      </w:r>
      <w:r w:rsidR="00A30055" w:rsidRPr="00BC29BD">
        <w:rPr>
          <w:rFonts w:ascii="仿宋" w:eastAsia="仿宋" w:hAnsi="仿宋" w:cs="仿宋"/>
          <w:sz w:val="32"/>
          <w:szCs w:val="32"/>
        </w:rPr>
        <w:t>,</w:t>
      </w:r>
      <w:r w:rsidR="00A30055" w:rsidRPr="00BC29BD">
        <w:rPr>
          <w:rFonts w:ascii="仿宋" w:eastAsia="仿宋" w:hAnsi="仿宋" w:cs="仿宋" w:hint="eastAsia"/>
          <w:sz w:val="32"/>
          <w:szCs w:val="32"/>
        </w:rPr>
        <w:t>875.28</w:t>
      </w:r>
      <w:r w:rsidR="00720CF6" w:rsidRPr="00BC29BD">
        <w:rPr>
          <w:rFonts w:ascii="仿宋" w:eastAsia="仿宋" w:hAnsi="仿宋" w:cs="仿宋" w:hint="eastAsia"/>
          <w:sz w:val="32"/>
          <w:szCs w:val="32"/>
        </w:rPr>
        <w:t>元。</w:t>
      </w:r>
      <w:r w:rsidR="0050211B" w:rsidRPr="00BC29BD">
        <w:rPr>
          <w:rFonts w:ascii="仿宋" w:eastAsia="仿宋" w:hAnsi="仿宋" w:cs="仿宋" w:hint="eastAsia"/>
          <w:sz w:val="32"/>
          <w:szCs w:val="32"/>
        </w:rPr>
        <w:t>比20</w:t>
      </w:r>
      <w:r w:rsidR="001E19BA" w:rsidRPr="00BC29BD">
        <w:rPr>
          <w:rFonts w:ascii="仿宋" w:eastAsia="仿宋" w:hAnsi="仿宋" w:cs="仿宋" w:hint="eastAsia"/>
          <w:sz w:val="32"/>
          <w:szCs w:val="32"/>
        </w:rPr>
        <w:t>20</w:t>
      </w:r>
      <w:r w:rsidR="0050211B" w:rsidRPr="00BC29BD">
        <w:rPr>
          <w:rFonts w:ascii="仿宋" w:eastAsia="仿宋" w:hAnsi="仿宋" w:cs="仿宋" w:hint="eastAsia"/>
          <w:sz w:val="32"/>
          <w:szCs w:val="32"/>
        </w:rPr>
        <w:t>年机关运行经费</w:t>
      </w:r>
      <w:r w:rsidR="00146112" w:rsidRPr="00BC29BD">
        <w:rPr>
          <w:rFonts w:ascii="仿宋" w:eastAsia="仿宋" w:hAnsi="仿宋" w:cs="仿宋"/>
          <w:sz w:val="32"/>
          <w:szCs w:val="32"/>
        </w:rPr>
        <w:t>27,479,944.12</w:t>
      </w:r>
      <w:r w:rsidR="00D0498D" w:rsidRPr="00BC29BD">
        <w:rPr>
          <w:rFonts w:ascii="仿宋" w:eastAsia="仿宋" w:hAnsi="仿宋" w:cs="仿宋" w:hint="eastAsia"/>
          <w:sz w:val="32"/>
          <w:szCs w:val="32"/>
        </w:rPr>
        <w:t>元减少</w:t>
      </w:r>
      <w:r w:rsidR="00A30055" w:rsidRPr="00BC29BD">
        <w:rPr>
          <w:rFonts w:ascii="仿宋" w:eastAsia="仿宋" w:hAnsi="仿宋" w:cs="仿宋" w:hint="eastAsia"/>
          <w:sz w:val="32"/>
          <w:szCs w:val="32"/>
        </w:rPr>
        <w:t>774,068.84</w:t>
      </w:r>
      <w:r w:rsidR="0050211B" w:rsidRPr="00BC29BD">
        <w:rPr>
          <w:rFonts w:ascii="仿宋" w:eastAsia="仿宋" w:hAnsi="仿宋" w:cs="仿宋" w:hint="eastAsia"/>
          <w:sz w:val="32"/>
          <w:szCs w:val="32"/>
        </w:rPr>
        <w:t>元,</w:t>
      </w:r>
      <w:r w:rsidR="00D0498D" w:rsidRPr="00BC29BD">
        <w:rPr>
          <w:rFonts w:ascii="仿宋" w:eastAsia="仿宋" w:hAnsi="仿宋" w:cs="仿宋" w:hint="eastAsia"/>
          <w:sz w:val="32"/>
          <w:szCs w:val="32"/>
        </w:rPr>
        <w:t xml:space="preserve">减幅 </w:t>
      </w:r>
      <w:r w:rsidR="00A30055" w:rsidRPr="00BC29BD">
        <w:rPr>
          <w:rFonts w:ascii="仿宋" w:eastAsia="仿宋" w:hAnsi="仿宋" w:cs="仿宋" w:hint="eastAsia"/>
          <w:sz w:val="32"/>
          <w:szCs w:val="32"/>
        </w:rPr>
        <w:t>2.82</w:t>
      </w:r>
      <w:r w:rsidR="00E13652" w:rsidRPr="00BC29BD">
        <w:rPr>
          <w:rFonts w:ascii="仿宋" w:eastAsia="仿宋" w:hAnsi="仿宋" w:cs="仿宋" w:hint="eastAsia"/>
          <w:sz w:val="32"/>
          <w:szCs w:val="32"/>
        </w:rPr>
        <w:t xml:space="preserve"> </w:t>
      </w:r>
      <w:r w:rsidR="0050211B" w:rsidRPr="00BC29BD">
        <w:rPr>
          <w:rFonts w:ascii="仿宋" w:eastAsia="仿宋" w:hAnsi="仿宋" w:cs="仿宋" w:hint="eastAsia"/>
          <w:sz w:val="32"/>
          <w:szCs w:val="32"/>
        </w:rPr>
        <w:t>%。</w:t>
      </w:r>
      <w:r w:rsidR="00E13652" w:rsidRPr="00BC29BD">
        <w:rPr>
          <w:rFonts w:ascii="仿宋" w:eastAsia="仿宋" w:hAnsi="仿宋" w:cs="仿宋" w:hint="eastAsia"/>
          <w:sz w:val="32"/>
          <w:szCs w:val="32"/>
        </w:rPr>
        <w:t xml:space="preserve"> </w:t>
      </w:r>
      <w:r w:rsidR="00070BB7">
        <w:rPr>
          <w:rFonts w:ascii="仿宋" w:eastAsia="仿宋" w:hAnsi="仿宋" w:cs="仿宋" w:hint="eastAsia"/>
          <w:sz w:val="32"/>
          <w:szCs w:val="32"/>
        </w:rPr>
        <w:t>减少的主要原因为：房屋租赁费减少，同时</w:t>
      </w:r>
      <w:r w:rsidR="00070BB7" w:rsidRPr="00A8388D">
        <w:rPr>
          <w:rFonts w:ascii="仿宋" w:eastAsia="仿宋" w:hAnsi="仿宋" w:cs="仿宋" w:hint="eastAsia"/>
          <w:sz w:val="32"/>
          <w:szCs w:val="32"/>
        </w:rPr>
        <w:t>按照中央</w:t>
      </w:r>
      <w:r w:rsidR="00070BB7">
        <w:rPr>
          <w:rFonts w:ascii="仿宋" w:eastAsia="仿宋" w:hAnsi="仿宋" w:cs="仿宋" w:hint="eastAsia"/>
          <w:sz w:val="32"/>
          <w:szCs w:val="32"/>
        </w:rPr>
        <w:t>和北京市大</w:t>
      </w:r>
      <w:r w:rsidR="00070BB7">
        <w:rPr>
          <w:rFonts w:ascii="仿宋" w:eastAsia="仿宋" w:hAnsi="仿宋" w:cs="仿宋" w:hint="eastAsia"/>
          <w:sz w:val="32"/>
          <w:szCs w:val="32"/>
        </w:rPr>
        <w:lastRenderedPageBreak/>
        <w:t>力压减一般性支出和非必需、非刚性支出的要求</w:t>
      </w:r>
      <w:r w:rsidR="00070BB7" w:rsidRPr="00A8388D">
        <w:rPr>
          <w:rFonts w:ascii="仿宋" w:eastAsia="仿宋" w:hAnsi="仿宋" w:cs="仿宋" w:hint="eastAsia"/>
          <w:sz w:val="32"/>
          <w:szCs w:val="32"/>
        </w:rPr>
        <w:t>，实施经费需求压减。</w:t>
      </w:r>
    </w:p>
    <w:p w:rsidR="00720CF6" w:rsidRPr="00C32845" w:rsidRDefault="00720CF6" w:rsidP="00071EC7">
      <w:pPr>
        <w:ind w:firstLineChars="200" w:firstLine="640"/>
        <w:rPr>
          <w:rFonts w:ascii="仿宋" w:eastAsia="仿宋" w:hAnsi="仿宋" w:cs="Times New Roman"/>
          <w:sz w:val="32"/>
          <w:szCs w:val="32"/>
        </w:rPr>
      </w:pPr>
      <w:r w:rsidRPr="00C32845">
        <w:rPr>
          <w:rFonts w:ascii="仿宋" w:eastAsia="仿宋" w:hAnsi="仿宋" w:cs="仿宋" w:hint="eastAsia"/>
          <w:sz w:val="32"/>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rsidR="00720CF6" w:rsidRPr="00C32845" w:rsidRDefault="00720CF6" w:rsidP="00C8678A">
      <w:pPr>
        <w:spacing w:line="360" w:lineRule="auto"/>
        <w:ind w:firstLineChars="200" w:firstLine="640"/>
        <w:rPr>
          <w:rFonts w:ascii="仿宋" w:eastAsia="仿宋" w:hAnsi="仿宋" w:cs="Times New Roman"/>
          <w:sz w:val="32"/>
          <w:szCs w:val="32"/>
        </w:rPr>
      </w:pPr>
      <w:r w:rsidRPr="00C32845">
        <w:rPr>
          <w:rFonts w:ascii="仿宋" w:eastAsia="仿宋" w:hAnsi="仿宋" w:cs="仿宋"/>
          <w:sz w:val="32"/>
          <w:szCs w:val="32"/>
        </w:rPr>
        <w:t>(</w:t>
      </w:r>
      <w:r w:rsidRPr="00C32845">
        <w:rPr>
          <w:rFonts w:ascii="仿宋" w:eastAsia="仿宋" w:hAnsi="仿宋" w:cs="仿宋" w:hint="eastAsia"/>
          <w:sz w:val="32"/>
          <w:szCs w:val="32"/>
        </w:rPr>
        <w:t>二</w:t>
      </w:r>
      <w:r w:rsidRPr="00C32845">
        <w:rPr>
          <w:rFonts w:ascii="仿宋" w:eastAsia="仿宋" w:hAnsi="仿宋" w:cs="仿宋"/>
          <w:sz w:val="32"/>
          <w:szCs w:val="32"/>
        </w:rPr>
        <w:t>)</w:t>
      </w:r>
      <w:r w:rsidRPr="00C32845">
        <w:rPr>
          <w:rFonts w:ascii="仿宋" w:eastAsia="仿宋" w:hAnsi="仿宋" w:cs="仿宋" w:hint="eastAsia"/>
          <w:sz w:val="32"/>
          <w:szCs w:val="32"/>
        </w:rPr>
        <w:t>政府采购预说明</w:t>
      </w:r>
    </w:p>
    <w:p w:rsidR="00C8678A" w:rsidRDefault="00426868" w:rsidP="00C8678A">
      <w:pPr>
        <w:spacing w:line="360" w:lineRule="auto"/>
        <w:ind w:firstLineChars="200" w:firstLine="640"/>
        <w:rPr>
          <w:rFonts w:ascii="仿宋" w:eastAsia="仿宋" w:hAnsi="仿宋" w:cs="仿宋"/>
          <w:sz w:val="32"/>
          <w:szCs w:val="32"/>
        </w:rPr>
      </w:pPr>
      <w:r>
        <w:rPr>
          <w:rFonts w:ascii="仿宋" w:eastAsia="仿宋" w:hAnsi="仿宋" w:cs="仿宋"/>
          <w:sz w:val="32"/>
          <w:szCs w:val="32"/>
        </w:rPr>
        <w:t>2021</w:t>
      </w:r>
      <w:r w:rsidR="00720CF6" w:rsidRPr="00C45889">
        <w:rPr>
          <w:rFonts w:ascii="仿宋" w:eastAsia="仿宋" w:hAnsi="仿宋" w:cs="仿宋" w:hint="eastAsia"/>
          <w:sz w:val="32"/>
          <w:szCs w:val="32"/>
        </w:rPr>
        <w:t>年涉及政府采购项目</w:t>
      </w:r>
      <w:r w:rsidR="001E19BA">
        <w:rPr>
          <w:rFonts w:ascii="仿宋" w:eastAsia="仿宋" w:hAnsi="仿宋" w:cs="仿宋" w:hint="eastAsia"/>
          <w:sz w:val="32"/>
          <w:szCs w:val="32"/>
        </w:rPr>
        <w:t>13</w:t>
      </w:r>
      <w:r w:rsidR="00720CF6" w:rsidRPr="00C45889">
        <w:rPr>
          <w:rFonts w:ascii="仿宋" w:eastAsia="仿宋" w:hAnsi="仿宋" w:cs="仿宋" w:hint="eastAsia"/>
          <w:sz w:val="32"/>
          <w:szCs w:val="32"/>
        </w:rPr>
        <w:t>个，</w:t>
      </w:r>
      <w:r w:rsidR="00720CF6" w:rsidRPr="005F5F46">
        <w:rPr>
          <w:rFonts w:ascii="仿宋" w:eastAsia="仿宋" w:hAnsi="仿宋" w:cs="仿宋" w:hint="eastAsia"/>
          <w:sz w:val="32"/>
          <w:szCs w:val="32"/>
        </w:rPr>
        <w:t>预算资金</w:t>
      </w:r>
      <w:r w:rsidR="001E19BA" w:rsidRPr="001E19BA">
        <w:rPr>
          <w:rFonts w:ascii="仿宋" w:eastAsia="仿宋" w:hAnsi="仿宋" w:cs="仿宋"/>
          <w:sz w:val="32"/>
          <w:szCs w:val="32"/>
        </w:rPr>
        <w:t>7,722,509.60</w:t>
      </w:r>
      <w:r w:rsidR="001E19BA">
        <w:rPr>
          <w:rFonts w:ascii="仿宋" w:eastAsia="仿宋" w:hAnsi="仿宋" w:cs="仿宋" w:hint="eastAsia"/>
          <w:sz w:val="32"/>
          <w:szCs w:val="32"/>
        </w:rPr>
        <w:t>元</w:t>
      </w:r>
      <w:r w:rsidR="00720CF6" w:rsidRPr="005F5F46">
        <w:rPr>
          <w:rFonts w:ascii="仿宋" w:eastAsia="仿宋" w:hAnsi="仿宋" w:cs="仿宋" w:hint="eastAsia"/>
          <w:sz w:val="32"/>
          <w:szCs w:val="32"/>
        </w:rPr>
        <w:t>。</w:t>
      </w:r>
    </w:p>
    <w:p w:rsidR="00720CF6" w:rsidRPr="00C8678A" w:rsidRDefault="00720CF6" w:rsidP="00C8678A">
      <w:pPr>
        <w:spacing w:line="360" w:lineRule="auto"/>
        <w:ind w:firstLineChars="200" w:firstLine="640"/>
        <w:rPr>
          <w:rFonts w:ascii="仿宋" w:eastAsia="仿宋" w:hAnsi="仿宋" w:cs="仿宋"/>
          <w:sz w:val="32"/>
          <w:szCs w:val="32"/>
        </w:rPr>
      </w:pPr>
      <w:r w:rsidRPr="00C32845">
        <w:rPr>
          <w:rFonts w:ascii="仿宋" w:eastAsia="仿宋" w:hAnsi="仿宋" w:cs="仿宋" w:hint="eastAsia"/>
          <w:sz w:val="32"/>
          <w:szCs w:val="32"/>
        </w:rPr>
        <w:t>（三）政府购买服务预算说明</w:t>
      </w:r>
    </w:p>
    <w:p w:rsidR="001E19BA" w:rsidRPr="001E19BA" w:rsidRDefault="00426868" w:rsidP="00166E96">
      <w:pPr>
        <w:ind w:firstLineChars="200" w:firstLine="640"/>
        <w:rPr>
          <w:rFonts w:ascii="仿宋" w:eastAsia="仿宋" w:hAnsi="仿宋" w:cs="仿宋"/>
          <w:sz w:val="32"/>
          <w:szCs w:val="32"/>
        </w:rPr>
      </w:pPr>
      <w:r w:rsidRPr="00166E96">
        <w:rPr>
          <w:rFonts w:ascii="仿宋" w:eastAsia="仿宋" w:hAnsi="仿宋" w:cs="仿宋"/>
          <w:sz w:val="32"/>
          <w:szCs w:val="32"/>
        </w:rPr>
        <w:t>2021</w:t>
      </w:r>
      <w:r w:rsidR="00720CF6" w:rsidRPr="00166E96">
        <w:rPr>
          <w:rFonts w:ascii="仿宋" w:eastAsia="仿宋" w:hAnsi="仿宋" w:cs="仿宋" w:hint="eastAsia"/>
          <w:sz w:val="32"/>
          <w:szCs w:val="32"/>
        </w:rPr>
        <w:t>年涉及政府购买服务项目</w:t>
      </w:r>
      <w:r w:rsidR="001E19BA" w:rsidRPr="00166E96">
        <w:rPr>
          <w:rFonts w:ascii="仿宋" w:eastAsia="仿宋" w:hAnsi="仿宋" w:cs="仿宋" w:hint="eastAsia"/>
          <w:sz w:val="32"/>
          <w:szCs w:val="32"/>
        </w:rPr>
        <w:t>6</w:t>
      </w:r>
      <w:r w:rsidR="00720CF6" w:rsidRPr="00166E96">
        <w:rPr>
          <w:rFonts w:ascii="仿宋" w:eastAsia="仿宋" w:hAnsi="仿宋" w:cs="仿宋" w:hint="eastAsia"/>
          <w:sz w:val="32"/>
          <w:szCs w:val="32"/>
        </w:rPr>
        <w:t>个，预算资金</w:t>
      </w:r>
      <w:r w:rsidR="001E19BA" w:rsidRPr="00166E96">
        <w:rPr>
          <w:rFonts w:ascii="仿宋" w:eastAsia="仿宋" w:hAnsi="仿宋" w:cs="仿宋"/>
          <w:sz w:val="32"/>
          <w:szCs w:val="32"/>
        </w:rPr>
        <w:t>6,226,985.60</w:t>
      </w:r>
      <w:r w:rsidR="00720CF6" w:rsidRPr="00166E96">
        <w:rPr>
          <w:rFonts w:ascii="仿宋" w:eastAsia="仿宋" w:hAnsi="仿宋" w:cs="仿宋" w:hint="eastAsia"/>
          <w:sz w:val="32"/>
          <w:szCs w:val="32"/>
        </w:rPr>
        <w:t>元。</w:t>
      </w:r>
    </w:p>
    <w:p w:rsidR="00720CF6" w:rsidRPr="00C32845" w:rsidRDefault="00720CF6" w:rsidP="00071EC7">
      <w:pPr>
        <w:ind w:firstLineChars="200" w:firstLine="640"/>
        <w:rPr>
          <w:rFonts w:ascii="仿宋" w:eastAsia="仿宋" w:hAnsi="仿宋" w:cs="Times New Roman"/>
          <w:sz w:val="32"/>
          <w:szCs w:val="32"/>
        </w:rPr>
      </w:pPr>
      <w:r w:rsidRPr="00C32845">
        <w:rPr>
          <w:rFonts w:ascii="仿宋" w:eastAsia="仿宋" w:hAnsi="仿宋" w:cs="仿宋" w:hint="eastAsia"/>
          <w:sz w:val="32"/>
          <w:szCs w:val="32"/>
        </w:rPr>
        <w:t>（四）绩效目标情况及绩效评价结果说明</w:t>
      </w:r>
    </w:p>
    <w:p w:rsidR="00720CF6" w:rsidRPr="00291328" w:rsidRDefault="00426868" w:rsidP="00071EC7">
      <w:pPr>
        <w:ind w:firstLineChars="200" w:firstLine="640"/>
        <w:rPr>
          <w:rFonts w:ascii="仿宋" w:eastAsia="仿宋" w:hAnsi="仿宋" w:cs="Times New Roman"/>
          <w:sz w:val="32"/>
          <w:szCs w:val="32"/>
        </w:rPr>
      </w:pPr>
      <w:r>
        <w:rPr>
          <w:rFonts w:ascii="仿宋" w:eastAsia="仿宋" w:hAnsi="仿宋" w:cs="仿宋"/>
          <w:sz w:val="32"/>
          <w:szCs w:val="32"/>
        </w:rPr>
        <w:t>2021</w:t>
      </w:r>
      <w:r w:rsidR="00720CF6" w:rsidRPr="00291328">
        <w:rPr>
          <w:rFonts w:ascii="仿宋" w:eastAsia="仿宋" w:hAnsi="仿宋" w:cs="仿宋" w:hint="eastAsia"/>
          <w:sz w:val="32"/>
          <w:szCs w:val="32"/>
        </w:rPr>
        <w:t>年填报绩效目标的预算项目</w:t>
      </w:r>
      <w:r w:rsidR="00E07DA8">
        <w:rPr>
          <w:rFonts w:ascii="仿宋" w:eastAsia="仿宋" w:hAnsi="仿宋" w:cs="仿宋" w:hint="eastAsia"/>
          <w:sz w:val="32"/>
          <w:szCs w:val="32"/>
        </w:rPr>
        <w:t>1</w:t>
      </w:r>
      <w:r w:rsidR="0019292E">
        <w:rPr>
          <w:rFonts w:ascii="仿宋" w:eastAsia="仿宋" w:hAnsi="仿宋" w:cs="仿宋" w:hint="eastAsia"/>
          <w:sz w:val="32"/>
          <w:szCs w:val="32"/>
        </w:rPr>
        <w:t>3</w:t>
      </w:r>
      <w:r w:rsidR="00720CF6" w:rsidRPr="00291328">
        <w:rPr>
          <w:rFonts w:ascii="仿宋" w:eastAsia="仿宋" w:hAnsi="仿宋" w:cs="仿宋" w:hint="eastAsia"/>
          <w:sz w:val="32"/>
          <w:szCs w:val="32"/>
        </w:rPr>
        <w:t>个。（详见表十三）</w:t>
      </w:r>
    </w:p>
    <w:p w:rsidR="00720CF6" w:rsidRPr="00EC595F" w:rsidRDefault="00EC595F" w:rsidP="00EC595F">
      <w:pPr>
        <w:ind w:firstLineChars="200" w:firstLine="640"/>
        <w:rPr>
          <w:rFonts w:ascii="仿宋" w:eastAsia="仿宋" w:hAnsi="仿宋" w:cs="仿宋"/>
          <w:sz w:val="32"/>
          <w:szCs w:val="32"/>
        </w:rPr>
      </w:pPr>
      <w:r>
        <w:rPr>
          <w:rFonts w:ascii="仿宋" w:eastAsia="仿宋" w:hAnsi="仿宋" w:cs="仿宋" w:hint="eastAsia"/>
          <w:sz w:val="32"/>
          <w:szCs w:val="32"/>
        </w:rPr>
        <w:t>1、</w:t>
      </w:r>
      <w:r w:rsidR="003A1316">
        <w:rPr>
          <w:rFonts w:ascii="仿宋" w:eastAsia="仿宋" w:hAnsi="仿宋" w:cs="仿宋" w:hint="eastAsia"/>
          <w:sz w:val="32"/>
          <w:szCs w:val="32"/>
        </w:rPr>
        <w:t>区财政局20</w:t>
      </w:r>
      <w:r w:rsidR="00327B2D">
        <w:rPr>
          <w:rFonts w:ascii="仿宋" w:eastAsia="仿宋" w:hAnsi="仿宋" w:cs="仿宋" w:hint="eastAsia"/>
          <w:sz w:val="32"/>
          <w:szCs w:val="32"/>
        </w:rPr>
        <w:t>20</w:t>
      </w:r>
      <w:r w:rsidR="003A1316">
        <w:rPr>
          <w:rFonts w:ascii="仿宋" w:eastAsia="仿宋" w:hAnsi="仿宋" w:cs="仿宋" w:hint="eastAsia"/>
          <w:sz w:val="32"/>
          <w:szCs w:val="32"/>
        </w:rPr>
        <w:t>年</w:t>
      </w:r>
      <w:r w:rsidR="00720CF6">
        <w:rPr>
          <w:rFonts w:ascii="仿宋" w:eastAsia="仿宋" w:hAnsi="仿宋" w:cs="仿宋" w:hint="eastAsia"/>
          <w:sz w:val="32"/>
          <w:szCs w:val="32"/>
        </w:rPr>
        <w:t>对</w:t>
      </w:r>
      <w:r w:rsidR="003A1316">
        <w:rPr>
          <w:rFonts w:ascii="仿宋" w:eastAsia="仿宋" w:hAnsi="仿宋" w:cs="仿宋" w:hint="eastAsia"/>
          <w:sz w:val="32"/>
          <w:szCs w:val="32"/>
        </w:rPr>
        <w:t>我局</w:t>
      </w:r>
      <w:r w:rsidR="00720CF6" w:rsidRPr="00C32845">
        <w:rPr>
          <w:rFonts w:ascii="仿宋" w:eastAsia="仿宋" w:hAnsi="仿宋" w:cs="仿宋"/>
          <w:sz w:val="32"/>
          <w:szCs w:val="32"/>
        </w:rPr>
        <w:t>201</w:t>
      </w:r>
      <w:r w:rsidR="00327B2D">
        <w:rPr>
          <w:rFonts w:ascii="仿宋" w:eastAsia="仿宋" w:hAnsi="仿宋" w:cs="仿宋" w:hint="eastAsia"/>
          <w:sz w:val="32"/>
          <w:szCs w:val="32"/>
        </w:rPr>
        <w:t>9</w:t>
      </w:r>
      <w:r w:rsidR="00720CF6" w:rsidRPr="00C32845">
        <w:rPr>
          <w:rFonts w:ascii="仿宋" w:eastAsia="仿宋" w:hAnsi="仿宋" w:cs="仿宋" w:hint="eastAsia"/>
          <w:sz w:val="32"/>
          <w:szCs w:val="32"/>
        </w:rPr>
        <w:t>年</w:t>
      </w:r>
      <w:r w:rsidRPr="00EC595F">
        <w:rPr>
          <w:rFonts w:ascii="仿宋" w:eastAsia="仿宋" w:hAnsi="仿宋" w:cs="仿宋" w:hint="eastAsia"/>
          <w:sz w:val="32"/>
          <w:szCs w:val="32"/>
        </w:rPr>
        <w:t>（</w:t>
      </w:r>
      <w:proofErr w:type="gramStart"/>
      <w:r w:rsidRPr="00EC595F">
        <w:rPr>
          <w:rFonts w:ascii="仿宋" w:eastAsia="仿宋" w:hAnsi="仿宋" w:cs="仿宋" w:hint="eastAsia"/>
          <w:sz w:val="32"/>
          <w:szCs w:val="32"/>
        </w:rPr>
        <w:t>京财社指</w:t>
      </w:r>
      <w:proofErr w:type="gramEnd"/>
      <w:r w:rsidRPr="00EC595F">
        <w:rPr>
          <w:rFonts w:ascii="仿宋" w:eastAsia="仿宋" w:hAnsi="仿宋" w:cs="仿宋" w:hint="eastAsia"/>
          <w:sz w:val="32"/>
          <w:szCs w:val="32"/>
        </w:rPr>
        <w:t>〔2018〕2358号）城乡居民养老</w:t>
      </w:r>
      <w:r>
        <w:rPr>
          <w:rFonts w:ascii="仿宋" w:eastAsia="仿宋" w:hAnsi="仿宋" w:cs="仿宋" w:hint="eastAsia"/>
          <w:sz w:val="32"/>
          <w:szCs w:val="32"/>
        </w:rPr>
        <w:t>保险中央财政补助</w:t>
      </w:r>
      <w:r w:rsidR="00720CF6" w:rsidRPr="00F14895">
        <w:rPr>
          <w:rFonts w:ascii="仿宋" w:eastAsia="仿宋" w:hAnsi="仿宋" w:cs="仿宋" w:hint="eastAsia"/>
          <w:sz w:val="32"/>
          <w:szCs w:val="32"/>
        </w:rPr>
        <w:t>项目</w:t>
      </w:r>
      <w:r w:rsidR="00A10946" w:rsidRPr="00C32845">
        <w:rPr>
          <w:rFonts w:ascii="仿宋" w:eastAsia="仿宋" w:hAnsi="仿宋" w:cs="仿宋" w:hint="eastAsia"/>
          <w:sz w:val="32"/>
          <w:szCs w:val="32"/>
        </w:rPr>
        <w:t>开展</w:t>
      </w:r>
      <w:r w:rsidR="00720CF6" w:rsidRPr="00C32845">
        <w:rPr>
          <w:rFonts w:ascii="仿宋" w:eastAsia="仿宋" w:hAnsi="仿宋" w:cs="仿宋" w:hint="eastAsia"/>
          <w:sz w:val="32"/>
          <w:szCs w:val="32"/>
        </w:rPr>
        <w:t>绩效评价</w:t>
      </w:r>
      <w:r w:rsidR="00720CF6">
        <w:rPr>
          <w:rFonts w:ascii="仿宋" w:eastAsia="仿宋" w:hAnsi="仿宋" w:cs="仿宋" w:hint="eastAsia"/>
          <w:sz w:val="32"/>
          <w:szCs w:val="32"/>
        </w:rPr>
        <w:t>的</w:t>
      </w:r>
      <w:r w:rsidR="004432F5">
        <w:rPr>
          <w:rFonts w:ascii="仿宋" w:eastAsia="仿宋" w:hAnsi="仿宋" w:cs="仿宋" w:hint="eastAsia"/>
          <w:sz w:val="32"/>
          <w:szCs w:val="32"/>
        </w:rPr>
        <w:t>财</w:t>
      </w:r>
      <w:r w:rsidR="00720CF6" w:rsidRPr="00C32845">
        <w:rPr>
          <w:rFonts w:ascii="仿宋" w:eastAsia="仿宋" w:hAnsi="仿宋" w:cs="仿宋" w:hint="eastAsia"/>
          <w:sz w:val="32"/>
          <w:szCs w:val="32"/>
        </w:rPr>
        <w:t>评工作</w:t>
      </w:r>
      <w:r w:rsidR="00720CF6" w:rsidRPr="00C32845">
        <w:rPr>
          <w:rFonts w:ascii="仿宋" w:eastAsia="仿宋" w:hAnsi="仿宋" w:cs="仿宋"/>
          <w:sz w:val="32"/>
          <w:szCs w:val="32"/>
        </w:rPr>
        <w:t>,</w:t>
      </w:r>
      <w:r w:rsidR="00720CF6" w:rsidRPr="00C32845">
        <w:rPr>
          <w:rFonts w:ascii="仿宋" w:eastAsia="仿宋" w:hAnsi="仿宋" w:cs="仿宋" w:hint="eastAsia"/>
          <w:sz w:val="32"/>
          <w:szCs w:val="32"/>
        </w:rPr>
        <w:t>评价得分为</w:t>
      </w:r>
      <w:r w:rsidRPr="00EC595F">
        <w:rPr>
          <w:rFonts w:ascii="仿宋" w:eastAsia="仿宋" w:hAnsi="仿宋" w:cs="仿宋"/>
          <w:sz w:val="32"/>
          <w:szCs w:val="32"/>
        </w:rPr>
        <w:t>90.30</w:t>
      </w:r>
      <w:r w:rsidR="00720CF6" w:rsidRPr="00F14895">
        <w:rPr>
          <w:rFonts w:ascii="仿宋" w:eastAsia="仿宋" w:hAnsi="仿宋" w:cs="仿宋" w:hint="eastAsia"/>
          <w:sz w:val="32"/>
          <w:szCs w:val="32"/>
        </w:rPr>
        <w:t>分，</w:t>
      </w:r>
      <w:r w:rsidR="00720CF6" w:rsidRPr="00C32845">
        <w:rPr>
          <w:rFonts w:ascii="仿宋" w:eastAsia="仿宋" w:hAnsi="仿宋" w:cs="仿宋" w:hint="eastAsia"/>
          <w:sz w:val="32"/>
          <w:szCs w:val="32"/>
        </w:rPr>
        <w:t>绩效</w:t>
      </w:r>
      <w:r w:rsidR="00720CF6" w:rsidRPr="00F14895">
        <w:rPr>
          <w:rFonts w:ascii="仿宋" w:eastAsia="仿宋" w:hAnsi="仿宋" w:cs="仿宋" w:hint="eastAsia"/>
          <w:sz w:val="32"/>
          <w:szCs w:val="32"/>
        </w:rPr>
        <w:t>评价等级为</w:t>
      </w:r>
      <w:r>
        <w:rPr>
          <w:rFonts w:ascii="仿宋" w:eastAsia="仿宋" w:hAnsi="仿宋" w:cs="仿宋" w:hint="eastAsia"/>
          <w:sz w:val="32"/>
          <w:szCs w:val="32"/>
        </w:rPr>
        <w:t>优秀</w:t>
      </w:r>
      <w:r w:rsidR="00720CF6" w:rsidRPr="00F14895">
        <w:rPr>
          <w:rFonts w:ascii="仿宋" w:eastAsia="仿宋" w:hAnsi="仿宋" w:cs="仿宋" w:hint="eastAsia"/>
          <w:sz w:val="32"/>
          <w:szCs w:val="32"/>
        </w:rPr>
        <w:t>。</w:t>
      </w:r>
    </w:p>
    <w:p w:rsidR="00EC595F" w:rsidRPr="00EC595F" w:rsidRDefault="00EC595F" w:rsidP="00EC595F">
      <w:pPr>
        <w:ind w:firstLineChars="200" w:firstLine="640"/>
        <w:rPr>
          <w:rFonts w:ascii="仿宋" w:eastAsia="仿宋" w:hAnsi="仿宋" w:cs="仿宋"/>
          <w:sz w:val="32"/>
          <w:szCs w:val="32"/>
        </w:rPr>
      </w:pPr>
      <w:r>
        <w:rPr>
          <w:rFonts w:ascii="仿宋" w:eastAsia="仿宋" w:hAnsi="仿宋" w:cs="仿宋" w:hint="eastAsia"/>
          <w:sz w:val="32"/>
          <w:szCs w:val="32"/>
        </w:rPr>
        <w:t>该</w:t>
      </w:r>
      <w:r>
        <w:rPr>
          <w:rFonts w:ascii="仿宋" w:eastAsia="仿宋" w:hAnsi="仿宋" w:cs="仿宋"/>
          <w:sz w:val="32"/>
          <w:szCs w:val="32"/>
        </w:rPr>
        <w:t>项目实现的主要绩效</w:t>
      </w:r>
      <w:r>
        <w:rPr>
          <w:rFonts w:ascii="仿宋" w:eastAsia="仿宋" w:hAnsi="仿宋" w:cs="仿宋" w:hint="eastAsia"/>
          <w:sz w:val="32"/>
          <w:szCs w:val="32"/>
        </w:rPr>
        <w:t>为：</w:t>
      </w:r>
      <w:r w:rsidRPr="00EC595F">
        <w:rPr>
          <w:rFonts w:ascii="仿宋" w:eastAsia="仿宋" w:hAnsi="仿宋" w:cs="仿宋" w:hint="eastAsia"/>
          <w:sz w:val="32"/>
          <w:szCs w:val="32"/>
        </w:rPr>
        <w:t>2019年度城乡无社会保障老年居民养老保障享受人数8,448人，通过按月发放城乡无社会保障老年居民养老保障待遇，保障了城乡无社会保障老年</w:t>
      </w:r>
      <w:r w:rsidRPr="00EC595F">
        <w:rPr>
          <w:rFonts w:ascii="仿宋" w:eastAsia="仿宋" w:hAnsi="仿宋" w:cs="仿宋" w:hint="eastAsia"/>
          <w:sz w:val="32"/>
          <w:szCs w:val="32"/>
        </w:rPr>
        <w:lastRenderedPageBreak/>
        <w:t>居民的经济来源，完善了本市社会保障体系，确保了城乡无社会保障老年居民养老保障待遇的人员应保尽保，促进经济社会和谐发展。</w:t>
      </w:r>
    </w:p>
    <w:p w:rsidR="00EC595F" w:rsidRPr="00EC595F" w:rsidRDefault="00EC595F" w:rsidP="00EC595F">
      <w:pPr>
        <w:ind w:firstLineChars="200" w:firstLine="640"/>
        <w:rPr>
          <w:rFonts w:ascii="仿宋" w:eastAsia="仿宋" w:hAnsi="仿宋" w:cs="仿宋"/>
          <w:sz w:val="32"/>
          <w:szCs w:val="32"/>
        </w:rPr>
      </w:pPr>
      <w:r w:rsidRPr="00EC595F">
        <w:rPr>
          <w:rFonts w:ascii="仿宋" w:eastAsia="仿宋" w:hAnsi="仿宋" w:cs="仿宋" w:hint="eastAsia"/>
          <w:sz w:val="32"/>
          <w:szCs w:val="32"/>
        </w:rPr>
        <w:t xml:space="preserve">2019年度城乡居民养老保险享受人数2,515人，辖区居民在一定程度上增加了收入水平，在保障基本生活的情况下，也能间接促进消费水平。 </w:t>
      </w:r>
    </w:p>
    <w:p w:rsidR="00EC595F" w:rsidRDefault="00EC595F" w:rsidP="00EC595F">
      <w:pPr>
        <w:ind w:firstLineChars="200" w:firstLine="640"/>
        <w:rPr>
          <w:rFonts w:ascii="仿宋" w:eastAsia="仿宋" w:hAnsi="仿宋" w:cs="仿宋"/>
          <w:sz w:val="32"/>
          <w:szCs w:val="32"/>
        </w:rPr>
      </w:pPr>
      <w:r w:rsidRPr="00EC595F">
        <w:rPr>
          <w:rFonts w:ascii="仿宋" w:eastAsia="仿宋" w:hAnsi="仿宋" w:cs="仿宋" w:hint="eastAsia"/>
          <w:sz w:val="32"/>
          <w:szCs w:val="32"/>
        </w:rPr>
        <w:t>由于中央财政补贴政策的实施，在一定程度上减轻了区级财政的负担，有利于区级财政资金的有效利用。此外，该项目对享受城乡居民养老保险待遇的人员进行了问卷调查，参保人对辖区城乡居民养老保险经办工作及服务情况总体较为满意。</w:t>
      </w:r>
    </w:p>
    <w:p w:rsidR="00EC595F" w:rsidRDefault="00EC595F" w:rsidP="00EC595F">
      <w:pPr>
        <w:ind w:firstLineChars="200" w:firstLine="640"/>
        <w:rPr>
          <w:rFonts w:ascii="仿宋" w:eastAsia="仿宋" w:hAnsi="仿宋" w:cs="仿宋"/>
          <w:sz w:val="32"/>
          <w:szCs w:val="32"/>
        </w:rPr>
      </w:pPr>
      <w:r>
        <w:rPr>
          <w:rFonts w:ascii="仿宋" w:eastAsia="仿宋" w:hAnsi="仿宋" w:cs="仿宋" w:hint="eastAsia"/>
          <w:sz w:val="32"/>
          <w:szCs w:val="32"/>
        </w:rPr>
        <w:t>2、</w:t>
      </w:r>
      <w:r w:rsidRPr="00EC595F">
        <w:rPr>
          <w:rFonts w:ascii="仿宋" w:eastAsia="仿宋" w:hAnsi="仿宋" w:cs="仿宋" w:hint="eastAsia"/>
          <w:sz w:val="32"/>
          <w:szCs w:val="32"/>
        </w:rPr>
        <w:t>区财政局2020年对我局2019年</w:t>
      </w:r>
      <w:r>
        <w:rPr>
          <w:rFonts w:ascii="仿宋" w:eastAsia="仿宋" w:hAnsi="仿宋" w:cs="仿宋" w:hint="eastAsia"/>
          <w:sz w:val="32"/>
          <w:szCs w:val="32"/>
        </w:rPr>
        <w:t>人力资源和社会保障宣传和信息经费</w:t>
      </w:r>
      <w:r w:rsidRPr="00EC595F">
        <w:rPr>
          <w:rFonts w:ascii="仿宋" w:eastAsia="仿宋" w:hAnsi="仿宋" w:cs="仿宋" w:hint="eastAsia"/>
          <w:sz w:val="32"/>
          <w:szCs w:val="32"/>
        </w:rPr>
        <w:t>项目开展绩效评价的财评工作,评价得分为</w:t>
      </w:r>
      <w:r w:rsidRPr="00EC595F">
        <w:rPr>
          <w:rFonts w:ascii="仿宋" w:eastAsia="仿宋" w:hAnsi="仿宋" w:cs="仿宋"/>
          <w:sz w:val="32"/>
          <w:szCs w:val="32"/>
        </w:rPr>
        <w:t>85.</w:t>
      </w:r>
      <w:r w:rsidRPr="00EC595F">
        <w:rPr>
          <w:rFonts w:ascii="仿宋" w:eastAsia="仿宋" w:hAnsi="仿宋" w:cs="仿宋" w:hint="eastAsia"/>
          <w:sz w:val="32"/>
          <w:szCs w:val="32"/>
        </w:rPr>
        <w:t>9</w:t>
      </w:r>
      <w:r w:rsidRPr="00EC595F">
        <w:rPr>
          <w:rFonts w:ascii="仿宋" w:eastAsia="仿宋" w:hAnsi="仿宋" w:cs="仿宋"/>
          <w:sz w:val="32"/>
          <w:szCs w:val="32"/>
        </w:rPr>
        <w:t>0</w:t>
      </w:r>
      <w:r w:rsidRPr="00EC595F">
        <w:rPr>
          <w:rFonts w:ascii="仿宋" w:eastAsia="仿宋" w:hAnsi="仿宋" w:cs="仿宋" w:hint="eastAsia"/>
          <w:sz w:val="32"/>
          <w:szCs w:val="32"/>
        </w:rPr>
        <w:t>分，绩效评价等级为</w:t>
      </w:r>
      <w:r>
        <w:rPr>
          <w:rFonts w:ascii="仿宋" w:eastAsia="仿宋" w:hAnsi="仿宋" w:cs="仿宋" w:hint="eastAsia"/>
          <w:sz w:val="32"/>
          <w:szCs w:val="32"/>
        </w:rPr>
        <w:t>良好</w:t>
      </w:r>
      <w:r w:rsidRPr="00EC595F">
        <w:rPr>
          <w:rFonts w:ascii="仿宋" w:eastAsia="仿宋" w:hAnsi="仿宋" w:cs="仿宋" w:hint="eastAsia"/>
          <w:sz w:val="32"/>
          <w:szCs w:val="32"/>
        </w:rPr>
        <w:t>。</w:t>
      </w:r>
    </w:p>
    <w:p w:rsidR="00EC595F" w:rsidRDefault="00EC595F" w:rsidP="00EC595F">
      <w:pPr>
        <w:ind w:firstLineChars="200" w:firstLine="640"/>
        <w:rPr>
          <w:rFonts w:ascii="仿宋" w:eastAsia="仿宋" w:hAnsi="仿宋" w:cs="仿宋"/>
          <w:sz w:val="32"/>
          <w:szCs w:val="32"/>
        </w:rPr>
      </w:pPr>
      <w:r>
        <w:rPr>
          <w:rFonts w:ascii="仿宋" w:eastAsia="仿宋" w:hAnsi="仿宋" w:cs="仿宋" w:hint="eastAsia"/>
          <w:sz w:val="32"/>
          <w:szCs w:val="32"/>
        </w:rPr>
        <w:t>该</w:t>
      </w:r>
      <w:r>
        <w:rPr>
          <w:rFonts w:ascii="仿宋" w:eastAsia="仿宋" w:hAnsi="仿宋" w:cs="仿宋"/>
          <w:sz w:val="32"/>
          <w:szCs w:val="32"/>
        </w:rPr>
        <w:t>项目实现的主要绩效</w:t>
      </w:r>
      <w:r>
        <w:rPr>
          <w:rFonts w:ascii="仿宋" w:eastAsia="仿宋" w:hAnsi="仿宋" w:cs="仿宋" w:hint="eastAsia"/>
          <w:sz w:val="32"/>
          <w:szCs w:val="32"/>
        </w:rPr>
        <w:t>为：</w:t>
      </w:r>
      <w:r w:rsidRPr="00EC595F">
        <w:rPr>
          <w:rFonts w:ascii="仿宋" w:eastAsia="仿宋" w:hAnsi="仿宋" w:cs="仿宋" w:hint="eastAsia"/>
          <w:sz w:val="32"/>
          <w:szCs w:val="32"/>
        </w:rPr>
        <w:t>充分发挥了人力社保政策小帮手的作用，能够帮助企业人事干部、社区居民等解读政策，了解社保工作，发挥了新媒体传播速度快、时效性强、阅读方便等特点，取得了良好的宣传效果和教育效果。</w:t>
      </w:r>
    </w:p>
    <w:p w:rsidR="00EC595F" w:rsidRDefault="00EC595F" w:rsidP="00EC595F">
      <w:pPr>
        <w:ind w:firstLineChars="200" w:firstLine="640"/>
        <w:rPr>
          <w:rFonts w:ascii="仿宋" w:eastAsia="仿宋" w:hAnsi="仿宋" w:cs="仿宋"/>
          <w:sz w:val="32"/>
          <w:szCs w:val="32"/>
        </w:rPr>
      </w:pPr>
      <w:r>
        <w:rPr>
          <w:rFonts w:ascii="仿宋" w:eastAsia="仿宋" w:hAnsi="仿宋" w:cs="仿宋" w:hint="eastAsia"/>
          <w:sz w:val="32"/>
          <w:szCs w:val="32"/>
        </w:rPr>
        <w:t>3、</w:t>
      </w:r>
      <w:r w:rsidRPr="00EC595F">
        <w:rPr>
          <w:rFonts w:ascii="仿宋" w:eastAsia="仿宋" w:hAnsi="仿宋" w:cs="仿宋" w:hint="eastAsia"/>
          <w:sz w:val="32"/>
          <w:szCs w:val="32"/>
        </w:rPr>
        <w:t>区财政局2020年对我局2019年失业人员培训补贴经费</w:t>
      </w:r>
      <w:r>
        <w:rPr>
          <w:rFonts w:ascii="仿宋" w:eastAsia="仿宋" w:hAnsi="仿宋" w:cs="仿宋" w:hint="eastAsia"/>
          <w:sz w:val="32"/>
          <w:szCs w:val="32"/>
        </w:rPr>
        <w:t>项目开展绩效评价的自</w:t>
      </w:r>
      <w:r w:rsidRPr="00EC595F">
        <w:rPr>
          <w:rFonts w:ascii="仿宋" w:eastAsia="仿宋" w:hAnsi="仿宋" w:cs="仿宋" w:hint="eastAsia"/>
          <w:sz w:val="32"/>
          <w:szCs w:val="32"/>
        </w:rPr>
        <w:t>评工作,评价得分为</w:t>
      </w:r>
      <w:r w:rsidRPr="00EC595F">
        <w:rPr>
          <w:rFonts w:ascii="仿宋" w:eastAsia="仿宋" w:hAnsi="仿宋" w:cs="仿宋"/>
          <w:sz w:val="32"/>
          <w:szCs w:val="32"/>
        </w:rPr>
        <w:t>85.</w:t>
      </w:r>
      <w:r>
        <w:rPr>
          <w:rFonts w:ascii="仿宋" w:eastAsia="仿宋" w:hAnsi="仿宋" w:cs="仿宋" w:hint="eastAsia"/>
          <w:sz w:val="32"/>
          <w:szCs w:val="32"/>
        </w:rPr>
        <w:t>5</w:t>
      </w:r>
      <w:r w:rsidRPr="00EC595F">
        <w:rPr>
          <w:rFonts w:ascii="仿宋" w:eastAsia="仿宋" w:hAnsi="仿宋" w:cs="仿宋"/>
          <w:sz w:val="32"/>
          <w:szCs w:val="32"/>
        </w:rPr>
        <w:t>0</w:t>
      </w:r>
      <w:r w:rsidRPr="00EC595F">
        <w:rPr>
          <w:rFonts w:ascii="仿宋" w:eastAsia="仿宋" w:hAnsi="仿宋" w:cs="仿宋" w:hint="eastAsia"/>
          <w:sz w:val="32"/>
          <w:szCs w:val="32"/>
        </w:rPr>
        <w:t>分，绩效评价等级为</w:t>
      </w:r>
      <w:r>
        <w:rPr>
          <w:rFonts w:ascii="仿宋" w:eastAsia="仿宋" w:hAnsi="仿宋" w:cs="仿宋" w:hint="eastAsia"/>
          <w:sz w:val="32"/>
          <w:szCs w:val="32"/>
        </w:rPr>
        <w:t>良好</w:t>
      </w:r>
      <w:r w:rsidRPr="00EC595F">
        <w:rPr>
          <w:rFonts w:ascii="仿宋" w:eastAsia="仿宋" w:hAnsi="仿宋" w:cs="仿宋" w:hint="eastAsia"/>
          <w:sz w:val="32"/>
          <w:szCs w:val="32"/>
        </w:rPr>
        <w:t>。</w:t>
      </w:r>
    </w:p>
    <w:p w:rsidR="001E19BA" w:rsidRDefault="00EC595F" w:rsidP="001E19BA">
      <w:pPr>
        <w:ind w:firstLineChars="200" w:firstLine="640"/>
        <w:rPr>
          <w:rFonts w:ascii="仿宋" w:eastAsia="仿宋" w:hAnsi="仿宋" w:cs="仿宋"/>
          <w:sz w:val="32"/>
          <w:szCs w:val="32"/>
        </w:rPr>
      </w:pPr>
      <w:r>
        <w:rPr>
          <w:rFonts w:ascii="仿宋" w:eastAsia="仿宋" w:hAnsi="仿宋" w:cs="仿宋" w:hint="eastAsia"/>
          <w:sz w:val="32"/>
          <w:szCs w:val="32"/>
        </w:rPr>
        <w:t>该</w:t>
      </w:r>
      <w:r>
        <w:rPr>
          <w:rFonts w:ascii="仿宋" w:eastAsia="仿宋" w:hAnsi="仿宋" w:cs="仿宋"/>
          <w:sz w:val="32"/>
          <w:szCs w:val="32"/>
        </w:rPr>
        <w:t>项目实现的主要绩效</w:t>
      </w:r>
      <w:r>
        <w:rPr>
          <w:rFonts w:ascii="仿宋" w:eastAsia="仿宋" w:hAnsi="仿宋" w:cs="仿宋" w:hint="eastAsia"/>
          <w:sz w:val="32"/>
          <w:szCs w:val="32"/>
        </w:rPr>
        <w:t>为：</w:t>
      </w:r>
    </w:p>
    <w:p w:rsidR="001E19BA" w:rsidRPr="001E19BA" w:rsidRDefault="001E19BA" w:rsidP="001E19BA">
      <w:pPr>
        <w:ind w:firstLineChars="200" w:firstLine="640"/>
        <w:rPr>
          <w:rFonts w:ascii="仿宋" w:eastAsia="仿宋" w:hAnsi="仿宋" w:cs="仿宋"/>
          <w:sz w:val="32"/>
          <w:szCs w:val="32"/>
        </w:rPr>
      </w:pPr>
      <w:r>
        <w:rPr>
          <w:rFonts w:ascii="仿宋" w:eastAsia="仿宋" w:hAnsi="仿宋" w:cs="仿宋" w:hint="eastAsia"/>
          <w:sz w:val="32"/>
          <w:szCs w:val="32"/>
        </w:rPr>
        <w:lastRenderedPageBreak/>
        <w:t>1.</w:t>
      </w:r>
      <w:r w:rsidRPr="001E19BA">
        <w:rPr>
          <w:rFonts w:ascii="仿宋" w:eastAsia="仿宋" w:hAnsi="仿宋" w:cs="仿宋" w:hint="eastAsia"/>
          <w:sz w:val="32"/>
          <w:szCs w:val="32"/>
        </w:rPr>
        <w:t>失业人员创业培训区级补贴</w:t>
      </w:r>
      <w:r>
        <w:rPr>
          <w:rFonts w:ascii="仿宋" w:eastAsia="仿宋" w:hAnsi="仿宋" w:cs="仿宋" w:hint="eastAsia"/>
          <w:sz w:val="32"/>
          <w:szCs w:val="32"/>
        </w:rPr>
        <w:t>：</w:t>
      </w:r>
      <w:r w:rsidRPr="001E19BA">
        <w:rPr>
          <w:rFonts w:ascii="仿宋" w:eastAsia="仿宋" w:hAnsi="仿宋" w:cs="仿宋" w:hint="eastAsia"/>
          <w:sz w:val="32"/>
          <w:szCs w:val="32"/>
        </w:rPr>
        <w:t>2019年全年组织3577名失业人员通过7个定点培训机构开展了创业培训、居家老年护理培训、社区安全员、街巷物业管理员、居家照护培训、实用厨艺培训、园艺健康培训、保健按摩培训8类113个班次的培训，333人参加创业培训并取得了创业合格证其中4人成功创业，3244人参加了职业技能培训其中2808人就业成功。</w:t>
      </w:r>
    </w:p>
    <w:p w:rsidR="00EC595F" w:rsidRDefault="001E19BA" w:rsidP="001E19BA">
      <w:pPr>
        <w:ind w:firstLineChars="200" w:firstLine="640"/>
        <w:rPr>
          <w:rFonts w:ascii="仿宋" w:eastAsia="仿宋" w:hAnsi="仿宋" w:cs="仿宋"/>
          <w:sz w:val="32"/>
          <w:szCs w:val="32"/>
        </w:rPr>
      </w:pPr>
      <w:r>
        <w:rPr>
          <w:rFonts w:ascii="仿宋" w:eastAsia="仿宋" w:hAnsi="仿宋" w:cs="仿宋" w:hint="eastAsia"/>
          <w:sz w:val="32"/>
          <w:szCs w:val="32"/>
        </w:rPr>
        <w:t>2.</w:t>
      </w:r>
      <w:r w:rsidRPr="001E19BA">
        <w:rPr>
          <w:rFonts w:ascii="仿宋" w:eastAsia="仿宋" w:hAnsi="仿宋" w:cs="仿宋" w:hint="eastAsia"/>
          <w:sz w:val="32"/>
          <w:szCs w:val="32"/>
        </w:rPr>
        <w:t>国有企业开展技能竞赛</w:t>
      </w:r>
      <w:r>
        <w:rPr>
          <w:rFonts w:ascii="仿宋" w:eastAsia="仿宋" w:hAnsi="仿宋" w:cs="仿宋" w:hint="eastAsia"/>
          <w:sz w:val="32"/>
          <w:szCs w:val="32"/>
        </w:rPr>
        <w:t>：</w:t>
      </w:r>
      <w:r w:rsidRPr="001E19BA">
        <w:rPr>
          <w:rFonts w:ascii="仿宋" w:eastAsia="仿宋" w:hAnsi="仿宋" w:cs="仿宋" w:hint="eastAsia"/>
          <w:sz w:val="32"/>
          <w:szCs w:val="32"/>
        </w:rPr>
        <w:t>2019年聚德华天控股有限公司和北京永泰</w:t>
      </w:r>
      <w:proofErr w:type="gramStart"/>
      <w:r w:rsidRPr="001E19BA">
        <w:rPr>
          <w:rFonts w:ascii="仿宋" w:eastAsia="仿宋" w:hAnsi="仿宋" w:cs="仿宋" w:hint="eastAsia"/>
          <w:sz w:val="32"/>
          <w:szCs w:val="32"/>
        </w:rPr>
        <w:t>恒</w:t>
      </w:r>
      <w:proofErr w:type="gramEnd"/>
      <w:r w:rsidRPr="001E19BA">
        <w:rPr>
          <w:rFonts w:ascii="仿宋" w:eastAsia="仿宋" w:hAnsi="仿宋" w:cs="仿宋" w:hint="eastAsia"/>
          <w:sz w:val="32"/>
          <w:szCs w:val="32"/>
        </w:rPr>
        <w:t>卫生服务中心两家企业开技能竞赛。聚德华天控股有限公司开展北京市第九届商业服务业大赛初赛及2019年聚德华</w:t>
      </w:r>
      <w:proofErr w:type="gramStart"/>
      <w:r w:rsidRPr="001E19BA">
        <w:rPr>
          <w:rFonts w:ascii="仿宋" w:eastAsia="仿宋" w:hAnsi="仿宋" w:cs="仿宋" w:hint="eastAsia"/>
          <w:sz w:val="32"/>
          <w:szCs w:val="32"/>
        </w:rPr>
        <w:t>天技术</w:t>
      </w:r>
      <w:proofErr w:type="gramEnd"/>
      <w:r w:rsidRPr="001E19BA">
        <w:rPr>
          <w:rFonts w:ascii="仿宋" w:eastAsia="仿宋" w:hAnsi="仿宋" w:cs="仿宋" w:hint="eastAsia"/>
          <w:sz w:val="32"/>
          <w:szCs w:val="32"/>
        </w:rPr>
        <w:t>练兵竞赛活动，共有105人参加竞赛活动，涉及中式烹调、中式面点、餐厅服务等3个职业（工种）。北京永泰</w:t>
      </w:r>
      <w:proofErr w:type="gramStart"/>
      <w:r w:rsidRPr="001E19BA">
        <w:rPr>
          <w:rFonts w:ascii="仿宋" w:eastAsia="仿宋" w:hAnsi="仿宋" w:cs="仿宋" w:hint="eastAsia"/>
          <w:sz w:val="32"/>
          <w:szCs w:val="32"/>
        </w:rPr>
        <w:t>恒</w:t>
      </w:r>
      <w:proofErr w:type="gramEnd"/>
      <w:r w:rsidRPr="001E19BA">
        <w:rPr>
          <w:rFonts w:ascii="仿宋" w:eastAsia="仿宋" w:hAnsi="仿宋" w:cs="仿宋" w:hint="eastAsia"/>
          <w:sz w:val="32"/>
          <w:szCs w:val="32"/>
        </w:rPr>
        <w:t>卫生服务中心开展第八届职工技能比赛活动，共有62人参加竞赛活动，涉及电工1个职业（工种）。</w:t>
      </w:r>
    </w:p>
    <w:p w:rsidR="00720CF6" w:rsidRPr="00C32845" w:rsidRDefault="00720CF6" w:rsidP="00EC595F">
      <w:pPr>
        <w:ind w:firstLineChars="200" w:firstLine="640"/>
        <w:rPr>
          <w:rFonts w:ascii="仿宋" w:eastAsia="仿宋" w:hAnsi="仿宋" w:cs="Times New Roman"/>
          <w:sz w:val="32"/>
          <w:szCs w:val="32"/>
        </w:rPr>
      </w:pPr>
      <w:r w:rsidRPr="00C32845">
        <w:rPr>
          <w:rFonts w:ascii="仿宋" w:eastAsia="仿宋" w:hAnsi="仿宋" w:cs="仿宋" w:hint="eastAsia"/>
          <w:sz w:val="32"/>
          <w:szCs w:val="32"/>
        </w:rPr>
        <w:t>（五）</w:t>
      </w:r>
      <w:bookmarkStart w:id="4" w:name="_Toc2489"/>
      <w:bookmarkStart w:id="5" w:name="_Toc3895"/>
      <w:r w:rsidRPr="00C32845">
        <w:rPr>
          <w:rFonts w:ascii="仿宋" w:eastAsia="仿宋" w:hAnsi="仿宋" w:cs="仿宋" w:hint="eastAsia"/>
          <w:sz w:val="32"/>
          <w:szCs w:val="32"/>
        </w:rPr>
        <w:t>国</w:t>
      </w:r>
      <w:r w:rsidRPr="00C32845">
        <w:rPr>
          <w:rFonts w:ascii="仿宋" w:eastAsia="仿宋" w:hAnsi="仿宋" w:cs="仿宋" w:hint="eastAsia"/>
          <w:color w:val="000000"/>
          <w:sz w:val="32"/>
          <w:szCs w:val="32"/>
        </w:rPr>
        <w:t>有资本经营预算财政拨款情况说明</w:t>
      </w:r>
      <w:bookmarkEnd w:id="4"/>
      <w:bookmarkEnd w:id="5"/>
    </w:p>
    <w:p w:rsidR="00720CF6" w:rsidRDefault="00426868" w:rsidP="00071EC7">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2021</w:t>
      </w:r>
      <w:r w:rsidR="00720CF6">
        <w:rPr>
          <w:rFonts w:ascii="仿宋" w:eastAsia="仿宋" w:hAnsi="仿宋" w:cs="仿宋" w:hint="eastAsia"/>
          <w:sz w:val="32"/>
          <w:szCs w:val="32"/>
        </w:rPr>
        <w:t>年</w:t>
      </w:r>
      <w:r w:rsidR="00720CF6" w:rsidRPr="00F14895">
        <w:rPr>
          <w:rFonts w:ascii="仿宋" w:eastAsia="仿宋" w:hAnsi="仿宋" w:cs="仿宋" w:hint="eastAsia"/>
          <w:sz w:val="32"/>
          <w:szCs w:val="32"/>
        </w:rPr>
        <w:t>北京市西城区</w:t>
      </w:r>
      <w:r w:rsidR="00720CF6">
        <w:rPr>
          <w:rFonts w:ascii="仿宋" w:eastAsia="仿宋" w:hAnsi="仿宋" w:cs="仿宋" w:hint="eastAsia"/>
          <w:sz w:val="32"/>
          <w:szCs w:val="32"/>
        </w:rPr>
        <w:t>人力资源和</w:t>
      </w:r>
      <w:proofErr w:type="gramStart"/>
      <w:r w:rsidR="00720CF6">
        <w:rPr>
          <w:rFonts w:ascii="仿宋" w:eastAsia="仿宋" w:hAnsi="仿宋" w:cs="仿宋" w:hint="eastAsia"/>
          <w:sz w:val="32"/>
          <w:szCs w:val="32"/>
        </w:rPr>
        <w:t>社会保障局无</w:t>
      </w:r>
      <w:r w:rsidR="00720CF6" w:rsidRPr="00214533">
        <w:rPr>
          <w:rFonts w:ascii="仿宋" w:eastAsia="仿宋" w:hAnsi="仿宋" w:cs="仿宋" w:hint="eastAsia"/>
          <w:sz w:val="32"/>
          <w:szCs w:val="32"/>
        </w:rPr>
        <w:t>国有</w:t>
      </w:r>
      <w:proofErr w:type="gramEnd"/>
      <w:r w:rsidR="00720CF6" w:rsidRPr="00214533">
        <w:rPr>
          <w:rFonts w:ascii="仿宋" w:eastAsia="仿宋" w:hAnsi="仿宋" w:cs="仿宋" w:hint="eastAsia"/>
          <w:sz w:val="32"/>
          <w:szCs w:val="32"/>
        </w:rPr>
        <w:t>资本经营预算财政拨款</w:t>
      </w:r>
      <w:r w:rsidR="00720CF6">
        <w:rPr>
          <w:rFonts w:ascii="仿宋" w:eastAsia="仿宋" w:hAnsi="仿宋" w:cs="仿宋" w:hint="eastAsia"/>
          <w:sz w:val="32"/>
          <w:szCs w:val="32"/>
        </w:rPr>
        <w:t>。</w:t>
      </w:r>
    </w:p>
    <w:p w:rsidR="00720CF6" w:rsidRPr="000656E6" w:rsidRDefault="00720CF6" w:rsidP="00071EC7">
      <w:pPr>
        <w:spacing w:line="560" w:lineRule="exact"/>
        <w:ind w:firstLineChars="200" w:firstLine="640"/>
        <w:rPr>
          <w:rFonts w:ascii="仿宋" w:eastAsia="仿宋" w:hAnsi="仿宋" w:cs="Times New Roman"/>
          <w:sz w:val="32"/>
          <w:szCs w:val="32"/>
        </w:rPr>
      </w:pPr>
      <w:r w:rsidRPr="00C32845">
        <w:rPr>
          <w:rFonts w:ascii="仿宋_GB2312" w:eastAsia="仿宋_GB2312" w:hAnsi="Times New Roman" w:cs="仿宋_GB2312" w:hint="eastAsia"/>
          <w:sz w:val="32"/>
          <w:szCs w:val="32"/>
        </w:rPr>
        <w:t>（</w:t>
      </w:r>
      <w:r w:rsidRPr="000656E6">
        <w:rPr>
          <w:rFonts w:ascii="仿宋" w:eastAsia="仿宋" w:hAnsi="仿宋" w:cs="仿宋" w:hint="eastAsia"/>
          <w:sz w:val="32"/>
          <w:szCs w:val="32"/>
        </w:rPr>
        <w:t>六）国有资产占用情况说明</w:t>
      </w:r>
    </w:p>
    <w:p w:rsidR="00720CF6" w:rsidRPr="00AC2346" w:rsidRDefault="00720CF6" w:rsidP="00071EC7">
      <w:pPr>
        <w:spacing w:line="360" w:lineRule="auto"/>
        <w:ind w:firstLineChars="200" w:firstLine="640"/>
        <w:rPr>
          <w:rFonts w:ascii="仿宋" w:eastAsia="仿宋" w:hAnsi="仿宋" w:cs="Times New Roman"/>
          <w:sz w:val="32"/>
          <w:szCs w:val="32"/>
        </w:rPr>
      </w:pPr>
      <w:r w:rsidRPr="00214533">
        <w:rPr>
          <w:rFonts w:ascii="仿宋" w:eastAsia="仿宋" w:hAnsi="仿宋" w:cs="仿宋" w:hint="eastAsia"/>
          <w:sz w:val="32"/>
          <w:szCs w:val="32"/>
        </w:rPr>
        <w:t>截止</w:t>
      </w:r>
      <w:r w:rsidR="004432F5">
        <w:rPr>
          <w:rFonts w:ascii="仿宋" w:eastAsia="仿宋" w:hAnsi="仿宋" w:cs="仿宋"/>
          <w:sz w:val="32"/>
          <w:szCs w:val="32"/>
        </w:rPr>
        <w:t>20</w:t>
      </w:r>
      <w:r w:rsidR="00327B2D">
        <w:rPr>
          <w:rFonts w:ascii="仿宋" w:eastAsia="仿宋" w:hAnsi="仿宋" w:cs="仿宋" w:hint="eastAsia"/>
          <w:sz w:val="32"/>
          <w:szCs w:val="32"/>
        </w:rPr>
        <w:t>20</w:t>
      </w:r>
      <w:r w:rsidRPr="00214533">
        <w:rPr>
          <w:rFonts w:ascii="仿宋" w:eastAsia="仿宋" w:hAnsi="仿宋" w:cs="仿宋" w:hint="eastAsia"/>
          <w:sz w:val="32"/>
          <w:szCs w:val="32"/>
        </w:rPr>
        <w:t>年</w:t>
      </w:r>
      <w:r w:rsidRPr="00214533">
        <w:rPr>
          <w:rFonts w:ascii="仿宋" w:eastAsia="仿宋" w:hAnsi="仿宋" w:cs="仿宋"/>
          <w:sz w:val="32"/>
          <w:szCs w:val="32"/>
        </w:rPr>
        <w:t>12</w:t>
      </w:r>
      <w:r w:rsidRPr="00214533">
        <w:rPr>
          <w:rFonts w:ascii="仿宋" w:eastAsia="仿宋" w:hAnsi="仿宋" w:cs="仿宋" w:hint="eastAsia"/>
          <w:sz w:val="32"/>
          <w:szCs w:val="32"/>
        </w:rPr>
        <w:t>月</w:t>
      </w:r>
      <w:r w:rsidRPr="00214533">
        <w:rPr>
          <w:rFonts w:ascii="仿宋" w:eastAsia="仿宋" w:hAnsi="仿宋" w:cs="仿宋"/>
          <w:sz w:val="32"/>
          <w:szCs w:val="32"/>
        </w:rPr>
        <w:t>31</w:t>
      </w:r>
      <w:r w:rsidRPr="00214533">
        <w:rPr>
          <w:rFonts w:ascii="仿宋" w:eastAsia="仿宋" w:hAnsi="仿宋" w:cs="仿宋" w:hint="eastAsia"/>
          <w:sz w:val="32"/>
          <w:szCs w:val="32"/>
        </w:rPr>
        <w:t>日，</w:t>
      </w:r>
      <w:r w:rsidR="003A1316" w:rsidRPr="00D0498D">
        <w:rPr>
          <w:rFonts w:ascii="仿宋" w:eastAsia="仿宋" w:hAnsi="仿宋" w:cs="仿宋" w:hint="eastAsia"/>
          <w:sz w:val="32"/>
          <w:szCs w:val="32"/>
        </w:rPr>
        <w:t>本部门固定资产原值</w:t>
      </w:r>
      <w:r w:rsidR="00D0498D" w:rsidRPr="00D0498D">
        <w:rPr>
          <w:rFonts w:ascii="仿宋" w:eastAsia="仿宋" w:hAnsi="仿宋" w:cs="仿宋"/>
          <w:sz w:val="32"/>
          <w:szCs w:val="32"/>
        </w:rPr>
        <w:t>347,313,345.20</w:t>
      </w:r>
      <w:r w:rsidR="003A1316" w:rsidRPr="00D0498D">
        <w:rPr>
          <w:rFonts w:ascii="仿宋" w:eastAsia="仿宋" w:hAnsi="仿宋" w:cs="仿宋" w:hint="eastAsia"/>
          <w:sz w:val="32"/>
          <w:szCs w:val="32"/>
        </w:rPr>
        <w:t>元，固定资产累计折旧</w:t>
      </w:r>
      <w:r w:rsidR="00D0498D" w:rsidRPr="00D0498D">
        <w:rPr>
          <w:rFonts w:ascii="仿宋" w:eastAsia="仿宋" w:hAnsi="仿宋" w:cs="仿宋"/>
          <w:sz w:val="32"/>
          <w:szCs w:val="32"/>
        </w:rPr>
        <w:t>92,790,544.16</w:t>
      </w:r>
      <w:r w:rsidR="003A1316" w:rsidRPr="00D0498D">
        <w:rPr>
          <w:rFonts w:ascii="仿宋" w:eastAsia="仿宋" w:hAnsi="仿宋" w:cs="仿宋" w:hint="eastAsia"/>
          <w:sz w:val="32"/>
          <w:szCs w:val="32"/>
        </w:rPr>
        <w:t>元,固定资产净值</w:t>
      </w:r>
      <w:r w:rsidR="00D0498D" w:rsidRPr="00D0498D">
        <w:rPr>
          <w:rFonts w:ascii="仿宋" w:eastAsia="仿宋" w:hAnsi="仿宋" w:cs="仿宋"/>
          <w:sz w:val="32"/>
          <w:szCs w:val="32"/>
        </w:rPr>
        <w:t>254,522,801.04</w:t>
      </w:r>
      <w:r w:rsidR="003A1316" w:rsidRPr="00D0498D">
        <w:rPr>
          <w:rFonts w:ascii="仿宋" w:eastAsia="仿宋" w:hAnsi="仿宋" w:cs="仿宋" w:hint="eastAsia"/>
          <w:sz w:val="32"/>
          <w:szCs w:val="32"/>
        </w:rPr>
        <w:t>元</w:t>
      </w:r>
      <w:r w:rsidRPr="00D0498D">
        <w:rPr>
          <w:rFonts w:ascii="仿宋" w:eastAsia="仿宋" w:hAnsi="仿宋" w:cs="仿宋" w:hint="eastAsia"/>
          <w:sz w:val="32"/>
          <w:szCs w:val="32"/>
        </w:rPr>
        <w:t>，</w:t>
      </w:r>
      <w:r w:rsidRPr="00327B2D">
        <w:rPr>
          <w:rFonts w:ascii="仿宋" w:eastAsia="仿宋" w:hAnsi="仿宋" w:cs="仿宋" w:hint="eastAsia"/>
          <w:sz w:val="32"/>
          <w:szCs w:val="32"/>
        </w:rPr>
        <w:t>其中：车辆</w:t>
      </w:r>
      <w:r w:rsidRPr="00327B2D">
        <w:rPr>
          <w:rFonts w:ascii="仿宋" w:eastAsia="仿宋" w:hAnsi="仿宋" w:cs="仿宋"/>
          <w:sz w:val="32"/>
          <w:szCs w:val="32"/>
        </w:rPr>
        <w:t>2</w:t>
      </w:r>
      <w:r w:rsidRPr="00327B2D">
        <w:rPr>
          <w:rFonts w:ascii="仿宋" w:eastAsia="仿宋" w:hAnsi="仿宋" w:cs="仿宋" w:hint="eastAsia"/>
          <w:sz w:val="32"/>
          <w:szCs w:val="32"/>
        </w:rPr>
        <w:t>台，</w:t>
      </w:r>
      <w:r w:rsidRPr="00327B2D">
        <w:rPr>
          <w:rFonts w:ascii="仿宋" w:eastAsia="仿宋" w:hAnsi="仿宋" w:cs="仿宋"/>
          <w:sz w:val="32"/>
          <w:szCs w:val="32"/>
        </w:rPr>
        <w:t>301,615.90</w:t>
      </w:r>
      <w:r w:rsidRPr="00327B2D">
        <w:rPr>
          <w:rFonts w:ascii="仿宋" w:eastAsia="仿宋" w:hAnsi="仿宋" w:cs="仿宋" w:hint="eastAsia"/>
          <w:sz w:val="32"/>
          <w:szCs w:val="32"/>
        </w:rPr>
        <w:t>元；单位价值</w:t>
      </w:r>
      <w:r w:rsidRPr="00327B2D">
        <w:rPr>
          <w:rFonts w:ascii="仿宋" w:eastAsia="仿宋" w:hAnsi="仿宋" w:cs="仿宋"/>
          <w:sz w:val="32"/>
          <w:szCs w:val="32"/>
        </w:rPr>
        <w:t>50</w:t>
      </w:r>
      <w:r w:rsidRPr="00327B2D">
        <w:rPr>
          <w:rFonts w:ascii="仿宋" w:eastAsia="仿宋" w:hAnsi="仿宋" w:cs="仿宋" w:hint="eastAsia"/>
          <w:sz w:val="32"/>
          <w:szCs w:val="32"/>
        </w:rPr>
        <w:t>万元以上的通用设备</w:t>
      </w:r>
      <w:r w:rsidRPr="00327B2D">
        <w:rPr>
          <w:rFonts w:ascii="仿宋" w:eastAsia="仿宋" w:hAnsi="仿宋" w:cs="仿宋"/>
          <w:sz w:val="32"/>
          <w:szCs w:val="32"/>
        </w:rPr>
        <w:t>1</w:t>
      </w:r>
      <w:r w:rsidRPr="00327B2D">
        <w:rPr>
          <w:rFonts w:ascii="仿宋" w:eastAsia="仿宋" w:hAnsi="仿宋" w:cs="仿宋" w:hint="eastAsia"/>
          <w:sz w:val="32"/>
          <w:szCs w:val="32"/>
        </w:rPr>
        <w:t>套、</w:t>
      </w:r>
      <w:r w:rsidRPr="00327B2D">
        <w:rPr>
          <w:rFonts w:ascii="仿宋" w:eastAsia="仿宋" w:hAnsi="仿宋" w:cs="仿宋"/>
          <w:sz w:val="32"/>
          <w:szCs w:val="32"/>
        </w:rPr>
        <w:lastRenderedPageBreak/>
        <w:t>630,000.00</w:t>
      </w:r>
      <w:r w:rsidRPr="00327B2D">
        <w:rPr>
          <w:rFonts w:ascii="仿宋" w:eastAsia="仿宋" w:hAnsi="仿宋" w:cs="仿宋" w:hint="eastAsia"/>
          <w:sz w:val="32"/>
          <w:szCs w:val="32"/>
        </w:rPr>
        <w:t>元，单位价值</w:t>
      </w:r>
      <w:r w:rsidRPr="00327B2D">
        <w:rPr>
          <w:rFonts w:ascii="仿宋" w:eastAsia="仿宋" w:hAnsi="仿宋" w:cs="仿宋"/>
          <w:sz w:val="32"/>
          <w:szCs w:val="32"/>
        </w:rPr>
        <w:t>100</w:t>
      </w:r>
      <w:r w:rsidRPr="00327B2D">
        <w:rPr>
          <w:rFonts w:ascii="仿宋" w:eastAsia="仿宋" w:hAnsi="仿宋" w:cs="仿宋" w:hint="eastAsia"/>
          <w:sz w:val="32"/>
          <w:szCs w:val="32"/>
        </w:rPr>
        <w:t>万元以上的专用设备</w:t>
      </w:r>
      <w:r w:rsidRPr="00327B2D">
        <w:rPr>
          <w:rFonts w:ascii="仿宋" w:eastAsia="仿宋" w:hAnsi="仿宋" w:cs="仿宋"/>
          <w:sz w:val="32"/>
          <w:szCs w:val="32"/>
        </w:rPr>
        <w:t>0</w:t>
      </w:r>
      <w:r w:rsidRPr="00327B2D">
        <w:rPr>
          <w:rFonts w:ascii="仿宋" w:eastAsia="仿宋" w:hAnsi="仿宋" w:cs="仿宋" w:hint="eastAsia"/>
          <w:sz w:val="32"/>
          <w:szCs w:val="32"/>
        </w:rPr>
        <w:t>台（套）。</w:t>
      </w:r>
    </w:p>
    <w:p w:rsidR="00720CF6" w:rsidRPr="00240EFA" w:rsidRDefault="00426868" w:rsidP="00071EC7">
      <w:pPr>
        <w:ind w:firstLineChars="200" w:firstLine="640"/>
        <w:rPr>
          <w:rFonts w:ascii="仿宋" w:eastAsia="仿宋" w:hAnsi="仿宋" w:cs="Times New Roman"/>
          <w:sz w:val="32"/>
          <w:szCs w:val="32"/>
        </w:rPr>
      </w:pPr>
      <w:r>
        <w:rPr>
          <w:rFonts w:ascii="仿宋" w:eastAsia="仿宋" w:hAnsi="仿宋" w:cs="仿宋"/>
          <w:sz w:val="32"/>
          <w:szCs w:val="32"/>
        </w:rPr>
        <w:t>2021</w:t>
      </w:r>
      <w:r w:rsidR="00720CF6" w:rsidRPr="00C32845">
        <w:rPr>
          <w:rFonts w:ascii="仿宋" w:eastAsia="仿宋" w:hAnsi="仿宋" w:cs="仿宋" w:hint="eastAsia"/>
          <w:sz w:val="32"/>
          <w:szCs w:val="32"/>
        </w:rPr>
        <w:t>年部门预算</w:t>
      </w:r>
      <w:r w:rsidR="00720CF6" w:rsidRPr="00C32845">
        <w:rPr>
          <w:rFonts w:ascii="仿宋" w:eastAsia="仿宋" w:hAnsi="仿宋" w:cs="仿宋"/>
          <w:sz w:val="32"/>
          <w:szCs w:val="32"/>
        </w:rPr>
        <w:t>:</w:t>
      </w:r>
      <w:r w:rsidR="00720CF6" w:rsidRPr="00C32845">
        <w:rPr>
          <w:rFonts w:ascii="仿宋" w:eastAsia="仿宋" w:hAnsi="仿宋" w:cs="仿宋" w:hint="eastAsia"/>
          <w:sz w:val="32"/>
          <w:szCs w:val="32"/>
        </w:rPr>
        <w:t>安排购置车辆</w:t>
      </w:r>
      <w:r w:rsidR="00720CF6" w:rsidRPr="00C32845">
        <w:rPr>
          <w:rFonts w:ascii="仿宋" w:eastAsia="仿宋" w:hAnsi="仿宋" w:cs="仿宋"/>
          <w:sz w:val="32"/>
          <w:szCs w:val="32"/>
        </w:rPr>
        <w:t>0</w:t>
      </w:r>
      <w:r w:rsidR="00720CF6" w:rsidRPr="00C32845">
        <w:rPr>
          <w:rFonts w:ascii="仿宋" w:eastAsia="仿宋" w:hAnsi="仿宋" w:cs="仿宋" w:hint="eastAsia"/>
          <w:sz w:val="32"/>
          <w:szCs w:val="32"/>
        </w:rPr>
        <w:t>台</w:t>
      </w:r>
      <w:r w:rsidR="00720CF6" w:rsidRPr="00C32845">
        <w:rPr>
          <w:rFonts w:ascii="仿宋" w:eastAsia="仿宋" w:hAnsi="仿宋" w:cs="仿宋"/>
          <w:sz w:val="32"/>
          <w:szCs w:val="32"/>
        </w:rPr>
        <w:t>,0</w:t>
      </w:r>
      <w:r w:rsidR="00720CF6" w:rsidRPr="00C32845">
        <w:rPr>
          <w:rFonts w:ascii="仿宋" w:eastAsia="仿宋" w:hAnsi="仿宋" w:cs="仿宋" w:hint="eastAsia"/>
          <w:sz w:val="32"/>
          <w:szCs w:val="32"/>
        </w:rPr>
        <w:t>元</w:t>
      </w:r>
      <w:r w:rsidR="00720CF6" w:rsidRPr="00C32845">
        <w:rPr>
          <w:rFonts w:ascii="仿宋" w:eastAsia="仿宋" w:hAnsi="仿宋" w:cs="仿宋"/>
          <w:sz w:val="32"/>
          <w:szCs w:val="32"/>
        </w:rPr>
        <w:t xml:space="preserve">, </w:t>
      </w:r>
      <w:r w:rsidR="00720CF6" w:rsidRPr="00C32845">
        <w:rPr>
          <w:rFonts w:ascii="仿宋" w:eastAsia="仿宋" w:hAnsi="仿宋" w:cs="仿宋" w:hint="eastAsia"/>
          <w:sz w:val="32"/>
          <w:szCs w:val="32"/>
        </w:rPr>
        <w:t>安排购置单位价值</w:t>
      </w:r>
      <w:r w:rsidR="00720CF6" w:rsidRPr="00C32845">
        <w:rPr>
          <w:rFonts w:ascii="仿宋" w:eastAsia="仿宋" w:hAnsi="仿宋" w:cs="仿宋"/>
          <w:sz w:val="32"/>
          <w:szCs w:val="32"/>
        </w:rPr>
        <w:t>50</w:t>
      </w:r>
      <w:r w:rsidR="00720CF6" w:rsidRPr="00C32845">
        <w:rPr>
          <w:rFonts w:ascii="仿宋" w:eastAsia="仿宋" w:hAnsi="仿宋" w:cs="仿宋" w:hint="eastAsia"/>
          <w:sz w:val="32"/>
          <w:szCs w:val="32"/>
        </w:rPr>
        <w:t>万元以上的通用设备</w:t>
      </w:r>
      <w:r w:rsidR="00720CF6" w:rsidRPr="00C32845">
        <w:rPr>
          <w:rFonts w:ascii="仿宋" w:eastAsia="仿宋" w:hAnsi="仿宋" w:cs="仿宋"/>
          <w:sz w:val="32"/>
          <w:szCs w:val="32"/>
        </w:rPr>
        <w:t>0</w:t>
      </w:r>
      <w:r w:rsidR="00720CF6" w:rsidRPr="00C32845">
        <w:rPr>
          <w:rFonts w:ascii="仿宋" w:eastAsia="仿宋" w:hAnsi="仿宋" w:cs="仿宋" w:hint="eastAsia"/>
          <w:sz w:val="32"/>
          <w:szCs w:val="32"/>
        </w:rPr>
        <w:t>台</w:t>
      </w:r>
      <w:r w:rsidR="00720CF6" w:rsidRPr="00C32845">
        <w:rPr>
          <w:rFonts w:ascii="仿宋" w:eastAsia="仿宋" w:hAnsi="仿宋" w:cs="仿宋"/>
          <w:sz w:val="32"/>
          <w:szCs w:val="32"/>
        </w:rPr>
        <w:t>(</w:t>
      </w:r>
      <w:r w:rsidR="00720CF6" w:rsidRPr="00C32845">
        <w:rPr>
          <w:rFonts w:ascii="仿宋" w:eastAsia="仿宋" w:hAnsi="仿宋" w:cs="仿宋" w:hint="eastAsia"/>
          <w:sz w:val="32"/>
          <w:szCs w:val="32"/>
        </w:rPr>
        <w:t>套</w:t>
      </w:r>
      <w:r w:rsidR="00720CF6" w:rsidRPr="00C32845">
        <w:rPr>
          <w:rFonts w:ascii="仿宋" w:eastAsia="仿宋" w:hAnsi="仿宋" w:cs="仿宋"/>
          <w:sz w:val="32"/>
          <w:szCs w:val="32"/>
        </w:rPr>
        <w:t>),0</w:t>
      </w:r>
      <w:r w:rsidR="00720CF6" w:rsidRPr="00C32845">
        <w:rPr>
          <w:rFonts w:ascii="仿宋" w:eastAsia="仿宋" w:hAnsi="仿宋" w:cs="仿宋" w:hint="eastAsia"/>
          <w:sz w:val="32"/>
          <w:szCs w:val="32"/>
        </w:rPr>
        <w:t>元</w:t>
      </w:r>
      <w:r w:rsidR="00720CF6" w:rsidRPr="00C32845">
        <w:rPr>
          <w:rFonts w:ascii="仿宋" w:eastAsia="仿宋" w:hAnsi="仿宋" w:cs="仿宋"/>
          <w:sz w:val="32"/>
          <w:szCs w:val="32"/>
        </w:rPr>
        <w:t>;</w:t>
      </w:r>
      <w:r w:rsidR="00720CF6" w:rsidRPr="00C32845">
        <w:rPr>
          <w:rFonts w:ascii="仿宋" w:eastAsia="仿宋" w:hAnsi="仿宋" w:cs="仿宋" w:hint="eastAsia"/>
          <w:sz w:val="32"/>
          <w:szCs w:val="32"/>
        </w:rPr>
        <w:t>单位价值</w:t>
      </w:r>
      <w:r w:rsidR="00720CF6" w:rsidRPr="00C32845">
        <w:rPr>
          <w:rFonts w:ascii="仿宋" w:eastAsia="仿宋" w:hAnsi="仿宋" w:cs="仿宋"/>
          <w:sz w:val="32"/>
          <w:szCs w:val="32"/>
        </w:rPr>
        <w:t>100</w:t>
      </w:r>
      <w:r w:rsidR="00720CF6" w:rsidRPr="00C32845">
        <w:rPr>
          <w:rFonts w:ascii="仿宋" w:eastAsia="仿宋" w:hAnsi="仿宋" w:cs="仿宋" w:hint="eastAsia"/>
          <w:sz w:val="32"/>
          <w:szCs w:val="32"/>
        </w:rPr>
        <w:t>万元以上的专用设备</w:t>
      </w:r>
      <w:r w:rsidR="00720CF6" w:rsidRPr="00C32845">
        <w:rPr>
          <w:rFonts w:ascii="仿宋" w:eastAsia="仿宋" w:hAnsi="仿宋" w:cs="仿宋"/>
          <w:sz w:val="32"/>
          <w:szCs w:val="32"/>
        </w:rPr>
        <w:t>0</w:t>
      </w:r>
      <w:r w:rsidR="00720CF6" w:rsidRPr="00C32845">
        <w:rPr>
          <w:rFonts w:ascii="仿宋" w:eastAsia="仿宋" w:hAnsi="仿宋" w:cs="仿宋" w:hint="eastAsia"/>
          <w:sz w:val="32"/>
          <w:szCs w:val="32"/>
        </w:rPr>
        <w:t>台</w:t>
      </w:r>
      <w:r w:rsidR="00720CF6" w:rsidRPr="00C32845">
        <w:rPr>
          <w:rFonts w:ascii="仿宋" w:eastAsia="仿宋" w:hAnsi="仿宋" w:cs="仿宋"/>
          <w:sz w:val="32"/>
          <w:szCs w:val="32"/>
        </w:rPr>
        <w:t>(</w:t>
      </w:r>
      <w:r w:rsidR="00720CF6" w:rsidRPr="00C32845">
        <w:rPr>
          <w:rFonts w:ascii="仿宋" w:eastAsia="仿宋" w:hAnsi="仿宋" w:cs="仿宋" w:hint="eastAsia"/>
          <w:sz w:val="32"/>
          <w:szCs w:val="32"/>
        </w:rPr>
        <w:t>套</w:t>
      </w:r>
      <w:r w:rsidR="00720CF6" w:rsidRPr="00C32845">
        <w:rPr>
          <w:rFonts w:ascii="仿宋" w:eastAsia="仿宋" w:hAnsi="仿宋" w:cs="仿宋"/>
          <w:sz w:val="32"/>
          <w:szCs w:val="32"/>
        </w:rPr>
        <w:t>),0</w:t>
      </w:r>
      <w:r w:rsidR="00720CF6" w:rsidRPr="00C32845">
        <w:rPr>
          <w:rFonts w:ascii="仿宋" w:eastAsia="仿宋" w:hAnsi="仿宋" w:cs="仿宋" w:hint="eastAsia"/>
          <w:sz w:val="32"/>
          <w:szCs w:val="32"/>
        </w:rPr>
        <w:t>元。</w:t>
      </w:r>
    </w:p>
    <w:p w:rsidR="00720CF6" w:rsidRPr="00672413" w:rsidRDefault="00720CF6" w:rsidP="00071EC7">
      <w:pPr>
        <w:spacing w:line="360" w:lineRule="auto"/>
        <w:ind w:firstLineChars="200" w:firstLine="640"/>
        <w:rPr>
          <w:rFonts w:ascii="仿宋" w:eastAsia="仿宋" w:hAnsi="仿宋" w:cs="Times New Roman"/>
          <w:sz w:val="32"/>
          <w:szCs w:val="32"/>
        </w:rPr>
      </w:pPr>
      <w:r w:rsidRPr="00214533">
        <w:rPr>
          <w:rFonts w:ascii="仿宋" w:eastAsia="仿宋" w:hAnsi="仿宋" w:cs="仿宋" w:hint="eastAsia"/>
          <w:sz w:val="32"/>
          <w:szCs w:val="32"/>
        </w:rPr>
        <w:t>（</w:t>
      </w:r>
      <w:r>
        <w:rPr>
          <w:rFonts w:ascii="仿宋" w:eastAsia="仿宋" w:hAnsi="仿宋" w:cs="仿宋" w:hint="eastAsia"/>
          <w:sz w:val="32"/>
          <w:szCs w:val="32"/>
        </w:rPr>
        <w:t>七</w:t>
      </w:r>
      <w:r w:rsidRPr="00214533">
        <w:rPr>
          <w:rFonts w:ascii="仿宋" w:eastAsia="仿宋" w:hAnsi="仿宋" w:cs="仿宋" w:hint="eastAsia"/>
          <w:sz w:val="32"/>
          <w:szCs w:val="32"/>
        </w:rPr>
        <w:t>）重点行政事业性收费情况说明</w:t>
      </w:r>
    </w:p>
    <w:p w:rsidR="00720CF6" w:rsidRDefault="004432F5" w:rsidP="00071EC7">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20</w:t>
      </w:r>
      <w:r w:rsidR="007B15FB">
        <w:rPr>
          <w:rFonts w:ascii="仿宋" w:eastAsia="仿宋" w:hAnsi="仿宋" w:cs="仿宋" w:hint="eastAsia"/>
          <w:sz w:val="32"/>
          <w:szCs w:val="32"/>
        </w:rPr>
        <w:t>21</w:t>
      </w:r>
      <w:r w:rsidR="00720CF6">
        <w:rPr>
          <w:rFonts w:ascii="仿宋" w:eastAsia="仿宋" w:hAnsi="仿宋" w:cs="仿宋" w:hint="eastAsia"/>
          <w:sz w:val="32"/>
          <w:szCs w:val="32"/>
        </w:rPr>
        <w:t>年</w:t>
      </w:r>
      <w:r w:rsidR="00720CF6" w:rsidRPr="00F14895">
        <w:rPr>
          <w:rFonts w:ascii="仿宋" w:eastAsia="仿宋" w:hAnsi="仿宋" w:cs="仿宋" w:hint="eastAsia"/>
          <w:sz w:val="32"/>
          <w:szCs w:val="32"/>
        </w:rPr>
        <w:t>北京市西城区</w:t>
      </w:r>
      <w:r w:rsidR="00720CF6">
        <w:rPr>
          <w:rFonts w:ascii="仿宋" w:eastAsia="仿宋" w:hAnsi="仿宋" w:cs="仿宋" w:hint="eastAsia"/>
          <w:sz w:val="32"/>
          <w:szCs w:val="32"/>
        </w:rPr>
        <w:t>人力资源和</w:t>
      </w:r>
      <w:proofErr w:type="gramStart"/>
      <w:r w:rsidR="00720CF6">
        <w:rPr>
          <w:rFonts w:ascii="仿宋" w:eastAsia="仿宋" w:hAnsi="仿宋" w:cs="仿宋" w:hint="eastAsia"/>
          <w:sz w:val="32"/>
          <w:szCs w:val="32"/>
        </w:rPr>
        <w:t>社会保障局无行政</w:t>
      </w:r>
      <w:proofErr w:type="gramEnd"/>
      <w:r w:rsidR="00720CF6">
        <w:rPr>
          <w:rFonts w:ascii="仿宋" w:eastAsia="仿宋" w:hAnsi="仿宋" w:cs="仿宋" w:hint="eastAsia"/>
          <w:sz w:val="32"/>
          <w:szCs w:val="32"/>
        </w:rPr>
        <w:t>事业性收费重点项目。</w:t>
      </w:r>
    </w:p>
    <w:p w:rsidR="00720CF6" w:rsidRDefault="00720CF6" w:rsidP="00071EC7">
      <w:pPr>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八</w:t>
      </w:r>
      <w:r w:rsidRPr="00AC2346">
        <w:rPr>
          <w:rFonts w:ascii="黑体" w:eastAsia="黑体" w:hAnsi="黑体" w:cs="黑体" w:hint="eastAsia"/>
          <w:sz w:val="30"/>
          <w:szCs w:val="30"/>
        </w:rPr>
        <w:t>、名称解释</w:t>
      </w:r>
    </w:p>
    <w:p w:rsidR="00327B2D" w:rsidRPr="00327B2D" w:rsidRDefault="00327B2D" w:rsidP="00327B2D">
      <w:pPr>
        <w:ind w:firstLineChars="200" w:firstLine="640"/>
        <w:rPr>
          <w:rFonts w:ascii="仿宋" w:eastAsia="仿宋" w:hAnsi="仿宋" w:cs="仿宋"/>
          <w:sz w:val="32"/>
          <w:szCs w:val="32"/>
        </w:rPr>
      </w:pPr>
      <w:r w:rsidRPr="00366FB3">
        <w:rPr>
          <w:rFonts w:ascii="仿宋" w:eastAsia="仿宋" w:hAnsi="仿宋" w:cs="仿宋"/>
          <w:sz w:val="32"/>
          <w:szCs w:val="32"/>
        </w:rPr>
        <w:t>1</w:t>
      </w:r>
      <w:r w:rsidRPr="00366FB3">
        <w:rPr>
          <w:rFonts w:ascii="仿宋" w:eastAsia="仿宋" w:hAnsi="仿宋" w:cs="仿宋" w:hint="eastAsia"/>
          <w:sz w:val="32"/>
          <w:szCs w:val="32"/>
        </w:rPr>
        <w:t>、</w:t>
      </w:r>
      <w:r w:rsidRPr="00327B2D">
        <w:rPr>
          <w:rFonts w:ascii="仿宋" w:eastAsia="仿宋" w:hAnsi="仿宋" w:cs="仿宋" w:hint="eastAsia"/>
          <w:sz w:val="32"/>
          <w:szCs w:val="32"/>
        </w:rPr>
        <w:t>基本支出：指为保障机构正常运转、完成日常工作任务而发生的人员支出和公用支出。</w:t>
      </w:r>
    </w:p>
    <w:p w:rsidR="00327B2D" w:rsidRDefault="00327B2D" w:rsidP="00327B2D">
      <w:pPr>
        <w:ind w:firstLineChars="200" w:firstLine="640"/>
        <w:rPr>
          <w:rFonts w:ascii="仿宋" w:eastAsia="仿宋" w:hAnsi="仿宋" w:cs="仿宋"/>
          <w:sz w:val="32"/>
          <w:szCs w:val="32"/>
        </w:rPr>
      </w:pPr>
      <w:r>
        <w:rPr>
          <w:rFonts w:ascii="仿宋" w:eastAsia="仿宋" w:hAnsi="仿宋" w:cs="仿宋" w:hint="eastAsia"/>
          <w:sz w:val="32"/>
          <w:szCs w:val="32"/>
        </w:rPr>
        <w:t>2、</w:t>
      </w:r>
      <w:r w:rsidRPr="00327B2D">
        <w:rPr>
          <w:rFonts w:ascii="仿宋" w:eastAsia="仿宋" w:hAnsi="仿宋" w:cs="仿宋" w:hint="eastAsia"/>
          <w:sz w:val="32"/>
          <w:szCs w:val="32"/>
        </w:rPr>
        <w:t>项目支出：指在基本支出之外为完成特定行政任务或事业发展目标所发生的支出。</w:t>
      </w:r>
    </w:p>
    <w:p w:rsidR="00327B2D" w:rsidRPr="00327B2D" w:rsidRDefault="00327B2D" w:rsidP="00327B2D">
      <w:pPr>
        <w:ind w:firstLineChars="200" w:firstLine="640"/>
        <w:rPr>
          <w:rFonts w:ascii="仿宋" w:eastAsia="仿宋" w:hAnsi="仿宋" w:cs="仿宋"/>
          <w:sz w:val="32"/>
          <w:szCs w:val="32"/>
        </w:rPr>
      </w:pPr>
      <w:r>
        <w:rPr>
          <w:rFonts w:ascii="仿宋" w:eastAsia="仿宋" w:hAnsi="仿宋" w:cs="仿宋" w:hint="eastAsia"/>
          <w:sz w:val="32"/>
          <w:szCs w:val="32"/>
        </w:rPr>
        <w:t>3</w:t>
      </w:r>
      <w:r w:rsidRPr="00327B2D">
        <w:rPr>
          <w:rFonts w:ascii="仿宋" w:eastAsia="仿宋" w:hAnsi="仿宋" w:cs="仿宋" w:hint="eastAsia"/>
          <w:sz w:val="32"/>
          <w:szCs w:val="32"/>
        </w:rPr>
        <w:t>、“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w:t>
      </w:r>
      <w:proofErr w:type="gramStart"/>
      <w:r w:rsidRPr="00327B2D">
        <w:rPr>
          <w:rFonts w:ascii="仿宋" w:eastAsia="仿宋" w:hAnsi="仿宋" w:cs="仿宋" w:hint="eastAsia"/>
          <w:sz w:val="32"/>
          <w:szCs w:val="32"/>
        </w:rPr>
        <w:t>含车辆</w:t>
      </w:r>
      <w:proofErr w:type="gramEnd"/>
      <w:r w:rsidRPr="00327B2D">
        <w:rPr>
          <w:rFonts w:ascii="仿宋" w:eastAsia="仿宋" w:hAnsi="仿宋" w:cs="仿宋" w:hint="eastAsia"/>
          <w:sz w:val="32"/>
          <w:szCs w:val="32"/>
        </w:rPr>
        <w:t>购置税）及单位按规定保留的公务用车燃料费、维修费、过桥过路费、保险费、安全奖励费用等支出；公务接待费指单位按规定开支的各类公务接待（含外宾接待）费用。</w:t>
      </w:r>
    </w:p>
    <w:p w:rsidR="00327B2D" w:rsidRPr="00327B2D" w:rsidRDefault="00327B2D" w:rsidP="00327B2D">
      <w:pPr>
        <w:ind w:firstLineChars="200" w:firstLine="640"/>
        <w:rPr>
          <w:rFonts w:ascii="仿宋" w:eastAsia="仿宋" w:hAnsi="仿宋" w:cs="仿宋"/>
          <w:sz w:val="32"/>
          <w:szCs w:val="32"/>
        </w:rPr>
      </w:pPr>
      <w:r>
        <w:rPr>
          <w:rFonts w:ascii="仿宋" w:eastAsia="仿宋" w:hAnsi="仿宋" w:cs="仿宋" w:hint="eastAsia"/>
          <w:sz w:val="32"/>
          <w:szCs w:val="32"/>
        </w:rPr>
        <w:t>4、</w:t>
      </w:r>
      <w:r w:rsidRPr="00327B2D">
        <w:rPr>
          <w:rFonts w:ascii="仿宋" w:eastAsia="仿宋" w:hAnsi="仿宋" w:cs="仿宋" w:hint="eastAsia"/>
          <w:sz w:val="32"/>
          <w:szCs w:val="32"/>
        </w:rPr>
        <w:t>机关运行经费：指为保障行政单位(含参照公务员法管理事业单位)运行用于购买货物和服务的各项资金，包括</w:t>
      </w:r>
      <w:r w:rsidRPr="00327B2D">
        <w:rPr>
          <w:rFonts w:ascii="仿宋" w:eastAsia="仿宋" w:hAnsi="仿宋" w:cs="仿宋" w:hint="eastAsia"/>
          <w:sz w:val="32"/>
          <w:szCs w:val="32"/>
        </w:rPr>
        <w:lastRenderedPageBreak/>
        <w:t>办公及印刷费、邮电费、差旅费、会议费、福利费、日常维修费、专用材料及一般设备购置费、办公用房水电费、办公用房取暖费、办公用房物业管理费、公务用车运行维护费以及其他费用。</w:t>
      </w:r>
    </w:p>
    <w:p w:rsidR="00327B2D" w:rsidRPr="00327B2D" w:rsidRDefault="00327B2D" w:rsidP="00327B2D">
      <w:pPr>
        <w:ind w:firstLineChars="200" w:firstLine="640"/>
        <w:rPr>
          <w:rFonts w:ascii="仿宋" w:eastAsia="仿宋" w:hAnsi="仿宋" w:cs="仿宋"/>
          <w:sz w:val="32"/>
          <w:szCs w:val="32"/>
        </w:rPr>
      </w:pPr>
      <w:r>
        <w:rPr>
          <w:rFonts w:ascii="仿宋" w:eastAsia="仿宋" w:hAnsi="仿宋" w:cs="仿宋" w:hint="eastAsia"/>
          <w:sz w:val="32"/>
          <w:szCs w:val="32"/>
        </w:rPr>
        <w:t>5、</w:t>
      </w:r>
      <w:r w:rsidRPr="00327B2D">
        <w:rPr>
          <w:rFonts w:ascii="仿宋" w:eastAsia="仿宋" w:hAnsi="仿宋" w:cs="仿宋" w:hint="eastAsia"/>
          <w:sz w:val="32"/>
          <w:szCs w:val="32"/>
        </w:rPr>
        <w:t>政府采购：各级国家机关、事业单位和团体组织，使用财政性资金采购依法制定的集中采购目录以内的或者采购限额标准以上的货物、工程和服务的行为，是规范财政支出管理和强化预算约束的有效措施。</w:t>
      </w:r>
    </w:p>
    <w:p w:rsidR="00327B2D" w:rsidRPr="00327B2D" w:rsidRDefault="00327B2D" w:rsidP="00327B2D">
      <w:pPr>
        <w:ind w:firstLineChars="200" w:firstLine="640"/>
        <w:rPr>
          <w:rFonts w:ascii="仿宋" w:eastAsia="仿宋" w:hAnsi="仿宋" w:cs="仿宋"/>
          <w:sz w:val="32"/>
          <w:szCs w:val="32"/>
        </w:rPr>
      </w:pPr>
      <w:r>
        <w:rPr>
          <w:rFonts w:ascii="仿宋" w:eastAsia="仿宋" w:hAnsi="仿宋" w:cs="仿宋" w:hint="eastAsia"/>
          <w:sz w:val="32"/>
          <w:szCs w:val="32"/>
        </w:rPr>
        <w:t>6、</w:t>
      </w:r>
      <w:r w:rsidRPr="00327B2D">
        <w:rPr>
          <w:rFonts w:ascii="仿宋" w:eastAsia="仿宋" w:hAnsi="仿宋" w:cs="仿宋" w:hint="eastAsia"/>
          <w:sz w:val="32"/>
          <w:szCs w:val="32"/>
        </w:rPr>
        <w:t>政府购买服务：通过发挥市场机制作用，把政府直接提供的一部分公共服务事项以及政府履职所需要服务事项，按照一定的方式和程序，交由具备条件的社会力量和事业单位承担，并由政府根据合同约定向其支付费用。</w:t>
      </w:r>
    </w:p>
    <w:p w:rsidR="007B15FB" w:rsidRDefault="007B15FB" w:rsidP="00426868">
      <w:pPr>
        <w:rPr>
          <w:rFonts w:ascii="仿宋" w:eastAsia="仿宋" w:hAnsi="仿宋" w:cs="Times New Roman"/>
          <w:sz w:val="32"/>
          <w:szCs w:val="32"/>
        </w:rPr>
      </w:pPr>
    </w:p>
    <w:p w:rsidR="007B15FB" w:rsidRDefault="007B15FB" w:rsidP="00426868">
      <w:pPr>
        <w:rPr>
          <w:rFonts w:ascii="仿宋" w:eastAsia="仿宋" w:hAnsi="仿宋" w:cs="Times New Roman"/>
          <w:sz w:val="32"/>
          <w:szCs w:val="32"/>
        </w:rPr>
      </w:pPr>
    </w:p>
    <w:p w:rsidR="007B15FB" w:rsidRDefault="007B15FB" w:rsidP="00426868">
      <w:pPr>
        <w:rPr>
          <w:rFonts w:ascii="仿宋" w:eastAsia="仿宋" w:hAnsi="仿宋" w:cs="Times New Roman"/>
          <w:sz w:val="32"/>
          <w:szCs w:val="32"/>
        </w:rPr>
      </w:pPr>
    </w:p>
    <w:p w:rsidR="007B15FB" w:rsidRDefault="007B15FB" w:rsidP="00426868">
      <w:pPr>
        <w:rPr>
          <w:rFonts w:ascii="仿宋" w:eastAsia="仿宋" w:hAnsi="仿宋" w:cs="Times New Roman"/>
          <w:sz w:val="32"/>
          <w:szCs w:val="32"/>
        </w:rPr>
      </w:pPr>
    </w:p>
    <w:p w:rsidR="007B15FB" w:rsidRDefault="007B15FB" w:rsidP="00426868">
      <w:pPr>
        <w:rPr>
          <w:rFonts w:ascii="仿宋" w:eastAsia="仿宋" w:hAnsi="仿宋" w:cs="Times New Roman"/>
          <w:sz w:val="32"/>
          <w:szCs w:val="32"/>
        </w:rPr>
      </w:pPr>
    </w:p>
    <w:p w:rsidR="007B15FB" w:rsidRDefault="007B15FB" w:rsidP="00426868">
      <w:pPr>
        <w:rPr>
          <w:rFonts w:ascii="仿宋" w:eastAsia="仿宋" w:hAnsi="仿宋" w:cs="Times New Roman"/>
          <w:sz w:val="32"/>
          <w:szCs w:val="32"/>
        </w:rPr>
      </w:pPr>
    </w:p>
    <w:p w:rsidR="007B15FB" w:rsidRDefault="007B15FB" w:rsidP="00426868">
      <w:pPr>
        <w:rPr>
          <w:rFonts w:ascii="仿宋" w:eastAsia="仿宋" w:hAnsi="仿宋" w:cs="Times New Roman"/>
          <w:sz w:val="32"/>
          <w:szCs w:val="32"/>
        </w:rPr>
      </w:pPr>
    </w:p>
    <w:p w:rsidR="007B15FB" w:rsidRDefault="007B15FB" w:rsidP="00426868">
      <w:pPr>
        <w:rPr>
          <w:rFonts w:ascii="仿宋" w:eastAsia="仿宋" w:hAnsi="仿宋" w:cs="Times New Roman"/>
          <w:sz w:val="32"/>
          <w:szCs w:val="32"/>
        </w:rPr>
      </w:pPr>
    </w:p>
    <w:p w:rsidR="0088394B" w:rsidRDefault="0088394B" w:rsidP="00426868">
      <w:pPr>
        <w:rPr>
          <w:rFonts w:ascii="仿宋" w:eastAsia="仿宋" w:hAnsi="仿宋" w:cs="Times New Roman"/>
          <w:sz w:val="32"/>
          <w:szCs w:val="32"/>
        </w:rPr>
      </w:pPr>
    </w:p>
    <w:p w:rsidR="0088394B" w:rsidRDefault="0088394B" w:rsidP="00426868">
      <w:pPr>
        <w:rPr>
          <w:rFonts w:ascii="仿宋" w:eastAsia="仿宋" w:hAnsi="仿宋" w:cs="Times New Roman"/>
          <w:sz w:val="32"/>
          <w:szCs w:val="32"/>
        </w:rPr>
      </w:pPr>
    </w:p>
    <w:p w:rsidR="0088394B" w:rsidRDefault="0088394B" w:rsidP="00426868">
      <w:pPr>
        <w:rPr>
          <w:rFonts w:ascii="仿宋" w:eastAsia="仿宋" w:hAnsi="仿宋" w:cs="Times New Roman"/>
          <w:sz w:val="32"/>
          <w:szCs w:val="32"/>
        </w:rPr>
      </w:pPr>
    </w:p>
    <w:p w:rsidR="00720CF6" w:rsidRPr="00AC2346" w:rsidRDefault="00720CF6" w:rsidP="00C42FE9">
      <w:pPr>
        <w:widowControl/>
        <w:jc w:val="center"/>
        <w:rPr>
          <w:rFonts w:ascii="楷体_GB2312" w:eastAsia="楷体_GB2312" w:hAnsi="宋体" w:cs="Times New Roman"/>
          <w:b/>
          <w:bCs/>
          <w:color w:val="000000"/>
          <w:kern w:val="0"/>
          <w:sz w:val="36"/>
          <w:szCs w:val="36"/>
        </w:rPr>
      </w:pPr>
      <w:r w:rsidRPr="00AC2346">
        <w:rPr>
          <w:rFonts w:ascii="楷体_GB2312" w:eastAsia="楷体_GB2312" w:hAnsi="宋体" w:cs="楷体_GB2312" w:hint="eastAsia"/>
          <w:b/>
          <w:bCs/>
          <w:color w:val="000000"/>
          <w:kern w:val="0"/>
          <w:sz w:val="36"/>
          <w:szCs w:val="36"/>
        </w:rPr>
        <w:t>第二部分</w:t>
      </w:r>
      <w:r w:rsidRPr="00AC2346">
        <w:rPr>
          <w:rFonts w:ascii="楷体_GB2312" w:eastAsia="楷体_GB2312" w:hAnsi="宋体" w:cs="楷体_GB2312"/>
          <w:b/>
          <w:bCs/>
          <w:color w:val="000000"/>
          <w:kern w:val="0"/>
          <w:sz w:val="36"/>
          <w:szCs w:val="36"/>
        </w:rPr>
        <w:t xml:space="preserve">  </w:t>
      </w:r>
      <w:r w:rsidR="00426868">
        <w:rPr>
          <w:rFonts w:ascii="楷体_GB2312" w:eastAsia="楷体_GB2312" w:hAnsi="宋体" w:cs="楷体_GB2312"/>
          <w:b/>
          <w:bCs/>
          <w:color w:val="000000"/>
          <w:kern w:val="0"/>
          <w:sz w:val="36"/>
          <w:szCs w:val="36"/>
        </w:rPr>
        <w:t>2021</w:t>
      </w:r>
      <w:r w:rsidRPr="00AC2346">
        <w:rPr>
          <w:rFonts w:ascii="楷体_GB2312" w:eastAsia="楷体_GB2312" w:hAnsi="宋体" w:cs="楷体_GB2312" w:hint="eastAsia"/>
          <w:b/>
          <w:bCs/>
          <w:color w:val="000000"/>
          <w:kern w:val="0"/>
          <w:sz w:val="36"/>
          <w:szCs w:val="36"/>
        </w:rPr>
        <w:t>年部门预算表</w:t>
      </w:r>
    </w:p>
    <w:p w:rsidR="00720CF6" w:rsidRDefault="00720CF6" w:rsidP="00EC5F6A">
      <w:pPr>
        <w:rPr>
          <w:rFonts w:cs="Times New Roman"/>
          <w:sz w:val="28"/>
          <w:szCs w:val="28"/>
        </w:rPr>
      </w:pPr>
      <w:r>
        <w:rPr>
          <w:rFonts w:cs="宋体" w:hint="eastAsia"/>
          <w:sz w:val="28"/>
          <w:szCs w:val="28"/>
        </w:rPr>
        <w:t>表</w:t>
      </w:r>
      <w:proofErr w:type="gramStart"/>
      <w:r>
        <w:rPr>
          <w:rFonts w:cs="宋体" w:hint="eastAsia"/>
          <w:sz w:val="28"/>
          <w:szCs w:val="28"/>
        </w:rPr>
        <w:t>一</w:t>
      </w:r>
      <w:proofErr w:type="gramEnd"/>
      <w:r w:rsidRPr="004C045F">
        <w:rPr>
          <w:rFonts w:cs="宋体" w:hint="eastAsia"/>
          <w:sz w:val="28"/>
          <w:szCs w:val="28"/>
        </w:rPr>
        <w:t>：</w:t>
      </w:r>
    </w:p>
    <w:p w:rsidR="00720CF6" w:rsidRDefault="00720CF6" w:rsidP="00EC5F6A">
      <w:pPr>
        <w:rPr>
          <w:rFonts w:cs="Times New Roman"/>
          <w:sz w:val="28"/>
          <w:szCs w:val="28"/>
        </w:rPr>
      </w:pPr>
    </w:p>
    <w:tbl>
      <w:tblPr>
        <w:tblW w:w="9000" w:type="dxa"/>
        <w:tblInd w:w="93" w:type="dxa"/>
        <w:tblLook w:val="04A0" w:firstRow="1" w:lastRow="0" w:firstColumn="1" w:lastColumn="0" w:noHBand="0" w:noVBand="1"/>
      </w:tblPr>
      <w:tblGrid>
        <w:gridCol w:w="2620"/>
        <w:gridCol w:w="1760"/>
        <w:gridCol w:w="2860"/>
        <w:gridCol w:w="1760"/>
      </w:tblGrid>
      <w:tr w:rsidR="00426868" w:rsidRPr="00426868" w:rsidTr="00426868">
        <w:trPr>
          <w:trHeight w:val="600"/>
        </w:trPr>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6868" w:rsidRPr="00426868" w:rsidRDefault="00426868" w:rsidP="00426868">
            <w:pPr>
              <w:widowControl/>
              <w:jc w:val="center"/>
              <w:rPr>
                <w:rFonts w:ascii="宋体" w:hAnsi="宋体" w:cs="Arial"/>
                <w:b/>
                <w:bCs/>
                <w:color w:val="000000"/>
                <w:kern w:val="0"/>
                <w:sz w:val="20"/>
                <w:szCs w:val="20"/>
              </w:rPr>
            </w:pPr>
            <w:r w:rsidRPr="00426868">
              <w:rPr>
                <w:rFonts w:ascii="宋体" w:hAnsi="宋体" w:cs="Arial" w:hint="eastAsia"/>
                <w:b/>
                <w:bCs/>
                <w:color w:val="000000"/>
                <w:kern w:val="0"/>
                <w:sz w:val="20"/>
                <w:szCs w:val="20"/>
              </w:rPr>
              <w:t>收入项目类别</w:t>
            </w:r>
          </w:p>
        </w:tc>
        <w:tc>
          <w:tcPr>
            <w:tcW w:w="1760" w:type="dxa"/>
            <w:tcBorders>
              <w:top w:val="single" w:sz="4" w:space="0" w:color="000000"/>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center"/>
              <w:rPr>
                <w:rFonts w:ascii="宋体" w:hAnsi="宋体" w:cs="Arial"/>
                <w:b/>
                <w:bCs/>
                <w:color w:val="000000"/>
                <w:kern w:val="0"/>
                <w:sz w:val="20"/>
                <w:szCs w:val="20"/>
              </w:rPr>
            </w:pPr>
            <w:r w:rsidRPr="00426868">
              <w:rPr>
                <w:rFonts w:ascii="宋体" w:hAnsi="宋体" w:cs="Arial" w:hint="eastAsia"/>
                <w:b/>
                <w:bCs/>
                <w:color w:val="000000"/>
                <w:kern w:val="0"/>
                <w:sz w:val="20"/>
                <w:szCs w:val="20"/>
              </w:rPr>
              <w:t>收入预算金额</w:t>
            </w:r>
          </w:p>
        </w:tc>
        <w:tc>
          <w:tcPr>
            <w:tcW w:w="2860" w:type="dxa"/>
            <w:tcBorders>
              <w:top w:val="single" w:sz="4" w:space="0" w:color="000000"/>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center"/>
              <w:rPr>
                <w:rFonts w:ascii="宋体" w:hAnsi="宋体" w:cs="Arial"/>
                <w:b/>
                <w:bCs/>
                <w:color w:val="000000"/>
                <w:kern w:val="0"/>
                <w:sz w:val="20"/>
                <w:szCs w:val="20"/>
              </w:rPr>
            </w:pPr>
            <w:r w:rsidRPr="00426868">
              <w:rPr>
                <w:rFonts w:ascii="宋体" w:hAnsi="宋体" w:cs="Arial" w:hint="eastAsia"/>
                <w:b/>
                <w:bCs/>
                <w:color w:val="000000"/>
                <w:kern w:val="0"/>
                <w:sz w:val="20"/>
                <w:szCs w:val="20"/>
              </w:rPr>
              <w:t>支出项目类别</w:t>
            </w:r>
          </w:p>
        </w:tc>
        <w:tc>
          <w:tcPr>
            <w:tcW w:w="1760" w:type="dxa"/>
            <w:tcBorders>
              <w:top w:val="single" w:sz="4" w:space="0" w:color="000000"/>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center"/>
              <w:rPr>
                <w:rFonts w:ascii="宋体" w:hAnsi="宋体" w:cs="Arial"/>
                <w:b/>
                <w:bCs/>
                <w:color w:val="000000"/>
                <w:kern w:val="0"/>
                <w:sz w:val="20"/>
                <w:szCs w:val="20"/>
              </w:rPr>
            </w:pPr>
            <w:r w:rsidRPr="00426868">
              <w:rPr>
                <w:rFonts w:ascii="宋体" w:hAnsi="宋体" w:cs="Arial" w:hint="eastAsia"/>
                <w:b/>
                <w:bCs/>
                <w:color w:val="000000"/>
                <w:kern w:val="0"/>
                <w:sz w:val="20"/>
                <w:szCs w:val="20"/>
              </w:rPr>
              <w:t>支出预算金额</w:t>
            </w:r>
          </w:p>
        </w:tc>
      </w:tr>
      <w:tr w:rsidR="00426868" w:rsidRPr="00426868" w:rsidTr="00426868">
        <w:trPr>
          <w:trHeight w:val="600"/>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426868" w:rsidRPr="00426868" w:rsidRDefault="00426868" w:rsidP="00426868">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预算内资金</w:t>
            </w:r>
          </w:p>
        </w:tc>
        <w:tc>
          <w:tcPr>
            <w:tcW w:w="17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254,405,211.97</w:t>
            </w:r>
          </w:p>
        </w:tc>
        <w:tc>
          <w:tcPr>
            <w:tcW w:w="28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一般公共预算支出</w:t>
            </w:r>
          </w:p>
        </w:tc>
        <w:tc>
          <w:tcPr>
            <w:tcW w:w="17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254,405,211.97</w:t>
            </w:r>
          </w:p>
        </w:tc>
      </w:tr>
      <w:tr w:rsidR="00426868" w:rsidRPr="00426868" w:rsidTr="00426868">
        <w:trPr>
          <w:trHeight w:val="600"/>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426868" w:rsidRPr="00426868" w:rsidRDefault="00426868" w:rsidP="00426868">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财政专户管理</w:t>
            </w:r>
          </w:p>
        </w:tc>
        <w:tc>
          <w:tcPr>
            <w:tcW w:w="17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0.00</w:t>
            </w:r>
          </w:p>
        </w:tc>
        <w:tc>
          <w:tcPr>
            <w:tcW w:w="28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其他共产党事务支出</w:t>
            </w:r>
          </w:p>
        </w:tc>
        <w:tc>
          <w:tcPr>
            <w:tcW w:w="17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992,400.00</w:t>
            </w:r>
          </w:p>
        </w:tc>
      </w:tr>
      <w:tr w:rsidR="00426868" w:rsidRPr="00426868" w:rsidTr="00426868">
        <w:trPr>
          <w:trHeight w:val="600"/>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426868" w:rsidRPr="00426868" w:rsidRDefault="00426868" w:rsidP="00426868">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财政专户资金</w:t>
            </w:r>
          </w:p>
        </w:tc>
        <w:tc>
          <w:tcPr>
            <w:tcW w:w="17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0.00</w:t>
            </w:r>
          </w:p>
        </w:tc>
        <w:tc>
          <w:tcPr>
            <w:tcW w:w="28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进修及培训</w:t>
            </w:r>
          </w:p>
        </w:tc>
        <w:tc>
          <w:tcPr>
            <w:tcW w:w="17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480,318.00</w:t>
            </w:r>
          </w:p>
        </w:tc>
      </w:tr>
      <w:tr w:rsidR="00426868" w:rsidRPr="00426868" w:rsidTr="00426868">
        <w:trPr>
          <w:trHeight w:val="600"/>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426868" w:rsidRPr="00426868" w:rsidRDefault="00426868" w:rsidP="00426868">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教育收费收入</w:t>
            </w:r>
          </w:p>
        </w:tc>
        <w:tc>
          <w:tcPr>
            <w:tcW w:w="17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0.00</w:t>
            </w:r>
          </w:p>
        </w:tc>
        <w:tc>
          <w:tcPr>
            <w:tcW w:w="28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人力资源和社会保障管理事务</w:t>
            </w:r>
          </w:p>
        </w:tc>
        <w:tc>
          <w:tcPr>
            <w:tcW w:w="17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155,363,937.31</w:t>
            </w:r>
          </w:p>
        </w:tc>
      </w:tr>
      <w:tr w:rsidR="00426868" w:rsidRPr="00426868" w:rsidTr="00426868">
        <w:trPr>
          <w:trHeight w:val="600"/>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426868" w:rsidRPr="00426868" w:rsidRDefault="00426868" w:rsidP="00426868">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其他财政专户收入</w:t>
            </w:r>
          </w:p>
        </w:tc>
        <w:tc>
          <w:tcPr>
            <w:tcW w:w="17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0.00</w:t>
            </w:r>
          </w:p>
        </w:tc>
        <w:tc>
          <w:tcPr>
            <w:tcW w:w="28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行政事业单位养老支出</w:t>
            </w:r>
          </w:p>
        </w:tc>
        <w:tc>
          <w:tcPr>
            <w:tcW w:w="17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39,633,308.96</w:t>
            </w:r>
          </w:p>
        </w:tc>
      </w:tr>
      <w:tr w:rsidR="00426868" w:rsidRPr="00426868" w:rsidTr="00426868">
        <w:trPr>
          <w:trHeight w:val="600"/>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426868" w:rsidRPr="00426868" w:rsidRDefault="00426868" w:rsidP="00426868">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批准留用</w:t>
            </w:r>
          </w:p>
        </w:tc>
        <w:tc>
          <w:tcPr>
            <w:tcW w:w="17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0.00</w:t>
            </w:r>
          </w:p>
        </w:tc>
        <w:tc>
          <w:tcPr>
            <w:tcW w:w="28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就业补助</w:t>
            </w:r>
          </w:p>
        </w:tc>
        <w:tc>
          <w:tcPr>
            <w:tcW w:w="17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19,959,550.79</w:t>
            </w:r>
          </w:p>
        </w:tc>
      </w:tr>
      <w:tr w:rsidR="00426868" w:rsidRPr="00426868" w:rsidTr="00426868">
        <w:trPr>
          <w:trHeight w:val="600"/>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426868" w:rsidRPr="00426868" w:rsidRDefault="00426868" w:rsidP="00426868">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上级补助收入</w:t>
            </w:r>
          </w:p>
        </w:tc>
        <w:tc>
          <w:tcPr>
            <w:tcW w:w="17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0.00</w:t>
            </w:r>
          </w:p>
        </w:tc>
        <w:tc>
          <w:tcPr>
            <w:tcW w:w="28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其他社会保障和就业支出</w:t>
            </w:r>
          </w:p>
        </w:tc>
        <w:tc>
          <w:tcPr>
            <w:tcW w:w="17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2,979,162.91</w:t>
            </w:r>
          </w:p>
        </w:tc>
      </w:tr>
      <w:tr w:rsidR="00426868" w:rsidRPr="00426868" w:rsidTr="00426868">
        <w:trPr>
          <w:trHeight w:val="600"/>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426868" w:rsidRPr="00426868" w:rsidRDefault="00426868" w:rsidP="00426868">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事业收入（不含事业单位预算外资金）</w:t>
            </w:r>
          </w:p>
        </w:tc>
        <w:tc>
          <w:tcPr>
            <w:tcW w:w="17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0.00</w:t>
            </w:r>
          </w:p>
        </w:tc>
        <w:tc>
          <w:tcPr>
            <w:tcW w:w="28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行政事业单位医疗</w:t>
            </w:r>
          </w:p>
        </w:tc>
        <w:tc>
          <w:tcPr>
            <w:tcW w:w="17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12,338,569.52</w:t>
            </w:r>
          </w:p>
        </w:tc>
      </w:tr>
      <w:tr w:rsidR="00426868" w:rsidRPr="00426868" w:rsidTr="00426868">
        <w:trPr>
          <w:trHeight w:val="600"/>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426868" w:rsidRPr="00426868" w:rsidRDefault="00426868" w:rsidP="00426868">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经营收入</w:t>
            </w:r>
          </w:p>
        </w:tc>
        <w:tc>
          <w:tcPr>
            <w:tcW w:w="17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0.00</w:t>
            </w:r>
          </w:p>
        </w:tc>
        <w:tc>
          <w:tcPr>
            <w:tcW w:w="28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普惠金融发展支出</w:t>
            </w:r>
          </w:p>
        </w:tc>
        <w:tc>
          <w:tcPr>
            <w:tcW w:w="17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20,000.00</w:t>
            </w:r>
          </w:p>
        </w:tc>
      </w:tr>
      <w:tr w:rsidR="00426868" w:rsidRPr="00426868" w:rsidTr="00426868">
        <w:trPr>
          <w:trHeight w:val="600"/>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426868" w:rsidRPr="00426868" w:rsidRDefault="00426868" w:rsidP="00426868">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附属单位上缴收入</w:t>
            </w:r>
          </w:p>
        </w:tc>
        <w:tc>
          <w:tcPr>
            <w:tcW w:w="17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0.00</w:t>
            </w:r>
          </w:p>
        </w:tc>
        <w:tc>
          <w:tcPr>
            <w:tcW w:w="28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住房改革支出</w:t>
            </w:r>
          </w:p>
        </w:tc>
        <w:tc>
          <w:tcPr>
            <w:tcW w:w="17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22,637,964.48</w:t>
            </w:r>
          </w:p>
        </w:tc>
      </w:tr>
      <w:tr w:rsidR="00426868" w:rsidRPr="00426868" w:rsidTr="00426868">
        <w:trPr>
          <w:trHeight w:val="600"/>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426868" w:rsidRPr="00426868" w:rsidRDefault="00426868" w:rsidP="00426868">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其他收入</w:t>
            </w:r>
          </w:p>
        </w:tc>
        <w:tc>
          <w:tcPr>
            <w:tcW w:w="17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0.00</w:t>
            </w:r>
          </w:p>
        </w:tc>
        <w:tc>
          <w:tcPr>
            <w:tcW w:w="28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本年支出合计</w:t>
            </w:r>
          </w:p>
        </w:tc>
        <w:tc>
          <w:tcPr>
            <w:tcW w:w="17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254,405,211.97</w:t>
            </w:r>
          </w:p>
        </w:tc>
      </w:tr>
      <w:tr w:rsidR="00426868" w:rsidRPr="00426868" w:rsidTr="00426868">
        <w:trPr>
          <w:trHeight w:val="600"/>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426868" w:rsidRPr="00426868" w:rsidRDefault="00426868" w:rsidP="00426868">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本年收入合计</w:t>
            </w:r>
          </w:p>
        </w:tc>
        <w:tc>
          <w:tcPr>
            <w:tcW w:w="17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254,405,211.97</w:t>
            </w:r>
          </w:p>
        </w:tc>
        <w:tc>
          <w:tcPr>
            <w:tcW w:w="28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结转下年</w:t>
            </w:r>
          </w:p>
        </w:tc>
        <w:tc>
          <w:tcPr>
            <w:tcW w:w="17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0.00</w:t>
            </w:r>
          </w:p>
        </w:tc>
      </w:tr>
      <w:tr w:rsidR="00426868" w:rsidRPr="00426868" w:rsidTr="00426868">
        <w:trPr>
          <w:trHeight w:val="600"/>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426868" w:rsidRPr="00426868" w:rsidRDefault="00426868" w:rsidP="00426868">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用事业基金弥补收支差额</w:t>
            </w:r>
          </w:p>
        </w:tc>
        <w:tc>
          <w:tcPr>
            <w:tcW w:w="17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0.00</w:t>
            </w:r>
          </w:p>
        </w:tc>
        <w:tc>
          <w:tcPr>
            <w:tcW w:w="28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支出总计</w:t>
            </w:r>
          </w:p>
        </w:tc>
        <w:tc>
          <w:tcPr>
            <w:tcW w:w="17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254,405,211.97</w:t>
            </w:r>
          </w:p>
        </w:tc>
      </w:tr>
      <w:tr w:rsidR="00426868" w:rsidRPr="00426868" w:rsidTr="00426868">
        <w:trPr>
          <w:trHeight w:val="600"/>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426868" w:rsidRPr="00426868" w:rsidRDefault="00426868" w:rsidP="00426868">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上年结转</w:t>
            </w:r>
          </w:p>
        </w:tc>
        <w:tc>
          <w:tcPr>
            <w:tcW w:w="17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0.00</w:t>
            </w:r>
          </w:p>
        </w:tc>
        <w:tc>
          <w:tcPr>
            <w:tcW w:w="28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w:t>
            </w:r>
          </w:p>
        </w:tc>
        <w:tc>
          <w:tcPr>
            <w:tcW w:w="17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 xml:space="preserve">　</w:t>
            </w:r>
          </w:p>
        </w:tc>
      </w:tr>
      <w:tr w:rsidR="00426868" w:rsidRPr="00426868" w:rsidTr="00426868">
        <w:trPr>
          <w:trHeight w:val="600"/>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426868" w:rsidRPr="00426868" w:rsidRDefault="00426868" w:rsidP="00426868">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收入总计</w:t>
            </w:r>
          </w:p>
        </w:tc>
        <w:tc>
          <w:tcPr>
            <w:tcW w:w="17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254,405,211.97</w:t>
            </w:r>
          </w:p>
        </w:tc>
        <w:tc>
          <w:tcPr>
            <w:tcW w:w="28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w:t>
            </w:r>
          </w:p>
        </w:tc>
        <w:tc>
          <w:tcPr>
            <w:tcW w:w="1760" w:type="dxa"/>
            <w:tcBorders>
              <w:top w:val="nil"/>
              <w:left w:val="nil"/>
              <w:bottom w:val="single" w:sz="4" w:space="0" w:color="000000"/>
              <w:right w:val="single" w:sz="4" w:space="0" w:color="000000"/>
            </w:tcBorders>
            <w:shd w:val="clear" w:color="auto" w:fill="auto"/>
            <w:vAlign w:val="center"/>
            <w:hideMark/>
          </w:tcPr>
          <w:p w:rsidR="00426868" w:rsidRPr="00426868" w:rsidRDefault="00426868" w:rsidP="00426868">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 xml:space="preserve">　</w:t>
            </w:r>
          </w:p>
        </w:tc>
      </w:tr>
    </w:tbl>
    <w:p w:rsidR="00426868" w:rsidRPr="004C045F" w:rsidRDefault="00426868" w:rsidP="00EC5F6A">
      <w:pPr>
        <w:rPr>
          <w:rFonts w:cs="Times New Roman"/>
          <w:sz w:val="28"/>
          <w:szCs w:val="28"/>
        </w:rPr>
        <w:sectPr w:rsidR="00426868" w:rsidRPr="004C045F" w:rsidSect="00DE5F40">
          <w:pgSz w:w="11906" w:h="16838"/>
          <w:pgMar w:top="1440" w:right="1800" w:bottom="1440" w:left="1800" w:header="851" w:footer="992" w:gutter="0"/>
          <w:cols w:space="425"/>
          <w:docGrid w:type="lines" w:linePitch="312"/>
        </w:sectPr>
      </w:pPr>
    </w:p>
    <w:p w:rsidR="00720CF6" w:rsidRPr="004C045F" w:rsidRDefault="00720CF6" w:rsidP="00EC5F6A">
      <w:pPr>
        <w:rPr>
          <w:rFonts w:cs="Times New Roman"/>
          <w:sz w:val="28"/>
          <w:szCs w:val="28"/>
        </w:rPr>
      </w:pPr>
      <w:r>
        <w:rPr>
          <w:rFonts w:cs="宋体" w:hint="eastAsia"/>
          <w:sz w:val="28"/>
          <w:szCs w:val="28"/>
        </w:rPr>
        <w:lastRenderedPageBreak/>
        <w:t>表二</w:t>
      </w:r>
      <w:r w:rsidRPr="004C045F">
        <w:rPr>
          <w:rFonts w:cs="宋体" w:hint="eastAsia"/>
          <w:sz w:val="28"/>
          <w:szCs w:val="28"/>
        </w:rPr>
        <w:t>：</w:t>
      </w:r>
    </w:p>
    <w:p w:rsidR="00720CF6" w:rsidRPr="004C045F" w:rsidRDefault="00426868" w:rsidP="00EC5F6A">
      <w:pPr>
        <w:jc w:val="center"/>
        <w:rPr>
          <w:rFonts w:ascii="宋体" w:cs="Times New Roman"/>
          <w:b/>
          <w:bCs/>
          <w:sz w:val="36"/>
          <w:szCs w:val="36"/>
        </w:rPr>
      </w:pPr>
      <w:r>
        <w:rPr>
          <w:rFonts w:ascii="宋体" w:hAnsi="宋体" w:cs="宋体"/>
          <w:b/>
          <w:bCs/>
          <w:sz w:val="36"/>
          <w:szCs w:val="36"/>
        </w:rPr>
        <w:t>2021</w:t>
      </w:r>
      <w:r w:rsidR="00720CF6" w:rsidRPr="00F03D74">
        <w:rPr>
          <w:rFonts w:ascii="宋体" w:hAnsi="宋体" w:cs="宋体" w:hint="eastAsia"/>
          <w:b/>
          <w:bCs/>
          <w:sz w:val="36"/>
          <w:szCs w:val="36"/>
        </w:rPr>
        <w:t>年部门收入总体情况表</w:t>
      </w:r>
    </w:p>
    <w:p w:rsidR="00D37014" w:rsidRDefault="00720CF6" w:rsidP="002A6CB9">
      <w:pPr>
        <w:widowControl/>
        <w:jc w:val="center"/>
        <w:rPr>
          <w:rFonts w:ascii="宋体" w:hAnsi="宋体" w:cs="宋体"/>
          <w:kern w:val="0"/>
          <w:sz w:val="18"/>
          <w:szCs w:val="18"/>
        </w:rPr>
      </w:pPr>
      <w:r w:rsidRPr="004C045F">
        <w:rPr>
          <w:rFonts w:ascii="宋体" w:hAnsi="宋体" w:cs="宋体"/>
          <w:b/>
          <w:bCs/>
          <w:sz w:val="36"/>
          <w:szCs w:val="36"/>
        </w:rPr>
        <w:t xml:space="preserve">                                                             </w:t>
      </w:r>
      <w:r w:rsidRPr="004C045F">
        <w:rPr>
          <w:rFonts w:ascii="宋体" w:hAnsi="宋体" w:cs="宋体" w:hint="eastAsia"/>
          <w:kern w:val="0"/>
          <w:sz w:val="18"/>
          <w:szCs w:val="18"/>
        </w:rPr>
        <w:t>单位：元</w:t>
      </w:r>
    </w:p>
    <w:p w:rsidR="002A6CB9" w:rsidRPr="002A6CB9" w:rsidRDefault="002A6CB9" w:rsidP="002A6CB9">
      <w:pPr>
        <w:widowControl/>
        <w:jc w:val="center"/>
        <w:rPr>
          <w:rFonts w:ascii="宋体" w:hAnsi="宋体" w:cs="宋体"/>
          <w:kern w:val="0"/>
          <w:sz w:val="18"/>
          <w:szCs w:val="18"/>
        </w:rPr>
      </w:pPr>
    </w:p>
    <w:tbl>
      <w:tblPr>
        <w:tblW w:w="13840" w:type="dxa"/>
        <w:tblInd w:w="93" w:type="dxa"/>
        <w:tblLook w:val="04A0" w:firstRow="1" w:lastRow="0" w:firstColumn="1" w:lastColumn="0" w:noHBand="0" w:noVBand="1"/>
      </w:tblPr>
      <w:tblGrid>
        <w:gridCol w:w="1760"/>
        <w:gridCol w:w="3200"/>
        <w:gridCol w:w="1600"/>
        <w:gridCol w:w="580"/>
        <w:gridCol w:w="1660"/>
        <w:gridCol w:w="980"/>
        <w:gridCol w:w="560"/>
        <w:gridCol w:w="520"/>
        <w:gridCol w:w="520"/>
        <w:gridCol w:w="820"/>
        <w:gridCol w:w="640"/>
        <w:gridCol w:w="1000"/>
      </w:tblGrid>
      <w:tr w:rsidR="002A6CB9" w:rsidRPr="002A6CB9" w:rsidTr="002A6CB9">
        <w:trPr>
          <w:trHeight w:val="996"/>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center"/>
              <w:rPr>
                <w:rFonts w:ascii="宋体" w:hAnsi="宋体" w:cs="Arial"/>
                <w:b/>
                <w:bCs/>
                <w:color w:val="000000"/>
                <w:kern w:val="0"/>
                <w:sz w:val="20"/>
                <w:szCs w:val="20"/>
              </w:rPr>
            </w:pPr>
            <w:r w:rsidRPr="002A6CB9">
              <w:rPr>
                <w:rFonts w:ascii="宋体" w:hAnsi="宋体" w:cs="Arial" w:hint="eastAsia"/>
                <w:b/>
                <w:bCs/>
                <w:color w:val="000000"/>
                <w:kern w:val="0"/>
                <w:sz w:val="20"/>
                <w:szCs w:val="20"/>
              </w:rPr>
              <w:t>科目编码</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center"/>
              <w:rPr>
                <w:rFonts w:ascii="宋体" w:hAnsi="宋体" w:cs="Arial"/>
                <w:b/>
                <w:bCs/>
                <w:color w:val="000000"/>
                <w:kern w:val="0"/>
                <w:sz w:val="20"/>
                <w:szCs w:val="20"/>
              </w:rPr>
            </w:pPr>
            <w:r w:rsidRPr="002A6CB9">
              <w:rPr>
                <w:rFonts w:ascii="宋体" w:hAnsi="宋体" w:cs="Arial" w:hint="eastAsia"/>
                <w:b/>
                <w:bCs/>
                <w:color w:val="000000"/>
                <w:kern w:val="0"/>
                <w:sz w:val="20"/>
                <w:szCs w:val="20"/>
              </w:rPr>
              <w:t>科目名称</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center"/>
              <w:rPr>
                <w:rFonts w:ascii="宋体" w:hAnsi="宋体" w:cs="Arial"/>
                <w:b/>
                <w:bCs/>
                <w:color w:val="000000"/>
                <w:kern w:val="0"/>
                <w:sz w:val="20"/>
                <w:szCs w:val="20"/>
              </w:rPr>
            </w:pPr>
            <w:r w:rsidRPr="002A6CB9">
              <w:rPr>
                <w:rFonts w:ascii="宋体" w:hAnsi="宋体" w:cs="Arial" w:hint="eastAsia"/>
                <w:b/>
                <w:bCs/>
                <w:color w:val="000000"/>
                <w:kern w:val="0"/>
                <w:sz w:val="20"/>
                <w:szCs w:val="20"/>
              </w:rPr>
              <w:t>合计</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center"/>
              <w:rPr>
                <w:rFonts w:ascii="宋体" w:hAnsi="宋体" w:cs="Arial"/>
                <w:b/>
                <w:bCs/>
                <w:color w:val="000000"/>
                <w:kern w:val="0"/>
                <w:sz w:val="20"/>
                <w:szCs w:val="20"/>
              </w:rPr>
            </w:pPr>
            <w:r w:rsidRPr="002A6CB9">
              <w:rPr>
                <w:rFonts w:ascii="宋体" w:hAnsi="宋体" w:cs="Arial" w:hint="eastAsia"/>
                <w:b/>
                <w:bCs/>
                <w:color w:val="000000"/>
                <w:kern w:val="0"/>
                <w:sz w:val="20"/>
                <w:szCs w:val="20"/>
              </w:rPr>
              <w:t>上年结转</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center"/>
              <w:rPr>
                <w:rFonts w:ascii="宋体" w:hAnsi="宋体" w:cs="Arial"/>
                <w:b/>
                <w:bCs/>
                <w:color w:val="000000"/>
                <w:kern w:val="0"/>
                <w:sz w:val="20"/>
                <w:szCs w:val="20"/>
              </w:rPr>
            </w:pPr>
            <w:r w:rsidRPr="002A6CB9">
              <w:rPr>
                <w:rFonts w:ascii="宋体" w:hAnsi="宋体" w:cs="Arial" w:hint="eastAsia"/>
                <w:b/>
                <w:bCs/>
                <w:color w:val="000000"/>
                <w:kern w:val="0"/>
                <w:sz w:val="20"/>
                <w:szCs w:val="20"/>
              </w:rPr>
              <w:t>一般公共预算拨款收入</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center"/>
              <w:rPr>
                <w:rFonts w:ascii="宋体" w:hAnsi="宋体" w:cs="Arial"/>
                <w:b/>
                <w:bCs/>
                <w:color w:val="000000"/>
                <w:kern w:val="0"/>
                <w:sz w:val="20"/>
                <w:szCs w:val="20"/>
              </w:rPr>
            </w:pPr>
            <w:r w:rsidRPr="002A6CB9">
              <w:rPr>
                <w:rFonts w:ascii="宋体" w:hAnsi="宋体" w:cs="Arial" w:hint="eastAsia"/>
                <w:b/>
                <w:bCs/>
                <w:color w:val="000000"/>
                <w:kern w:val="0"/>
                <w:sz w:val="20"/>
                <w:szCs w:val="20"/>
              </w:rPr>
              <w:t>政府性基金预算拨款收入</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center"/>
              <w:rPr>
                <w:rFonts w:ascii="宋体" w:hAnsi="宋体" w:cs="Arial"/>
                <w:b/>
                <w:bCs/>
                <w:color w:val="000000"/>
                <w:kern w:val="0"/>
                <w:sz w:val="20"/>
                <w:szCs w:val="20"/>
              </w:rPr>
            </w:pPr>
            <w:r w:rsidRPr="002A6CB9">
              <w:rPr>
                <w:rFonts w:ascii="宋体" w:hAnsi="宋体" w:cs="Arial" w:hint="eastAsia"/>
                <w:b/>
                <w:bCs/>
                <w:color w:val="000000"/>
                <w:kern w:val="0"/>
                <w:sz w:val="20"/>
                <w:szCs w:val="20"/>
              </w:rPr>
              <w:t>上级补助收入</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center"/>
              <w:rPr>
                <w:rFonts w:ascii="宋体" w:hAnsi="宋体" w:cs="Arial"/>
                <w:b/>
                <w:bCs/>
                <w:color w:val="000000"/>
                <w:kern w:val="0"/>
                <w:sz w:val="20"/>
                <w:szCs w:val="20"/>
              </w:rPr>
            </w:pPr>
            <w:r w:rsidRPr="002A6CB9">
              <w:rPr>
                <w:rFonts w:ascii="宋体" w:hAnsi="宋体" w:cs="Arial" w:hint="eastAsia"/>
                <w:b/>
                <w:bCs/>
                <w:color w:val="000000"/>
                <w:kern w:val="0"/>
                <w:sz w:val="20"/>
                <w:szCs w:val="20"/>
              </w:rPr>
              <w:t>事业收入</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center"/>
              <w:rPr>
                <w:rFonts w:ascii="宋体" w:hAnsi="宋体" w:cs="Arial"/>
                <w:b/>
                <w:bCs/>
                <w:color w:val="000000"/>
                <w:kern w:val="0"/>
                <w:sz w:val="20"/>
                <w:szCs w:val="20"/>
              </w:rPr>
            </w:pPr>
            <w:r w:rsidRPr="002A6CB9">
              <w:rPr>
                <w:rFonts w:ascii="宋体" w:hAnsi="宋体" w:cs="Arial" w:hint="eastAsia"/>
                <w:b/>
                <w:bCs/>
                <w:color w:val="000000"/>
                <w:kern w:val="0"/>
                <w:sz w:val="20"/>
                <w:szCs w:val="20"/>
              </w:rPr>
              <w:t>经营收入</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center"/>
              <w:rPr>
                <w:rFonts w:ascii="宋体" w:hAnsi="宋体" w:cs="Arial"/>
                <w:b/>
                <w:bCs/>
                <w:color w:val="000000"/>
                <w:kern w:val="0"/>
                <w:sz w:val="20"/>
                <w:szCs w:val="20"/>
              </w:rPr>
            </w:pPr>
            <w:r w:rsidRPr="002A6CB9">
              <w:rPr>
                <w:rFonts w:ascii="宋体" w:hAnsi="宋体" w:cs="Arial" w:hint="eastAsia"/>
                <w:b/>
                <w:bCs/>
                <w:color w:val="000000"/>
                <w:kern w:val="0"/>
                <w:sz w:val="20"/>
                <w:szCs w:val="20"/>
              </w:rPr>
              <w:t>附属单位上缴收入</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center"/>
              <w:rPr>
                <w:rFonts w:ascii="宋体" w:hAnsi="宋体" w:cs="Arial"/>
                <w:b/>
                <w:bCs/>
                <w:color w:val="000000"/>
                <w:kern w:val="0"/>
                <w:sz w:val="20"/>
                <w:szCs w:val="20"/>
              </w:rPr>
            </w:pPr>
            <w:r w:rsidRPr="002A6CB9">
              <w:rPr>
                <w:rFonts w:ascii="宋体" w:hAnsi="宋体" w:cs="Arial" w:hint="eastAsia"/>
                <w:b/>
                <w:bCs/>
                <w:color w:val="000000"/>
                <w:kern w:val="0"/>
                <w:sz w:val="20"/>
                <w:szCs w:val="20"/>
              </w:rPr>
              <w:t>其他收入</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center"/>
              <w:rPr>
                <w:rFonts w:ascii="宋体" w:hAnsi="宋体" w:cs="Arial"/>
                <w:b/>
                <w:bCs/>
                <w:color w:val="000000"/>
                <w:kern w:val="0"/>
                <w:sz w:val="20"/>
                <w:szCs w:val="20"/>
              </w:rPr>
            </w:pPr>
            <w:r w:rsidRPr="002A6CB9">
              <w:rPr>
                <w:rFonts w:ascii="宋体" w:hAnsi="宋体" w:cs="Arial" w:hint="eastAsia"/>
                <w:b/>
                <w:bCs/>
                <w:color w:val="000000"/>
                <w:kern w:val="0"/>
                <w:sz w:val="20"/>
                <w:szCs w:val="20"/>
              </w:rPr>
              <w:t>用事业基金弥补收支差额</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总计</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254,405,211.97</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254,405,211.97</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201</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一般公共服务支出</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992,400.00</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992,400.00</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20136</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其他共产党事务支出</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992,400.00</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992,400.00</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2013699</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其他共产党事务支出</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992,400.00</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992,400.00</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205</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教育支出</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480,318.00</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480,318.00</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20508</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进修及培训</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480,318.00</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480,318.00</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2050803</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培训支出</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480,318.00</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480,318.00</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208</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社会保障和就业支出</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217,935,959.97</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217,935,959.97</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20801</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人力资源和社会保障管理事务</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155,363,937.31</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155,363,937.31</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2080101</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行政运行</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113,409,947.57</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113,409,947.57</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2080102</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一般行政管理事务</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3,096,912.00</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3,096,912.00</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lastRenderedPageBreak/>
              <w:t xml:space="preserve">     2080103</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机关服务</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3,656,073.60</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3,656,073.60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2080105</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劳动保障监察</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316,950.00</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316,950.00</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2080108</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信息化建设</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348,500.00</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348,500.00</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2080109</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社会保险经办机构</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2,682,574.31</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2,682,574.31</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2080110</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劳动关系和维权</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80,000.00</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80,000.00</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2080111</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公共就业服务和职业技能鉴定机构</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1,813,461.77</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1,813,461.77</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2080112</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劳动人事争议调解仲裁</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910,000.00</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910,000.00</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729"/>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2080199</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其他人力资源和社会保障管理事务支出</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29,049,518.06</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29,049,518.06</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20805</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行政事业单位养老支出</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39,633,308.96</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39,633,308.96</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2080501</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行政单位离退休</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3,233,842.00</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3,233,842.00</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2080502</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事业单位离退休</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165,954.00</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165,954.00</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729"/>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2080505</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机关事业单位基本养老保险缴费支出</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14,189,008.64</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14,189,008.64</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2080506</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机关事业单位职业年金缴费支出</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7,094,504.32</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7,094,504.32</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2080599</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其他行政事业单位养老支出</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14,950,000.00</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14,950,000.00</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20807</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就业补助</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19,959,550.79</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19,959,550.79</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2080701</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就业创业服务补贴</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150,000.00</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150,000.00</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2080702</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职业培训补贴</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3,560,800.00</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3,560,800.00</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lastRenderedPageBreak/>
              <w:t xml:space="preserve">     2080704</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社会保险补贴</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1,248,750.79</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1,248,750.79</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2080799</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其他就业补助支出</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15,000,000.00</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15,000,000.00</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20899</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其他社会保障和就业支出</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2,979,162.91</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2,979,162.91</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2089999</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其他社会保障和就业支出</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2,979,162.91</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2,979,162.91</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210</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卫生健康支出</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12,338,569.52</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12,338,569.52</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21011</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行政事业单位医疗</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12,338,569.52</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12,338,569.52</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2101101</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行政单位医疗</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11,115,522.47</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11,115,522.47</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2101102</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事业单位医疗</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413,047.05</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413,047.05</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2101199</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其他行政事业单位医疗支出</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810,000.00</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810,000.00</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213</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农林水支出</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20,000.00</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20,000.00</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21308</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普惠金融发展支出</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20,000.00</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20,000.00</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2130804</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创业担保贷款贴息</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20,000.00</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20,000.00</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221</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住房保障支出</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22,637,964.48</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22,637,964.48</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22102</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住房改革支出</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22,637,964.48</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22,637,964.48</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2210201</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住房公积金</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11,836,236.48</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11,836,236.48</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2210202</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提租补贴</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34,200.00</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34,200.00</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2210203</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购房补贴</w:t>
            </w:r>
          </w:p>
        </w:tc>
        <w:tc>
          <w:tcPr>
            <w:tcW w:w="16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10,767,528.00</w:t>
            </w:r>
          </w:p>
        </w:tc>
        <w:tc>
          <w:tcPr>
            <w:tcW w:w="5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10,767,528.00</w:t>
            </w:r>
          </w:p>
        </w:tc>
        <w:tc>
          <w:tcPr>
            <w:tcW w:w="98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bl>
    <w:p w:rsidR="00720CF6" w:rsidRPr="00C65DCB" w:rsidRDefault="00720CF6" w:rsidP="00EC5F6A">
      <w:pPr>
        <w:rPr>
          <w:rFonts w:ascii="宋体" w:cs="Times New Roman"/>
          <w:b/>
          <w:bCs/>
          <w:sz w:val="36"/>
          <w:szCs w:val="36"/>
        </w:rPr>
        <w:sectPr w:rsidR="00720CF6" w:rsidRPr="00C65DCB" w:rsidSect="00DE5F40">
          <w:pgSz w:w="16838" w:h="11906" w:orient="landscape"/>
          <w:pgMar w:top="1797" w:right="1440" w:bottom="1797" w:left="1440" w:header="851" w:footer="992" w:gutter="0"/>
          <w:cols w:space="425"/>
          <w:docGrid w:type="linesAndChars" w:linePitch="312"/>
        </w:sectPr>
      </w:pPr>
    </w:p>
    <w:p w:rsidR="00720CF6" w:rsidRPr="004C045F" w:rsidRDefault="00720CF6" w:rsidP="00EC5F6A">
      <w:pPr>
        <w:rPr>
          <w:rFonts w:ascii="宋体" w:cs="Times New Roman"/>
          <w:b/>
          <w:bCs/>
          <w:sz w:val="36"/>
          <w:szCs w:val="36"/>
        </w:rPr>
      </w:pPr>
      <w:r>
        <w:rPr>
          <w:rFonts w:cs="宋体" w:hint="eastAsia"/>
          <w:sz w:val="28"/>
          <w:szCs w:val="28"/>
        </w:rPr>
        <w:lastRenderedPageBreak/>
        <w:t>表三</w:t>
      </w:r>
      <w:r w:rsidRPr="004C045F">
        <w:rPr>
          <w:rFonts w:ascii="宋体" w:hAnsi="宋体" w:cs="宋体" w:hint="eastAsia"/>
          <w:b/>
          <w:bCs/>
          <w:sz w:val="36"/>
          <w:szCs w:val="36"/>
        </w:rPr>
        <w:t>：</w:t>
      </w:r>
    </w:p>
    <w:p w:rsidR="00720CF6" w:rsidRPr="000656E6" w:rsidRDefault="00426868" w:rsidP="00F03D74">
      <w:pPr>
        <w:jc w:val="center"/>
        <w:rPr>
          <w:rFonts w:ascii="宋体" w:cs="Times New Roman"/>
          <w:b/>
          <w:bCs/>
          <w:sz w:val="32"/>
          <w:szCs w:val="32"/>
        </w:rPr>
      </w:pPr>
      <w:r>
        <w:rPr>
          <w:rFonts w:ascii="宋体" w:hAnsi="宋体" w:cs="宋体"/>
          <w:b/>
          <w:bCs/>
          <w:sz w:val="32"/>
          <w:szCs w:val="32"/>
        </w:rPr>
        <w:t>2021</w:t>
      </w:r>
      <w:r w:rsidR="00720CF6" w:rsidRPr="000656E6">
        <w:rPr>
          <w:rFonts w:ascii="宋体" w:hAnsi="宋体" w:cs="宋体" w:hint="eastAsia"/>
          <w:b/>
          <w:bCs/>
          <w:sz w:val="32"/>
          <w:szCs w:val="32"/>
        </w:rPr>
        <w:t>年部门支出总体情况表</w:t>
      </w:r>
    </w:p>
    <w:p w:rsidR="00720CF6" w:rsidRPr="002A6CB9" w:rsidRDefault="00720CF6" w:rsidP="002A6CB9">
      <w:pPr>
        <w:widowControl/>
        <w:jc w:val="center"/>
        <w:rPr>
          <w:rFonts w:ascii="宋体" w:cs="Times New Roman"/>
          <w:b/>
          <w:bCs/>
          <w:sz w:val="28"/>
          <w:szCs w:val="28"/>
        </w:rPr>
      </w:pPr>
      <w:r w:rsidRPr="004C045F">
        <w:rPr>
          <w:rFonts w:ascii="宋体" w:hAnsi="宋体" w:cs="宋体"/>
          <w:b/>
          <w:bCs/>
          <w:sz w:val="36"/>
          <w:szCs w:val="36"/>
        </w:rPr>
        <w:t xml:space="preserve">                                                                    </w:t>
      </w:r>
      <w:r w:rsidRPr="000656E6">
        <w:rPr>
          <w:rFonts w:ascii="宋体" w:hAnsi="宋体" w:cs="宋体"/>
          <w:b/>
          <w:bCs/>
          <w:sz w:val="28"/>
          <w:szCs w:val="28"/>
        </w:rPr>
        <w:t xml:space="preserve"> </w:t>
      </w:r>
      <w:r w:rsidRPr="000656E6">
        <w:rPr>
          <w:rFonts w:ascii="宋体" w:hAnsi="宋体" w:cs="宋体" w:hint="eastAsia"/>
          <w:kern w:val="0"/>
          <w:sz w:val="28"/>
          <w:szCs w:val="28"/>
        </w:rPr>
        <w:t>单位</w:t>
      </w:r>
      <w:r w:rsidRPr="000656E6">
        <w:rPr>
          <w:rFonts w:ascii="宋体" w:hAnsi="宋体" w:cs="宋体"/>
          <w:kern w:val="0"/>
          <w:sz w:val="28"/>
          <w:szCs w:val="28"/>
        </w:rPr>
        <w:t>:</w:t>
      </w:r>
      <w:r w:rsidRPr="000656E6">
        <w:rPr>
          <w:rFonts w:ascii="宋体" w:hAnsi="宋体" w:cs="宋体" w:hint="eastAsia"/>
          <w:kern w:val="0"/>
          <w:sz w:val="28"/>
          <w:szCs w:val="28"/>
        </w:rPr>
        <w:t>元</w:t>
      </w:r>
    </w:p>
    <w:tbl>
      <w:tblPr>
        <w:tblW w:w="14000" w:type="dxa"/>
        <w:tblInd w:w="93" w:type="dxa"/>
        <w:tblLook w:val="04A0" w:firstRow="1" w:lastRow="0" w:firstColumn="1" w:lastColumn="0" w:noHBand="0" w:noVBand="1"/>
      </w:tblPr>
      <w:tblGrid>
        <w:gridCol w:w="1760"/>
        <w:gridCol w:w="3200"/>
        <w:gridCol w:w="1700"/>
        <w:gridCol w:w="660"/>
        <w:gridCol w:w="1700"/>
        <w:gridCol w:w="1700"/>
        <w:gridCol w:w="1060"/>
        <w:gridCol w:w="1060"/>
        <w:gridCol w:w="1160"/>
      </w:tblGrid>
      <w:tr w:rsidR="002A6CB9" w:rsidRPr="002A6CB9" w:rsidTr="002A6CB9">
        <w:trPr>
          <w:trHeight w:val="609"/>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center"/>
              <w:rPr>
                <w:rFonts w:ascii="宋体" w:hAnsi="宋体" w:cs="Arial"/>
                <w:b/>
                <w:bCs/>
                <w:color w:val="000000"/>
                <w:kern w:val="0"/>
                <w:sz w:val="20"/>
                <w:szCs w:val="20"/>
              </w:rPr>
            </w:pPr>
            <w:r w:rsidRPr="002A6CB9">
              <w:rPr>
                <w:rFonts w:ascii="宋体" w:hAnsi="宋体" w:cs="Arial" w:hint="eastAsia"/>
                <w:b/>
                <w:bCs/>
                <w:color w:val="000000"/>
                <w:kern w:val="0"/>
                <w:sz w:val="20"/>
                <w:szCs w:val="20"/>
              </w:rPr>
              <w:t>科目编码</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center"/>
              <w:rPr>
                <w:rFonts w:ascii="宋体" w:hAnsi="宋体" w:cs="Arial"/>
                <w:b/>
                <w:bCs/>
                <w:color w:val="000000"/>
                <w:kern w:val="0"/>
                <w:sz w:val="20"/>
                <w:szCs w:val="20"/>
              </w:rPr>
            </w:pPr>
            <w:r w:rsidRPr="002A6CB9">
              <w:rPr>
                <w:rFonts w:ascii="宋体" w:hAnsi="宋体" w:cs="Arial" w:hint="eastAsia"/>
                <w:b/>
                <w:bCs/>
                <w:color w:val="000000"/>
                <w:kern w:val="0"/>
                <w:sz w:val="20"/>
                <w:szCs w:val="20"/>
              </w:rPr>
              <w:t>科目名称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center"/>
              <w:rPr>
                <w:rFonts w:ascii="宋体" w:hAnsi="宋体" w:cs="Arial"/>
                <w:b/>
                <w:bCs/>
                <w:color w:val="000000"/>
                <w:kern w:val="0"/>
                <w:sz w:val="20"/>
                <w:szCs w:val="20"/>
              </w:rPr>
            </w:pPr>
            <w:r w:rsidRPr="002A6CB9">
              <w:rPr>
                <w:rFonts w:ascii="宋体" w:hAnsi="宋体" w:cs="Arial" w:hint="eastAsia"/>
                <w:b/>
                <w:bCs/>
                <w:color w:val="000000"/>
                <w:kern w:val="0"/>
                <w:sz w:val="20"/>
                <w:szCs w:val="20"/>
              </w:rPr>
              <w:t>总计</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center"/>
              <w:rPr>
                <w:rFonts w:ascii="宋体" w:hAnsi="宋体" w:cs="Arial"/>
                <w:b/>
                <w:bCs/>
                <w:color w:val="000000"/>
                <w:kern w:val="0"/>
                <w:sz w:val="20"/>
                <w:szCs w:val="20"/>
              </w:rPr>
            </w:pPr>
            <w:r w:rsidRPr="002A6CB9">
              <w:rPr>
                <w:rFonts w:ascii="宋体" w:hAnsi="宋体" w:cs="Arial" w:hint="eastAsia"/>
                <w:b/>
                <w:bCs/>
                <w:color w:val="000000"/>
                <w:kern w:val="0"/>
                <w:sz w:val="20"/>
                <w:szCs w:val="20"/>
              </w:rPr>
              <w:t>上年结转</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center"/>
              <w:rPr>
                <w:rFonts w:ascii="宋体" w:hAnsi="宋体" w:cs="Arial"/>
                <w:b/>
                <w:bCs/>
                <w:color w:val="000000"/>
                <w:kern w:val="0"/>
                <w:sz w:val="20"/>
                <w:szCs w:val="20"/>
              </w:rPr>
            </w:pPr>
            <w:r w:rsidRPr="002A6CB9">
              <w:rPr>
                <w:rFonts w:ascii="宋体" w:hAnsi="宋体" w:cs="Arial" w:hint="eastAsia"/>
                <w:b/>
                <w:bCs/>
                <w:color w:val="000000"/>
                <w:kern w:val="0"/>
                <w:sz w:val="20"/>
                <w:szCs w:val="20"/>
              </w:rPr>
              <w:t>基本支出</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center"/>
              <w:rPr>
                <w:rFonts w:ascii="宋体" w:hAnsi="宋体" w:cs="Arial"/>
                <w:b/>
                <w:bCs/>
                <w:color w:val="000000"/>
                <w:kern w:val="0"/>
                <w:sz w:val="20"/>
                <w:szCs w:val="20"/>
              </w:rPr>
            </w:pPr>
            <w:r w:rsidRPr="002A6CB9">
              <w:rPr>
                <w:rFonts w:ascii="宋体" w:hAnsi="宋体" w:cs="Arial" w:hint="eastAsia"/>
                <w:b/>
                <w:bCs/>
                <w:color w:val="000000"/>
                <w:kern w:val="0"/>
                <w:sz w:val="20"/>
                <w:szCs w:val="20"/>
              </w:rPr>
              <w:t>项目支出</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center"/>
              <w:rPr>
                <w:rFonts w:ascii="宋体" w:hAnsi="宋体" w:cs="Arial"/>
                <w:b/>
                <w:bCs/>
                <w:color w:val="000000"/>
                <w:kern w:val="0"/>
                <w:sz w:val="20"/>
                <w:szCs w:val="20"/>
              </w:rPr>
            </w:pPr>
            <w:r w:rsidRPr="002A6CB9">
              <w:rPr>
                <w:rFonts w:ascii="宋体" w:hAnsi="宋体" w:cs="Arial" w:hint="eastAsia"/>
                <w:b/>
                <w:bCs/>
                <w:color w:val="000000"/>
                <w:kern w:val="0"/>
                <w:sz w:val="20"/>
                <w:szCs w:val="20"/>
              </w:rPr>
              <w:t>上缴上级支出</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center"/>
              <w:rPr>
                <w:rFonts w:ascii="宋体" w:hAnsi="宋体" w:cs="Arial"/>
                <w:b/>
                <w:bCs/>
                <w:color w:val="000000"/>
                <w:kern w:val="0"/>
                <w:sz w:val="20"/>
                <w:szCs w:val="20"/>
              </w:rPr>
            </w:pPr>
            <w:r w:rsidRPr="002A6CB9">
              <w:rPr>
                <w:rFonts w:ascii="宋体" w:hAnsi="宋体" w:cs="Arial" w:hint="eastAsia"/>
                <w:b/>
                <w:bCs/>
                <w:color w:val="000000"/>
                <w:kern w:val="0"/>
                <w:sz w:val="20"/>
                <w:szCs w:val="20"/>
              </w:rPr>
              <w:t>事业单位经营支出</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center"/>
              <w:rPr>
                <w:rFonts w:ascii="宋体" w:hAnsi="宋体" w:cs="Arial"/>
                <w:b/>
                <w:bCs/>
                <w:color w:val="000000"/>
                <w:kern w:val="0"/>
                <w:sz w:val="20"/>
                <w:szCs w:val="20"/>
              </w:rPr>
            </w:pPr>
            <w:r w:rsidRPr="002A6CB9">
              <w:rPr>
                <w:rFonts w:ascii="宋体" w:hAnsi="宋体" w:cs="Arial" w:hint="eastAsia"/>
                <w:b/>
                <w:bCs/>
                <w:color w:val="000000"/>
                <w:kern w:val="0"/>
                <w:sz w:val="20"/>
                <w:szCs w:val="20"/>
              </w:rPr>
              <w:t>对下级单位补助支出</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总计</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254,405,211.97</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179,155,814.82</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75,249,397.15</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201</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一般公共服务支出</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992,400.00</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992,400.00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20136</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其他共产党事务支出</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992,400.00</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992,400.00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2013699</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其他共产党事务支出</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992,400.00</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992,400.00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205</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教育支出</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480,318.00</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480,318.00</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20508</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进修及培训</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480,318.00</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480,318.00</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2050803</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培训支出</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480,318.00</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480,318.00</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208</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社会保障和就业支出</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217,935,959.97</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143,698,962.82</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74,236,997.15</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20801</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人力资源和社会保障管理事务</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155,363,937.31</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116,540,040.72</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38,823,896.59</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2080101</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行政运行</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113,409,947.57</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113,409,947.57</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2080102</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一般行政管理事务</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3,096,912.00</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3,096,912.00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2080103</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机关服务</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3,656,073.60</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3,656,073.60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2080105</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劳动保障监察</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316,950.00</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316,950.00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lastRenderedPageBreak/>
              <w:t xml:space="preserve">     2080108</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信息化建设</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348,500.00</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348,500.00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2080109</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社会保险经办机构</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2,682,574.31</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2,682,574.31</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2080110</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劳动关系和维权</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80,000.00</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80,000.00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2080111</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公共就业服务和职业技能鉴定机构</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1,813,461.77</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1,577,094.05</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236,367.72</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2080112</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劳动人事争议调解仲裁</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910,000.00</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910,000.00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729"/>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2080199</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其他人力资源和社会保障管理事务支出</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29,049,518.06</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1,552,999.10</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27,496,518.96</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20805</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行政事业单位养老支出</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39,633,308.96</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24,683,308.96</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14,950,000.00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2080501</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行政单位离退休</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3,233,842.00</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3,233,842.00</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2080502</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事业单位离退休</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165,954.00</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165,954.00</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729"/>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2080505</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机关事业单位基本养老保险缴费支出</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14,189,008.64</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14,189,008.64</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2080506</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机关事业单位职业年金缴费支出</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7,094,504.32</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7,094,504.32</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2080599</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其他行政事业单位养老支出</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14,950,000.00</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14,950,000.00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20807</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就业补助</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19,959,550.79</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19,959,550.79</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2080701</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就业创业服务补贴</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150,000.00</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150,000.00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2080702</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职业培训补贴</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3,560,800.00</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3,560,800.00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2080704</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社会保险补贴</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1,248,750.79</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1,248,750.79</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2080799</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其他就业补助支出</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15,000,000.00</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15,000,000.00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lastRenderedPageBreak/>
              <w:t xml:space="preserve">   20899</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其他社会保障和就业支出</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2,979,162.91</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2,475,613.14</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503,549.77</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2089999</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其他社会保障和就业支出</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2,979,162.91</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2,475,613.14</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503,549.77</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210</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卫生健康支出</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12,338,569.52</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12,338,569.52</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21011</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行政事业单位医疗</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12,338,569.52</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12,338,569.52</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2101101</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行政单位医疗</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11,115,522.47</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11,115,522.47</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2101102</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事业单位医疗</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413,047.05</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413,047.05</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2101199</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其他行政事业单位医疗支出</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810,000.00</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810,000.00</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213</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农林水支出</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20,000.00</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20,000.00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21308</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普惠金融发展支出</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20,000.00</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20,000.00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2130804</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创业担保贷款贴息</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20,000.00</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20,000.00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221</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住房保障支出</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22,637,964.48</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22,637,964.48</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22102</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住房改革支出</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22,637,964.48</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22,637,964.48</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2210201</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住房公积金</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11,836,236.48</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11,836,236.48</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2210202</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提租补贴</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34,200.00</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34,200.00</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r w:rsidR="002A6CB9" w:rsidRPr="002A6CB9" w:rsidTr="002A6CB9">
        <w:trPr>
          <w:trHeight w:val="396"/>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2210203</w:t>
            </w:r>
          </w:p>
        </w:tc>
        <w:tc>
          <w:tcPr>
            <w:tcW w:w="32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购房补贴</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10,767,528.00</w:t>
            </w:r>
          </w:p>
        </w:tc>
        <w:tc>
          <w:tcPr>
            <w:tcW w:w="66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10,767,528.00</w:t>
            </w:r>
          </w:p>
        </w:tc>
        <w:tc>
          <w:tcPr>
            <w:tcW w:w="17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2A6CB9" w:rsidRPr="002A6CB9" w:rsidRDefault="002A6CB9" w:rsidP="002A6CB9">
            <w:pPr>
              <w:widowControl/>
              <w:jc w:val="left"/>
              <w:rPr>
                <w:rFonts w:ascii="Arial" w:hAnsi="Arial" w:cs="Arial"/>
                <w:kern w:val="0"/>
                <w:sz w:val="20"/>
                <w:szCs w:val="20"/>
              </w:rPr>
            </w:pPr>
            <w:r w:rsidRPr="002A6CB9">
              <w:rPr>
                <w:rFonts w:ascii="Arial" w:hAnsi="Arial" w:cs="Arial"/>
                <w:kern w:val="0"/>
                <w:sz w:val="20"/>
                <w:szCs w:val="20"/>
              </w:rPr>
              <w:t xml:space="preserve">　</w:t>
            </w:r>
          </w:p>
        </w:tc>
      </w:tr>
    </w:tbl>
    <w:p w:rsidR="00D37014" w:rsidRPr="00D37014" w:rsidRDefault="00D37014" w:rsidP="00FF3932">
      <w:pPr>
        <w:rPr>
          <w:rFonts w:ascii="宋体" w:cs="Times New Roman"/>
          <w:b/>
          <w:bCs/>
          <w:sz w:val="36"/>
          <w:szCs w:val="36"/>
        </w:rPr>
        <w:sectPr w:rsidR="00D37014" w:rsidRPr="00D37014" w:rsidSect="00DE5F40">
          <w:pgSz w:w="16838" w:h="11906" w:orient="landscape"/>
          <w:pgMar w:top="1797" w:right="1440" w:bottom="1797" w:left="1440" w:header="851" w:footer="992" w:gutter="0"/>
          <w:cols w:space="425"/>
          <w:docGrid w:type="linesAndChars" w:linePitch="312"/>
        </w:sectPr>
      </w:pPr>
    </w:p>
    <w:p w:rsidR="00720CF6" w:rsidRPr="004C045F" w:rsidRDefault="00720CF6" w:rsidP="00FF3932">
      <w:pPr>
        <w:rPr>
          <w:rFonts w:ascii="宋体" w:cs="Times New Roman"/>
          <w:b/>
          <w:bCs/>
          <w:sz w:val="36"/>
          <w:szCs w:val="36"/>
        </w:rPr>
      </w:pPr>
      <w:r>
        <w:rPr>
          <w:rFonts w:cs="宋体" w:hint="eastAsia"/>
          <w:sz w:val="28"/>
          <w:szCs w:val="28"/>
        </w:rPr>
        <w:lastRenderedPageBreak/>
        <w:t>表四</w:t>
      </w:r>
      <w:r w:rsidRPr="004C045F">
        <w:rPr>
          <w:rFonts w:ascii="宋体" w:hAnsi="宋体" w:cs="宋体" w:hint="eastAsia"/>
          <w:b/>
          <w:bCs/>
          <w:sz w:val="36"/>
          <w:szCs w:val="36"/>
        </w:rPr>
        <w:t>：</w:t>
      </w:r>
    </w:p>
    <w:p w:rsidR="00720CF6" w:rsidRDefault="00426868" w:rsidP="00E35B44">
      <w:pPr>
        <w:jc w:val="center"/>
        <w:rPr>
          <w:rFonts w:ascii="宋体" w:hAnsi="宋体" w:cs="宋体"/>
          <w:b/>
          <w:bCs/>
          <w:sz w:val="36"/>
          <w:szCs w:val="36"/>
        </w:rPr>
      </w:pPr>
      <w:r>
        <w:rPr>
          <w:rFonts w:ascii="宋体" w:hAnsi="宋体" w:cs="宋体"/>
          <w:b/>
          <w:bCs/>
          <w:sz w:val="36"/>
          <w:szCs w:val="36"/>
        </w:rPr>
        <w:t>2021</w:t>
      </w:r>
      <w:r w:rsidR="00720CF6" w:rsidRPr="004C045F">
        <w:rPr>
          <w:rFonts w:ascii="宋体" w:hAnsi="宋体" w:cs="宋体" w:hint="eastAsia"/>
          <w:b/>
          <w:bCs/>
          <w:sz w:val="36"/>
          <w:szCs w:val="36"/>
        </w:rPr>
        <w:t>年财政拨款收支总体情况表</w:t>
      </w:r>
    </w:p>
    <w:p w:rsidR="00753AAA" w:rsidRDefault="00753AAA" w:rsidP="00753AAA">
      <w:pPr>
        <w:jc w:val="center"/>
        <w:rPr>
          <w:rFonts w:ascii="宋体" w:hAnsi="宋体" w:cs="Arial"/>
          <w:color w:val="000000"/>
          <w:kern w:val="0"/>
          <w:sz w:val="18"/>
          <w:szCs w:val="18"/>
        </w:rPr>
      </w:pPr>
      <w:r>
        <w:rPr>
          <w:rFonts w:ascii="宋体" w:hAnsi="宋体" w:cs="宋体" w:hint="eastAsia"/>
          <w:b/>
          <w:bCs/>
          <w:sz w:val="36"/>
          <w:szCs w:val="36"/>
        </w:rPr>
        <w:t xml:space="preserve">                                         </w:t>
      </w:r>
      <w:r w:rsidRPr="00753AAA">
        <w:rPr>
          <w:rFonts w:ascii="宋体" w:hAnsi="宋体" w:cs="Arial" w:hint="eastAsia"/>
          <w:color w:val="000000"/>
          <w:kern w:val="0"/>
          <w:sz w:val="18"/>
          <w:szCs w:val="18"/>
        </w:rPr>
        <w:t>单位：元</w:t>
      </w:r>
    </w:p>
    <w:p w:rsidR="002A6CB9" w:rsidRPr="00753AAA" w:rsidRDefault="002A6CB9" w:rsidP="00753AAA">
      <w:pPr>
        <w:jc w:val="center"/>
        <w:rPr>
          <w:rFonts w:ascii="宋体" w:hAnsi="宋体" w:cs="Arial"/>
          <w:color w:val="000000"/>
          <w:kern w:val="0"/>
          <w:sz w:val="18"/>
          <w:szCs w:val="18"/>
        </w:rPr>
      </w:pPr>
    </w:p>
    <w:tbl>
      <w:tblPr>
        <w:tblW w:w="9000" w:type="dxa"/>
        <w:tblInd w:w="93" w:type="dxa"/>
        <w:tblLook w:val="04A0" w:firstRow="1" w:lastRow="0" w:firstColumn="1" w:lastColumn="0" w:noHBand="0" w:noVBand="1"/>
      </w:tblPr>
      <w:tblGrid>
        <w:gridCol w:w="2620"/>
        <w:gridCol w:w="1760"/>
        <w:gridCol w:w="2860"/>
        <w:gridCol w:w="1760"/>
      </w:tblGrid>
      <w:tr w:rsidR="002A6CB9" w:rsidRPr="00426868" w:rsidTr="002A6CB9">
        <w:trPr>
          <w:trHeight w:val="600"/>
        </w:trPr>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6CB9" w:rsidRPr="00426868" w:rsidRDefault="002A6CB9" w:rsidP="002A6CB9">
            <w:pPr>
              <w:widowControl/>
              <w:jc w:val="center"/>
              <w:rPr>
                <w:rFonts w:ascii="宋体" w:hAnsi="宋体" w:cs="Arial"/>
                <w:b/>
                <w:bCs/>
                <w:color w:val="000000"/>
                <w:kern w:val="0"/>
                <w:sz w:val="20"/>
                <w:szCs w:val="20"/>
              </w:rPr>
            </w:pPr>
            <w:r w:rsidRPr="00426868">
              <w:rPr>
                <w:rFonts w:ascii="宋体" w:hAnsi="宋体" w:cs="Arial" w:hint="eastAsia"/>
                <w:b/>
                <w:bCs/>
                <w:color w:val="000000"/>
                <w:kern w:val="0"/>
                <w:sz w:val="20"/>
                <w:szCs w:val="20"/>
              </w:rPr>
              <w:t>收入项目类别</w:t>
            </w:r>
          </w:p>
        </w:tc>
        <w:tc>
          <w:tcPr>
            <w:tcW w:w="1760" w:type="dxa"/>
            <w:tcBorders>
              <w:top w:val="single" w:sz="4" w:space="0" w:color="000000"/>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center"/>
              <w:rPr>
                <w:rFonts w:ascii="宋体" w:hAnsi="宋体" w:cs="Arial"/>
                <w:b/>
                <w:bCs/>
                <w:color w:val="000000"/>
                <w:kern w:val="0"/>
                <w:sz w:val="20"/>
                <w:szCs w:val="20"/>
              </w:rPr>
            </w:pPr>
            <w:r w:rsidRPr="00426868">
              <w:rPr>
                <w:rFonts w:ascii="宋体" w:hAnsi="宋体" w:cs="Arial" w:hint="eastAsia"/>
                <w:b/>
                <w:bCs/>
                <w:color w:val="000000"/>
                <w:kern w:val="0"/>
                <w:sz w:val="20"/>
                <w:szCs w:val="20"/>
              </w:rPr>
              <w:t>收入预算金额</w:t>
            </w:r>
          </w:p>
        </w:tc>
        <w:tc>
          <w:tcPr>
            <w:tcW w:w="2860" w:type="dxa"/>
            <w:tcBorders>
              <w:top w:val="single" w:sz="4" w:space="0" w:color="000000"/>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center"/>
              <w:rPr>
                <w:rFonts w:ascii="宋体" w:hAnsi="宋体" w:cs="Arial"/>
                <w:b/>
                <w:bCs/>
                <w:color w:val="000000"/>
                <w:kern w:val="0"/>
                <w:sz w:val="20"/>
                <w:szCs w:val="20"/>
              </w:rPr>
            </w:pPr>
            <w:r w:rsidRPr="00426868">
              <w:rPr>
                <w:rFonts w:ascii="宋体" w:hAnsi="宋体" w:cs="Arial" w:hint="eastAsia"/>
                <w:b/>
                <w:bCs/>
                <w:color w:val="000000"/>
                <w:kern w:val="0"/>
                <w:sz w:val="20"/>
                <w:szCs w:val="20"/>
              </w:rPr>
              <w:t>支出项目类别</w:t>
            </w:r>
          </w:p>
        </w:tc>
        <w:tc>
          <w:tcPr>
            <w:tcW w:w="1760" w:type="dxa"/>
            <w:tcBorders>
              <w:top w:val="single" w:sz="4" w:space="0" w:color="000000"/>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center"/>
              <w:rPr>
                <w:rFonts w:ascii="宋体" w:hAnsi="宋体" w:cs="Arial"/>
                <w:b/>
                <w:bCs/>
                <w:color w:val="000000"/>
                <w:kern w:val="0"/>
                <w:sz w:val="20"/>
                <w:szCs w:val="20"/>
              </w:rPr>
            </w:pPr>
            <w:r w:rsidRPr="00426868">
              <w:rPr>
                <w:rFonts w:ascii="宋体" w:hAnsi="宋体" w:cs="Arial" w:hint="eastAsia"/>
                <w:b/>
                <w:bCs/>
                <w:color w:val="000000"/>
                <w:kern w:val="0"/>
                <w:sz w:val="20"/>
                <w:szCs w:val="20"/>
              </w:rPr>
              <w:t>支出预算金额</w:t>
            </w:r>
          </w:p>
        </w:tc>
      </w:tr>
      <w:tr w:rsidR="002A6CB9" w:rsidRPr="00426868" w:rsidTr="002A6CB9">
        <w:trPr>
          <w:trHeight w:val="600"/>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2A6CB9" w:rsidRPr="00426868" w:rsidRDefault="002A6CB9" w:rsidP="002A6CB9">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预算内资金</w:t>
            </w:r>
          </w:p>
        </w:tc>
        <w:tc>
          <w:tcPr>
            <w:tcW w:w="17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254,405,211.97</w:t>
            </w:r>
          </w:p>
        </w:tc>
        <w:tc>
          <w:tcPr>
            <w:tcW w:w="28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一般公共预算支出</w:t>
            </w:r>
          </w:p>
        </w:tc>
        <w:tc>
          <w:tcPr>
            <w:tcW w:w="17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254,405,211.97</w:t>
            </w:r>
          </w:p>
        </w:tc>
      </w:tr>
      <w:tr w:rsidR="002A6CB9" w:rsidRPr="00426868" w:rsidTr="002A6CB9">
        <w:trPr>
          <w:trHeight w:val="600"/>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2A6CB9" w:rsidRPr="00426868" w:rsidRDefault="002A6CB9" w:rsidP="002A6CB9">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财政专户管理</w:t>
            </w:r>
          </w:p>
        </w:tc>
        <w:tc>
          <w:tcPr>
            <w:tcW w:w="17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0.00</w:t>
            </w:r>
          </w:p>
        </w:tc>
        <w:tc>
          <w:tcPr>
            <w:tcW w:w="28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其他共产党事务支出</w:t>
            </w:r>
          </w:p>
        </w:tc>
        <w:tc>
          <w:tcPr>
            <w:tcW w:w="17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992,400.00</w:t>
            </w:r>
          </w:p>
        </w:tc>
      </w:tr>
      <w:tr w:rsidR="002A6CB9" w:rsidRPr="00426868" w:rsidTr="002A6CB9">
        <w:trPr>
          <w:trHeight w:val="600"/>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2A6CB9" w:rsidRPr="00426868" w:rsidRDefault="002A6CB9" w:rsidP="002A6CB9">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财政专户资金</w:t>
            </w:r>
          </w:p>
        </w:tc>
        <w:tc>
          <w:tcPr>
            <w:tcW w:w="17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0.00</w:t>
            </w:r>
          </w:p>
        </w:tc>
        <w:tc>
          <w:tcPr>
            <w:tcW w:w="28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进修及培训</w:t>
            </w:r>
          </w:p>
        </w:tc>
        <w:tc>
          <w:tcPr>
            <w:tcW w:w="17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480,318.00</w:t>
            </w:r>
          </w:p>
        </w:tc>
      </w:tr>
      <w:tr w:rsidR="002A6CB9" w:rsidRPr="00426868" w:rsidTr="002A6CB9">
        <w:trPr>
          <w:trHeight w:val="600"/>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2A6CB9" w:rsidRPr="00426868" w:rsidRDefault="002A6CB9" w:rsidP="002A6CB9">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教育收费收入</w:t>
            </w:r>
          </w:p>
        </w:tc>
        <w:tc>
          <w:tcPr>
            <w:tcW w:w="17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0.00</w:t>
            </w:r>
          </w:p>
        </w:tc>
        <w:tc>
          <w:tcPr>
            <w:tcW w:w="28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人力资源和社会保障管理事务</w:t>
            </w:r>
          </w:p>
        </w:tc>
        <w:tc>
          <w:tcPr>
            <w:tcW w:w="17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155,363,937.31</w:t>
            </w:r>
          </w:p>
        </w:tc>
      </w:tr>
      <w:tr w:rsidR="002A6CB9" w:rsidRPr="00426868" w:rsidTr="002A6CB9">
        <w:trPr>
          <w:trHeight w:val="600"/>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2A6CB9" w:rsidRPr="00426868" w:rsidRDefault="002A6CB9" w:rsidP="002A6CB9">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其他财政专户收入</w:t>
            </w:r>
          </w:p>
        </w:tc>
        <w:tc>
          <w:tcPr>
            <w:tcW w:w="17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0.00</w:t>
            </w:r>
          </w:p>
        </w:tc>
        <w:tc>
          <w:tcPr>
            <w:tcW w:w="28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行政事业单位养老支出</w:t>
            </w:r>
          </w:p>
        </w:tc>
        <w:tc>
          <w:tcPr>
            <w:tcW w:w="17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39,633,308.96</w:t>
            </w:r>
          </w:p>
        </w:tc>
      </w:tr>
      <w:tr w:rsidR="002A6CB9" w:rsidRPr="00426868" w:rsidTr="002A6CB9">
        <w:trPr>
          <w:trHeight w:val="600"/>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2A6CB9" w:rsidRPr="00426868" w:rsidRDefault="002A6CB9" w:rsidP="002A6CB9">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批准留用</w:t>
            </w:r>
          </w:p>
        </w:tc>
        <w:tc>
          <w:tcPr>
            <w:tcW w:w="17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0.00</w:t>
            </w:r>
          </w:p>
        </w:tc>
        <w:tc>
          <w:tcPr>
            <w:tcW w:w="28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就业补助</w:t>
            </w:r>
          </w:p>
        </w:tc>
        <w:tc>
          <w:tcPr>
            <w:tcW w:w="17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19,959,550.79</w:t>
            </w:r>
          </w:p>
        </w:tc>
      </w:tr>
      <w:tr w:rsidR="002A6CB9" w:rsidRPr="00426868" w:rsidTr="002A6CB9">
        <w:trPr>
          <w:trHeight w:val="600"/>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2A6CB9" w:rsidRPr="00426868" w:rsidRDefault="002A6CB9" w:rsidP="002A6CB9">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上级补助收入</w:t>
            </w:r>
          </w:p>
        </w:tc>
        <w:tc>
          <w:tcPr>
            <w:tcW w:w="17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0.00</w:t>
            </w:r>
          </w:p>
        </w:tc>
        <w:tc>
          <w:tcPr>
            <w:tcW w:w="28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其他社会保障和就业支出</w:t>
            </w:r>
          </w:p>
        </w:tc>
        <w:tc>
          <w:tcPr>
            <w:tcW w:w="17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2,979,162.91</w:t>
            </w:r>
          </w:p>
        </w:tc>
      </w:tr>
      <w:tr w:rsidR="002A6CB9" w:rsidRPr="00426868" w:rsidTr="002A6CB9">
        <w:trPr>
          <w:trHeight w:val="600"/>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2A6CB9" w:rsidRPr="00426868" w:rsidRDefault="002A6CB9" w:rsidP="002A6CB9">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事业收入（不含事业单位预算外资金）</w:t>
            </w:r>
          </w:p>
        </w:tc>
        <w:tc>
          <w:tcPr>
            <w:tcW w:w="17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0.00</w:t>
            </w:r>
          </w:p>
        </w:tc>
        <w:tc>
          <w:tcPr>
            <w:tcW w:w="28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行政事业单位医疗</w:t>
            </w:r>
          </w:p>
        </w:tc>
        <w:tc>
          <w:tcPr>
            <w:tcW w:w="17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12,338,569.52</w:t>
            </w:r>
          </w:p>
        </w:tc>
      </w:tr>
      <w:tr w:rsidR="002A6CB9" w:rsidRPr="00426868" w:rsidTr="002A6CB9">
        <w:trPr>
          <w:trHeight w:val="600"/>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2A6CB9" w:rsidRPr="00426868" w:rsidRDefault="002A6CB9" w:rsidP="002A6CB9">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经营收入</w:t>
            </w:r>
          </w:p>
        </w:tc>
        <w:tc>
          <w:tcPr>
            <w:tcW w:w="17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0.00</w:t>
            </w:r>
          </w:p>
        </w:tc>
        <w:tc>
          <w:tcPr>
            <w:tcW w:w="28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普惠金融发展支出</w:t>
            </w:r>
          </w:p>
        </w:tc>
        <w:tc>
          <w:tcPr>
            <w:tcW w:w="17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20,000.00</w:t>
            </w:r>
          </w:p>
        </w:tc>
      </w:tr>
      <w:tr w:rsidR="002A6CB9" w:rsidRPr="00426868" w:rsidTr="002A6CB9">
        <w:trPr>
          <w:trHeight w:val="600"/>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2A6CB9" w:rsidRPr="00426868" w:rsidRDefault="002A6CB9" w:rsidP="002A6CB9">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附属单位上缴收入</w:t>
            </w:r>
          </w:p>
        </w:tc>
        <w:tc>
          <w:tcPr>
            <w:tcW w:w="17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0.00</w:t>
            </w:r>
          </w:p>
        </w:tc>
        <w:tc>
          <w:tcPr>
            <w:tcW w:w="28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住房改革支出</w:t>
            </w:r>
          </w:p>
        </w:tc>
        <w:tc>
          <w:tcPr>
            <w:tcW w:w="17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22,637,964.48</w:t>
            </w:r>
          </w:p>
        </w:tc>
      </w:tr>
      <w:tr w:rsidR="002A6CB9" w:rsidRPr="00426868" w:rsidTr="002A6CB9">
        <w:trPr>
          <w:trHeight w:val="600"/>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2A6CB9" w:rsidRPr="00426868" w:rsidRDefault="002A6CB9" w:rsidP="002A6CB9">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其他收入</w:t>
            </w:r>
          </w:p>
        </w:tc>
        <w:tc>
          <w:tcPr>
            <w:tcW w:w="17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0.00</w:t>
            </w:r>
          </w:p>
        </w:tc>
        <w:tc>
          <w:tcPr>
            <w:tcW w:w="28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本年支出合计</w:t>
            </w:r>
          </w:p>
        </w:tc>
        <w:tc>
          <w:tcPr>
            <w:tcW w:w="17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254,405,211.97</w:t>
            </w:r>
          </w:p>
        </w:tc>
      </w:tr>
      <w:tr w:rsidR="002A6CB9" w:rsidRPr="00426868" w:rsidTr="002A6CB9">
        <w:trPr>
          <w:trHeight w:val="600"/>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2A6CB9" w:rsidRPr="00426868" w:rsidRDefault="002A6CB9" w:rsidP="002A6CB9">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本年收入合计</w:t>
            </w:r>
          </w:p>
        </w:tc>
        <w:tc>
          <w:tcPr>
            <w:tcW w:w="17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254,405,211.97</w:t>
            </w:r>
          </w:p>
        </w:tc>
        <w:tc>
          <w:tcPr>
            <w:tcW w:w="28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结转下年</w:t>
            </w:r>
          </w:p>
        </w:tc>
        <w:tc>
          <w:tcPr>
            <w:tcW w:w="17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0.00</w:t>
            </w:r>
          </w:p>
        </w:tc>
      </w:tr>
      <w:tr w:rsidR="002A6CB9" w:rsidRPr="00426868" w:rsidTr="002A6CB9">
        <w:trPr>
          <w:trHeight w:val="600"/>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2A6CB9" w:rsidRPr="00426868" w:rsidRDefault="002A6CB9" w:rsidP="002A6CB9">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用事业基金弥补收支差额</w:t>
            </w:r>
          </w:p>
        </w:tc>
        <w:tc>
          <w:tcPr>
            <w:tcW w:w="17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0.00</w:t>
            </w:r>
          </w:p>
        </w:tc>
        <w:tc>
          <w:tcPr>
            <w:tcW w:w="28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支出总计</w:t>
            </w:r>
          </w:p>
        </w:tc>
        <w:tc>
          <w:tcPr>
            <w:tcW w:w="17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254,405,211.97</w:t>
            </w:r>
          </w:p>
        </w:tc>
      </w:tr>
      <w:tr w:rsidR="002A6CB9" w:rsidRPr="00426868" w:rsidTr="002A6CB9">
        <w:trPr>
          <w:trHeight w:val="600"/>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2A6CB9" w:rsidRPr="00426868" w:rsidRDefault="002A6CB9" w:rsidP="002A6CB9">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上年结转</w:t>
            </w:r>
          </w:p>
        </w:tc>
        <w:tc>
          <w:tcPr>
            <w:tcW w:w="17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0.00</w:t>
            </w:r>
          </w:p>
        </w:tc>
        <w:tc>
          <w:tcPr>
            <w:tcW w:w="28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w:t>
            </w:r>
          </w:p>
        </w:tc>
        <w:tc>
          <w:tcPr>
            <w:tcW w:w="17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 xml:space="preserve">　</w:t>
            </w:r>
          </w:p>
        </w:tc>
      </w:tr>
      <w:tr w:rsidR="002A6CB9" w:rsidRPr="00426868" w:rsidTr="002A6CB9">
        <w:trPr>
          <w:trHeight w:val="600"/>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2A6CB9" w:rsidRPr="00426868" w:rsidRDefault="002A6CB9" w:rsidP="002A6CB9">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收入总计</w:t>
            </w:r>
          </w:p>
        </w:tc>
        <w:tc>
          <w:tcPr>
            <w:tcW w:w="17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254,405,211.97</w:t>
            </w:r>
          </w:p>
        </w:tc>
        <w:tc>
          <w:tcPr>
            <w:tcW w:w="28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left"/>
              <w:rPr>
                <w:rFonts w:ascii="宋体" w:hAnsi="宋体" w:cs="Arial"/>
                <w:color w:val="000000"/>
                <w:kern w:val="0"/>
                <w:sz w:val="20"/>
                <w:szCs w:val="20"/>
              </w:rPr>
            </w:pPr>
            <w:r w:rsidRPr="00426868">
              <w:rPr>
                <w:rFonts w:ascii="宋体" w:hAnsi="宋体" w:cs="Arial" w:hint="eastAsia"/>
                <w:color w:val="000000"/>
                <w:kern w:val="0"/>
                <w:sz w:val="20"/>
                <w:szCs w:val="20"/>
              </w:rPr>
              <w:t xml:space="preserve">　</w:t>
            </w:r>
          </w:p>
        </w:tc>
        <w:tc>
          <w:tcPr>
            <w:tcW w:w="1760" w:type="dxa"/>
            <w:tcBorders>
              <w:top w:val="nil"/>
              <w:left w:val="nil"/>
              <w:bottom w:val="single" w:sz="4" w:space="0" w:color="000000"/>
              <w:right w:val="single" w:sz="4" w:space="0" w:color="000000"/>
            </w:tcBorders>
            <w:shd w:val="clear" w:color="auto" w:fill="auto"/>
            <w:vAlign w:val="center"/>
            <w:hideMark/>
          </w:tcPr>
          <w:p w:rsidR="002A6CB9" w:rsidRPr="00426868" w:rsidRDefault="002A6CB9" w:rsidP="002A6CB9">
            <w:pPr>
              <w:widowControl/>
              <w:jc w:val="right"/>
              <w:rPr>
                <w:rFonts w:ascii="宋体" w:hAnsi="宋体" w:cs="Arial"/>
                <w:color w:val="000000"/>
                <w:kern w:val="0"/>
                <w:sz w:val="20"/>
                <w:szCs w:val="20"/>
              </w:rPr>
            </w:pPr>
            <w:r w:rsidRPr="00426868">
              <w:rPr>
                <w:rFonts w:ascii="宋体" w:hAnsi="宋体" w:cs="Arial" w:hint="eastAsia"/>
                <w:color w:val="000000"/>
                <w:kern w:val="0"/>
                <w:sz w:val="20"/>
                <w:szCs w:val="20"/>
              </w:rPr>
              <w:t xml:space="preserve">　</w:t>
            </w:r>
          </w:p>
        </w:tc>
      </w:tr>
    </w:tbl>
    <w:p w:rsidR="00753AAA" w:rsidRDefault="00753AAA" w:rsidP="00753AAA">
      <w:pPr>
        <w:rPr>
          <w:rFonts w:ascii="宋体" w:cs="Times New Roman"/>
          <w:b/>
          <w:bCs/>
          <w:sz w:val="36"/>
          <w:szCs w:val="36"/>
        </w:rPr>
      </w:pPr>
    </w:p>
    <w:p w:rsidR="00720CF6" w:rsidRDefault="00720CF6" w:rsidP="00E35B44">
      <w:pPr>
        <w:jc w:val="center"/>
        <w:rPr>
          <w:rFonts w:ascii="宋体" w:cs="Times New Roman"/>
          <w:b/>
          <w:bCs/>
          <w:sz w:val="36"/>
          <w:szCs w:val="36"/>
        </w:rPr>
      </w:pPr>
    </w:p>
    <w:p w:rsidR="00720CF6" w:rsidRDefault="00720CF6" w:rsidP="00E35B44">
      <w:pPr>
        <w:jc w:val="center"/>
        <w:rPr>
          <w:rFonts w:ascii="宋体" w:cs="Times New Roman"/>
          <w:b/>
          <w:bCs/>
          <w:sz w:val="36"/>
          <w:szCs w:val="36"/>
        </w:rPr>
      </w:pPr>
    </w:p>
    <w:p w:rsidR="00720CF6" w:rsidRPr="004C045F" w:rsidRDefault="00720CF6" w:rsidP="00E35B44">
      <w:pPr>
        <w:jc w:val="center"/>
        <w:rPr>
          <w:rFonts w:ascii="宋体" w:cs="Times New Roman"/>
          <w:b/>
          <w:bCs/>
          <w:sz w:val="36"/>
          <w:szCs w:val="36"/>
        </w:rPr>
      </w:pPr>
    </w:p>
    <w:p w:rsidR="00720CF6" w:rsidRPr="004C045F" w:rsidRDefault="00720CF6" w:rsidP="00FF3932">
      <w:pPr>
        <w:widowControl/>
        <w:jc w:val="left"/>
        <w:rPr>
          <w:rFonts w:ascii="宋体" w:cs="Times New Roman"/>
          <w:kern w:val="0"/>
          <w:sz w:val="24"/>
          <w:szCs w:val="24"/>
        </w:rPr>
      </w:pPr>
      <w:r>
        <w:rPr>
          <w:rFonts w:ascii="宋体" w:hAnsi="宋体" w:cs="宋体" w:hint="eastAsia"/>
          <w:kern w:val="0"/>
          <w:sz w:val="24"/>
          <w:szCs w:val="24"/>
        </w:rPr>
        <w:t>表五</w:t>
      </w:r>
      <w:r w:rsidRPr="004C045F">
        <w:rPr>
          <w:rFonts w:ascii="宋体" w:hAnsi="宋体" w:cs="宋体" w:hint="eastAsia"/>
          <w:kern w:val="0"/>
          <w:sz w:val="24"/>
          <w:szCs w:val="24"/>
        </w:rPr>
        <w:t>：</w:t>
      </w:r>
    </w:p>
    <w:p w:rsidR="00720CF6" w:rsidRPr="004C045F" w:rsidRDefault="00426868" w:rsidP="00FF3932">
      <w:pPr>
        <w:jc w:val="center"/>
        <w:rPr>
          <w:rFonts w:ascii="宋体" w:cs="Times New Roman"/>
          <w:b/>
          <w:bCs/>
          <w:sz w:val="36"/>
          <w:szCs w:val="36"/>
        </w:rPr>
      </w:pPr>
      <w:r>
        <w:rPr>
          <w:rFonts w:ascii="宋体" w:hAnsi="宋体" w:cs="宋体"/>
          <w:b/>
          <w:bCs/>
          <w:sz w:val="36"/>
          <w:szCs w:val="36"/>
        </w:rPr>
        <w:t>2021</w:t>
      </w:r>
      <w:r w:rsidR="00720CF6" w:rsidRPr="004C045F">
        <w:rPr>
          <w:rFonts w:ascii="宋体" w:hAnsi="宋体" w:cs="宋体" w:hint="eastAsia"/>
          <w:b/>
          <w:bCs/>
          <w:sz w:val="36"/>
          <w:szCs w:val="36"/>
        </w:rPr>
        <w:t>年一般公共预算支出情况表</w:t>
      </w:r>
    </w:p>
    <w:p w:rsidR="00720CF6" w:rsidRPr="004C045F" w:rsidRDefault="00720CF6" w:rsidP="00FF3932">
      <w:pPr>
        <w:jc w:val="center"/>
        <w:rPr>
          <w:rFonts w:ascii="宋体" w:cs="Times New Roman"/>
          <w:b/>
          <w:bCs/>
          <w:sz w:val="36"/>
          <w:szCs w:val="36"/>
        </w:rPr>
      </w:pPr>
      <w:r w:rsidRPr="004C045F">
        <w:t xml:space="preserve">                                                                         </w:t>
      </w:r>
      <w:r w:rsidRPr="004C045F">
        <w:rPr>
          <w:rFonts w:ascii="宋体" w:hAnsi="宋体" w:cs="宋体" w:hint="eastAsia"/>
          <w:kern w:val="0"/>
          <w:sz w:val="18"/>
          <w:szCs w:val="18"/>
        </w:rPr>
        <w:t>单位：元</w:t>
      </w:r>
    </w:p>
    <w:p w:rsidR="00720CF6" w:rsidRDefault="00720CF6">
      <w:pPr>
        <w:rPr>
          <w:rFonts w:ascii="宋体" w:cs="Times New Roman"/>
          <w:kern w:val="0"/>
          <w:sz w:val="24"/>
          <w:szCs w:val="24"/>
        </w:rPr>
      </w:pPr>
    </w:p>
    <w:tbl>
      <w:tblPr>
        <w:tblW w:w="8380" w:type="dxa"/>
        <w:tblInd w:w="93" w:type="dxa"/>
        <w:tblLook w:val="04A0" w:firstRow="1" w:lastRow="0" w:firstColumn="1" w:lastColumn="0" w:noHBand="0" w:noVBand="1"/>
      </w:tblPr>
      <w:tblGrid>
        <w:gridCol w:w="1392"/>
        <w:gridCol w:w="2592"/>
        <w:gridCol w:w="1476"/>
        <w:gridCol w:w="1500"/>
        <w:gridCol w:w="1420"/>
      </w:tblGrid>
      <w:tr w:rsidR="002A6CB9" w:rsidRPr="002A6CB9" w:rsidTr="002A6CB9">
        <w:trPr>
          <w:trHeight w:val="609"/>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center"/>
              <w:rPr>
                <w:rFonts w:ascii="宋体" w:hAnsi="宋体" w:cs="Arial"/>
                <w:b/>
                <w:bCs/>
                <w:color w:val="000000"/>
                <w:kern w:val="0"/>
                <w:sz w:val="20"/>
                <w:szCs w:val="20"/>
              </w:rPr>
            </w:pPr>
            <w:r w:rsidRPr="002A6CB9">
              <w:rPr>
                <w:rFonts w:ascii="宋体" w:hAnsi="宋体" w:cs="Arial" w:hint="eastAsia"/>
                <w:b/>
                <w:bCs/>
                <w:color w:val="000000"/>
                <w:kern w:val="0"/>
                <w:sz w:val="20"/>
                <w:szCs w:val="20"/>
              </w:rPr>
              <w:t>科目编码</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center"/>
              <w:rPr>
                <w:rFonts w:ascii="宋体" w:hAnsi="宋体" w:cs="Arial"/>
                <w:b/>
                <w:bCs/>
                <w:color w:val="000000"/>
                <w:kern w:val="0"/>
                <w:sz w:val="20"/>
                <w:szCs w:val="20"/>
              </w:rPr>
            </w:pPr>
            <w:r w:rsidRPr="002A6CB9">
              <w:rPr>
                <w:rFonts w:ascii="宋体" w:hAnsi="宋体" w:cs="Arial" w:hint="eastAsia"/>
                <w:b/>
                <w:bCs/>
                <w:color w:val="000000"/>
                <w:kern w:val="0"/>
                <w:sz w:val="20"/>
                <w:szCs w:val="20"/>
              </w:rPr>
              <w:t>科目名称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center"/>
              <w:rPr>
                <w:rFonts w:ascii="宋体" w:hAnsi="宋体" w:cs="Arial"/>
                <w:b/>
                <w:bCs/>
                <w:color w:val="000000"/>
                <w:kern w:val="0"/>
                <w:sz w:val="20"/>
                <w:szCs w:val="20"/>
              </w:rPr>
            </w:pPr>
            <w:r w:rsidRPr="002A6CB9">
              <w:rPr>
                <w:rFonts w:ascii="宋体" w:hAnsi="宋体" w:cs="Arial" w:hint="eastAsia"/>
                <w:b/>
                <w:bCs/>
                <w:color w:val="000000"/>
                <w:kern w:val="0"/>
                <w:sz w:val="20"/>
                <w:szCs w:val="20"/>
              </w:rPr>
              <w:t>合计</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center"/>
              <w:rPr>
                <w:rFonts w:ascii="宋体" w:hAnsi="宋体" w:cs="Arial"/>
                <w:b/>
                <w:bCs/>
                <w:color w:val="000000"/>
                <w:kern w:val="0"/>
                <w:sz w:val="20"/>
                <w:szCs w:val="20"/>
              </w:rPr>
            </w:pPr>
            <w:r w:rsidRPr="002A6CB9">
              <w:rPr>
                <w:rFonts w:ascii="宋体" w:hAnsi="宋体" w:cs="Arial" w:hint="eastAsia"/>
                <w:b/>
                <w:bCs/>
                <w:color w:val="000000"/>
                <w:kern w:val="0"/>
                <w:sz w:val="20"/>
                <w:szCs w:val="20"/>
              </w:rPr>
              <w:t>基本支出</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center"/>
              <w:rPr>
                <w:rFonts w:ascii="宋体" w:hAnsi="宋体" w:cs="Arial"/>
                <w:b/>
                <w:bCs/>
                <w:color w:val="000000"/>
                <w:kern w:val="0"/>
                <w:sz w:val="20"/>
                <w:szCs w:val="20"/>
              </w:rPr>
            </w:pPr>
            <w:r w:rsidRPr="002A6CB9">
              <w:rPr>
                <w:rFonts w:ascii="宋体" w:hAnsi="宋体" w:cs="Arial" w:hint="eastAsia"/>
                <w:b/>
                <w:bCs/>
                <w:color w:val="000000"/>
                <w:kern w:val="0"/>
                <w:sz w:val="20"/>
                <w:szCs w:val="20"/>
              </w:rPr>
              <w:t>项目支出</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总计</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254,405,211.97</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179,155,814.82</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75,249,397.15</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201</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一般公共服务支出</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992,400.00</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992,400.00</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20136</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其他共产党事务支出</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992,400.00</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992,400.00</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2013699</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其他共产党事务支出</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992,400.00</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992,400.00</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205</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教育支出</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480,318.00</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480,318.00</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20508</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进修及培训</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480,318.00</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480,318.00</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2050803</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培训支出</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480,318.00</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480,318.00</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208</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社会保障和就业支出</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217,935,959.97</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143,698,962.82</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74,236,997.15</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20801</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人力资源和社会保障管理事务</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155,363,937.31</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116,540,040.72</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38,823,896.59</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2080101</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行政运行</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113,409,947.57</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113,409,947.57</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2080102</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一般行政管理事务</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3,096,912.00</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3,096,912.00</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2080103</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机关服务</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3,656,073.60</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3,656,073.60</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2080105</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劳动保障监察</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316,950.00</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316,950.00</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2080108</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信息化建设</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348,500.00</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348,500.00</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2080109</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社会保险经办机构</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2,682,574.31</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2,682,574.31</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2080110</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劳动关系和维权</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80,000.00</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80,000.00</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2080111</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公共就业服务和职业技能鉴定机构</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1,813,461.77</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1,577,094.05</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236,367.72</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2080112</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劳动人事争议调解仲裁</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910,000.00</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910,000.00</w:t>
            </w:r>
          </w:p>
        </w:tc>
      </w:tr>
      <w:tr w:rsidR="002A6CB9" w:rsidRPr="002A6CB9" w:rsidTr="002A6CB9">
        <w:trPr>
          <w:trHeight w:val="729"/>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2080199</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其他人力资源和社会保障管理事务支出</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29,049,518.06</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1,552,999.10</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27,496,518.96</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20805</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行政事业单位养老支出</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39,633,308.96</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24,683,308.96</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14,950,000.00</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2080501</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行政单位离退休</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3,233,842.00</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3,233,842.00</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2080502</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事业单位离退休</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165,954.00</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165,954.00</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r>
      <w:tr w:rsidR="002A6CB9" w:rsidRPr="002A6CB9" w:rsidTr="002A6CB9">
        <w:trPr>
          <w:trHeight w:val="729"/>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2080505</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机关事业单位基本养老保险缴费支出</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14,189,008.64</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14,189,008.64</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2080506</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机关事业单位职业年金缴费支出</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7,094,504.32</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7,094,504.32</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r>
      <w:tr w:rsidR="002A6CB9" w:rsidRPr="002A6CB9" w:rsidTr="00DB48A8">
        <w:trPr>
          <w:trHeight w:val="396"/>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lastRenderedPageBreak/>
              <w:t xml:space="preserve">     2080599</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其他行政事业单位养老支出</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14,950,000.00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14,950,000.00</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20807</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就业补助</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19,959,550.79</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19,959,550.79</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2080701</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就业创业服务补贴</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150,000.00</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150,000.00</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2080702</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职业培训补贴</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3,560,800.00</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3,560,800.00</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2080704</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社会保险补贴</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1,248,750.79</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1,248,750.79</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2080799</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其他就业补助支出</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15,000,000.00</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15,000,000.00</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20899</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其他社会保障和就业支出</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2,979,162.91</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2,475,613.14</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503,549.77</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2089999</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其他社会保障和就业支出</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2,979,162.91</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2,475,613.14</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503,549.77</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210</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卫生健康支出</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12,338,569.52</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12,338,569.52</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21011</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行政事业单位医疗</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12,338,569.52</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12,338,569.52</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2101101</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行政单位医疗</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11,115,522.47</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11,115,522.47</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2101102</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事业单位医疗</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413,047.05</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413,047.05</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2101199</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其他行政事业单位医疗支出</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810,000.00</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810,000.00</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213</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农林水支出</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20,000.00</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20,000.00</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21308</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普惠金融发展支出</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20,000.00</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20,000.00</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2130804</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创业担保贷款贴息</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20,000.00</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20,000.00</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221</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住房保障支出</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22,637,964.48</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22,637,964.48</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22102</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住房改革支出</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22,637,964.48</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22,637,964.48</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2210201</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住房公积金</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11,836,236.48</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11,836,236.48</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2210202</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提租补贴</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34,200.00</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34,200.00</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r>
      <w:tr w:rsidR="002A6CB9" w:rsidRPr="002A6CB9" w:rsidTr="002A6CB9">
        <w:trPr>
          <w:trHeight w:val="396"/>
        </w:trPr>
        <w:tc>
          <w:tcPr>
            <w:tcW w:w="1400" w:type="dxa"/>
            <w:tcBorders>
              <w:top w:val="nil"/>
              <w:left w:val="single" w:sz="4" w:space="0" w:color="auto"/>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2210203</w:t>
            </w:r>
          </w:p>
        </w:tc>
        <w:tc>
          <w:tcPr>
            <w:tcW w:w="26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left"/>
              <w:rPr>
                <w:rFonts w:ascii="宋体" w:hAnsi="宋体" w:cs="Arial"/>
                <w:color w:val="000000"/>
                <w:kern w:val="0"/>
                <w:sz w:val="18"/>
                <w:szCs w:val="18"/>
              </w:rPr>
            </w:pPr>
            <w:r w:rsidRPr="002A6CB9">
              <w:rPr>
                <w:rFonts w:ascii="宋体" w:hAnsi="宋体" w:cs="Arial" w:hint="eastAsia"/>
                <w:color w:val="000000"/>
                <w:kern w:val="0"/>
                <w:sz w:val="18"/>
                <w:szCs w:val="18"/>
              </w:rPr>
              <w:t xml:space="preserve">      购房补贴</w:t>
            </w:r>
          </w:p>
        </w:tc>
        <w:tc>
          <w:tcPr>
            <w:tcW w:w="144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10,767,528.00</w:t>
            </w:r>
          </w:p>
        </w:tc>
        <w:tc>
          <w:tcPr>
            <w:tcW w:w="150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10,767,528.00</w:t>
            </w:r>
          </w:p>
        </w:tc>
        <w:tc>
          <w:tcPr>
            <w:tcW w:w="1420" w:type="dxa"/>
            <w:tcBorders>
              <w:top w:val="nil"/>
              <w:left w:val="nil"/>
              <w:bottom w:val="single" w:sz="4" w:space="0" w:color="auto"/>
              <w:right w:val="single" w:sz="4" w:space="0" w:color="auto"/>
            </w:tcBorders>
            <w:shd w:val="clear" w:color="auto" w:fill="auto"/>
            <w:vAlign w:val="center"/>
            <w:hideMark/>
          </w:tcPr>
          <w:p w:rsidR="002A6CB9" w:rsidRPr="002A6CB9" w:rsidRDefault="002A6CB9" w:rsidP="002A6CB9">
            <w:pPr>
              <w:widowControl/>
              <w:jc w:val="right"/>
              <w:rPr>
                <w:rFonts w:ascii="宋体" w:hAnsi="宋体" w:cs="Arial"/>
                <w:color w:val="000000"/>
                <w:kern w:val="0"/>
                <w:sz w:val="18"/>
                <w:szCs w:val="18"/>
              </w:rPr>
            </w:pPr>
            <w:r w:rsidRPr="002A6CB9">
              <w:rPr>
                <w:rFonts w:ascii="宋体" w:hAnsi="宋体" w:cs="Arial" w:hint="eastAsia"/>
                <w:color w:val="000000"/>
                <w:kern w:val="0"/>
                <w:sz w:val="18"/>
                <w:szCs w:val="18"/>
              </w:rPr>
              <w:t>0.00</w:t>
            </w:r>
          </w:p>
        </w:tc>
      </w:tr>
    </w:tbl>
    <w:p w:rsidR="00720CF6" w:rsidRPr="004C045F" w:rsidRDefault="00720CF6">
      <w:pPr>
        <w:rPr>
          <w:rFonts w:ascii="宋体" w:cs="Times New Roman"/>
          <w:kern w:val="0"/>
          <w:sz w:val="24"/>
          <w:szCs w:val="24"/>
        </w:rPr>
        <w:sectPr w:rsidR="00720CF6" w:rsidRPr="004C045F" w:rsidSect="00DE5F40">
          <w:pgSz w:w="11906" w:h="16838"/>
          <w:pgMar w:top="1440" w:right="1800" w:bottom="1440" w:left="1800" w:header="851" w:footer="992" w:gutter="0"/>
          <w:cols w:space="425"/>
          <w:docGrid w:type="lines" w:linePitch="312"/>
        </w:sectPr>
      </w:pPr>
    </w:p>
    <w:p w:rsidR="00720CF6" w:rsidRPr="004C045F" w:rsidRDefault="00720CF6">
      <w:pPr>
        <w:rPr>
          <w:rFonts w:cs="Times New Roman"/>
        </w:rPr>
      </w:pPr>
      <w:r>
        <w:rPr>
          <w:rFonts w:ascii="宋体" w:hAnsi="宋体" w:cs="宋体" w:hint="eastAsia"/>
          <w:kern w:val="0"/>
          <w:sz w:val="24"/>
          <w:szCs w:val="24"/>
        </w:rPr>
        <w:lastRenderedPageBreak/>
        <w:t>表六</w:t>
      </w:r>
      <w:r w:rsidRPr="004C045F">
        <w:rPr>
          <w:rFonts w:cs="宋体" w:hint="eastAsia"/>
        </w:rPr>
        <w:t>：</w:t>
      </w:r>
    </w:p>
    <w:p w:rsidR="00720CF6" w:rsidRPr="004C045F" w:rsidRDefault="00426868" w:rsidP="00FD0EE0">
      <w:pPr>
        <w:jc w:val="center"/>
        <w:rPr>
          <w:rFonts w:ascii="宋体" w:cs="Times New Roman"/>
          <w:b/>
          <w:bCs/>
          <w:sz w:val="36"/>
          <w:szCs w:val="36"/>
        </w:rPr>
      </w:pPr>
      <w:r>
        <w:rPr>
          <w:rFonts w:ascii="宋体" w:hAnsi="宋体" w:cs="宋体"/>
          <w:b/>
          <w:bCs/>
          <w:sz w:val="36"/>
          <w:szCs w:val="36"/>
        </w:rPr>
        <w:t>2021</w:t>
      </w:r>
      <w:r w:rsidR="00720CF6" w:rsidRPr="004C045F">
        <w:rPr>
          <w:rFonts w:ascii="宋体" w:hAnsi="宋体" w:cs="宋体" w:hint="eastAsia"/>
          <w:b/>
          <w:bCs/>
          <w:sz w:val="36"/>
          <w:szCs w:val="36"/>
        </w:rPr>
        <w:t>年一般公共预算基本支出情况表</w:t>
      </w:r>
    </w:p>
    <w:p w:rsidR="00DB48A8" w:rsidRPr="00DB48A8" w:rsidRDefault="00720CF6" w:rsidP="00DB48A8">
      <w:pPr>
        <w:jc w:val="center"/>
        <w:rPr>
          <w:rFonts w:ascii="宋体" w:hAnsi="宋体" w:cs="宋体"/>
          <w:b/>
          <w:bCs/>
          <w:sz w:val="36"/>
          <w:szCs w:val="36"/>
        </w:rPr>
      </w:pPr>
      <w:r w:rsidRPr="004C045F">
        <w:rPr>
          <w:rFonts w:ascii="宋体" w:hAnsi="宋体" w:cs="宋体"/>
          <w:b/>
          <w:bCs/>
          <w:sz w:val="36"/>
          <w:szCs w:val="36"/>
        </w:rPr>
        <w:t xml:space="preserve">                </w:t>
      </w:r>
      <w:r>
        <w:rPr>
          <w:rFonts w:ascii="宋体" w:hAnsi="宋体" w:cs="宋体"/>
          <w:b/>
          <w:bCs/>
          <w:sz w:val="36"/>
          <w:szCs w:val="36"/>
        </w:rPr>
        <w:t xml:space="preserve">                   </w:t>
      </w:r>
      <w:r w:rsidRPr="004C045F">
        <w:rPr>
          <w:rFonts w:ascii="宋体" w:hAnsi="宋体" w:cs="宋体"/>
          <w:b/>
          <w:bCs/>
          <w:sz w:val="36"/>
          <w:szCs w:val="36"/>
        </w:rPr>
        <w:t xml:space="preserve">    </w:t>
      </w:r>
      <w:r w:rsidR="00DB48A8">
        <w:rPr>
          <w:rFonts w:ascii="宋体" w:hAnsi="宋体" w:cs="宋体" w:hint="eastAsia"/>
          <w:b/>
          <w:bCs/>
          <w:sz w:val="36"/>
          <w:szCs w:val="36"/>
        </w:rPr>
        <w:t xml:space="preserve">                   </w:t>
      </w:r>
      <w:r w:rsidRPr="004C045F">
        <w:rPr>
          <w:rFonts w:ascii="宋体" w:hAnsi="宋体" w:cs="宋体"/>
          <w:b/>
          <w:bCs/>
          <w:sz w:val="36"/>
          <w:szCs w:val="36"/>
        </w:rPr>
        <w:t xml:space="preserve">  </w:t>
      </w:r>
      <w:r w:rsidRPr="004C045F">
        <w:rPr>
          <w:rFonts w:ascii="宋体" w:hAnsi="宋体" w:cs="宋体" w:hint="eastAsia"/>
          <w:kern w:val="0"/>
          <w:sz w:val="18"/>
          <w:szCs w:val="18"/>
        </w:rPr>
        <w:t>单位：元</w:t>
      </w:r>
      <w:r w:rsidRPr="004C045F">
        <w:rPr>
          <w:rFonts w:ascii="宋体" w:hAnsi="宋体" w:cs="宋体"/>
          <w:b/>
          <w:bCs/>
          <w:sz w:val="36"/>
          <w:szCs w:val="36"/>
        </w:rPr>
        <w:t xml:space="preserve">   </w:t>
      </w:r>
    </w:p>
    <w:tbl>
      <w:tblPr>
        <w:tblW w:w="14000" w:type="dxa"/>
        <w:tblInd w:w="93" w:type="dxa"/>
        <w:tblLook w:val="04A0" w:firstRow="1" w:lastRow="0" w:firstColumn="1" w:lastColumn="0" w:noHBand="0" w:noVBand="1"/>
      </w:tblPr>
      <w:tblGrid>
        <w:gridCol w:w="2020"/>
        <w:gridCol w:w="2020"/>
        <w:gridCol w:w="1880"/>
        <w:gridCol w:w="2020"/>
        <w:gridCol w:w="2020"/>
        <w:gridCol w:w="2020"/>
        <w:gridCol w:w="2020"/>
      </w:tblGrid>
      <w:tr w:rsidR="00DB48A8" w:rsidRPr="00DB48A8" w:rsidTr="00DB48A8">
        <w:trPr>
          <w:trHeight w:val="699"/>
        </w:trPr>
        <w:tc>
          <w:tcPr>
            <w:tcW w:w="2020" w:type="dxa"/>
            <w:tcBorders>
              <w:top w:val="single" w:sz="4" w:space="0" w:color="000000"/>
              <w:left w:val="single" w:sz="4" w:space="0" w:color="000000"/>
              <w:bottom w:val="nil"/>
              <w:right w:val="single" w:sz="4" w:space="0" w:color="000000"/>
            </w:tcBorders>
            <w:shd w:val="clear" w:color="auto" w:fill="auto"/>
            <w:vAlign w:val="center"/>
            <w:hideMark/>
          </w:tcPr>
          <w:p w:rsidR="00DB48A8" w:rsidRPr="00DB48A8" w:rsidRDefault="00DB48A8" w:rsidP="00DB48A8">
            <w:pPr>
              <w:widowControl/>
              <w:jc w:val="center"/>
              <w:rPr>
                <w:rFonts w:ascii="宋体" w:hAnsi="宋体" w:cs="Arial"/>
                <w:b/>
                <w:bCs/>
                <w:color w:val="000000"/>
                <w:kern w:val="0"/>
                <w:sz w:val="18"/>
                <w:szCs w:val="18"/>
              </w:rPr>
            </w:pPr>
            <w:r w:rsidRPr="00DB48A8">
              <w:rPr>
                <w:rFonts w:ascii="宋体" w:hAnsi="宋体" w:cs="Arial" w:hint="eastAsia"/>
                <w:b/>
                <w:bCs/>
                <w:color w:val="000000"/>
                <w:kern w:val="0"/>
                <w:sz w:val="18"/>
                <w:szCs w:val="18"/>
              </w:rPr>
              <w:t>部门经济分类代码</w:t>
            </w:r>
          </w:p>
        </w:tc>
        <w:tc>
          <w:tcPr>
            <w:tcW w:w="2020" w:type="dxa"/>
            <w:tcBorders>
              <w:top w:val="single" w:sz="4" w:space="0" w:color="000000"/>
              <w:left w:val="nil"/>
              <w:bottom w:val="nil"/>
              <w:right w:val="single" w:sz="4" w:space="0" w:color="000000"/>
            </w:tcBorders>
            <w:shd w:val="clear" w:color="auto" w:fill="auto"/>
            <w:vAlign w:val="center"/>
            <w:hideMark/>
          </w:tcPr>
          <w:p w:rsidR="00DB48A8" w:rsidRPr="00DB48A8" w:rsidRDefault="00DB48A8" w:rsidP="00DB48A8">
            <w:pPr>
              <w:widowControl/>
              <w:jc w:val="center"/>
              <w:rPr>
                <w:rFonts w:ascii="宋体" w:hAnsi="宋体" w:cs="Arial"/>
                <w:b/>
                <w:bCs/>
                <w:color w:val="000000"/>
                <w:kern w:val="0"/>
                <w:sz w:val="18"/>
                <w:szCs w:val="18"/>
              </w:rPr>
            </w:pPr>
            <w:r w:rsidRPr="00DB48A8">
              <w:rPr>
                <w:rFonts w:ascii="宋体" w:hAnsi="宋体" w:cs="Arial" w:hint="eastAsia"/>
                <w:b/>
                <w:bCs/>
                <w:color w:val="000000"/>
                <w:kern w:val="0"/>
                <w:sz w:val="18"/>
                <w:szCs w:val="18"/>
              </w:rPr>
              <w:t>部门经济分类名称</w:t>
            </w:r>
          </w:p>
        </w:tc>
        <w:tc>
          <w:tcPr>
            <w:tcW w:w="1880" w:type="dxa"/>
            <w:tcBorders>
              <w:top w:val="single" w:sz="4" w:space="0" w:color="000000"/>
              <w:left w:val="nil"/>
              <w:bottom w:val="nil"/>
              <w:right w:val="single" w:sz="4" w:space="0" w:color="000000"/>
            </w:tcBorders>
            <w:shd w:val="clear" w:color="auto" w:fill="auto"/>
            <w:vAlign w:val="center"/>
            <w:hideMark/>
          </w:tcPr>
          <w:p w:rsidR="00DB48A8" w:rsidRPr="00DB48A8" w:rsidRDefault="00DB48A8" w:rsidP="00DB48A8">
            <w:pPr>
              <w:widowControl/>
              <w:jc w:val="center"/>
              <w:rPr>
                <w:rFonts w:ascii="宋体" w:hAnsi="宋体" w:cs="Arial"/>
                <w:b/>
                <w:bCs/>
                <w:color w:val="000000"/>
                <w:kern w:val="0"/>
                <w:sz w:val="18"/>
                <w:szCs w:val="18"/>
              </w:rPr>
            </w:pPr>
            <w:r w:rsidRPr="00DB48A8">
              <w:rPr>
                <w:rFonts w:ascii="宋体" w:hAnsi="宋体" w:cs="Arial" w:hint="eastAsia"/>
                <w:b/>
                <w:bCs/>
                <w:color w:val="000000"/>
                <w:kern w:val="0"/>
                <w:sz w:val="18"/>
                <w:szCs w:val="18"/>
              </w:rPr>
              <w:t>政府经济分类代码</w:t>
            </w:r>
          </w:p>
        </w:tc>
        <w:tc>
          <w:tcPr>
            <w:tcW w:w="2020" w:type="dxa"/>
            <w:tcBorders>
              <w:top w:val="single" w:sz="4" w:space="0" w:color="000000"/>
              <w:left w:val="nil"/>
              <w:bottom w:val="nil"/>
              <w:right w:val="single" w:sz="4" w:space="0" w:color="000000"/>
            </w:tcBorders>
            <w:shd w:val="clear" w:color="auto" w:fill="auto"/>
            <w:vAlign w:val="center"/>
            <w:hideMark/>
          </w:tcPr>
          <w:p w:rsidR="00DB48A8" w:rsidRPr="00DB48A8" w:rsidRDefault="00DB48A8" w:rsidP="00DB48A8">
            <w:pPr>
              <w:widowControl/>
              <w:jc w:val="center"/>
              <w:rPr>
                <w:rFonts w:ascii="宋体" w:hAnsi="宋体" w:cs="Arial"/>
                <w:b/>
                <w:bCs/>
                <w:color w:val="000000"/>
                <w:kern w:val="0"/>
                <w:sz w:val="18"/>
                <w:szCs w:val="18"/>
              </w:rPr>
            </w:pPr>
            <w:r w:rsidRPr="00DB48A8">
              <w:rPr>
                <w:rFonts w:ascii="宋体" w:hAnsi="宋体" w:cs="Arial" w:hint="eastAsia"/>
                <w:b/>
                <w:bCs/>
                <w:color w:val="000000"/>
                <w:kern w:val="0"/>
                <w:sz w:val="18"/>
                <w:szCs w:val="18"/>
              </w:rPr>
              <w:t>政府经济分类名称</w:t>
            </w:r>
          </w:p>
        </w:tc>
        <w:tc>
          <w:tcPr>
            <w:tcW w:w="2020" w:type="dxa"/>
            <w:tcBorders>
              <w:top w:val="single" w:sz="4" w:space="0" w:color="000000"/>
              <w:left w:val="nil"/>
              <w:bottom w:val="nil"/>
              <w:right w:val="single" w:sz="4" w:space="0" w:color="000000"/>
            </w:tcBorders>
            <w:shd w:val="clear" w:color="auto" w:fill="auto"/>
            <w:vAlign w:val="center"/>
            <w:hideMark/>
          </w:tcPr>
          <w:p w:rsidR="00DB48A8" w:rsidRPr="00DB48A8" w:rsidRDefault="00DB48A8" w:rsidP="00DB48A8">
            <w:pPr>
              <w:widowControl/>
              <w:jc w:val="center"/>
              <w:rPr>
                <w:rFonts w:ascii="宋体" w:hAnsi="宋体" w:cs="Arial"/>
                <w:b/>
                <w:bCs/>
                <w:color w:val="000000"/>
                <w:kern w:val="0"/>
                <w:sz w:val="18"/>
                <w:szCs w:val="18"/>
              </w:rPr>
            </w:pPr>
            <w:r w:rsidRPr="00DB48A8">
              <w:rPr>
                <w:rFonts w:ascii="宋体" w:hAnsi="宋体" w:cs="Arial" w:hint="eastAsia"/>
                <w:b/>
                <w:bCs/>
                <w:color w:val="000000"/>
                <w:kern w:val="0"/>
                <w:sz w:val="18"/>
                <w:szCs w:val="18"/>
              </w:rPr>
              <w:t>合计</w:t>
            </w:r>
          </w:p>
        </w:tc>
        <w:tc>
          <w:tcPr>
            <w:tcW w:w="2020" w:type="dxa"/>
            <w:tcBorders>
              <w:top w:val="single" w:sz="4" w:space="0" w:color="000000"/>
              <w:left w:val="nil"/>
              <w:bottom w:val="nil"/>
              <w:right w:val="single" w:sz="4" w:space="0" w:color="000000"/>
            </w:tcBorders>
            <w:shd w:val="clear" w:color="auto" w:fill="auto"/>
            <w:vAlign w:val="center"/>
            <w:hideMark/>
          </w:tcPr>
          <w:p w:rsidR="00DB48A8" w:rsidRPr="00DB48A8" w:rsidRDefault="00DB48A8" w:rsidP="00DB48A8">
            <w:pPr>
              <w:widowControl/>
              <w:jc w:val="center"/>
              <w:rPr>
                <w:rFonts w:ascii="宋体" w:hAnsi="宋体" w:cs="Arial"/>
                <w:b/>
                <w:bCs/>
                <w:color w:val="000000"/>
                <w:kern w:val="0"/>
                <w:sz w:val="18"/>
                <w:szCs w:val="18"/>
              </w:rPr>
            </w:pPr>
            <w:r w:rsidRPr="00DB48A8">
              <w:rPr>
                <w:rFonts w:ascii="宋体" w:hAnsi="宋体" w:cs="Arial" w:hint="eastAsia"/>
                <w:b/>
                <w:bCs/>
                <w:color w:val="000000"/>
                <w:kern w:val="0"/>
                <w:sz w:val="18"/>
                <w:szCs w:val="18"/>
              </w:rPr>
              <w:t>人员经费</w:t>
            </w:r>
          </w:p>
        </w:tc>
        <w:tc>
          <w:tcPr>
            <w:tcW w:w="2020" w:type="dxa"/>
            <w:tcBorders>
              <w:top w:val="single" w:sz="4" w:space="0" w:color="000000"/>
              <w:left w:val="nil"/>
              <w:bottom w:val="nil"/>
              <w:right w:val="single" w:sz="4" w:space="0" w:color="000000"/>
            </w:tcBorders>
            <w:shd w:val="clear" w:color="auto" w:fill="auto"/>
            <w:vAlign w:val="center"/>
            <w:hideMark/>
          </w:tcPr>
          <w:p w:rsidR="00DB48A8" w:rsidRPr="00DB48A8" w:rsidRDefault="00DB48A8" w:rsidP="00DB48A8">
            <w:pPr>
              <w:widowControl/>
              <w:jc w:val="center"/>
              <w:rPr>
                <w:rFonts w:ascii="宋体" w:hAnsi="宋体" w:cs="Arial"/>
                <w:b/>
                <w:bCs/>
                <w:color w:val="000000"/>
                <w:kern w:val="0"/>
                <w:sz w:val="18"/>
                <w:szCs w:val="18"/>
              </w:rPr>
            </w:pPr>
            <w:r w:rsidRPr="00DB48A8">
              <w:rPr>
                <w:rFonts w:ascii="宋体" w:hAnsi="宋体" w:cs="Arial" w:hint="eastAsia"/>
                <w:b/>
                <w:bCs/>
                <w:color w:val="000000"/>
                <w:kern w:val="0"/>
                <w:sz w:val="18"/>
                <w:szCs w:val="18"/>
              </w:rPr>
              <w:t>公用经费</w:t>
            </w:r>
          </w:p>
        </w:tc>
      </w:tr>
      <w:tr w:rsidR="00DB48A8" w:rsidRPr="00DB48A8" w:rsidTr="00DB48A8">
        <w:trPr>
          <w:trHeight w:val="399"/>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30101</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基本工资</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50501</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工资福利支出</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5,131,932.00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5,131,932.00</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基本工资</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50101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工资奖金津补贴</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13,952,244.00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13,952,244.00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基本工资</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工资福利支出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272,736.00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272,736.00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基本工资</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50101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工资奖金津补贴</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296,688.00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296,688.00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基本工资</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工资福利支出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455,052.00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455,052.00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津贴补贴</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50101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工资奖金津补贴</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7,334,136.00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7,334,136.00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津贴补贴</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工资福利支出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3,433,392.00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3,433,392.00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津贴补贴</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工资福利支出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612,430.00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612,430.00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津贴补贴</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50101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工资奖金津补贴</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1,532,630.00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1,532,630.00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津贴补贴</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工资福利支出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31,630.00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31,630.00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津贴补贴</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50101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工资奖金津补贴</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38,680.00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38,680.00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津贴补贴</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工资福利支出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49,160.00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49,160.00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津贴补贴</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工资福利支出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10,920.00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10,920.00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津贴补贴</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50101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工资奖金津补贴</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8,640.00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8,640.00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津贴补贴</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工资福利支出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16,612,656.00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16,612,656.00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lastRenderedPageBreak/>
              <w:t>30102</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津贴补贴</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50101</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工资奖金津补贴</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41,288,364.00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41,288,364.00</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津贴补贴</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工资福利支出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823,920.00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823,920.00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津贴补贴</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50101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工资奖金津补贴</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333,024.00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333,024.00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津贴补贴</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工资福利支出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432,168.00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432,168.00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30103</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奖金</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50101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工资奖金津补贴</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6,900,000.00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6,900,000.00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30103</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奖金</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工资福利支出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2,778,000.00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2,778,000.00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30103</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奖金</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工资福利支出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164,500.00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164,500.00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30107</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绩效工资</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50101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工资奖金津补贴</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580,684.00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580,684.00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30107</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绩效工资</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工资福利支出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998,089.00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998,089.00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30108</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机关事业单位基本养老保险缴费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50102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社会保障缴费</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9,848,316.96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9,848,316.96</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30108</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机关事业单位基本养老保险缴费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工资福利支出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4,340,691.68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4,340,691.68</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30109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职业年金缴费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50102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社会保障缴费</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4,924,158.48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4,924,158.48</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30109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职业年金缴费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工资福利支出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2,170,345.84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2,170,345.84</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30112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其他社会保障缴费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50102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社会保障缴费</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810,000.00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810,000.00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30112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其他社会保障缴费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工资福利支出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269,733.60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269,733.60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30112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其他社会保障缴费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50102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社会保障缴费</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602,962.05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602,962.05</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30112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其他社会保障缴费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工资福利支出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12,344.54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12,344.54</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30112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其他社会保障缴费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50102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社会保障缴费</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25,115.52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25,115.52</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30112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其他社会保障缴费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工资福利支出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38,430.18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38,430.18</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lastRenderedPageBreak/>
              <w:t>30112</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其他社会保障缴费</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50501</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工资福利支出</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3,277,015.82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3,277,015.82</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30112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其他社会保障缴费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50102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社会保障缴费</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7,838,506.65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7,838,506.65</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30112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其他社会保障缴费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50102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社会保障缴费</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163,250.88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163,250.88</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30112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其他社会保障缴费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工资福利支出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249,796.17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249,796.17</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30113</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住房公积金</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50103</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住房公积金</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8,204,877.72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8,204,877.72</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30113</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住房公积金</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工资福利支出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3,631,358.76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3,631,358.76</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其他工资福利支出</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50199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其他工资福利支出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3,326,400.00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3,326,400.00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其他工资福利支出</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工资福利支出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1,619,642.00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1,619,642.00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其他工资福利支出</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50199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其他工资福利支出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1,406,227.00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1,406,227.00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其他工资福利支出</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工资福利支出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28,008.00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28,008.00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其他工资福利支出</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50199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其他工资福利支出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138,000.00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138,000.00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30199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其他工资福利支出</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工资福利支出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144,000.00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144,000.00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办公费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308,000.00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308,000.00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办公费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50201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办公经费</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809,200.00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809,200.00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办公费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16,000.00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16,000.00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办公费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50201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办公经费</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24,000.00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24,000.00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办公费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24,000.00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24,000.00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30205</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水费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61,600.00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61,600.00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30205</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水费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50201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办公经费</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148,000.00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148,000.00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30205</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水费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3,200.00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3,200.00</w:t>
            </w:r>
          </w:p>
        </w:tc>
      </w:tr>
      <w:tr w:rsidR="00DB48A8" w:rsidRPr="00DB48A8" w:rsidTr="00DB48A8">
        <w:trPr>
          <w:trHeight w:val="399"/>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lastRenderedPageBreak/>
              <w:t>30205</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水费</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50201</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办公经费</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4,000.00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4,000.00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30205</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水费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4,800.00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4,800.00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30206</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电费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415,800.00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415,800.00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30206</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电费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50201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办公经费</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999,000.00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999,000.00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30206</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电费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21,600.00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21,600.00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30206</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电费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50201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办公经费</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27,000.00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27,000.00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30206</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电费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32,400.00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32,400.00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30207</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邮电费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156,000.00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156,000.00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30207</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邮电费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50201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办公经费</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373,000.00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373,000.00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30207</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邮电费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9,000.00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9,000.00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30207</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邮电费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50201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办公经费</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11,000.00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11,000.00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30207</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邮电费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13,000.00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13,000.00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30208</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取暖费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300,000.00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300,000.00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30208</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取暖费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50201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办公经费</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1,010,970.88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1,010,970.88</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30211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差旅费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99,484.00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99,484.00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30211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差旅费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50201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办公经费</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239,020.00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239,020.00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30211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差旅费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5,168.00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5,168.00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30211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差旅费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50201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办公经费</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6,460.00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6,460.00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30211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差旅费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7,752.00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7,752.00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30213</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维修（护）费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218,100.00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218,100.00</w:t>
            </w:r>
          </w:p>
        </w:tc>
      </w:tr>
      <w:tr w:rsidR="00DB48A8" w:rsidRPr="00DB48A8" w:rsidTr="00DB48A8">
        <w:trPr>
          <w:trHeight w:val="399"/>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lastRenderedPageBreak/>
              <w:t>30213</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维修（护）费</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50209</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维修（护）费</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662,965.60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662,965.60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30213</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维修（护）费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1,600.00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1,600.00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30213</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维修（护）费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2,400.00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2,400.00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30215</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会议费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50202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会议费</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94,350.00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94,350.00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30215</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会议费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39,270.00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39,270.00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30215</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会议费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2,040.00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2,040.00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30215</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会议费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50202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会议费</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2,550.00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2,550.00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30215</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会议费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3,060.00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3,060.00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30216</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培训费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150,858.00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150,858.00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30216</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培训费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50203</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培训费</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329,460.00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329,460.00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30217</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公务接待费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1,662.82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1,662.82</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30217</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公务接待费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50206</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公务接待费</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27,965.76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27,965.76</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30217</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公务接待费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1,112.55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1,112.55</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30217</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公务接待费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50206</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公务接待费</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1,249.56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1,249.56</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30217</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公务接待费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1,634.02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1,634.02</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30228</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工会经费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50201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办公经费</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1,104,812.16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1,104,812.16</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30228</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工会经费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434,891.76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434,891.76</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30228</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工会经费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21,933.12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21,933.12</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30228</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工会经费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50201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办公经费</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17,547.44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17,547.44</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30228</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工会经费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29,062.82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29,062.82</w:t>
            </w:r>
          </w:p>
        </w:tc>
      </w:tr>
      <w:tr w:rsidR="00DB48A8" w:rsidRPr="00DB48A8" w:rsidTr="00DB48A8">
        <w:trPr>
          <w:trHeight w:val="399"/>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lastRenderedPageBreak/>
              <w:t>30229</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福利费</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50201</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办公经费</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1,252,080.00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1,252,080.00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30229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福利费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521,136.00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521,136.00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30229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福利费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27,072.00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27,072.00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30229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福利费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50201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办公经费</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33,840.00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33,840.00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30229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福利费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40,608.00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40,608.00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30231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公务用车运行维护费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46,000.00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46,000.00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30239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其他交通费用</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1,113,120.00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1,113,120.00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30239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其他交通费用</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50201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办公经费</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2,720,160.00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2,720,160.00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30239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其他交通费用</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57,600.00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57,600.00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其他商品和服务支出</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50299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149,450.00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149,450.00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其他商品和服务支出</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13,360.00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13,360.00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其他商品和服务支出</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50299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1,120.00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1,120.00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其他商品和服务支出</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6,630.00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6,630.00</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其他商品和服务支出</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50299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2,983,409.12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2,983,409.12</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其他商品和服务支出</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1,175,128.82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1,175,128.82</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其他商品和服务支出</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77,569.84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77,569.84</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其他商品和服务支出</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50299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13,160.58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13,160.58</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30299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其他商品和服务支出</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50502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商品和服务支出</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105,877.12 </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105,877.12</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30301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离休费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50905</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离退休费</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1,824,862.00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1,824,862.00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30302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退休费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50905</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离退休费</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1,170,250.00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1,170,250.00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lastRenderedPageBreak/>
              <w:t>30302</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退休费</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50905</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离退休费</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65,150.00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65,150.00</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30302</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退休费</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50905</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离退休费</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14,640.00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14,640.00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30309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奖励金</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50901</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社会福利和救助</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23,000.00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23,000.00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30399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其他对个人和家庭的补助</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50999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其他对个人和家庭的补助</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6,480.00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6,480.00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30399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其他对个人和家庭的补助</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50999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其他对个人和家庭的补助</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93,054.00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93,054.00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30399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其他对个人和家庭的补助</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50999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其他对个人和家庭的补助</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46,440.00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46,440.00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30399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其他对个人和家庭的补助</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50999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其他对个人和家庭的补助</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5,000.00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5,000.00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30399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其他对个人和家庭的补助</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50999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其他对个人和家庭的补助</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102,600.00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102,600.00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30399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其他对个人和家庭的补助</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50999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其他对个人和家庭的补助</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60.00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60.00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30399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其他对个人和家庭的补助</w:t>
            </w:r>
          </w:p>
        </w:tc>
        <w:tc>
          <w:tcPr>
            <w:tcW w:w="188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50999</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left"/>
              <w:rPr>
                <w:rFonts w:ascii="宋体" w:hAnsi="宋体" w:cs="Arial"/>
                <w:color w:val="000000"/>
                <w:kern w:val="0"/>
                <w:sz w:val="18"/>
                <w:szCs w:val="18"/>
              </w:rPr>
            </w:pPr>
            <w:r w:rsidRPr="00DB48A8">
              <w:rPr>
                <w:rFonts w:ascii="宋体" w:hAnsi="宋体" w:cs="Arial" w:hint="eastAsia"/>
                <w:color w:val="000000"/>
                <w:kern w:val="0"/>
                <w:sz w:val="18"/>
                <w:szCs w:val="18"/>
              </w:rPr>
              <w:t>其他对个人和家庭的补助</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48,120.00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48,120.00</w:t>
            </w:r>
          </w:p>
        </w:tc>
        <w:tc>
          <w:tcPr>
            <w:tcW w:w="2020" w:type="dxa"/>
            <w:tcBorders>
              <w:top w:val="nil"/>
              <w:left w:val="nil"/>
              <w:bottom w:val="single" w:sz="4" w:space="0" w:color="auto"/>
              <w:right w:val="single" w:sz="4" w:space="0" w:color="auto"/>
            </w:tcBorders>
            <w:shd w:val="clear" w:color="auto" w:fill="auto"/>
            <w:noWrap/>
            <w:vAlign w:val="bottom"/>
            <w:hideMark/>
          </w:tcPr>
          <w:p w:rsidR="00DB48A8" w:rsidRPr="00DB48A8" w:rsidRDefault="00DB48A8" w:rsidP="00DB48A8">
            <w:pPr>
              <w:widowControl/>
              <w:jc w:val="right"/>
              <w:rPr>
                <w:rFonts w:ascii="Arial" w:hAnsi="Arial" w:cs="Arial"/>
                <w:kern w:val="0"/>
                <w:sz w:val="18"/>
                <w:szCs w:val="18"/>
              </w:rPr>
            </w:pPr>
            <w:r w:rsidRPr="00DB48A8">
              <w:rPr>
                <w:rFonts w:ascii="Arial" w:hAnsi="Arial" w:cs="Arial"/>
                <w:kern w:val="0"/>
                <w:sz w:val="18"/>
                <w:szCs w:val="18"/>
              </w:rPr>
              <w:t xml:space="preserve">　</w:t>
            </w:r>
          </w:p>
        </w:tc>
      </w:tr>
      <w:tr w:rsidR="00DB48A8" w:rsidRPr="00DB48A8" w:rsidTr="00DB48A8">
        <w:trPr>
          <w:trHeight w:val="399"/>
        </w:trPr>
        <w:tc>
          <w:tcPr>
            <w:tcW w:w="794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B48A8" w:rsidRPr="00DB48A8" w:rsidRDefault="00DB48A8" w:rsidP="00DB48A8">
            <w:pPr>
              <w:widowControl/>
              <w:jc w:val="center"/>
              <w:rPr>
                <w:rFonts w:ascii="宋体" w:hAnsi="宋体" w:cs="Arial"/>
                <w:color w:val="000000"/>
                <w:kern w:val="0"/>
                <w:sz w:val="18"/>
                <w:szCs w:val="18"/>
              </w:rPr>
            </w:pPr>
            <w:r w:rsidRPr="00DB48A8">
              <w:rPr>
                <w:rFonts w:ascii="宋体" w:hAnsi="宋体" w:cs="Arial" w:hint="eastAsia"/>
                <w:color w:val="000000"/>
                <w:kern w:val="0"/>
                <w:sz w:val="18"/>
                <w:szCs w:val="18"/>
              </w:rPr>
              <w:t>总计</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 xml:space="preserve">179,155,814.82 </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164,431,392.85</w:t>
            </w:r>
          </w:p>
        </w:tc>
        <w:tc>
          <w:tcPr>
            <w:tcW w:w="2020" w:type="dxa"/>
            <w:tcBorders>
              <w:top w:val="nil"/>
              <w:left w:val="nil"/>
              <w:bottom w:val="single" w:sz="4" w:space="0" w:color="auto"/>
              <w:right w:val="single" w:sz="4" w:space="0" w:color="auto"/>
            </w:tcBorders>
            <w:shd w:val="clear" w:color="auto" w:fill="auto"/>
            <w:vAlign w:val="center"/>
            <w:hideMark/>
          </w:tcPr>
          <w:p w:rsidR="00DB48A8" w:rsidRPr="00DB48A8" w:rsidRDefault="00DB48A8" w:rsidP="00DB48A8">
            <w:pPr>
              <w:widowControl/>
              <w:jc w:val="right"/>
              <w:rPr>
                <w:rFonts w:ascii="宋体" w:hAnsi="宋体" w:cs="Arial"/>
                <w:color w:val="000000"/>
                <w:kern w:val="0"/>
                <w:sz w:val="18"/>
                <w:szCs w:val="18"/>
              </w:rPr>
            </w:pPr>
            <w:r w:rsidRPr="00DB48A8">
              <w:rPr>
                <w:rFonts w:ascii="宋体" w:hAnsi="宋体" w:cs="Arial" w:hint="eastAsia"/>
                <w:color w:val="000000"/>
                <w:kern w:val="0"/>
                <w:sz w:val="18"/>
                <w:szCs w:val="18"/>
              </w:rPr>
              <w:t>14,724,421.97</w:t>
            </w:r>
          </w:p>
        </w:tc>
      </w:tr>
    </w:tbl>
    <w:p w:rsidR="00720CF6" w:rsidRDefault="00720CF6" w:rsidP="00DE5F40">
      <w:pPr>
        <w:widowControl/>
        <w:jc w:val="left"/>
        <w:rPr>
          <w:rFonts w:ascii="宋体" w:cs="Times New Roman"/>
          <w:b/>
          <w:bCs/>
          <w:sz w:val="36"/>
          <w:szCs w:val="36"/>
        </w:rPr>
        <w:sectPr w:rsidR="00720CF6" w:rsidSect="00DE5F40">
          <w:pgSz w:w="16838" w:h="11906" w:orient="landscape"/>
          <w:pgMar w:top="1797" w:right="1440" w:bottom="1797" w:left="1440" w:header="851" w:footer="992" w:gutter="0"/>
          <w:cols w:space="425"/>
          <w:docGrid w:type="linesAndChars" w:linePitch="312"/>
        </w:sectPr>
      </w:pPr>
    </w:p>
    <w:p w:rsidR="00720CF6" w:rsidRPr="004C045F" w:rsidRDefault="00720CF6" w:rsidP="00DE5F40">
      <w:pPr>
        <w:widowControl/>
        <w:jc w:val="left"/>
        <w:rPr>
          <w:rFonts w:ascii="宋体" w:cs="Times New Roman"/>
          <w:kern w:val="0"/>
          <w:sz w:val="24"/>
          <w:szCs w:val="24"/>
        </w:rPr>
      </w:pPr>
      <w:r>
        <w:rPr>
          <w:rFonts w:ascii="宋体" w:hAnsi="宋体" w:cs="宋体" w:hint="eastAsia"/>
          <w:kern w:val="0"/>
          <w:sz w:val="24"/>
          <w:szCs w:val="24"/>
        </w:rPr>
        <w:lastRenderedPageBreak/>
        <w:t>表七：</w:t>
      </w:r>
    </w:p>
    <w:p w:rsidR="00720CF6" w:rsidRPr="004C045F" w:rsidRDefault="00720CF6" w:rsidP="00DE5F40">
      <w:pPr>
        <w:jc w:val="center"/>
        <w:rPr>
          <w:rFonts w:ascii="楷体_GB2312" w:eastAsia="楷体_GB2312" w:hAnsi="宋体" w:cs="Times New Roman"/>
          <w:b/>
          <w:bCs/>
          <w:sz w:val="36"/>
          <w:szCs w:val="36"/>
        </w:rPr>
      </w:pPr>
    </w:p>
    <w:p w:rsidR="00720CF6" w:rsidRPr="004C045F" w:rsidRDefault="00426868" w:rsidP="00DE5F40">
      <w:pPr>
        <w:jc w:val="center"/>
        <w:rPr>
          <w:rFonts w:ascii="宋体" w:cs="Times New Roman"/>
          <w:b/>
          <w:bCs/>
          <w:sz w:val="36"/>
          <w:szCs w:val="36"/>
        </w:rPr>
      </w:pPr>
      <w:r>
        <w:rPr>
          <w:rFonts w:ascii="宋体" w:hAnsi="宋体" w:cs="宋体"/>
          <w:b/>
          <w:bCs/>
          <w:sz w:val="36"/>
          <w:szCs w:val="36"/>
        </w:rPr>
        <w:t>2021</w:t>
      </w:r>
      <w:r w:rsidR="00720CF6" w:rsidRPr="004C045F">
        <w:rPr>
          <w:rFonts w:ascii="宋体" w:hAnsi="宋体" w:cs="宋体" w:hint="eastAsia"/>
          <w:b/>
          <w:bCs/>
          <w:sz w:val="36"/>
          <w:szCs w:val="36"/>
        </w:rPr>
        <w:t>年一般公共预算</w:t>
      </w:r>
      <w:r w:rsidR="00720CF6" w:rsidRPr="004C045F">
        <w:rPr>
          <w:rFonts w:ascii="宋体" w:hAnsi="宋体" w:cs="宋体"/>
          <w:b/>
          <w:bCs/>
          <w:sz w:val="36"/>
          <w:szCs w:val="36"/>
        </w:rPr>
        <w:t xml:space="preserve"> </w:t>
      </w:r>
      <w:r w:rsidR="00720CF6" w:rsidRPr="004C045F">
        <w:rPr>
          <w:rFonts w:ascii="宋体" w:hAnsi="宋体" w:cs="宋体" w:hint="eastAsia"/>
          <w:b/>
          <w:bCs/>
          <w:sz w:val="36"/>
          <w:szCs w:val="36"/>
        </w:rPr>
        <w:t>“三公”经费预算支出情况表</w:t>
      </w:r>
    </w:p>
    <w:tbl>
      <w:tblPr>
        <w:tblW w:w="8340" w:type="dxa"/>
        <w:tblInd w:w="2" w:type="dxa"/>
        <w:tblLook w:val="00A0" w:firstRow="1" w:lastRow="0" w:firstColumn="1" w:lastColumn="0" w:noHBand="0" w:noVBand="0"/>
      </w:tblPr>
      <w:tblGrid>
        <w:gridCol w:w="5500"/>
        <w:gridCol w:w="2840"/>
      </w:tblGrid>
      <w:tr w:rsidR="00720CF6" w:rsidRPr="004C045F">
        <w:trPr>
          <w:trHeight w:val="702"/>
        </w:trPr>
        <w:tc>
          <w:tcPr>
            <w:tcW w:w="5500" w:type="dxa"/>
            <w:tcBorders>
              <w:top w:val="nil"/>
              <w:left w:val="nil"/>
              <w:bottom w:val="single" w:sz="4" w:space="0" w:color="000000"/>
              <w:right w:val="nil"/>
            </w:tcBorders>
            <w:vAlign w:val="center"/>
          </w:tcPr>
          <w:p w:rsidR="00720CF6" w:rsidRPr="004C045F" w:rsidRDefault="00720CF6" w:rsidP="00BA12B3">
            <w:pPr>
              <w:widowControl/>
              <w:jc w:val="left"/>
              <w:rPr>
                <w:rFonts w:ascii="宋体" w:cs="Times New Roman"/>
                <w:kern w:val="0"/>
                <w:sz w:val="18"/>
                <w:szCs w:val="18"/>
              </w:rPr>
            </w:pPr>
          </w:p>
        </w:tc>
        <w:tc>
          <w:tcPr>
            <w:tcW w:w="2840" w:type="dxa"/>
            <w:tcBorders>
              <w:top w:val="nil"/>
              <w:left w:val="nil"/>
              <w:bottom w:val="single" w:sz="4" w:space="0" w:color="000000"/>
              <w:right w:val="nil"/>
            </w:tcBorders>
            <w:vAlign w:val="center"/>
          </w:tcPr>
          <w:p w:rsidR="00720CF6" w:rsidRPr="004C045F" w:rsidRDefault="00720CF6" w:rsidP="00BA12B3">
            <w:pPr>
              <w:widowControl/>
              <w:jc w:val="right"/>
              <w:rPr>
                <w:rFonts w:ascii="宋体" w:cs="Times New Roman"/>
                <w:kern w:val="0"/>
                <w:sz w:val="18"/>
                <w:szCs w:val="18"/>
              </w:rPr>
            </w:pPr>
            <w:r w:rsidRPr="004C045F">
              <w:rPr>
                <w:rFonts w:ascii="宋体" w:hAnsi="宋体" w:cs="宋体" w:hint="eastAsia"/>
                <w:kern w:val="0"/>
                <w:sz w:val="18"/>
                <w:szCs w:val="18"/>
              </w:rPr>
              <w:t>单位</w:t>
            </w:r>
            <w:r w:rsidRPr="004C045F">
              <w:rPr>
                <w:rFonts w:ascii="宋体" w:hAnsi="宋体" w:cs="宋体"/>
                <w:kern w:val="0"/>
                <w:sz w:val="18"/>
                <w:szCs w:val="18"/>
              </w:rPr>
              <w:t>:</w:t>
            </w:r>
            <w:r w:rsidRPr="004C045F">
              <w:rPr>
                <w:rFonts w:ascii="宋体" w:hAnsi="宋体" w:cs="宋体" w:hint="eastAsia"/>
                <w:kern w:val="0"/>
                <w:sz w:val="18"/>
                <w:szCs w:val="18"/>
              </w:rPr>
              <w:t>元</w:t>
            </w:r>
          </w:p>
        </w:tc>
      </w:tr>
      <w:tr w:rsidR="00720CF6" w:rsidRPr="004C045F">
        <w:trPr>
          <w:trHeight w:val="702"/>
        </w:trPr>
        <w:tc>
          <w:tcPr>
            <w:tcW w:w="5500" w:type="dxa"/>
            <w:tcBorders>
              <w:top w:val="single" w:sz="4" w:space="0" w:color="000000"/>
              <w:left w:val="single" w:sz="4" w:space="0" w:color="000000"/>
              <w:bottom w:val="single" w:sz="4" w:space="0" w:color="000000"/>
              <w:right w:val="single" w:sz="4" w:space="0" w:color="000000"/>
            </w:tcBorders>
            <w:shd w:val="clear" w:color="99CCFF" w:fill="FFFFFF"/>
            <w:vAlign w:val="center"/>
          </w:tcPr>
          <w:p w:rsidR="00720CF6" w:rsidRPr="004C045F" w:rsidRDefault="00720CF6" w:rsidP="00BA12B3">
            <w:pPr>
              <w:widowControl/>
              <w:jc w:val="center"/>
              <w:rPr>
                <w:rFonts w:ascii="宋体" w:cs="Times New Roman"/>
                <w:b/>
                <w:bCs/>
                <w:kern w:val="0"/>
                <w:sz w:val="18"/>
                <w:szCs w:val="18"/>
              </w:rPr>
            </w:pPr>
            <w:r w:rsidRPr="004C045F">
              <w:rPr>
                <w:rFonts w:ascii="宋体" w:hAnsi="宋体" w:cs="宋体" w:hint="eastAsia"/>
                <w:b/>
                <w:bCs/>
                <w:kern w:val="0"/>
                <w:sz w:val="18"/>
                <w:szCs w:val="18"/>
              </w:rPr>
              <w:t>项目</w:t>
            </w:r>
          </w:p>
        </w:tc>
        <w:tc>
          <w:tcPr>
            <w:tcW w:w="2840" w:type="dxa"/>
            <w:tcBorders>
              <w:top w:val="single" w:sz="4" w:space="0" w:color="000000"/>
              <w:left w:val="nil"/>
              <w:bottom w:val="single" w:sz="4" w:space="0" w:color="000000"/>
              <w:right w:val="single" w:sz="4" w:space="0" w:color="000000"/>
            </w:tcBorders>
            <w:shd w:val="clear" w:color="99CCFF" w:fill="FFFFFF"/>
            <w:vAlign w:val="center"/>
          </w:tcPr>
          <w:p w:rsidR="00720CF6" w:rsidRPr="004C045F" w:rsidRDefault="00720CF6" w:rsidP="00BA12B3">
            <w:pPr>
              <w:widowControl/>
              <w:jc w:val="center"/>
              <w:rPr>
                <w:rFonts w:ascii="宋体" w:cs="Times New Roman"/>
                <w:b/>
                <w:bCs/>
                <w:kern w:val="0"/>
                <w:sz w:val="18"/>
                <w:szCs w:val="18"/>
              </w:rPr>
            </w:pPr>
            <w:r w:rsidRPr="004C045F">
              <w:rPr>
                <w:rFonts w:ascii="宋体" w:hAnsi="宋体" w:cs="宋体" w:hint="eastAsia"/>
                <w:b/>
                <w:bCs/>
                <w:kern w:val="0"/>
                <w:sz w:val="18"/>
                <w:szCs w:val="18"/>
              </w:rPr>
              <w:t>本年度预算</w:t>
            </w:r>
          </w:p>
        </w:tc>
      </w:tr>
      <w:tr w:rsidR="00720CF6" w:rsidRPr="004C045F">
        <w:trPr>
          <w:trHeight w:val="702"/>
        </w:trPr>
        <w:tc>
          <w:tcPr>
            <w:tcW w:w="5500" w:type="dxa"/>
            <w:tcBorders>
              <w:top w:val="nil"/>
              <w:left w:val="single" w:sz="4" w:space="0" w:color="000000"/>
              <w:bottom w:val="single" w:sz="4" w:space="0" w:color="000000"/>
              <w:right w:val="single" w:sz="4" w:space="0" w:color="000000"/>
            </w:tcBorders>
            <w:vAlign w:val="center"/>
          </w:tcPr>
          <w:p w:rsidR="00720CF6" w:rsidRPr="004C045F" w:rsidRDefault="00720CF6" w:rsidP="00BA12B3">
            <w:pPr>
              <w:widowControl/>
              <w:jc w:val="left"/>
              <w:rPr>
                <w:rFonts w:ascii="宋体" w:cs="Times New Roman"/>
                <w:kern w:val="0"/>
                <w:sz w:val="24"/>
                <w:szCs w:val="24"/>
              </w:rPr>
            </w:pPr>
            <w:r w:rsidRPr="004C045F">
              <w:rPr>
                <w:rFonts w:ascii="宋体" w:hAnsi="宋体" w:cs="宋体"/>
                <w:kern w:val="0"/>
                <w:sz w:val="24"/>
                <w:szCs w:val="24"/>
              </w:rPr>
              <w:t>1</w:t>
            </w:r>
            <w:r w:rsidRPr="004C045F">
              <w:rPr>
                <w:rFonts w:ascii="宋体" w:hAnsi="宋体" w:cs="宋体" w:hint="eastAsia"/>
                <w:kern w:val="0"/>
                <w:sz w:val="24"/>
                <w:szCs w:val="24"/>
              </w:rPr>
              <w:t>、因公出国（境）费</w:t>
            </w:r>
          </w:p>
        </w:tc>
        <w:tc>
          <w:tcPr>
            <w:tcW w:w="2840" w:type="dxa"/>
            <w:tcBorders>
              <w:top w:val="nil"/>
              <w:left w:val="nil"/>
              <w:bottom w:val="single" w:sz="4" w:space="0" w:color="000000"/>
              <w:right w:val="single" w:sz="4" w:space="0" w:color="000000"/>
            </w:tcBorders>
            <w:vAlign w:val="center"/>
          </w:tcPr>
          <w:p w:rsidR="00720CF6" w:rsidRPr="004C045F" w:rsidRDefault="00720CF6" w:rsidP="00BA12B3">
            <w:pPr>
              <w:widowControl/>
              <w:jc w:val="right"/>
              <w:rPr>
                <w:rFonts w:ascii="宋体" w:cs="Times New Roman"/>
                <w:kern w:val="0"/>
                <w:sz w:val="24"/>
                <w:szCs w:val="24"/>
              </w:rPr>
            </w:pPr>
            <w:r w:rsidRPr="004C045F">
              <w:rPr>
                <w:rFonts w:ascii="宋体" w:hAnsi="宋体" w:cs="宋体" w:hint="eastAsia"/>
                <w:kern w:val="0"/>
                <w:sz w:val="24"/>
                <w:szCs w:val="24"/>
              </w:rPr>
              <w:t xml:space="preserve">０　</w:t>
            </w:r>
          </w:p>
        </w:tc>
      </w:tr>
      <w:tr w:rsidR="00720CF6" w:rsidRPr="004C045F">
        <w:trPr>
          <w:trHeight w:val="702"/>
        </w:trPr>
        <w:tc>
          <w:tcPr>
            <w:tcW w:w="5500" w:type="dxa"/>
            <w:tcBorders>
              <w:top w:val="nil"/>
              <w:left w:val="single" w:sz="4" w:space="0" w:color="000000"/>
              <w:bottom w:val="single" w:sz="4" w:space="0" w:color="000000"/>
              <w:right w:val="single" w:sz="4" w:space="0" w:color="000000"/>
            </w:tcBorders>
            <w:vAlign w:val="center"/>
          </w:tcPr>
          <w:p w:rsidR="00720CF6" w:rsidRPr="004C045F" w:rsidRDefault="00720CF6" w:rsidP="00BA12B3">
            <w:pPr>
              <w:widowControl/>
              <w:jc w:val="left"/>
              <w:rPr>
                <w:rFonts w:ascii="宋体" w:cs="Times New Roman"/>
                <w:kern w:val="0"/>
                <w:sz w:val="24"/>
                <w:szCs w:val="24"/>
              </w:rPr>
            </w:pPr>
            <w:r w:rsidRPr="004C045F">
              <w:rPr>
                <w:rFonts w:ascii="宋体" w:hAnsi="宋体" w:cs="宋体"/>
                <w:kern w:val="0"/>
                <w:sz w:val="24"/>
                <w:szCs w:val="24"/>
              </w:rPr>
              <w:t>2</w:t>
            </w:r>
            <w:r w:rsidRPr="004C045F">
              <w:rPr>
                <w:rFonts w:ascii="宋体" w:hAnsi="宋体" w:cs="宋体" w:hint="eastAsia"/>
                <w:kern w:val="0"/>
                <w:sz w:val="24"/>
                <w:szCs w:val="24"/>
              </w:rPr>
              <w:t>、公务接待费</w:t>
            </w:r>
          </w:p>
        </w:tc>
        <w:tc>
          <w:tcPr>
            <w:tcW w:w="2840" w:type="dxa"/>
            <w:tcBorders>
              <w:top w:val="nil"/>
              <w:left w:val="nil"/>
              <w:bottom w:val="single" w:sz="4" w:space="0" w:color="000000"/>
              <w:right w:val="single" w:sz="4" w:space="0" w:color="000000"/>
            </w:tcBorders>
            <w:vAlign w:val="center"/>
          </w:tcPr>
          <w:p w:rsidR="00720CF6" w:rsidRPr="004C045F" w:rsidRDefault="00DB48A8" w:rsidP="00DB48A8">
            <w:pPr>
              <w:jc w:val="right"/>
              <w:rPr>
                <w:rFonts w:ascii="宋体" w:cs="Times New Roman"/>
                <w:kern w:val="0"/>
                <w:sz w:val="24"/>
                <w:szCs w:val="24"/>
              </w:rPr>
            </w:pPr>
            <w:r w:rsidRPr="00DB48A8">
              <w:rPr>
                <w:rFonts w:ascii="宋体" w:cs="Times New Roman"/>
                <w:kern w:val="0"/>
                <w:sz w:val="24"/>
                <w:szCs w:val="24"/>
              </w:rPr>
              <w:t>33,624.71</w:t>
            </w:r>
          </w:p>
        </w:tc>
      </w:tr>
      <w:tr w:rsidR="00720CF6" w:rsidRPr="004C045F">
        <w:trPr>
          <w:trHeight w:val="702"/>
        </w:trPr>
        <w:tc>
          <w:tcPr>
            <w:tcW w:w="5500" w:type="dxa"/>
            <w:tcBorders>
              <w:top w:val="nil"/>
              <w:left w:val="single" w:sz="4" w:space="0" w:color="000000"/>
              <w:bottom w:val="single" w:sz="4" w:space="0" w:color="000000"/>
              <w:right w:val="single" w:sz="4" w:space="0" w:color="000000"/>
            </w:tcBorders>
            <w:vAlign w:val="center"/>
          </w:tcPr>
          <w:p w:rsidR="00720CF6" w:rsidRPr="004C045F" w:rsidRDefault="00720CF6" w:rsidP="00BA12B3">
            <w:pPr>
              <w:widowControl/>
              <w:jc w:val="left"/>
              <w:rPr>
                <w:rFonts w:ascii="宋体" w:cs="Times New Roman"/>
                <w:kern w:val="0"/>
                <w:sz w:val="24"/>
                <w:szCs w:val="24"/>
              </w:rPr>
            </w:pPr>
            <w:r w:rsidRPr="004C045F">
              <w:rPr>
                <w:rFonts w:ascii="宋体" w:hAnsi="宋体" w:cs="宋体"/>
                <w:kern w:val="0"/>
                <w:sz w:val="24"/>
                <w:szCs w:val="24"/>
              </w:rPr>
              <w:t>3</w:t>
            </w:r>
            <w:r w:rsidRPr="004C045F">
              <w:rPr>
                <w:rFonts w:ascii="宋体" w:hAnsi="宋体" w:cs="宋体" w:hint="eastAsia"/>
                <w:kern w:val="0"/>
                <w:sz w:val="24"/>
                <w:szCs w:val="24"/>
              </w:rPr>
              <w:t>、公务用车购置及运行维护费</w:t>
            </w:r>
          </w:p>
        </w:tc>
        <w:tc>
          <w:tcPr>
            <w:tcW w:w="2840" w:type="dxa"/>
            <w:tcBorders>
              <w:top w:val="nil"/>
              <w:left w:val="nil"/>
              <w:bottom w:val="single" w:sz="4" w:space="0" w:color="000000"/>
              <w:right w:val="single" w:sz="4" w:space="0" w:color="000000"/>
            </w:tcBorders>
            <w:vAlign w:val="center"/>
          </w:tcPr>
          <w:p w:rsidR="00720CF6" w:rsidRPr="004C045F" w:rsidRDefault="00720CF6" w:rsidP="00E35B44">
            <w:pPr>
              <w:widowControl/>
              <w:jc w:val="right"/>
              <w:rPr>
                <w:rFonts w:ascii="宋体" w:cs="Times New Roman"/>
                <w:kern w:val="0"/>
                <w:sz w:val="24"/>
                <w:szCs w:val="24"/>
              </w:rPr>
            </w:pPr>
          </w:p>
        </w:tc>
      </w:tr>
      <w:tr w:rsidR="00720CF6" w:rsidRPr="004C045F">
        <w:trPr>
          <w:trHeight w:val="702"/>
        </w:trPr>
        <w:tc>
          <w:tcPr>
            <w:tcW w:w="5500" w:type="dxa"/>
            <w:tcBorders>
              <w:top w:val="nil"/>
              <w:left w:val="single" w:sz="4" w:space="0" w:color="000000"/>
              <w:bottom w:val="single" w:sz="4" w:space="0" w:color="000000"/>
              <w:right w:val="single" w:sz="4" w:space="0" w:color="000000"/>
            </w:tcBorders>
            <w:vAlign w:val="center"/>
          </w:tcPr>
          <w:p w:rsidR="00720CF6" w:rsidRPr="004C045F" w:rsidRDefault="00720CF6" w:rsidP="00BA12B3">
            <w:pPr>
              <w:widowControl/>
              <w:jc w:val="left"/>
              <w:rPr>
                <w:rFonts w:ascii="宋体" w:cs="Times New Roman"/>
                <w:kern w:val="0"/>
                <w:sz w:val="24"/>
                <w:szCs w:val="24"/>
              </w:rPr>
            </w:pPr>
            <w:r w:rsidRPr="004C045F">
              <w:rPr>
                <w:rFonts w:ascii="宋体" w:hAnsi="宋体" w:cs="宋体"/>
                <w:kern w:val="0"/>
                <w:sz w:val="24"/>
                <w:szCs w:val="24"/>
              </w:rPr>
              <w:t xml:space="preserve">   </w:t>
            </w:r>
            <w:r w:rsidRPr="004C045F">
              <w:rPr>
                <w:rFonts w:ascii="宋体" w:hAnsi="宋体" w:cs="宋体" w:hint="eastAsia"/>
                <w:kern w:val="0"/>
                <w:sz w:val="24"/>
                <w:szCs w:val="24"/>
              </w:rPr>
              <w:t>其中：公务用车购置费</w:t>
            </w:r>
          </w:p>
        </w:tc>
        <w:tc>
          <w:tcPr>
            <w:tcW w:w="2840" w:type="dxa"/>
            <w:tcBorders>
              <w:top w:val="nil"/>
              <w:left w:val="nil"/>
              <w:bottom w:val="single" w:sz="4" w:space="0" w:color="000000"/>
              <w:right w:val="single" w:sz="4" w:space="0" w:color="000000"/>
            </w:tcBorders>
            <w:vAlign w:val="center"/>
          </w:tcPr>
          <w:p w:rsidR="00720CF6" w:rsidRPr="004C045F" w:rsidRDefault="00720CF6" w:rsidP="00BA12B3">
            <w:pPr>
              <w:widowControl/>
              <w:jc w:val="right"/>
              <w:rPr>
                <w:rFonts w:ascii="宋体" w:cs="Times New Roman"/>
                <w:kern w:val="0"/>
                <w:sz w:val="24"/>
                <w:szCs w:val="24"/>
              </w:rPr>
            </w:pPr>
            <w:r w:rsidRPr="004C045F">
              <w:rPr>
                <w:rFonts w:ascii="宋体" w:hAnsi="宋体" w:cs="宋体" w:hint="eastAsia"/>
                <w:kern w:val="0"/>
                <w:sz w:val="24"/>
                <w:szCs w:val="24"/>
              </w:rPr>
              <w:t xml:space="preserve">０　</w:t>
            </w:r>
          </w:p>
        </w:tc>
      </w:tr>
      <w:tr w:rsidR="00720CF6" w:rsidRPr="004C045F">
        <w:trPr>
          <w:trHeight w:val="702"/>
        </w:trPr>
        <w:tc>
          <w:tcPr>
            <w:tcW w:w="5500" w:type="dxa"/>
            <w:tcBorders>
              <w:top w:val="nil"/>
              <w:left w:val="single" w:sz="4" w:space="0" w:color="000000"/>
              <w:bottom w:val="single" w:sz="4" w:space="0" w:color="000000"/>
              <w:right w:val="single" w:sz="4" w:space="0" w:color="000000"/>
            </w:tcBorders>
            <w:vAlign w:val="center"/>
          </w:tcPr>
          <w:p w:rsidR="00720CF6" w:rsidRPr="004C045F" w:rsidRDefault="00720CF6" w:rsidP="00BA12B3">
            <w:pPr>
              <w:widowControl/>
              <w:jc w:val="left"/>
              <w:rPr>
                <w:rFonts w:ascii="宋体" w:cs="Times New Roman"/>
                <w:kern w:val="0"/>
                <w:sz w:val="24"/>
                <w:szCs w:val="24"/>
              </w:rPr>
            </w:pPr>
            <w:r w:rsidRPr="004C045F">
              <w:rPr>
                <w:rFonts w:ascii="宋体" w:hAnsi="宋体" w:cs="宋体"/>
                <w:kern w:val="0"/>
                <w:sz w:val="24"/>
                <w:szCs w:val="24"/>
              </w:rPr>
              <w:t xml:space="preserve">         </w:t>
            </w:r>
            <w:r w:rsidRPr="004C045F">
              <w:rPr>
                <w:rFonts w:ascii="宋体" w:hAnsi="宋体" w:cs="宋体" w:hint="eastAsia"/>
                <w:kern w:val="0"/>
                <w:sz w:val="24"/>
                <w:szCs w:val="24"/>
              </w:rPr>
              <w:t>公务用车运行维护费</w:t>
            </w:r>
          </w:p>
        </w:tc>
        <w:tc>
          <w:tcPr>
            <w:tcW w:w="2840" w:type="dxa"/>
            <w:tcBorders>
              <w:top w:val="nil"/>
              <w:left w:val="nil"/>
              <w:bottom w:val="single" w:sz="4" w:space="0" w:color="000000"/>
              <w:right w:val="single" w:sz="4" w:space="0" w:color="000000"/>
            </w:tcBorders>
            <w:vAlign w:val="center"/>
          </w:tcPr>
          <w:p w:rsidR="00720CF6" w:rsidRPr="00DB48A8" w:rsidRDefault="00DB48A8" w:rsidP="00DB48A8">
            <w:pPr>
              <w:jc w:val="right"/>
              <w:rPr>
                <w:rFonts w:ascii="宋体" w:cs="Times New Roman"/>
                <w:kern w:val="0"/>
                <w:sz w:val="24"/>
                <w:szCs w:val="24"/>
              </w:rPr>
            </w:pPr>
            <w:r w:rsidRPr="00DB48A8">
              <w:rPr>
                <w:rFonts w:ascii="宋体" w:cs="Times New Roman"/>
                <w:kern w:val="0"/>
                <w:sz w:val="24"/>
                <w:szCs w:val="24"/>
              </w:rPr>
              <w:t>46,000.00</w:t>
            </w:r>
            <w:r w:rsidR="00720CF6" w:rsidRPr="00DB48A8">
              <w:rPr>
                <w:rFonts w:ascii="宋体" w:cs="Times New Roman"/>
                <w:kern w:val="0"/>
                <w:sz w:val="24"/>
                <w:szCs w:val="24"/>
              </w:rPr>
              <w:t xml:space="preserve">                    </w:t>
            </w:r>
          </w:p>
        </w:tc>
      </w:tr>
      <w:tr w:rsidR="00720CF6" w:rsidRPr="004C045F">
        <w:trPr>
          <w:trHeight w:val="702"/>
        </w:trPr>
        <w:tc>
          <w:tcPr>
            <w:tcW w:w="5500" w:type="dxa"/>
            <w:tcBorders>
              <w:top w:val="nil"/>
              <w:left w:val="single" w:sz="4" w:space="0" w:color="000000"/>
              <w:bottom w:val="single" w:sz="4" w:space="0" w:color="000000"/>
              <w:right w:val="single" w:sz="4" w:space="0" w:color="000000"/>
            </w:tcBorders>
            <w:vAlign w:val="center"/>
          </w:tcPr>
          <w:p w:rsidR="00720CF6" w:rsidRPr="004C045F" w:rsidRDefault="00720CF6" w:rsidP="00BA12B3">
            <w:pPr>
              <w:widowControl/>
              <w:jc w:val="center"/>
              <w:rPr>
                <w:rFonts w:ascii="宋体" w:cs="Times New Roman"/>
                <w:kern w:val="0"/>
                <w:sz w:val="24"/>
                <w:szCs w:val="24"/>
              </w:rPr>
            </w:pPr>
            <w:r w:rsidRPr="004C045F">
              <w:rPr>
                <w:rFonts w:ascii="宋体" w:hAnsi="宋体" w:cs="宋体" w:hint="eastAsia"/>
                <w:kern w:val="0"/>
                <w:sz w:val="24"/>
                <w:szCs w:val="24"/>
              </w:rPr>
              <w:t>总计</w:t>
            </w:r>
          </w:p>
        </w:tc>
        <w:tc>
          <w:tcPr>
            <w:tcW w:w="2840" w:type="dxa"/>
            <w:tcBorders>
              <w:top w:val="nil"/>
              <w:left w:val="nil"/>
              <w:bottom w:val="single" w:sz="4" w:space="0" w:color="000000"/>
              <w:right w:val="single" w:sz="4" w:space="0" w:color="000000"/>
            </w:tcBorders>
            <w:vAlign w:val="center"/>
          </w:tcPr>
          <w:p w:rsidR="00720CF6" w:rsidRPr="004C045F" w:rsidRDefault="00DB48A8" w:rsidP="00291A6D">
            <w:pPr>
              <w:jc w:val="right"/>
              <w:rPr>
                <w:rFonts w:ascii="宋体" w:cs="Times New Roman"/>
                <w:kern w:val="0"/>
                <w:sz w:val="24"/>
                <w:szCs w:val="24"/>
              </w:rPr>
            </w:pPr>
            <w:r w:rsidRPr="00DB48A8">
              <w:rPr>
                <w:rFonts w:ascii="宋体" w:cs="Times New Roman"/>
                <w:kern w:val="0"/>
                <w:sz w:val="24"/>
                <w:szCs w:val="24"/>
              </w:rPr>
              <w:t>79,624.71</w:t>
            </w:r>
          </w:p>
        </w:tc>
      </w:tr>
    </w:tbl>
    <w:p w:rsidR="00720CF6" w:rsidRDefault="00720CF6">
      <w:pPr>
        <w:rPr>
          <w:rFonts w:ascii="宋体" w:cs="Times New Roman"/>
          <w:b/>
          <w:bCs/>
          <w:sz w:val="36"/>
          <w:szCs w:val="36"/>
        </w:rPr>
        <w:sectPr w:rsidR="00720CF6" w:rsidSect="00DE5F40">
          <w:pgSz w:w="11906" w:h="16838"/>
          <w:pgMar w:top="1440" w:right="1797" w:bottom="1440" w:left="1797" w:header="851" w:footer="992" w:gutter="0"/>
          <w:cols w:space="425"/>
          <w:docGrid w:type="lines" w:linePitch="312"/>
        </w:sectPr>
      </w:pPr>
    </w:p>
    <w:p w:rsidR="00720CF6" w:rsidRPr="004C045F" w:rsidRDefault="00720CF6" w:rsidP="00DE5F40">
      <w:pPr>
        <w:rPr>
          <w:rFonts w:cs="Times New Roman"/>
          <w:sz w:val="28"/>
          <w:szCs w:val="28"/>
        </w:rPr>
      </w:pPr>
      <w:r>
        <w:rPr>
          <w:rFonts w:cs="宋体" w:hint="eastAsia"/>
          <w:sz w:val="28"/>
          <w:szCs w:val="28"/>
        </w:rPr>
        <w:lastRenderedPageBreak/>
        <w:t>表八：</w:t>
      </w:r>
    </w:p>
    <w:p w:rsidR="00720CF6" w:rsidRPr="004C045F" w:rsidRDefault="00426868" w:rsidP="00DE5F40">
      <w:pPr>
        <w:jc w:val="center"/>
        <w:rPr>
          <w:rFonts w:ascii="宋体" w:cs="Times New Roman"/>
          <w:b/>
          <w:bCs/>
          <w:sz w:val="36"/>
          <w:szCs w:val="36"/>
        </w:rPr>
      </w:pPr>
      <w:r>
        <w:rPr>
          <w:rFonts w:ascii="宋体" w:hAnsi="宋体" w:cs="宋体"/>
          <w:b/>
          <w:bCs/>
          <w:sz w:val="36"/>
          <w:szCs w:val="36"/>
        </w:rPr>
        <w:t>2021</w:t>
      </w:r>
      <w:r w:rsidR="00720CF6" w:rsidRPr="004C045F">
        <w:rPr>
          <w:rFonts w:ascii="宋体" w:hAnsi="宋体" w:cs="宋体" w:hint="eastAsia"/>
          <w:b/>
          <w:bCs/>
          <w:sz w:val="36"/>
          <w:szCs w:val="36"/>
        </w:rPr>
        <w:t>年政府性基金预算支出情况表</w:t>
      </w:r>
    </w:p>
    <w:p w:rsidR="00720CF6" w:rsidRPr="004C045F" w:rsidRDefault="00720CF6" w:rsidP="00DE5F40">
      <w:pPr>
        <w:jc w:val="center"/>
        <w:rPr>
          <w:rFonts w:ascii="楷体_GB2312" w:eastAsia="楷体_GB2312" w:hAnsi="宋体" w:cs="Times New Roman"/>
          <w:b/>
          <w:bCs/>
          <w:sz w:val="36"/>
          <w:szCs w:val="36"/>
        </w:rPr>
      </w:pPr>
    </w:p>
    <w:p w:rsidR="00720CF6" w:rsidRPr="004C045F" w:rsidRDefault="00720CF6" w:rsidP="00DE5F40">
      <w:pPr>
        <w:wordWrap w:val="0"/>
        <w:jc w:val="right"/>
        <w:rPr>
          <w:rFonts w:ascii="楷体_GB2312" w:eastAsia="楷体_GB2312" w:hAnsi="宋体" w:cs="Times New Roman"/>
          <w:sz w:val="28"/>
          <w:szCs w:val="28"/>
        </w:rPr>
      </w:pPr>
      <w:r w:rsidRPr="004C045F">
        <w:rPr>
          <w:rFonts w:ascii="楷体_GB2312" w:eastAsia="楷体_GB2312" w:hAnsi="宋体" w:cs="楷体_GB2312" w:hint="eastAsia"/>
          <w:sz w:val="28"/>
          <w:szCs w:val="28"/>
        </w:rPr>
        <w:t>单位：元</w:t>
      </w:r>
    </w:p>
    <w:tbl>
      <w:tblPr>
        <w:tblW w:w="0" w:type="auto"/>
        <w:tblInd w:w="2" w:type="dxa"/>
        <w:tblLayout w:type="fixed"/>
        <w:tblLook w:val="0000" w:firstRow="0" w:lastRow="0" w:firstColumn="0" w:lastColumn="0" w:noHBand="0" w:noVBand="0"/>
      </w:tblPr>
      <w:tblGrid>
        <w:gridCol w:w="1548"/>
        <w:gridCol w:w="3525"/>
        <w:gridCol w:w="1365"/>
        <w:gridCol w:w="1462"/>
        <w:gridCol w:w="1688"/>
      </w:tblGrid>
      <w:tr w:rsidR="00720CF6" w:rsidRPr="004C045F">
        <w:trPr>
          <w:trHeight w:val="690"/>
        </w:trPr>
        <w:tc>
          <w:tcPr>
            <w:tcW w:w="1548" w:type="dxa"/>
            <w:tcBorders>
              <w:top w:val="single" w:sz="4" w:space="0" w:color="auto"/>
              <w:left w:val="single" w:sz="4" w:space="0" w:color="auto"/>
              <w:bottom w:val="single" w:sz="4" w:space="0" w:color="auto"/>
              <w:right w:val="single" w:sz="4" w:space="0" w:color="auto"/>
            </w:tcBorders>
            <w:vAlign w:val="center"/>
          </w:tcPr>
          <w:p w:rsidR="00720CF6" w:rsidRPr="004C045F" w:rsidRDefault="00720CF6" w:rsidP="00BA12B3">
            <w:pPr>
              <w:widowControl/>
              <w:jc w:val="center"/>
              <w:rPr>
                <w:rFonts w:ascii="宋体" w:cs="Times New Roman"/>
                <w:b/>
                <w:bCs/>
                <w:kern w:val="0"/>
                <w:sz w:val="20"/>
                <w:szCs w:val="20"/>
              </w:rPr>
            </w:pPr>
            <w:r w:rsidRPr="004C045F">
              <w:rPr>
                <w:rFonts w:ascii="宋体" w:hAnsi="宋体" w:cs="宋体" w:hint="eastAsia"/>
                <w:b/>
                <w:bCs/>
                <w:kern w:val="0"/>
                <w:sz w:val="24"/>
                <w:szCs w:val="24"/>
              </w:rPr>
              <w:t>科目编码</w:t>
            </w:r>
          </w:p>
        </w:tc>
        <w:tc>
          <w:tcPr>
            <w:tcW w:w="3525" w:type="dxa"/>
            <w:tcBorders>
              <w:top w:val="single" w:sz="4" w:space="0" w:color="auto"/>
              <w:left w:val="nil"/>
              <w:bottom w:val="single" w:sz="4" w:space="0" w:color="auto"/>
              <w:right w:val="single" w:sz="4" w:space="0" w:color="auto"/>
            </w:tcBorders>
            <w:vAlign w:val="center"/>
          </w:tcPr>
          <w:p w:rsidR="00720CF6" w:rsidRPr="004C045F" w:rsidRDefault="00720CF6" w:rsidP="00BA12B3">
            <w:pPr>
              <w:widowControl/>
              <w:jc w:val="center"/>
              <w:rPr>
                <w:rFonts w:ascii="宋体" w:cs="Times New Roman"/>
                <w:b/>
                <w:bCs/>
                <w:kern w:val="0"/>
                <w:sz w:val="20"/>
                <w:szCs w:val="20"/>
              </w:rPr>
            </w:pPr>
            <w:r w:rsidRPr="004C045F">
              <w:rPr>
                <w:rFonts w:ascii="宋体" w:hAnsi="宋体" w:cs="宋体" w:hint="eastAsia"/>
                <w:b/>
                <w:bCs/>
                <w:kern w:val="0"/>
                <w:sz w:val="24"/>
                <w:szCs w:val="24"/>
              </w:rPr>
              <w:t>科目名称（项级）</w:t>
            </w:r>
          </w:p>
        </w:tc>
        <w:tc>
          <w:tcPr>
            <w:tcW w:w="1365" w:type="dxa"/>
            <w:tcBorders>
              <w:top w:val="single" w:sz="4" w:space="0" w:color="auto"/>
              <w:left w:val="nil"/>
              <w:bottom w:val="single" w:sz="4" w:space="0" w:color="auto"/>
              <w:right w:val="single" w:sz="4" w:space="0" w:color="auto"/>
            </w:tcBorders>
            <w:vAlign w:val="center"/>
          </w:tcPr>
          <w:p w:rsidR="00720CF6" w:rsidRPr="004C045F" w:rsidRDefault="00720CF6" w:rsidP="00BA12B3">
            <w:pPr>
              <w:widowControl/>
              <w:jc w:val="center"/>
              <w:rPr>
                <w:rFonts w:ascii="宋体" w:cs="Times New Roman"/>
                <w:b/>
                <w:bCs/>
                <w:kern w:val="0"/>
                <w:sz w:val="20"/>
                <w:szCs w:val="20"/>
              </w:rPr>
            </w:pPr>
            <w:r w:rsidRPr="004C045F">
              <w:rPr>
                <w:rFonts w:ascii="宋体" w:hAnsi="宋体" w:cs="宋体" w:hint="eastAsia"/>
                <w:b/>
                <w:bCs/>
                <w:kern w:val="0"/>
                <w:sz w:val="24"/>
                <w:szCs w:val="24"/>
              </w:rPr>
              <w:t>总计</w:t>
            </w:r>
          </w:p>
        </w:tc>
        <w:tc>
          <w:tcPr>
            <w:tcW w:w="1462" w:type="dxa"/>
            <w:tcBorders>
              <w:top w:val="single" w:sz="4" w:space="0" w:color="auto"/>
              <w:left w:val="nil"/>
              <w:bottom w:val="single" w:sz="4" w:space="0" w:color="auto"/>
              <w:right w:val="single" w:sz="4" w:space="0" w:color="auto"/>
            </w:tcBorders>
            <w:vAlign w:val="center"/>
          </w:tcPr>
          <w:p w:rsidR="00720CF6" w:rsidRPr="004C045F" w:rsidRDefault="00720CF6" w:rsidP="00BA12B3">
            <w:pPr>
              <w:widowControl/>
              <w:jc w:val="center"/>
              <w:rPr>
                <w:rFonts w:ascii="宋体" w:cs="Times New Roman"/>
                <w:b/>
                <w:bCs/>
                <w:kern w:val="0"/>
                <w:sz w:val="20"/>
                <w:szCs w:val="20"/>
              </w:rPr>
            </w:pPr>
            <w:r w:rsidRPr="004C045F">
              <w:rPr>
                <w:rFonts w:ascii="宋体" w:hAnsi="宋体" w:cs="宋体" w:hint="eastAsia"/>
                <w:b/>
                <w:bCs/>
                <w:kern w:val="0"/>
                <w:sz w:val="24"/>
                <w:szCs w:val="24"/>
              </w:rPr>
              <w:t>基本支出</w:t>
            </w:r>
          </w:p>
        </w:tc>
        <w:tc>
          <w:tcPr>
            <w:tcW w:w="1688" w:type="dxa"/>
            <w:tcBorders>
              <w:top w:val="single" w:sz="4" w:space="0" w:color="auto"/>
              <w:left w:val="nil"/>
              <w:bottom w:val="single" w:sz="4" w:space="0" w:color="auto"/>
              <w:right w:val="single" w:sz="4" w:space="0" w:color="auto"/>
            </w:tcBorders>
            <w:vAlign w:val="center"/>
          </w:tcPr>
          <w:p w:rsidR="00720CF6" w:rsidRPr="004C045F" w:rsidRDefault="00720CF6" w:rsidP="00BA12B3">
            <w:pPr>
              <w:widowControl/>
              <w:jc w:val="center"/>
              <w:rPr>
                <w:rFonts w:ascii="宋体" w:cs="Times New Roman"/>
                <w:b/>
                <w:bCs/>
                <w:kern w:val="0"/>
                <w:sz w:val="20"/>
                <w:szCs w:val="20"/>
              </w:rPr>
            </w:pPr>
            <w:r w:rsidRPr="004C045F">
              <w:rPr>
                <w:rFonts w:ascii="宋体" w:hAnsi="宋体" w:cs="宋体" w:hint="eastAsia"/>
                <w:b/>
                <w:bCs/>
                <w:kern w:val="0"/>
                <w:sz w:val="24"/>
                <w:szCs w:val="24"/>
              </w:rPr>
              <w:t>项目支出</w:t>
            </w:r>
          </w:p>
        </w:tc>
      </w:tr>
      <w:tr w:rsidR="00720CF6" w:rsidRPr="004C045F">
        <w:trPr>
          <w:trHeight w:val="690"/>
        </w:trPr>
        <w:tc>
          <w:tcPr>
            <w:tcW w:w="1548" w:type="dxa"/>
            <w:tcBorders>
              <w:top w:val="nil"/>
              <w:left w:val="single" w:sz="4" w:space="0" w:color="auto"/>
              <w:bottom w:val="single" w:sz="4" w:space="0" w:color="auto"/>
              <w:right w:val="single" w:sz="4" w:space="0" w:color="auto"/>
            </w:tcBorders>
            <w:vAlign w:val="center"/>
          </w:tcPr>
          <w:p w:rsidR="00720CF6" w:rsidRPr="004C045F" w:rsidRDefault="00720CF6" w:rsidP="00BA12B3">
            <w:pPr>
              <w:widowControl/>
              <w:jc w:val="left"/>
              <w:rPr>
                <w:rFonts w:ascii="宋体" w:cs="Times New Roman"/>
                <w:kern w:val="0"/>
                <w:sz w:val="18"/>
                <w:szCs w:val="18"/>
              </w:rPr>
            </w:pPr>
            <w:r w:rsidRPr="004C045F">
              <w:rPr>
                <w:rFonts w:ascii="宋体" w:hAnsi="宋体" w:cs="宋体" w:hint="eastAsia"/>
                <w:kern w:val="0"/>
                <w:sz w:val="18"/>
                <w:szCs w:val="18"/>
              </w:rPr>
              <w:t xml:space="preserve">　</w:t>
            </w:r>
          </w:p>
        </w:tc>
        <w:tc>
          <w:tcPr>
            <w:tcW w:w="3525" w:type="dxa"/>
            <w:tcBorders>
              <w:top w:val="nil"/>
              <w:left w:val="nil"/>
              <w:bottom w:val="single" w:sz="4" w:space="0" w:color="auto"/>
              <w:right w:val="single" w:sz="4" w:space="0" w:color="auto"/>
            </w:tcBorders>
            <w:vAlign w:val="center"/>
          </w:tcPr>
          <w:p w:rsidR="00720CF6" w:rsidRPr="004C045F" w:rsidRDefault="00720CF6" w:rsidP="00BA12B3">
            <w:pPr>
              <w:widowControl/>
              <w:jc w:val="left"/>
              <w:rPr>
                <w:rFonts w:ascii="宋体" w:cs="Times New Roman"/>
                <w:kern w:val="0"/>
                <w:sz w:val="18"/>
                <w:szCs w:val="18"/>
              </w:rPr>
            </w:pPr>
          </w:p>
        </w:tc>
        <w:tc>
          <w:tcPr>
            <w:tcW w:w="1365" w:type="dxa"/>
            <w:tcBorders>
              <w:top w:val="nil"/>
              <w:left w:val="nil"/>
              <w:bottom w:val="single" w:sz="4" w:space="0" w:color="auto"/>
              <w:right w:val="single" w:sz="4" w:space="0" w:color="auto"/>
            </w:tcBorders>
            <w:vAlign w:val="center"/>
          </w:tcPr>
          <w:p w:rsidR="00720CF6" w:rsidRPr="004C045F" w:rsidRDefault="00720CF6" w:rsidP="00BA12B3">
            <w:pPr>
              <w:widowControl/>
              <w:jc w:val="center"/>
              <w:rPr>
                <w:rFonts w:ascii="宋体" w:cs="宋体"/>
                <w:kern w:val="0"/>
                <w:sz w:val="18"/>
                <w:szCs w:val="18"/>
              </w:rPr>
            </w:pPr>
            <w:r w:rsidRPr="004C045F">
              <w:rPr>
                <w:rFonts w:ascii="宋体" w:cs="宋体"/>
                <w:kern w:val="0"/>
                <w:sz w:val="18"/>
                <w:szCs w:val="18"/>
              </w:rPr>
              <w:t>0</w:t>
            </w:r>
          </w:p>
        </w:tc>
        <w:tc>
          <w:tcPr>
            <w:tcW w:w="1462" w:type="dxa"/>
            <w:tcBorders>
              <w:top w:val="nil"/>
              <w:left w:val="nil"/>
              <w:bottom w:val="single" w:sz="4" w:space="0" w:color="auto"/>
              <w:right w:val="single" w:sz="4" w:space="0" w:color="auto"/>
            </w:tcBorders>
            <w:vAlign w:val="center"/>
          </w:tcPr>
          <w:p w:rsidR="00720CF6" w:rsidRPr="004C045F" w:rsidRDefault="00720CF6" w:rsidP="00BA12B3">
            <w:pPr>
              <w:widowControl/>
              <w:jc w:val="center"/>
              <w:rPr>
                <w:rFonts w:ascii="宋体" w:cs="宋体"/>
                <w:kern w:val="0"/>
                <w:sz w:val="18"/>
                <w:szCs w:val="18"/>
              </w:rPr>
            </w:pPr>
            <w:r w:rsidRPr="004C045F">
              <w:rPr>
                <w:rFonts w:ascii="宋体" w:cs="宋体"/>
                <w:kern w:val="0"/>
                <w:sz w:val="18"/>
                <w:szCs w:val="18"/>
              </w:rPr>
              <w:t>0</w:t>
            </w:r>
          </w:p>
        </w:tc>
        <w:tc>
          <w:tcPr>
            <w:tcW w:w="1688" w:type="dxa"/>
            <w:tcBorders>
              <w:top w:val="nil"/>
              <w:left w:val="nil"/>
              <w:bottom w:val="single" w:sz="4" w:space="0" w:color="auto"/>
              <w:right w:val="single" w:sz="4" w:space="0" w:color="auto"/>
            </w:tcBorders>
            <w:vAlign w:val="center"/>
          </w:tcPr>
          <w:p w:rsidR="00720CF6" w:rsidRPr="004C045F" w:rsidRDefault="00720CF6" w:rsidP="00BA12B3">
            <w:pPr>
              <w:widowControl/>
              <w:jc w:val="center"/>
              <w:rPr>
                <w:rFonts w:ascii="宋体" w:cs="宋体"/>
                <w:kern w:val="0"/>
                <w:sz w:val="18"/>
                <w:szCs w:val="18"/>
              </w:rPr>
            </w:pPr>
            <w:r w:rsidRPr="004C045F">
              <w:rPr>
                <w:rFonts w:ascii="宋体" w:cs="宋体"/>
                <w:kern w:val="0"/>
                <w:sz w:val="18"/>
                <w:szCs w:val="18"/>
              </w:rPr>
              <w:t>0</w:t>
            </w:r>
          </w:p>
        </w:tc>
      </w:tr>
      <w:tr w:rsidR="00720CF6" w:rsidRPr="004C045F">
        <w:trPr>
          <w:trHeight w:val="690"/>
        </w:trPr>
        <w:tc>
          <w:tcPr>
            <w:tcW w:w="1548" w:type="dxa"/>
            <w:tcBorders>
              <w:top w:val="nil"/>
              <w:left w:val="single" w:sz="4" w:space="0" w:color="auto"/>
              <w:bottom w:val="single" w:sz="4" w:space="0" w:color="auto"/>
              <w:right w:val="single" w:sz="4" w:space="0" w:color="auto"/>
            </w:tcBorders>
            <w:vAlign w:val="center"/>
          </w:tcPr>
          <w:p w:rsidR="00720CF6" w:rsidRPr="004C045F" w:rsidRDefault="00720CF6" w:rsidP="00BA12B3">
            <w:pPr>
              <w:widowControl/>
              <w:jc w:val="left"/>
              <w:rPr>
                <w:rFonts w:ascii="宋体" w:cs="Times New Roman"/>
                <w:kern w:val="0"/>
                <w:sz w:val="18"/>
                <w:szCs w:val="18"/>
              </w:rPr>
            </w:pPr>
          </w:p>
        </w:tc>
        <w:tc>
          <w:tcPr>
            <w:tcW w:w="3525" w:type="dxa"/>
            <w:tcBorders>
              <w:top w:val="nil"/>
              <w:left w:val="nil"/>
              <w:bottom w:val="single" w:sz="4" w:space="0" w:color="auto"/>
              <w:right w:val="single" w:sz="4" w:space="0" w:color="auto"/>
            </w:tcBorders>
            <w:vAlign w:val="center"/>
          </w:tcPr>
          <w:p w:rsidR="00720CF6" w:rsidRPr="004C045F" w:rsidRDefault="00720CF6" w:rsidP="00BA12B3">
            <w:pPr>
              <w:widowControl/>
              <w:jc w:val="left"/>
              <w:rPr>
                <w:rFonts w:ascii="宋体" w:cs="Times New Roman"/>
                <w:kern w:val="0"/>
                <w:sz w:val="18"/>
                <w:szCs w:val="18"/>
              </w:rPr>
            </w:pPr>
          </w:p>
        </w:tc>
        <w:tc>
          <w:tcPr>
            <w:tcW w:w="1365" w:type="dxa"/>
            <w:tcBorders>
              <w:top w:val="nil"/>
              <w:left w:val="nil"/>
              <w:bottom w:val="single" w:sz="4" w:space="0" w:color="auto"/>
              <w:right w:val="single" w:sz="4" w:space="0" w:color="auto"/>
            </w:tcBorders>
            <w:vAlign w:val="center"/>
          </w:tcPr>
          <w:p w:rsidR="00720CF6" w:rsidRPr="004C045F" w:rsidRDefault="00720CF6" w:rsidP="00BA12B3">
            <w:pPr>
              <w:widowControl/>
              <w:jc w:val="center"/>
              <w:rPr>
                <w:rFonts w:ascii="宋体" w:cs="Times New Roman"/>
                <w:kern w:val="0"/>
                <w:sz w:val="18"/>
                <w:szCs w:val="18"/>
              </w:rPr>
            </w:pPr>
            <w:r w:rsidRPr="004C045F">
              <w:rPr>
                <w:rFonts w:ascii="宋体" w:hAnsi="宋体" w:cs="宋体" w:hint="eastAsia"/>
                <w:kern w:val="0"/>
                <w:sz w:val="18"/>
                <w:szCs w:val="18"/>
              </w:rPr>
              <w:t>０</w:t>
            </w:r>
          </w:p>
        </w:tc>
        <w:tc>
          <w:tcPr>
            <w:tcW w:w="1462" w:type="dxa"/>
            <w:tcBorders>
              <w:top w:val="nil"/>
              <w:left w:val="nil"/>
              <w:bottom w:val="single" w:sz="4" w:space="0" w:color="auto"/>
              <w:right w:val="single" w:sz="4" w:space="0" w:color="auto"/>
            </w:tcBorders>
            <w:vAlign w:val="center"/>
          </w:tcPr>
          <w:p w:rsidR="00720CF6" w:rsidRPr="004C045F" w:rsidRDefault="00720CF6" w:rsidP="00BA12B3">
            <w:pPr>
              <w:widowControl/>
              <w:jc w:val="center"/>
              <w:rPr>
                <w:rFonts w:ascii="宋体" w:cs="Times New Roman"/>
                <w:kern w:val="0"/>
                <w:sz w:val="18"/>
                <w:szCs w:val="18"/>
              </w:rPr>
            </w:pPr>
            <w:r w:rsidRPr="004C045F">
              <w:rPr>
                <w:rFonts w:ascii="宋体" w:hAnsi="宋体" w:cs="宋体" w:hint="eastAsia"/>
                <w:kern w:val="0"/>
                <w:sz w:val="18"/>
                <w:szCs w:val="18"/>
              </w:rPr>
              <w:t>０</w:t>
            </w:r>
          </w:p>
        </w:tc>
        <w:tc>
          <w:tcPr>
            <w:tcW w:w="1688" w:type="dxa"/>
            <w:tcBorders>
              <w:top w:val="nil"/>
              <w:left w:val="nil"/>
              <w:bottom w:val="single" w:sz="4" w:space="0" w:color="auto"/>
              <w:right w:val="single" w:sz="4" w:space="0" w:color="auto"/>
            </w:tcBorders>
            <w:vAlign w:val="center"/>
          </w:tcPr>
          <w:p w:rsidR="00720CF6" w:rsidRPr="004C045F" w:rsidRDefault="00720CF6" w:rsidP="00BA12B3">
            <w:pPr>
              <w:widowControl/>
              <w:jc w:val="center"/>
              <w:rPr>
                <w:rFonts w:ascii="宋体" w:cs="Times New Roman"/>
                <w:kern w:val="0"/>
                <w:sz w:val="18"/>
                <w:szCs w:val="18"/>
              </w:rPr>
            </w:pPr>
            <w:r w:rsidRPr="004C045F">
              <w:rPr>
                <w:rFonts w:ascii="宋体" w:hAnsi="宋体" w:cs="宋体" w:hint="eastAsia"/>
                <w:kern w:val="0"/>
                <w:sz w:val="18"/>
                <w:szCs w:val="18"/>
              </w:rPr>
              <w:t>０</w:t>
            </w:r>
          </w:p>
        </w:tc>
      </w:tr>
      <w:tr w:rsidR="00720CF6" w:rsidRPr="004C045F">
        <w:trPr>
          <w:trHeight w:val="690"/>
        </w:trPr>
        <w:tc>
          <w:tcPr>
            <w:tcW w:w="1548" w:type="dxa"/>
            <w:tcBorders>
              <w:top w:val="nil"/>
              <w:left w:val="single" w:sz="4" w:space="0" w:color="auto"/>
              <w:bottom w:val="single" w:sz="4" w:space="0" w:color="auto"/>
              <w:right w:val="single" w:sz="4" w:space="0" w:color="auto"/>
            </w:tcBorders>
            <w:vAlign w:val="center"/>
          </w:tcPr>
          <w:p w:rsidR="00720CF6" w:rsidRPr="004C045F" w:rsidRDefault="00720CF6" w:rsidP="00C42FE9">
            <w:pPr>
              <w:widowControl/>
              <w:jc w:val="left"/>
              <w:rPr>
                <w:rFonts w:ascii="宋体" w:cs="Times New Roman"/>
                <w:kern w:val="0"/>
                <w:sz w:val="18"/>
                <w:szCs w:val="18"/>
              </w:rPr>
            </w:pPr>
            <w:r w:rsidRPr="004C045F">
              <w:rPr>
                <w:rFonts w:ascii="宋体" w:hAnsi="宋体" w:cs="宋体" w:hint="eastAsia"/>
                <w:kern w:val="0"/>
                <w:sz w:val="18"/>
                <w:szCs w:val="18"/>
              </w:rPr>
              <w:t xml:space="preserve">　</w:t>
            </w:r>
          </w:p>
        </w:tc>
        <w:tc>
          <w:tcPr>
            <w:tcW w:w="3525" w:type="dxa"/>
            <w:tcBorders>
              <w:top w:val="nil"/>
              <w:left w:val="nil"/>
              <w:bottom w:val="single" w:sz="4" w:space="0" w:color="auto"/>
              <w:right w:val="single" w:sz="4" w:space="0" w:color="auto"/>
            </w:tcBorders>
            <w:vAlign w:val="center"/>
          </w:tcPr>
          <w:p w:rsidR="00720CF6" w:rsidRPr="004C045F" w:rsidRDefault="00720CF6" w:rsidP="00C42FE9">
            <w:pPr>
              <w:widowControl/>
              <w:jc w:val="left"/>
              <w:rPr>
                <w:rFonts w:ascii="宋体" w:cs="Times New Roman"/>
                <w:kern w:val="0"/>
                <w:sz w:val="18"/>
                <w:szCs w:val="18"/>
              </w:rPr>
            </w:pPr>
            <w:r w:rsidRPr="004C045F">
              <w:rPr>
                <w:rFonts w:ascii="宋体" w:hAnsi="宋体" w:cs="宋体" w:hint="eastAsia"/>
                <w:kern w:val="0"/>
                <w:sz w:val="18"/>
                <w:szCs w:val="18"/>
              </w:rPr>
              <w:t xml:space="preserve">　</w:t>
            </w:r>
          </w:p>
        </w:tc>
        <w:tc>
          <w:tcPr>
            <w:tcW w:w="1365" w:type="dxa"/>
            <w:tcBorders>
              <w:top w:val="nil"/>
              <w:left w:val="nil"/>
              <w:bottom w:val="single" w:sz="4" w:space="0" w:color="auto"/>
              <w:right w:val="single" w:sz="4" w:space="0" w:color="auto"/>
            </w:tcBorders>
            <w:vAlign w:val="center"/>
          </w:tcPr>
          <w:p w:rsidR="00720CF6" w:rsidRPr="004C045F" w:rsidRDefault="00720CF6" w:rsidP="00BA12B3">
            <w:pPr>
              <w:widowControl/>
              <w:jc w:val="center"/>
              <w:rPr>
                <w:rFonts w:ascii="宋体" w:cs="Times New Roman"/>
                <w:kern w:val="0"/>
                <w:sz w:val="18"/>
                <w:szCs w:val="18"/>
              </w:rPr>
            </w:pPr>
            <w:r w:rsidRPr="004C045F">
              <w:rPr>
                <w:rFonts w:ascii="宋体" w:hAnsi="宋体" w:cs="宋体" w:hint="eastAsia"/>
                <w:kern w:val="0"/>
                <w:sz w:val="18"/>
                <w:szCs w:val="18"/>
              </w:rPr>
              <w:t>０</w:t>
            </w:r>
          </w:p>
        </w:tc>
        <w:tc>
          <w:tcPr>
            <w:tcW w:w="1462" w:type="dxa"/>
            <w:tcBorders>
              <w:top w:val="nil"/>
              <w:left w:val="nil"/>
              <w:bottom w:val="single" w:sz="4" w:space="0" w:color="auto"/>
              <w:right w:val="single" w:sz="4" w:space="0" w:color="auto"/>
            </w:tcBorders>
            <w:vAlign w:val="center"/>
          </w:tcPr>
          <w:p w:rsidR="00720CF6" w:rsidRPr="004C045F" w:rsidRDefault="00720CF6" w:rsidP="00BA12B3">
            <w:pPr>
              <w:widowControl/>
              <w:jc w:val="center"/>
              <w:rPr>
                <w:rFonts w:ascii="宋体" w:cs="Times New Roman"/>
                <w:kern w:val="0"/>
                <w:sz w:val="18"/>
                <w:szCs w:val="18"/>
              </w:rPr>
            </w:pPr>
            <w:r w:rsidRPr="004C045F">
              <w:rPr>
                <w:rFonts w:ascii="宋体" w:hAnsi="宋体" w:cs="宋体" w:hint="eastAsia"/>
                <w:kern w:val="0"/>
                <w:sz w:val="18"/>
                <w:szCs w:val="18"/>
              </w:rPr>
              <w:t>０</w:t>
            </w:r>
          </w:p>
        </w:tc>
        <w:tc>
          <w:tcPr>
            <w:tcW w:w="1688" w:type="dxa"/>
            <w:tcBorders>
              <w:top w:val="nil"/>
              <w:left w:val="nil"/>
              <w:bottom w:val="single" w:sz="4" w:space="0" w:color="auto"/>
              <w:right w:val="single" w:sz="4" w:space="0" w:color="auto"/>
            </w:tcBorders>
            <w:vAlign w:val="center"/>
          </w:tcPr>
          <w:p w:rsidR="00720CF6" w:rsidRPr="004C045F" w:rsidRDefault="00720CF6" w:rsidP="00BA12B3">
            <w:pPr>
              <w:widowControl/>
              <w:jc w:val="center"/>
              <w:rPr>
                <w:rFonts w:ascii="宋体" w:cs="Times New Roman"/>
                <w:kern w:val="0"/>
                <w:sz w:val="18"/>
                <w:szCs w:val="18"/>
              </w:rPr>
            </w:pPr>
            <w:r w:rsidRPr="004C045F">
              <w:rPr>
                <w:rFonts w:ascii="宋体" w:hAnsi="宋体" w:cs="宋体" w:hint="eastAsia"/>
                <w:kern w:val="0"/>
                <w:sz w:val="18"/>
                <w:szCs w:val="18"/>
              </w:rPr>
              <w:t>０</w:t>
            </w:r>
          </w:p>
        </w:tc>
      </w:tr>
      <w:tr w:rsidR="00720CF6" w:rsidRPr="004C045F">
        <w:trPr>
          <w:trHeight w:val="690"/>
        </w:trPr>
        <w:tc>
          <w:tcPr>
            <w:tcW w:w="1548" w:type="dxa"/>
            <w:tcBorders>
              <w:top w:val="nil"/>
              <w:left w:val="single" w:sz="4" w:space="0" w:color="auto"/>
              <w:bottom w:val="single" w:sz="4" w:space="0" w:color="auto"/>
              <w:right w:val="single" w:sz="4" w:space="0" w:color="auto"/>
            </w:tcBorders>
            <w:vAlign w:val="center"/>
          </w:tcPr>
          <w:p w:rsidR="00720CF6" w:rsidRPr="004C045F" w:rsidRDefault="00720CF6" w:rsidP="00BA12B3">
            <w:pPr>
              <w:widowControl/>
              <w:jc w:val="left"/>
              <w:rPr>
                <w:rFonts w:ascii="宋体" w:cs="Times New Roman"/>
                <w:kern w:val="0"/>
                <w:sz w:val="18"/>
                <w:szCs w:val="18"/>
              </w:rPr>
            </w:pPr>
          </w:p>
        </w:tc>
        <w:tc>
          <w:tcPr>
            <w:tcW w:w="3525" w:type="dxa"/>
            <w:tcBorders>
              <w:top w:val="nil"/>
              <w:left w:val="nil"/>
              <w:bottom w:val="single" w:sz="4" w:space="0" w:color="auto"/>
              <w:right w:val="single" w:sz="4" w:space="0" w:color="auto"/>
            </w:tcBorders>
            <w:vAlign w:val="center"/>
          </w:tcPr>
          <w:p w:rsidR="00720CF6" w:rsidRPr="004C045F" w:rsidRDefault="00720CF6" w:rsidP="00BA12B3">
            <w:pPr>
              <w:widowControl/>
              <w:jc w:val="center"/>
              <w:rPr>
                <w:rFonts w:ascii="宋体" w:cs="Times New Roman"/>
                <w:kern w:val="0"/>
                <w:sz w:val="18"/>
                <w:szCs w:val="18"/>
              </w:rPr>
            </w:pPr>
          </w:p>
        </w:tc>
        <w:tc>
          <w:tcPr>
            <w:tcW w:w="1365" w:type="dxa"/>
            <w:tcBorders>
              <w:top w:val="nil"/>
              <w:left w:val="nil"/>
              <w:bottom w:val="single" w:sz="4" w:space="0" w:color="auto"/>
              <w:right w:val="single" w:sz="4" w:space="0" w:color="auto"/>
            </w:tcBorders>
            <w:vAlign w:val="center"/>
          </w:tcPr>
          <w:p w:rsidR="00720CF6" w:rsidRPr="004C045F" w:rsidRDefault="00720CF6" w:rsidP="00BA12B3">
            <w:pPr>
              <w:widowControl/>
              <w:jc w:val="center"/>
              <w:rPr>
                <w:rFonts w:ascii="宋体" w:cs="Times New Roman"/>
                <w:kern w:val="0"/>
                <w:sz w:val="18"/>
                <w:szCs w:val="18"/>
              </w:rPr>
            </w:pPr>
            <w:r w:rsidRPr="004C045F">
              <w:rPr>
                <w:rFonts w:ascii="宋体" w:hAnsi="宋体" w:cs="宋体" w:hint="eastAsia"/>
                <w:kern w:val="0"/>
                <w:sz w:val="18"/>
                <w:szCs w:val="18"/>
              </w:rPr>
              <w:t>０</w:t>
            </w:r>
          </w:p>
        </w:tc>
        <w:tc>
          <w:tcPr>
            <w:tcW w:w="1462" w:type="dxa"/>
            <w:tcBorders>
              <w:top w:val="nil"/>
              <w:left w:val="nil"/>
              <w:bottom w:val="single" w:sz="4" w:space="0" w:color="auto"/>
              <w:right w:val="single" w:sz="4" w:space="0" w:color="auto"/>
            </w:tcBorders>
            <w:vAlign w:val="center"/>
          </w:tcPr>
          <w:p w:rsidR="00720CF6" w:rsidRPr="004C045F" w:rsidRDefault="00720CF6" w:rsidP="00BA12B3">
            <w:pPr>
              <w:widowControl/>
              <w:jc w:val="center"/>
              <w:rPr>
                <w:rFonts w:ascii="宋体" w:cs="Times New Roman"/>
                <w:kern w:val="0"/>
                <w:sz w:val="18"/>
                <w:szCs w:val="18"/>
              </w:rPr>
            </w:pPr>
            <w:r w:rsidRPr="004C045F">
              <w:rPr>
                <w:rFonts w:ascii="宋体" w:hAnsi="宋体" w:cs="宋体" w:hint="eastAsia"/>
                <w:kern w:val="0"/>
                <w:sz w:val="18"/>
                <w:szCs w:val="18"/>
              </w:rPr>
              <w:t>０</w:t>
            </w:r>
          </w:p>
        </w:tc>
        <w:tc>
          <w:tcPr>
            <w:tcW w:w="1688" w:type="dxa"/>
            <w:tcBorders>
              <w:top w:val="nil"/>
              <w:left w:val="nil"/>
              <w:bottom w:val="single" w:sz="4" w:space="0" w:color="auto"/>
              <w:right w:val="single" w:sz="4" w:space="0" w:color="auto"/>
            </w:tcBorders>
            <w:vAlign w:val="center"/>
          </w:tcPr>
          <w:p w:rsidR="00720CF6" w:rsidRPr="004C045F" w:rsidRDefault="00720CF6" w:rsidP="00BA12B3">
            <w:pPr>
              <w:widowControl/>
              <w:jc w:val="center"/>
              <w:rPr>
                <w:rFonts w:ascii="宋体" w:cs="Times New Roman"/>
                <w:kern w:val="0"/>
                <w:sz w:val="18"/>
                <w:szCs w:val="18"/>
              </w:rPr>
            </w:pPr>
            <w:r w:rsidRPr="004C045F">
              <w:rPr>
                <w:rFonts w:ascii="宋体" w:hAnsi="宋体" w:cs="宋体" w:hint="eastAsia"/>
                <w:kern w:val="0"/>
                <w:sz w:val="18"/>
                <w:szCs w:val="18"/>
              </w:rPr>
              <w:t>０</w:t>
            </w:r>
          </w:p>
        </w:tc>
      </w:tr>
      <w:tr w:rsidR="00720CF6" w:rsidRPr="004C045F">
        <w:trPr>
          <w:trHeight w:val="690"/>
        </w:trPr>
        <w:tc>
          <w:tcPr>
            <w:tcW w:w="1548" w:type="dxa"/>
            <w:tcBorders>
              <w:top w:val="nil"/>
              <w:left w:val="single" w:sz="4" w:space="0" w:color="auto"/>
              <w:bottom w:val="single" w:sz="4" w:space="0" w:color="auto"/>
              <w:right w:val="single" w:sz="4" w:space="0" w:color="auto"/>
            </w:tcBorders>
            <w:vAlign w:val="center"/>
          </w:tcPr>
          <w:p w:rsidR="00720CF6" w:rsidRPr="004C045F" w:rsidRDefault="00720CF6" w:rsidP="00C42FE9">
            <w:pPr>
              <w:widowControl/>
              <w:rPr>
                <w:rFonts w:ascii="宋体" w:cs="Times New Roman"/>
                <w:kern w:val="0"/>
                <w:sz w:val="24"/>
                <w:szCs w:val="24"/>
              </w:rPr>
            </w:pPr>
          </w:p>
        </w:tc>
        <w:tc>
          <w:tcPr>
            <w:tcW w:w="3525" w:type="dxa"/>
            <w:tcBorders>
              <w:top w:val="nil"/>
              <w:left w:val="nil"/>
              <w:bottom w:val="single" w:sz="4" w:space="0" w:color="auto"/>
              <w:right w:val="single" w:sz="4" w:space="0" w:color="auto"/>
            </w:tcBorders>
            <w:vAlign w:val="center"/>
          </w:tcPr>
          <w:p w:rsidR="00720CF6" w:rsidRPr="004C045F" w:rsidRDefault="00720CF6" w:rsidP="00C42FE9">
            <w:pPr>
              <w:widowControl/>
              <w:rPr>
                <w:rFonts w:ascii="宋体" w:cs="Times New Roman"/>
                <w:kern w:val="0"/>
                <w:sz w:val="24"/>
                <w:szCs w:val="24"/>
              </w:rPr>
            </w:pPr>
          </w:p>
        </w:tc>
        <w:tc>
          <w:tcPr>
            <w:tcW w:w="1365" w:type="dxa"/>
            <w:tcBorders>
              <w:top w:val="nil"/>
              <w:left w:val="nil"/>
              <w:bottom w:val="single" w:sz="4" w:space="0" w:color="auto"/>
              <w:right w:val="single" w:sz="4" w:space="0" w:color="auto"/>
            </w:tcBorders>
            <w:vAlign w:val="center"/>
          </w:tcPr>
          <w:p w:rsidR="00720CF6" w:rsidRPr="004C045F" w:rsidRDefault="00720CF6" w:rsidP="00BA12B3">
            <w:pPr>
              <w:widowControl/>
              <w:jc w:val="right"/>
              <w:rPr>
                <w:rFonts w:ascii="宋体" w:cs="Times New Roman"/>
                <w:kern w:val="0"/>
                <w:sz w:val="18"/>
                <w:szCs w:val="18"/>
              </w:rPr>
            </w:pPr>
            <w:r w:rsidRPr="004C045F">
              <w:rPr>
                <w:rFonts w:ascii="宋体" w:hAnsi="宋体" w:cs="宋体" w:hint="eastAsia"/>
                <w:kern w:val="0"/>
                <w:sz w:val="18"/>
                <w:szCs w:val="18"/>
              </w:rPr>
              <w:t xml:space="preserve">　</w:t>
            </w:r>
          </w:p>
        </w:tc>
        <w:tc>
          <w:tcPr>
            <w:tcW w:w="1462" w:type="dxa"/>
            <w:tcBorders>
              <w:top w:val="nil"/>
              <w:left w:val="nil"/>
              <w:bottom w:val="single" w:sz="4" w:space="0" w:color="auto"/>
              <w:right w:val="single" w:sz="4" w:space="0" w:color="auto"/>
            </w:tcBorders>
            <w:vAlign w:val="center"/>
          </w:tcPr>
          <w:p w:rsidR="00720CF6" w:rsidRPr="004C045F" w:rsidRDefault="00720CF6" w:rsidP="00BA12B3">
            <w:pPr>
              <w:widowControl/>
              <w:jc w:val="right"/>
              <w:rPr>
                <w:rFonts w:ascii="宋体" w:cs="Times New Roman"/>
                <w:kern w:val="0"/>
                <w:sz w:val="18"/>
                <w:szCs w:val="18"/>
              </w:rPr>
            </w:pPr>
            <w:r w:rsidRPr="004C045F">
              <w:rPr>
                <w:rFonts w:ascii="宋体" w:hAnsi="宋体" w:cs="宋体" w:hint="eastAsia"/>
                <w:kern w:val="0"/>
                <w:sz w:val="18"/>
                <w:szCs w:val="18"/>
              </w:rPr>
              <w:t xml:space="preserve">　</w:t>
            </w:r>
          </w:p>
        </w:tc>
        <w:tc>
          <w:tcPr>
            <w:tcW w:w="1688" w:type="dxa"/>
            <w:tcBorders>
              <w:top w:val="nil"/>
              <w:left w:val="nil"/>
              <w:bottom w:val="single" w:sz="4" w:space="0" w:color="auto"/>
              <w:right w:val="single" w:sz="4" w:space="0" w:color="auto"/>
            </w:tcBorders>
            <w:vAlign w:val="center"/>
          </w:tcPr>
          <w:p w:rsidR="00720CF6" w:rsidRPr="004C045F" w:rsidRDefault="00720CF6" w:rsidP="00BA12B3">
            <w:pPr>
              <w:widowControl/>
              <w:jc w:val="right"/>
              <w:rPr>
                <w:rFonts w:ascii="宋体" w:cs="Times New Roman"/>
                <w:kern w:val="0"/>
                <w:sz w:val="18"/>
                <w:szCs w:val="18"/>
              </w:rPr>
            </w:pPr>
            <w:r w:rsidRPr="004C045F">
              <w:rPr>
                <w:rFonts w:ascii="宋体" w:hAnsi="宋体" w:cs="宋体" w:hint="eastAsia"/>
                <w:kern w:val="0"/>
                <w:sz w:val="18"/>
                <w:szCs w:val="18"/>
              </w:rPr>
              <w:t xml:space="preserve">　</w:t>
            </w:r>
          </w:p>
        </w:tc>
      </w:tr>
      <w:tr w:rsidR="00720CF6" w:rsidRPr="004C045F">
        <w:trPr>
          <w:trHeight w:val="690"/>
        </w:trPr>
        <w:tc>
          <w:tcPr>
            <w:tcW w:w="1548" w:type="dxa"/>
            <w:tcBorders>
              <w:top w:val="nil"/>
              <w:left w:val="single" w:sz="4" w:space="0" w:color="auto"/>
              <w:bottom w:val="single" w:sz="4" w:space="0" w:color="auto"/>
              <w:right w:val="single" w:sz="4" w:space="0" w:color="auto"/>
            </w:tcBorders>
            <w:vAlign w:val="center"/>
          </w:tcPr>
          <w:p w:rsidR="00720CF6" w:rsidRPr="004C045F" w:rsidRDefault="00720CF6" w:rsidP="00BA12B3">
            <w:pPr>
              <w:widowControl/>
              <w:jc w:val="left"/>
              <w:rPr>
                <w:rFonts w:ascii="宋体" w:cs="Times New Roman"/>
                <w:kern w:val="0"/>
                <w:sz w:val="24"/>
                <w:szCs w:val="24"/>
              </w:rPr>
            </w:pPr>
          </w:p>
        </w:tc>
        <w:tc>
          <w:tcPr>
            <w:tcW w:w="3525" w:type="dxa"/>
            <w:tcBorders>
              <w:top w:val="nil"/>
              <w:left w:val="nil"/>
              <w:bottom w:val="single" w:sz="4" w:space="0" w:color="auto"/>
              <w:right w:val="single" w:sz="4" w:space="0" w:color="auto"/>
            </w:tcBorders>
            <w:vAlign w:val="center"/>
          </w:tcPr>
          <w:p w:rsidR="00720CF6" w:rsidRPr="004C045F" w:rsidRDefault="00720CF6" w:rsidP="00BA12B3">
            <w:pPr>
              <w:widowControl/>
              <w:jc w:val="center"/>
              <w:rPr>
                <w:rFonts w:ascii="宋体" w:cs="Times New Roman"/>
                <w:kern w:val="0"/>
                <w:sz w:val="24"/>
                <w:szCs w:val="24"/>
              </w:rPr>
            </w:pPr>
          </w:p>
        </w:tc>
        <w:tc>
          <w:tcPr>
            <w:tcW w:w="1365" w:type="dxa"/>
            <w:tcBorders>
              <w:top w:val="nil"/>
              <w:left w:val="nil"/>
              <w:bottom w:val="single" w:sz="4" w:space="0" w:color="auto"/>
              <w:right w:val="single" w:sz="4" w:space="0" w:color="auto"/>
            </w:tcBorders>
            <w:vAlign w:val="bottom"/>
          </w:tcPr>
          <w:p w:rsidR="00720CF6" w:rsidRPr="004C045F" w:rsidRDefault="00720CF6"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462" w:type="dxa"/>
            <w:tcBorders>
              <w:top w:val="nil"/>
              <w:left w:val="nil"/>
              <w:bottom w:val="single" w:sz="4" w:space="0" w:color="auto"/>
              <w:right w:val="single" w:sz="4" w:space="0" w:color="auto"/>
            </w:tcBorders>
            <w:vAlign w:val="bottom"/>
          </w:tcPr>
          <w:p w:rsidR="00720CF6" w:rsidRPr="004C045F" w:rsidRDefault="00720CF6"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688" w:type="dxa"/>
            <w:tcBorders>
              <w:top w:val="nil"/>
              <w:left w:val="nil"/>
              <w:bottom w:val="single" w:sz="4" w:space="0" w:color="auto"/>
              <w:right w:val="single" w:sz="4" w:space="0" w:color="auto"/>
            </w:tcBorders>
            <w:vAlign w:val="bottom"/>
          </w:tcPr>
          <w:p w:rsidR="00720CF6" w:rsidRPr="004C045F" w:rsidRDefault="00720CF6"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r>
      <w:tr w:rsidR="00720CF6" w:rsidRPr="004C045F">
        <w:trPr>
          <w:trHeight w:val="690"/>
        </w:trPr>
        <w:tc>
          <w:tcPr>
            <w:tcW w:w="1548" w:type="dxa"/>
            <w:tcBorders>
              <w:top w:val="nil"/>
              <w:left w:val="single" w:sz="4" w:space="0" w:color="auto"/>
              <w:bottom w:val="single" w:sz="4" w:space="0" w:color="auto"/>
              <w:right w:val="single" w:sz="4" w:space="0" w:color="auto"/>
            </w:tcBorders>
            <w:vAlign w:val="center"/>
          </w:tcPr>
          <w:p w:rsidR="00720CF6" w:rsidRPr="004C045F" w:rsidRDefault="00720CF6" w:rsidP="00C42FE9">
            <w:pPr>
              <w:widowControl/>
              <w:rPr>
                <w:rFonts w:ascii="宋体" w:cs="Times New Roman"/>
                <w:kern w:val="0"/>
                <w:sz w:val="24"/>
                <w:szCs w:val="24"/>
              </w:rPr>
            </w:pPr>
          </w:p>
        </w:tc>
        <w:tc>
          <w:tcPr>
            <w:tcW w:w="3525" w:type="dxa"/>
            <w:tcBorders>
              <w:top w:val="nil"/>
              <w:left w:val="nil"/>
              <w:bottom w:val="single" w:sz="4" w:space="0" w:color="auto"/>
              <w:right w:val="single" w:sz="4" w:space="0" w:color="auto"/>
            </w:tcBorders>
            <w:vAlign w:val="center"/>
          </w:tcPr>
          <w:p w:rsidR="00720CF6" w:rsidRPr="004C045F" w:rsidRDefault="00720CF6" w:rsidP="00C42FE9">
            <w:pPr>
              <w:widowControl/>
              <w:rPr>
                <w:rFonts w:ascii="宋体" w:cs="Times New Roman"/>
                <w:kern w:val="0"/>
                <w:sz w:val="24"/>
                <w:szCs w:val="24"/>
              </w:rPr>
            </w:pPr>
          </w:p>
        </w:tc>
        <w:tc>
          <w:tcPr>
            <w:tcW w:w="1365" w:type="dxa"/>
            <w:tcBorders>
              <w:top w:val="nil"/>
              <w:left w:val="nil"/>
              <w:bottom w:val="single" w:sz="4" w:space="0" w:color="auto"/>
              <w:right w:val="single" w:sz="4" w:space="0" w:color="auto"/>
            </w:tcBorders>
            <w:vAlign w:val="bottom"/>
          </w:tcPr>
          <w:p w:rsidR="00720CF6" w:rsidRPr="004C045F" w:rsidRDefault="00720CF6"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462" w:type="dxa"/>
            <w:tcBorders>
              <w:top w:val="nil"/>
              <w:left w:val="nil"/>
              <w:bottom w:val="single" w:sz="4" w:space="0" w:color="auto"/>
              <w:right w:val="single" w:sz="4" w:space="0" w:color="auto"/>
            </w:tcBorders>
            <w:vAlign w:val="bottom"/>
          </w:tcPr>
          <w:p w:rsidR="00720CF6" w:rsidRPr="004C045F" w:rsidRDefault="00720CF6"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688" w:type="dxa"/>
            <w:tcBorders>
              <w:top w:val="nil"/>
              <w:left w:val="nil"/>
              <w:bottom w:val="single" w:sz="4" w:space="0" w:color="auto"/>
              <w:right w:val="single" w:sz="4" w:space="0" w:color="auto"/>
            </w:tcBorders>
            <w:vAlign w:val="bottom"/>
          </w:tcPr>
          <w:p w:rsidR="00720CF6" w:rsidRPr="004C045F" w:rsidRDefault="00720CF6"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r>
      <w:tr w:rsidR="00720CF6" w:rsidRPr="004C045F">
        <w:trPr>
          <w:trHeight w:val="690"/>
        </w:trPr>
        <w:tc>
          <w:tcPr>
            <w:tcW w:w="1548" w:type="dxa"/>
            <w:tcBorders>
              <w:top w:val="nil"/>
              <w:left w:val="single" w:sz="4" w:space="0" w:color="auto"/>
              <w:bottom w:val="single" w:sz="4" w:space="0" w:color="auto"/>
              <w:right w:val="single" w:sz="4" w:space="0" w:color="auto"/>
            </w:tcBorders>
            <w:vAlign w:val="bottom"/>
          </w:tcPr>
          <w:p w:rsidR="00720CF6" w:rsidRPr="004C045F" w:rsidRDefault="00720CF6"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3525" w:type="dxa"/>
            <w:tcBorders>
              <w:top w:val="nil"/>
              <w:left w:val="nil"/>
              <w:bottom w:val="single" w:sz="4" w:space="0" w:color="auto"/>
              <w:right w:val="single" w:sz="4" w:space="0" w:color="auto"/>
            </w:tcBorders>
            <w:vAlign w:val="bottom"/>
          </w:tcPr>
          <w:p w:rsidR="00720CF6" w:rsidRPr="004C045F" w:rsidRDefault="00720CF6"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365" w:type="dxa"/>
            <w:tcBorders>
              <w:top w:val="nil"/>
              <w:left w:val="nil"/>
              <w:bottom w:val="single" w:sz="4" w:space="0" w:color="auto"/>
              <w:right w:val="single" w:sz="4" w:space="0" w:color="auto"/>
            </w:tcBorders>
            <w:vAlign w:val="bottom"/>
          </w:tcPr>
          <w:p w:rsidR="00720CF6" w:rsidRPr="004C045F" w:rsidRDefault="00720CF6"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462" w:type="dxa"/>
            <w:tcBorders>
              <w:top w:val="nil"/>
              <w:left w:val="nil"/>
              <w:bottom w:val="single" w:sz="4" w:space="0" w:color="auto"/>
              <w:right w:val="single" w:sz="4" w:space="0" w:color="auto"/>
            </w:tcBorders>
            <w:vAlign w:val="bottom"/>
          </w:tcPr>
          <w:p w:rsidR="00720CF6" w:rsidRPr="004C045F" w:rsidRDefault="00720CF6"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688" w:type="dxa"/>
            <w:tcBorders>
              <w:top w:val="nil"/>
              <w:left w:val="nil"/>
              <w:bottom w:val="single" w:sz="4" w:space="0" w:color="auto"/>
              <w:right w:val="single" w:sz="4" w:space="0" w:color="auto"/>
            </w:tcBorders>
            <w:vAlign w:val="bottom"/>
          </w:tcPr>
          <w:p w:rsidR="00720CF6" w:rsidRPr="004C045F" w:rsidRDefault="00720CF6"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r>
      <w:tr w:rsidR="00720CF6" w:rsidRPr="004C045F">
        <w:trPr>
          <w:trHeight w:val="690"/>
        </w:trPr>
        <w:tc>
          <w:tcPr>
            <w:tcW w:w="1548" w:type="dxa"/>
            <w:tcBorders>
              <w:top w:val="nil"/>
              <w:left w:val="single" w:sz="4" w:space="0" w:color="auto"/>
              <w:bottom w:val="single" w:sz="4" w:space="0" w:color="auto"/>
              <w:right w:val="single" w:sz="4" w:space="0" w:color="auto"/>
            </w:tcBorders>
            <w:vAlign w:val="bottom"/>
          </w:tcPr>
          <w:p w:rsidR="00720CF6" w:rsidRPr="004C045F" w:rsidRDefault="00720CF6"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3525" w:type="dxa"/>
            <w:tcBorders>
              <w:top w:val="nil"/>
              <w:left w:val="nil"/>
              <w:bottom w:val="single" w:sz="4" w:space="0" w:color="auto"/>
              <w:right w:val="single" w:sz="4" w:space="0" w:color="auto"/>
            </w:tcBorders>
            <w:vAlign w:val="bottom"/>
          </w:tcPr>
          <w:p w:rsidR="00720CF6" w:rsidRPr="004C045F" w:rsidRDefault="00720CF6"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365" w:type="dxa"/>
            <w:tcBorders>
              <w:top w:val="nil"/>
              <w:left w:val="nil"/>
              <w:bottom w:val="single" w:sz="4" w:space="0" w:color="auto"/>
              <w:right w:val="single" w:sz="4" w:space="0" w:color="auto"/>
            </w:tcBorders>
            <w:vAlign w:val="bottom"/>
          </w:tcPr>
          <w:p w:rsidR="00720CF6" w:rsidRPr="004C045F" w:rsidRDefault="00720CF6"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462" w:type="dxa"/>
            <w:tcBorders>
              <w:top w:val="nil"/>
              <w:left w:val="nil"/>
              <w:bottom w:val="single" w:sz="4" w:space="0" w:color="auto"/>
              <w:right w:val="single" w:sz="4" w:space="0" w:color="auto"/>
            </w:tcBorders>
            <w:vAlign w:val="bottom"/>
          </w:tcPr>
          <w:p w:rsidR="00720CF6" w:rsidRPr="004C045F" w:rsidRDefault="00720CF6"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688" w:type="dxa"/>
            <w:tcBorders>
              <w:top w:val="nil"/>
              <w:left w:val="nil"/>
              <w:bottom w:val="single" w:sz="4" w:space="0" w:color="auto"/>
              <w:right w:val="single" w:sz="4" w:space="0" w:color="auto"/>
            </w:tcBorders>
            <w:vAlign w:val="bottom"/>
          </w:tcPr>
          <w:p w:rsidR="00720CF6" w:rsidRPr="004C045F" w:rsidRDefault="00720CF6"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r>
      <w:tr w:rsidR="00720CF6" w:rsidRPr="004C045F">
        <w:trPr>
          <w:trHeight w:val="690"/>
        </w:trPr>
        <w:tc>
          <w:tcPr>
            <w:tcW w:w="1548" w:type="dxa"/>
            <w:tcBorders>
              <w:top w:val="nil"/>
              <w:left w:val="single" w:sz="4" w:space="0" w:color="auto"/>
              <w:bottom w:val="single" w:sz="4" w:space="0" w:color="auto"/>
              <w:right w:val="single" w:sz="4" w:space="0" w:color="auto"/>
            </w:tcBorders>
            <w:vAlign w:val="bottom"/>
          </w:tcPr>
          <w:p w:rsidR="00720CF6" w:rsidRPr="004C045F" w:rsidRDefault="00720CF6"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3525" w:type="dxa"/>
            <w:tcBorders>
              <w:top w:val="nil"/>
              <w:left w:val="nil"/>
              <w:bottom w:val="single" w:sz="4" w:space="0" w:color="auto"/>
              <w:right w:val="single" w:sz="4" w:space="0" w:color="auto"/>
            </w:tcBorders>
            <w:vAlign w:val="bottom"/>
          </w:tcPr>
          <w:p w:rsidR="00720CF6" w:rsidRPr="004C045F" w:rsidRDefault="00720CF6"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365" w:type="dxa"/>
            <w:tcBorders>
              <w:top w:val="nil"/>
              <w:left w:val="nil"/>
              <w:bottom w:val="single" w:sz="4" w:space="0" w:color="auto"/>
              <w:right w:val="single" w:sz="4" w:space="0" w:color="auto"/>
            </w:tcBorders>
            <w:vAlign w:val="bottom"/>
          </w:tcPr>
          <w:p w:rsidR="00720CF6" w:rsidRPr="004C045F" w:rsidRDefault="00720CF6"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462" w:type="dxa"/>
            <w:tcBorders>
              <w:top w:val="nil"/>
              <w:left w:val="nil"/>
              <w:bottom w:val="single" w:sz="4" w:space="0" w:color="auto"/>
              <w:right w:val="single" w:sz="4" w:space="0" w:color="auto"/>
            </w:tcBorders>
            <w:vAlign w:val="bottom"/>
          </w:tcPr>
          <w:p w:rsidR="00720CF6" w:rsidRPr="004C045F" w:rsidRDefault="00720CF6"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688" w:type="dxa"/>
            <w:tcBorders>
              <w:top w:val="nil"/>
              <w:left w:val="nil"/>
              <w:bottom w:val="single" w:sz="4" w:space="0" w:color="auto"/>
              <w:right w:val="single" w:sz="4" w:space="0" w:color="auto"/>
            </w:tcBorders>
            <w:vAlign w:val="bottom"/>
          </w:tcPr>
          <w:p w:rsidR="00720CF6" w:rsidRPr="004C045F" w:rsidRDefault="00720CF6"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r>
      <w:tr w:rsidR="00720CF6" w:rsidRPr="004C045F">
        <w:trPr>
          <w:trHeight w:val="690"/>
        </w:trPr>
        <w:tc>
          <w:tcPr>
            <w:tcW w:w="1548" w:type="dxa"/>
            <w:tcBorders>
              <w:top w:val="nil"/>
              <w:left w:val="single" w:sz="4" w:space="0" w:color="auto"/>
              <w:bottom w:val="single" w:sz="4" w:space="0" w:color="auto"/>
              <w:right w:val="single" w:sz="4" w:space="0" w:color="auto"/>
            </w:tcBorders>
            <w:vAlign w:val="bottom"/>
          </w:tcPr>
          <w:p w:rsidR="00720CF6" w:rsidRPr="004C045F" w:rsidRDefault="00720CF6"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3525" w:type="dxa"/>
            <w:tcBorders>
              <w:top w:val="nil"/>
              <w:left w:val="nil"/>
              <w:bottom w:val="single" w:sz="4" w:space="0" w:color="auto"/>
              <w:right w:val="single" w:sz="4" w:space="0" w:color="auto"/>
            </w:tcBorders>
            <w:vAlign w:val="bottom"/>
          </w:tcPr>
          <w:p w:rsidR="00720CF6" w:rsidRPr="004C045F" w:rsidRDefault="00720CF6"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365" w:type="dxa"/>
            <w:tcBorders>
              <w:top w:val="nil"/>
              <w:left w:val="nil"/>
              <w:bottom w:val="single" w:sz="4" w:space="0" w:color="auto"/>
              <w:right w:val="single" w:sz="4" w:space="0" w:color="auto"/>
            </w:tcBorders>
            <w:vAlign w:val="bottom"/>
          </w:tcPr>
          <w:p w:rsidR="00720CF6" w:rsidRPr="004C045F" w:rsidRDefault="00720CF6"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462" w:type="dxa"/>
            <w:tcBorders>
              <w:top w:val="nil"/>
              <w:left w:val="nil"/>
              <w:bottom w:val="single" w:sz="4" w:space="0" w:color="auto"/>
              <w:right w:val="single" w:sz="4" w:space="0" w:color="auto"/>
            </w:tcBorders>
            <w:vAlign w:val="bottom"/>
          </w:tcPr>
          <w:p w:rsidR="00720CF6" w:rsidRPr="004C045F" w:rsidRDefault="00720CF6"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688" w:type="dxa"/>
            <w:tcBorders>
              <w:top w:val="nil"/>
              <w:left w:val="nil"/>
              <w:bottom w:val="single" w:sz="4" w:space="0" w:color="auto"/>
              <w:right w:val="single" w:sz="4" w:space="0" w:color="auto"/>
            </w:tcBorders>
            <w:vAlign w:val="bottom"/>
          </w:tcPr>
          <w:p w:rsidR="00720CF6" w:rsidRPr="004C045F" w:rsidRDefault="00720CF6"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r>
      <w:tr w:rsidR="00720CF6" w:rsidRPr="004C045F">
        <w:trPr>
          <w:trHeight w:val="690"/>
        </w:trPr>
        <w:tc>
          <w:tcPr>
            <w:tcW w:w="1548" w:type="dxa"/>
            <w:tcBorders>
              <w:top w:val="nil"/>
              <w:left w:val="single" w:sz="4" w:space="0" w:color="auto"/>
              <w:bottom w:val="single" w:sz="4" w:space="0" w:color="auto"/>
              <w:right w:val="single" w:sz="4" w:space="0" w:color="auto"/>
            </w:tcBorders>
            <w:vAlign w:val="bottom"/>
          </w:tcPr>
          <w:p w:rsidR="00720CF6" w:rsidRPr="004C045F" w:rsidRDefault="00720CF6"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3525" w:type="dxa"/>
            <w:tcBorders>
              <w:top w:val="nil"/>
              <w:left w:val="nil"/>
              <w:bottom w:val="single" w:sz="4" w:space="0" w:color="auto"/>
              <w:right w:val="single" w:sz="4" w:space="0" w:color="auto"/>
            </w:tcBorders>
            <w:vAlign w:val="bottom"/>
          </w:tcPr>
          <w:p w:rsidR="00720CF6" w:rsidRPr="004C045F" w:rsidRDefault="00720CF6"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365" w:type="dxa"/>
            <w:tcBorders>
              <w:top w:val="nil"/>
              <w:left w:val="nil"/>
              <w:bottom w:val="single" w:sz="4" w:space="0" w:color="auto"/>
              <w:right w:val="single" w:sz="4" w:space="0" w:color="auto"/>
            </w:tcBorders>
            <w:vAlign w:val="bottom"/>
          </w:tcPr>
          <w:p w:rsidR="00720CF6" w:rsidRPr="004C045F" w:rsidRDefault="00720CF6"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462" w:type="dxa"/>
            <w:tcBorders>
              <w:top w:val="nil"/>
              <w:left w:val="nil"/>
              <w:bottom w:val="single" w:sz="4" w:space="0" w:color="auto"/>
              <w:right w:val="single" w:sz="4" w:space="0" w:color="auto"/>
            </w:tcBorders>
            <w:vAlign w:val="bottom"/>
          </w:tcPr>
          <w:p w:rsidR="00720CF6" w:rsidRPr="004C045F" w:rsidRDefault="00720CF6"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c>
          <w:tcPr>
            <w:tcW w:w="1688" w:type="dxa"/>
            <w:tcBorders>
              <w:top w:val="nil"/>
              <w:left w:val="nil"/>
              <w:bottom w:val="single" w:sz="4" w:space="0" w:color="auto"/>
              <w:right w:val="single" w:sz="4" w:space="0" w:color="auto"/>
            </w:tcBorders>
            <w:vAlign w:val="bottom"/>
          </w:tcPr>
          <w:p w:rsidR="00720CF6" w:rsidRPr="004C045F" w:rsidRDefault="00720CF6" w:rsidP="00BA12B3">
            <w:pPr>
              <w:widowControl/>
              <w:jc w:val="left"/>
              <w:rPr>
                <w:rFonts w:ascii="宋体" w:cs="Times New Roman"/>
                <w:kern w:val="0"/>
                <w:sz w:val="24"/>
                <w:szCs w:val="24"/>
              </w:rPr>
            </w:pPr>
            <w:r w:rsidRPr="004C045F">
              <w:rPr>
                <w:rFonts w:ascii="宋体" w:hAnsi="宋体" w:cs="宋体" w:hint="eastAsia"/>
                <w:kern w:val="0"/>
                <w:sz w:val="24"/>
                <w:szCs w:val="24"/>
              </w:rPr>
              <w:t xml:space="preserve">　</w:t>
            </w:r>
          </w:p>
        </w:tc>
      </w:tr>
    </w:tbl>
    <w:p w:rsidR="00720CF6" w:rsidRDefault="00720CF6" w:rsidP="00DE5F40">
      <w:pPr>
        <w:rPr>
          <w:rFonts w:cs="Times New Roman"/>
        </w:rPr>
        <w:sectPr w:rsidR="00720CF6" w:rsidSect="00C42FE9">
          <w:pgSz w:w="11906" w:h="16838"/>
          <w:pgMar w:top="1440" w:right="1797" w:bottom="1440" w:left="1797" w:header="851" w:footer="992" w:gutter="0"/>
          <w:cols w:space="425"/>
          <w:docGrid w:type="linesAndChars" w:linePitch="312"/>
        </w:sectPr>
      </w:pPr>
    </w:p>
    <w:p w:rsidR="00720CF6" w:rsidRDefault="00720CF6" w:rsidP="00DE5F40">
      <w:pPr>
        <w:rPr>
          <w:rFonts w:cs="Times New Roman"/>
          <w:sz w:val="28"/>
          <w:szCs w:val="28"/>
        </w:rPr>
      </w:pPr>
      <w:r w:rsidRPr="00CD0729">
        <w:rPr>
          <w:rFonts w:cs="宋体" w:hint="eastAsia"/>
          <w:sz w:val="28"/>
          <w:szCs w:val="28"/>
        </w:rPr>
        <w:lastRenderedPageBreak/>
        <w:t>表九：</w:t>
      </w:r>
    </w:p>
    <w:p w:rsidR="00720CF6" w:rsidRDefault="00426868" w:rsidP="00DE5F40">
      <w:pPr>
        <w:jc w:val="center"/>
        <w:rPr>
          <w:rFonts w:ascii="宋体" w:cs="Times New Roman"/>
          <w:b/>
          <w:bCs/>
          <w:sz w:val="36"/>
          <w:szCs w:val="36"/>
        </w:rPr>
      </w:pPr>
      <w:r>
        <w:rPr>
          <w:rFonts w:ascii="宋体" w:hAnsi="宋体" w:cs="宋体"/>
          <w:b/>
          <w:bCs/>
          <w:sz w:val="36"/>
          <w:szCs w:val="36"/>
        </w:rPr>
        <w:t>2021</w:t>
      </w:r>
      <w:r w:rsidR="00720CF6" w:rsidRPr="00CD0729">
        <w:rPr>
          <w:rFonts w:ascii="宋体" w:hAnsi="宋体" w:cs="宋体" w:hint="eastAsia"/>
          <w:b/>
          <w:bCs/>
          <w:sz w:val="36"/>
          <w:szCs w:val="36"/>
        </w:rPr>
        <w:t>年部门预算明细表</w:t>
      </w:r>
    </w:p>
    <w:p w:rsidR="00720CF6" w:rsidRPr="000656E6" w:rsidRDefault="00720CF6" w:rsidP="00C42FE9">
      <w:pPr>
        <w:wordWrap w:val="0"/>
        <w:jc w:val="right"/>
        <w:rPr>
          <w:rFonts w:ascii="宋体" w:cs="宋体"/>
          <w:sz w:val="24"/>
          <w:szCs w:val="24"/>
        </w:rPr>
      </w:pPr>
      <w:r>
        <w:rPr>
          <w:rFonts w:ascii="宋体" w:hAnsi="宋体" w:cs="宋体"/>
          <w:b/>
          <w:bCs/>
          <w:sz w:val="36"/>
          <w:szCs w:val="36"/>
        </w:rPr>
        <w:t xml:space="preserve">                                                                </w:t>
      </w:r>
      <w:r w:rsidRPr="000656E6">
        <w:rPr>
          <w:rFonts w:ascii="宋体" w:hAnsi="宋体" w:cs="宋体"/>
          <w:b/>
          <w:bCs/>
          <w:sz w:val="24"/>
          <w:szCs w:val="24"/>
        </w:rPr>
        <w:t xml:space="preserve"> </w:t>
      </w:r>
      <w:r w:rsidRPr="000656E6">
        <w:rPr>
          <w:rFonts w:ascii="宋体" w:hAnsi="宋体" w:cs="宋体"/>
          <w:sz w:val="24"/>
          <w:szCs w:val="24"/>
        </w:rPr>
        <w:t xml:space="preserve"> </w:t>
      </w:r>
      <w:r w:rsidRPr="000656E6">
        <w:rPr>
          <w:rFonts w:ascii="宋体" w:hAnsi="宋体" w:cs="宋体" w:hint="eastAsia"/>
          <w:sz w:val="24"/>
          <w:szCs w:val="24"/>
        </w:rPr>
        <w:t>单位：元</w:t>
      </w:r>
    </w:p>
    <w:tbl>
      <w:tblPr>
        <w:tblW w:w="14000" w:type="dxa"/>
        <w:tblInd w:w="93" w:type="dxa"/>
        <w:tblLook w:val="04A0" w:firstRow="1" w:lastRow="0" w:firstColumn="1" w:lastColumn="0" w:noHBand="0" w:noVBand="1"/>
      </w:tblPr>
      <w:tblGrid>
        <w:gridCol w:w="960"/>
        <w:gridCol w:w="2320"/>
        <w:gridCol w:w="880"/>
        <w:gridCol w:w="1820"/>
        <w:gridCol w:w="900"/>
        <w:gridCol w:w="1640"/>
        <w:gridCol w:w="2900"/>
        <w:gridCol w:w="2580"/>
      </w:tblGrid>
      <w:tr w:rsidR="00DB7C61" w:rsidRPr="00DB7C61" w:rsidTr="00DB7C61">
        <w:trPr>
          <w:trHeight w:val="699"/>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b/>
                <w:bCs/>
                <w:color w:val="000000"/>
                <w:kern w:val="0"/>
                <w:sz w:val="18"/>
                <w:szCs w:val="18"/>
              </w:rPr>
            </w:pPr>
            <w:r w:rsidRPr="00DB7C61">
              <w:rPr>
                <w:rFonts w:ascii="宋体" w:hAnsi="宋体" w:cs="Arial" w:hint="eastAsia"/>
                <w:b/>
                <w:bCs/>
                <w:color w:val="000000"/>
                <w:kern w:val="0"/>
                <w:sz w:val="18"/>
                <w:szCs w:val="18"/>
              </w:rPr>
              <w:t>功能分类代码</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b/>
                <w:bCs/>
                <w:color w:val="000000"/>
                <w:kern w:val="0"/>
                <w:sz w:val="18"/>
                <w:szCs w:val="18"/>
              </w:rPr>
            </w:pPr>
            <w:r w:rsidRPr="00DB7C61">
              <w:rPr>
                <w:rFonts w:ascii="宋体" w:hAnsi="宋体" w:cs="Arial" w:hint="eastAsia"/>
                <w:b/>
                <w:bCs/>
                <w:color w:val="000000"/>
                <w:kern w:val="0"/>
                <w:sz w:val="18"/>
                <w:szCs w:val="18"/>
              </w:rPr>
              <w:t>功能分类名称</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b/>
                <w:bCs/>
                <w:color w:val="000000"/>
                <w:kern w:val="0"/>
                <w:sz w:val="18"/>
                <w:szCs w:val="18"/>
              </w:rPr>
            </w:pPr>
            <w:r w:rsidRPr="00DB7C61">
              <w:rPr>
                <w:rFonts w:ascii="宋体" w:hAnsi="宋体" w:cs="Arial" w:hint="eastAsia"/>
                <w:b/>
                <w:bCs/>
                <w:color w:val="000000"/>
                <w:kern w:val="0"/>
                <w:sz w:val="18"/>
                <w:szCs w:val="18"/>
              </w:rPr>
              <w:t>政府经济分类代码</w:t>
            </w:r>
          </w:p>
        </w:tc>
        <w:tc>
          <w:tcPr>
            <w:tcW w:w="1820" w:type="dxa"/>
            <w:tcBorders>
              <w:top w:val="single" w:sz="4" w:space="0" w:color="000000"/>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b/>
                <w:bCs/>
                <w:color w:val="000000"/>
                <w:kern w:val="0"/>
                <w:sz w:val="18"/>
                <w:szCs w:val="18"/>
              </w:rPr>
            </w:pPr>
            <w:r w:rsidRPr="00DB7C61">
              <w:rPr>
                <w:rFonts w:ascii="宋体" w:hAnsi="宋体" w:cs="Arial" w:hint="eastAsia"/>
                <w:b/>
                <w:bCs/>
                <w:color w:val="000000"/>
                <w:kern w:val="0"/>
                <w:sz w:val="18"/>
                <w:szCs w:val="18"/>
              </w:rPr>
              <w:t>政府经济分类名称</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b/>
                <w:bCs/>
                <w:color w:val="000000"/>
                <w:kern w:val="0"/>
                <w:sz w:val="18"/>
                <w:szCs w:val="18"/>
              </w:rPr>
            </w:pPr>
            <w:r w:rsidRPr="00DB7C61">
              <w:rPr>
                <w:rFonts w:ascii="宋体" w:hAnsi="宋体" w:cs="Arial" w:hint="eastAsia"/>
                <w:b/>
                <w:bCs/>
                <w:color w:val="000000"/>
                <w:kern w:val="0"/>
                <w:sz w:val="18"/>
                <w:szCs w:val="18"/>
              </w:rPr>
              <w:t>部门经济分类代码</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b/>
                <w:bCs/>
                <w:color w:val="000000"/>
                <w:kern w:val="0"/>
                <w:sz w:val="18"/>
                <w:szCs w:val="18"/>
              </w:rPr>
            </w:pPr>
            <w:r w:rsidRPr="00DB7C61">
              <w:rPr>
                <w:rFonts w:ascii="宋体" w:hAnsi="宋体" w:cs="Arial" w:hint="eastAsia"/>
                <w:b/>
                <w:bCs/>
                <w:color w:val="000000"/>
                <w:kern w:val="0"/>
                <w:sz w:val="18"/>
                <w:szCs w:val="18"/>
              </w:rPr>
              <w:t>部门经济分类名称</w:t>
            </w:r>
          </w:p>
        </w:tc>
        <w:tc>
          <w:tcPr>
            <w:tcW w:w="2900" w:type="dxa"/>
            <w:tcBorders>
              <w:top w:val="single" w:sz="4" w:space="0" w:color="000000"/>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b/>
                <w:bCs/>
                <w:color w:val="000000"/>
                <w:kern w:val="0"/>
                <w:sz w:val="18"/>
                <w:szCs w:val="18"/>
              </w:rPr>
            </w:pPr>
            <w:r w:rsidRPr="00DB7C61">
              <w:rPr>
                <w:rFonts w:ascii="宋体" w:hAnsi="宋体" w:cs="Arial" w:hint="eastAsia"/>
                <w:b/>
                <w:bCs/>
                <w:color w:val="000000"/>
                <w:kern w:val="0"/>
                <w:sz w:val="18"/>
                <w:szCs w:val="18"/>
              </w:rPr>
              <w:t>项目名称</w:t>
            </w:r>
          </w:p>
        </w:tc>
        <w:tc>
          <w:tcPr>
            <w:tcW w:w="2580" w:type="dxa"/>
            <w:tcBorders>
              <w:top w:val="single" w:sz="4" w:space="0" w:color="000000"/>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b/>
                <w:bCs/>
                <w:color w:val="000000"/>
                <w:kern w:val="0"/>
                <w:sz w:val="18"/>
                <w:szCs w:val="18"/>
              </w:rPr>
            </w:pPr>
            <w:r w:rsidRPr="00DB7C61">
              <w:rPr>
                <w:rFonts w:ascii="宋体" w:hAnsi="宋体" w:cs="Arial" w:hint="eastAsia"/>
                <w:b/>
                <w:bCs/>
                <w:color w:val="000000"/>
                <w:kern w:val="0"/>
                <w:sz w:val="18"/>
                <w:szCs w:val="18"/>
              </w:rPr>
              <w:t>预算金额</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合计</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 xml:space="preserve">　</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 xml:space="preserve">　</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254,405,211.97</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预算内</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 xml:space="preserve">　</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 xml:space="preserve">　</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254,405,211.97</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其他共产党事务支出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 xml:space="preserve">　</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 xml:space="preserve">　</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992,400.00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2013699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其他共产党事务支出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党建工作经费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420,000.00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2013699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其他共产党事务支出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50999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其他对个人和家庭的补助</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30399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其他对个人和家庭的补助</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党建工作经费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572,400.00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进修及培训</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 xml:space="preserve">　</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 xml:space="preserve">　</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480,318.00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2050803</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培训支出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30216</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培训费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日常公用支出（在职人员）_培训费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150,858.00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2050803</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培训支出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50203</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培训费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30216</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培训费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日常公用支出（在职人员）_培训费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329,460.00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人力资源和社会保障管理事务</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 xml:space="preserve">　</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 xml:space="preserve">　</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155,363,937.31</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工资福利支出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30101</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基本工资</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人员支出（在职统发）_基本工资</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5,131,932.00</w:t>
            </w:r>
          </w:p>
        </w:tc>
      </w:tr>
      <w:tr w:rsidR="00DB7C61" w:rsidRPr="00DB7C61" w:rsidTr="00DB7C61">
        <w:trPr>
          <w:trHeight w:val="396"/>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lastRenderedPageBreak/>
              <w:t>2080101</w:t>
            </w:r>
          </w:p>
        </w:tc>
        <w:tc>
          <w:tcPr>
            <w:tcW w:w="2320" w:type="dxa"/>
            <w:tcBorders>
              <w:top w:val="single" w:sz="4" w:space="0" w:color="auto"/>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50101</w:t>
            </w:r>
          </w:p>
        </w:tc>
        <w:tc>
          <w:tcPr>
            <w:tcW w:w="182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工资奖金津补贴</w:t>
            </w:r>
          </w:p>
        </w:tc>
        <w:tc>
          <w:tcPr>
            <w:tcW w:w="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30101</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基本工资</w:t>
            </w:r>
          </w:p>
        </w:tc>
        <w:tc>
          <w:tcPr>
            <w:tcW w:w="2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人员支出（在职统发）_基本工资</w:t>
            </w:r>
          </w:p>
        </w:tc>
        <w:tc>
          <w:tcPr>
            <w:tcW w:w="258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13,952,244.00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工资福利支出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30102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津贴补贴</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人员支出（在职统发）_津贴补贴</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16,612,656.00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工资福利支出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30102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津贴补贴</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对个人和家庭补助支出（在职统发）_津贴补贴</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612,430.00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50101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工资奖金津补贴</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30102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津贴补贴</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人员支出（在职统发）_津贴补贴</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41,288,364.00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50101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工资奖金津补贴</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30102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津贴补贴</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对个人和家庭补助支出（在职统发）_津贴补贴</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1,532,630.00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50101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工资奖金津补贴</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30103</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奖金</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人员支出（在职统发）_奖金</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6,900,000.00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工资福利支出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30103</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奖金</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人员支出（在职统发）_奖金</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2,778,000.00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工资福利支出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30112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其他社会保障缴费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人员支出（在职非统发）_其他社会保障缴费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269,733.60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50102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社会保障缴费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30112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其他社会保障缴费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人员支出（在职非统发）_其他社会保障缴费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602,962.05</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工资福利支出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其他工资福利支出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人员支出（在职统发）_其他工资福利支出</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1,619,642.00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50199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其他工资福利支出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其他工资福利支出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人员支出（在职非统发）_其他工资福利支出</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3,326,400.00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50199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其他工资福利支出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其他工资福利支出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人员支出（在职统发）_其他工资福利支出</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1,406,227.00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30201</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办公费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日常公用支出（在职人员）_办公费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308,000.00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办公经费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30201</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办公费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日常公用支出（在职人员）_办</w:t>
            </w:r>
            <w:r w:rsidRPr="00DB7C61">
              <w:rPr>
                <w:rFonts w:ascii="宋体" w:hAnsi="宋体" w:cs="Arial" w:hint="eastAsia"/>
                <w:color w:val="000000"/>
                <w:kern w:val="0"/>
                <w:sz w:val="20"/>
                <w:szCs w:val="20"/>
              </w:rPr>
              <w:lastRenderedPageBreak/>
              <w:t>公费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lastRenderedPageBreak/>
              <w:t>809,200.00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lastRenderedPageBreak/>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30205</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水费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日常公用支出（在职人员）_水费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61,600.00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办公经费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30205</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水费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日常公用支出（在职人员）_水费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148,000.00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30206</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电费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日常公用支出（在职人员）_电费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415,800.00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办公经费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30206</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电费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日常公用支出（在职人员）_电费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999,000.00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30207</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邮电费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日常公用支出（在职人员）_邮电费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156,000.00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办公经费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30207</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邮电费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日常公用支出（在职人员）_邮电费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373,000.00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30208</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取暖费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日常公用支出（在职人员）_取暖费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300,000.00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办公经费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30208</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取暖费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日常公用支出（在职人员）_取暖费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1,010,970.88</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30211</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差旅费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日常公用支出（在职人员）_差旅费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99,484.00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办公经费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30211</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差旅费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日常公用支出（在职人员）_差旅费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239,020.00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30213</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维修（护）费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日常公用支出（在职人员）_维修（护）费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218,100.00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维修（护）费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30213</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维修（护）费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日常公用支出（在职人员）_维修（护）费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662,965.60</w:t>
            </w:r>
          </w:p>
        </w:tc>
      </w:tr>
      <w:tr w:rsidR="00DB7C61" w:rsidRPr="00DB7C61" w:rsidTr="00DB7C61">
        <w:trPr>
          <w:trHeight w:val="396"/>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lastRenderedPageBreak/>
              <w:t>2080101</w:t>
            </w:r>
          </w:p>
        </w:tc>
        <w:tc>
          <w:tcPr>
            <w:tcW w:w="2320" w:type="dxa"/>
            <w:tcBorders>
              <w:top w:val="single" w:sz="4" w:space="0" w:color="auto"/>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50202</w:t>
            </w:r>
          </w:p>
        </w:tc>
        <w:tc>
          <w:tcPr>
            <w:tcW w:w="182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会议费</w:t>
            </w:r>
          </w:p>
        </w:tc>
        <w:tc>
          <w:tcPr>
            <w:tcW w:w="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30215</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会议费</w:t>
            </w:r>
          </w:p>
        </w:tc>
        <w:tc>
          <w:tcPr>
            <w:tcW w:w="2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日常公用支出（在职人员）_会议费</w:t>
            </w:r>
          </w:p>
        </w:tc>
        <w:tc>
          <w:tcPr>
            <w:tcW w:w="258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94,350.00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30215</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会议费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日常公用支出（在职人员）_会议费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39,270.00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30217</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公务接待费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日常公用支出（在职人员）_公务接待费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1,662.82</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50206</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公务接待费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30217</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公务接待费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日常公用支出（在职人员）_公务接待费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27,965.76</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办公经费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30228</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工会经费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日常公用支出（在职人员）_工会经费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1,104,812.16</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30228</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工会经费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日常公用支出（在职人员）_工会经费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434,891.76</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办公经费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30229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福利费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日常公用支出（在职人员）_福利费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1,252,080.00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30229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福利费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日常公用支出（在职人员）_福利费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521,136.00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30239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其他交通费用</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对个人和家庭补助支出（在职统发）_其他交通费用</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1,113,120.00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办公经费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30239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其他交通费用</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对个人和家庭补助支出（在职统发）_其他交通费用</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2,720,160.00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日常公用支出（在职人员）_其他商品和服务支出</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2,983,409.12</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日常公用支出（在职人员）_其他商品和服务支出</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1,175,128.82</w:t>
            </w:r>
          </w:p>
        </w:tc>
      </w:tr>
      <w:tr w:rsidR="00DB7C61" w:rsidRPr="00DB7C61" w:rsidTr="00DB7C61">
        <w:trPr>
          <w:trHeight w:val="789"/>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lastRenderedPageBreak/>
              <w:t>2080101</w:t>
            </w:r>
          </w:p>
        </w:tc>
        <w:tc>
          <w:tcPr>
            <w:tcW w:w="2320" w:type="dxa"/>
            <w:tcBorders>
              <w:top w:val="single" w:sz="4" w:space="0" w:color="auto"/>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50999</w:t>
            </w:r>
          </w:p>
        </w:tc>
        <w:tc>
          <w:tcPr>
            <w:tcW w:w="182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其他对个人和家庭的补助</w:t>
            </w:r>
          </w:p>
        </w:tc>
        <w:tc>
          <w:tcPr>
            <w:tcW w:w="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30399</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其他对个人和家庭的补助</w:t>
            </w:r>
          </w:p>
        </w:tc>
        <w:tc>
          <w:tcPr>
            <w:tcW w:w="2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对个人和家庭补助支出（在职统发）_其他对个人和家庭的补助</w:t>
            </w:r>
          </w:p>
        </w:tc>
        <w:tc>
          <w:tcPr>
            <w:tcW w:w="258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102,600.00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行政运行</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50999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其他对个人和家庭的补助</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30399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其他对个人和家庭的补助</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对个人和家庭补助支出（在职非统发）_其他对个人和家庭的补助</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5,000.00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2080111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公共就业服务和职业技能鉴定机构</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工资福利支出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30101</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基本工资</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人员支出（在职统发）_基本工资</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272,736.00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2080111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公共就业服务和职业技能鉴定机构</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工资福利支出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30102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津贴补贴</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人员支出（在职统发）_津贴补贴</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823,920.00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2080111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公共就业服务和职业技能鉴定机构</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工资福利支出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30102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津贴补贴</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对个人和家庭补助支出（在职统发）_津贴补贴</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31,630.00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2080111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公共就业服务和职业技能鉴定机构</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工资福利支出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30103</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奖金</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人员支出（在职统发）_奖金</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164,500.00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2080111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公共就业服务和职业技能鉴定机构</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工资福利支出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30112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其他社会保障缴费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人员支出（在职非统发）_其他社会保障缴费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12,344.54</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2080111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公共就业服务和职业技能鉴定机构</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工资福利支出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其他工资福利支出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人员支出（在职统发）_其他工资福利支出</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28,008.00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2080111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公共就业服务和职业技能鉴定机构</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30201</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办公费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日常公用支出（在职人员）_办公费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16,000.00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2080111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公共就业服务和职业技能鉴定机构</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30205</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水费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日常公用支出（在职人员）_水费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3,200.00</w:t>
            </w:r>
          </w:p>
        </w:tc>
      </w:tr>
      <w:tr w:rsidR="00DB7C61" w:rsidRPr="00DB7C61" w:rsidTr="00DB7C61">
        <w:trPr>
          <w:trHeight w:val="789"/>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lastRenderedPageBreak/>
              <w:t>2080111</w:t>
            </w:r>
          </w:p>
        </w:tc>
        <w:tc>
          <w:tcPr>
            <w:tcW w:w="2320" w:type="dxa"/>
            <w:tcBorders>
              <w:top w:val="single" w:sz="4" w:space="0" w:color="auto"/>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公共就业服务和职业技能鉴定机构</w:t>
            </w:r>
          </w:p>
        </w:tc>
        <w:tc>
          <w:tcPr>
            <w:tcW w:w="8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30206</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电费</w:t>
            </w:r>
          </w:p>
        </w:tc>
        <w:tc>
          <w:tcPr>
            <w:tcW w:w="2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日常公用支出（在职人员）_电费</w:t>
            </w:r>
          </w:p>
        </w:tc>
        <w:tc>
          <w:tcPr>
            <w:tcW w:w="258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21,600.00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2080111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公共就业服务和职业技能鉴定机构</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30207</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邮电费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日常公用支出（在职人员）_邮电费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9,000.00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2080111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公共就业服务和职业技能鉴定机构</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30211</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差旅费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日常公用支出（在职人员）_差旅费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5,168.00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2080111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公共就业服务和职业技能鉴定机构</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30213</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维修（护）费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日常公用支出（在职人员）_维修（护）费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1,600.00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2080111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公共就业服务和职业技能鉴定机构</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30215</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会议费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日常公用支出（在职人员）_会议费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2,040.00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2080111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公共就业服务和职业技能鉴定机构</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30217</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公务接待费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日常公用支出（在职人员）_公务接待费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1,112.55</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2080111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公共就业服务和职业技能鉴定机构</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30228</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工会经费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日常公用支出（在职人员）_工会经费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21,933.12</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2080111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公共就业服务和职业技能鉴定机构</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30229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福利费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日常公用支出（在职人员）_福利费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27,072.00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2080111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公共就业服务和职业技能鉴定机构</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30239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其他交通费用</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对个人和家庭补助支出（在职统发）_其他交通费用</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57,600.00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2080111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公共就业服务和职业技能鉴定机构</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日常公用支出（在职人员）_其他商品和服务支出</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77,569.84</w:t>
            </w:r>
          </w:p>
        </w:tc>
      </w:tr>
      <w:tr w:rsidR="00DB7C61" w:rsidRPr="00DB7C61" w:rsidTr="00DB7C61">
        <w:trPr>
          <w:trHeight w:val="789"/>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lastRenderedPageBreak/>
              <w:t>2080111</w:t>
            </w:r>
          </w:p>
        </w:tc>
        <w:tc>
          <w:tcPr>
            <w:tcW w:w="2320" w:type="dxa"/>
            <w:tcBorders>
              <w:top w:val="single" w:sz="4" w:space="0" w:color="auto"/>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公共就业服务和职业技能鉴定机构</w:t>
            </w:r>
          </w:p>
        </w:tc>
        <w:tc>
          <w:tcPr>
            <w:tcW w:w="8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50999</w:t>
            </w:r>
          </w:p>
        </w:tc>
        <w:tc>
          <w:tcPr>
            <w:tcW w:w="182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其他对个人和家庭的补助</w:t>
            </w:r>
          </w:p>
        </w:tc>
        <w:tc>
          <w:tcPr>
            <w:tcW w:w="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30399</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其他对个人和家庭的补助</w:t>
            </w:r>
          </w:p>
        </w:tc>
        <w:tc>
          <w:tcPr>
            <w:tcW w:w="2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对个人和家庭补助支出（在职统发）_其他对个人和家庭的补助</w:t>
            </w:r>
          </w:p>
        </w:tc>
        <w:tc>
          <w:tcPr>
            <w:tcW w:w="258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60.00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50101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工资奖金津补贴</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30101</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基本工资</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人员支出（在职统发）_基本工资</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296,688.00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50101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工资奖金津补贴</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30102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津贴补贴</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对个人和家庭补助支出（在职统发）_津贴补贴</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38,680.00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50101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工资奖金津补贴</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30102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津贴补贴</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人员支出（在职统发）_津贴补贴</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333,024.00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50101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工资奖金津补贴</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30107</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绩效工资</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人员支出（在职统发）_绩效工资</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580,684.00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50102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社会保障缴费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30112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其他社会保障缴费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人员支出（在职非统发）_其他社会保障缴费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25,115.52</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50199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其他工资福利支出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其他工资福利支出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人员支出（在职统发）_其他工资福利支出</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138,000.00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办公经费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30201</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办公费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日常公用支出（在职人员）_办公费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24,000.00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办公经费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30205</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水费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日常公用支出（在职人员）_水费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4,000.00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办公经费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30206</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电费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日常公用支出（在职人员）_电费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27,000.00</w:t>
            </w:r>
          </w:p>
        </w:tc>
      </w:tr>
      <w:tr w:rsidR="00DB7C61" w:rsidRPr="00DB7C61" w:rsidTr="00DB7C61">
        <w:trPr>
          <w:trHeight w:val="789"/>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lastRenderedPageBreak/>
              <w:t>2080199</w:t>
            </w:r>
          </w:p>
        </w:tc>
        <w:tc>
          <w:tcPr>
            <w:tcW w:w="2320" w:type="dxa"/>
            <w:tcBorders>
              <w:top w:val="single" w:sz="4" w:space="0" w:color="auto"/>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50201</w:t>
            </w:r>
          </w:p>
        </w:tc>
        <w:tc>
          <w:tcPr>
            <w:tcW w:w="182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办公经费</w:t>
            </w:r>
          </w:p>
        </w:tc>
        <w:tc>
          <w:tcPr>
            <w:tcW w:w="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30207</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邮电费</w:t>
            </w:r>
          </w:p>
        </w:tc>
        <w:tc>
          <w:tcPr>
            <w:tcW w:w="2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日常公用支出（在职人员）_邮电费</w:t>
            </w:r>
          </w:p>
        </w:tc>
        <w:tc>
          <w:tcPr>
            <w:tcW w:w="258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11,000.00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办公经费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30211</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差旅费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日常公用支出（在职人员）_差旅费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6,460.00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会议费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30215</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会议费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日常公用支出（在职人员）_会议费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2,550.00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50206</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公务接待费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30217</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公务接待费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日常公用支出（在职人员）_公务接待费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1,249.56</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办公经费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30228</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工会经费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日常公用支出（在职人员）_工会经费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17,547.44</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办公经费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30229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福利费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日常公用支出（在职人员）_福利费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33,840.00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日常公用支出（在职人员）_其他商品和服务支出</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13,160.58</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2080102</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一般行政管理事务</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50205</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委托业务费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30227</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委托业务费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社保大厦运行管理经费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936,000.00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2080102</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一般行政管理事务</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50205</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委托业务费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30227</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委托业务费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仲裁</w:t>
            </w:r>
            <w:proofErr w:type="gramStart"/>
            <w:r w:rsidRPr="00DB7C61">
              <w:rPr>
                <w:rFonts w:ascii="宋体" w:hAnsi="宋体" w:cs="Arial" w:hint="eastAsia"/>
                <w:color w:val="000000"/>
                <w:kern w:val="0"/>
                <w:sz w:val="20"/>
                <w:szCs w:val="20"/>
              </w:rPr>
              <w:t>院运行</w:t>
            </w:r>
            <w:proofErr w:type="gramEnd"/>
            <w:r w:rsidRPr="00DB7C61">
              <w:rPr>
                <w:rFonts w:ascii="宋体" w:hAnsi="宋体" w:cs="Arial" w:hint="eastAsia"/>
                <w:color w:val="000000"/>
                <w:kern w:val="0"/>
                <w:sz w:val="20"/>
                <w:szCs w:val="20"/>
              </w:rPr>
              <w:t>管理经费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390,000.00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2080102</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一般行政管理事务</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保安服务经费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1,770,912.00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2080103</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机关服务</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办公经费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30209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物业管理费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办公大厦物业服务管理费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3,656,073.60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2080105</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劳动保障监察</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劳动保障监察工作经费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316,950.00</w:t>
            </w:r>
          </w:p>
        </w:tc>
      </w:tr>
      <w:tr w:rsidR="00DB7C61" w:rsidRPr="00DB7C61" w:rsidTr="00DB7C61">
        <w:trPr>
          <w:trHeight w:val="729"/>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lastRenderedPageBreak/>
              <w:t>2080108</w:t>
            </w:r>
          </w:p>
        </w:tc>
        <w:tc>
          <w:tcPr>
            <w:tcW w:w="2320" w:type="dxa"/>
            <w:tcBorders>
              <w:top w:val="single" w:sz="4" w:space="0" w:color="auto"/>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信息化建设</w:t>
            </w:r>
          </w:p>
        </w:tc>
        <w:tc>
          <w:tcPr>
            <w:tcW w:w="8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50306</w:t>
            </w:r>
          </w:p>
        </w:tc>
        <w:tc>
          <w:tcPr>
            <w:tcW w:w="182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设备购置</w:t>
            </w:r>
          </w:p>
        </w:tc>
        <w:tc>
          <w:tcPr>
            <w:tcW w:w="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31007</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信息网络及软件购置更新</w:t>
            </w:r>
          </w:p>
        </w:tc>
        <w:tc>
          <w:tcPr>
            <w:tcW w:w="2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就业系统接口项目</w:t>
            </w:r>
          </w:p>
        </w:tc>
        <w:tc>
          <w:tcPr>
            <w:tcW w:w="258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50,000.00</w:t>
            </w:r>
          </w:p>
        </w:tc>
      </w:tr>
      <w:tr w:rsidR="00DB7C61" w:rsidRPr="00DB7C61" w:rsidTr="00DB7C61">
        <w:trPr>
          <w:trHeight w:val="72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2080108</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信息化建设</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50306</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设备购置</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31007</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信息网络及软件购置更新</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西城区机关工资审核管理系统升级改造</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298,500.00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社会保险经办机构</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办公经费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30201</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办公费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公告邮寄专审费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750,000.00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社会保险经办机构</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办公经费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30201</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办公费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对外窗口办公业务费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400,000.00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社会保险经办机构</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50205</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委托业务费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30227</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委托业务费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社保业务档案加工服务费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567,000.00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社会保险经办机构</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50205</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委托业务费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30227</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委托业务费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运行管理经费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624,000.00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2080109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社会保险经办机构</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预留机动费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341,574.31</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2080110</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劳动关系和维权</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构建和谐劳动关系工作经费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80,000.00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2080111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公共就业服务和职业技能鉴定机构</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30226</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劳务费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鉴定及督考工作经费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20,000.00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2080111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公共就业服务和职业技能鉴定机构</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就业促进与职业能力建设工作经费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200,000.00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2080111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公共就业服务和职业技能鉴定机构</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预留机动费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16,367.72</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2080112</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劳动人事争议调解仲裁</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仲裁工作经费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910,000.00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30201</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办公费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设备维修耗材及印刷</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120,000.00</w:t>
            </w:r>
          </w:p>
        </w:tc>
      </w:tr>
      <w:tr w:rsidR="00DB7C61" w:rsidRPr="00DB7C61" w:rsidTr="00DB7C61">
        <w:trPr>
          <w:trHeight w:val="789"/>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lastRenderedPageBreak/>
              <w:t>2080199</w:t>
            </w:r>
          </w:p>
        </w:tc>
        <w:tc>
          <w:tcPr>
            <w:tcW w:w="2320" w:type="dxa"/>
            <w:tcBorders>
              <w:top w:val="single" w:sz="4" w:space="0" w:color="auto"/>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30202</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印刷费</w:t>
            </w:r>
          </w:p>
        </w:tc>
        <w:tc>
          <w:tcPr>
            <w:tcW w:w="2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设备维修耗材及印刷</w:t>
            </w:r>
          </w:p>
        </w:tc>
        <w:tc>
          <w:tcPr>
            <w:tcW w:w="258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80,000.00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办公经费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30202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印刷费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业务费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20,000.00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30209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物业管理费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办公场所物业管理费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1,123,836.00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30213</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维修（护）费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设备维修耗材及印刷</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40,000.00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维修（护）费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30213</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维修（护）费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安全隐患应急处理经费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490,000.00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办公经费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30214</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租赁费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档案库租赁费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930,385.00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50203</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培训费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30216</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培训费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业务费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130,000.00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50203</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培训费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30216</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培训费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事业单位教育培训经费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300,000.00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50205</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委托业务费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30227</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委托业务费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桌面运维外包服务项目</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180,000.00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50205</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委托业务费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30227</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委托业务费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机关工资审核管理系统运行维护项目</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81,600.00</w:t>
            </w:r>
          </w:p>
        </w:tc>
      </w:tr>
      <w:tr w:rsidR="00DB7C61" w:rsidRPr="00DB7C61" w:rsidTr="00DB7C61">
        <w:trPr>
          <w:trHeight w:val="789"/>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lastRenderedPageBreak/>
              <w:t>2080199</w:t>
            </w:r>
          </w:p>
        </w:tc>
        <w:tc>
          <w:tcPr>
            <w:tcW w:w="2320" w:type="dxa"/>
            <w:tcBorders>
              <w:top w:val="single" w:sz="4" w:space="0" w:color="auto"/>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50205</w:t>
            </w:r>
          </w:p>
        </w:tc>
        <w:tc>
          <w:tcPr>
            <w:tcW w:w="182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委托业务费</w:t>
            </w:r>
          </w:p>
        </w:tc>
        <w:tc>
          <w:tcPr>
            <w:tcW w:w="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30227</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委托业务费</w:t>
            </w:r>
          </w:p>
        </w:tc>
        <w:tc>
          <w:tcPr>
            <w:tcW w:w="2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就业资金督查经费</w:t>
            </w:r>
          </w:p>
        </w:tc>
        <w:tc>
          <w:tcPr>
            <w:tcW w:w="258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480,000.00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50205</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委托业务费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30227</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委托业务费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绩效评价工作经费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20,000.00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50205</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委托业务费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30227</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委托业务费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法律服务经费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120,000.00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报刊征订费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547,300.00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事业单位招聘经费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980,000.00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质保金项目</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406,729.33</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代管退休人员经费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385,000.00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人力社保工作经费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390,000.00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人力资源市场工作经费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134,000.00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proofErr w:type="gramStart"/>
            <w:r w:rsidRPr="00DB7C61">
              <w:rPr>
                <w:rFonts w:ascii="宋体" w:hAnsi="宋体" w:cs="Arial" w:hint="eastAsia"/>
                <w:color w:val="000000"/>
                <w:kern w:val="0"/>
                <w:sz w:val="20"/>
                <w:szCs w:val="20"/>
              </w:rPr>
              <w:t>七氟丙烷</w:t>
            </w:r>
            <w:proofErr w:type="gramEnd"/>
            <w:r w:rsidRPr="00DB7C61">
              <w:rPr>
                <w:rFonts w:ascii="宋体" w:hAnsi="宋体" w:cs="Arial" w:hint="eastAsia"/>
                <w:color w:val="000000"/>
                <w:kern w:val="0"/>
                <w:sz w:val="20"/>
                <w:szCs w:val="20"/>
              </w:rPr>
              <w:t>灭火装置改造</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200,000.00</w:t>
            </w:r>
          </w:p>
        </w:tc>
      </w:tr>
      <w:tr w:rsidR="00DB7C61" w:rsidRPr="00DB7C61" w:rsidTr="00DB7C61">
        <w:trPr>
          <w:trHeight w:val="789"/>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lastRenderedPageBreak/>
              <w:t>2080199</w:t>
            </w:r>
          </w:p>
        </w:tc>
        <w:tc>
          <w:tcPr>
            <w:tcW w:w="2320" w:type="dxa"/>
            <w:tcBorders>
              <w:top w:val="single" w:sz="4" w:space="0" w:color="auto"/>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档案数字化加工服务</w:t>
            </w:r>
          </w:p>
        </w:tc>
        <w:tc>
          <w:tcPr>
            <w:tcW w:w="258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600,000.00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考试事务工作经费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50,000.00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就业大厦运维费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100,000.00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运行管理经费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624,000.00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预留机动费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329,373.97</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人力资源和社会保障宣传和信息经费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500,600.00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机关、事业单位退休人员活动经费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1,480,000.00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劳动能力鉴定工作经费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612,750.00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办公大厦运行维护费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4,330,912.00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预留机动费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480,532.66</w:t>
            </w:r>
          </w:p>
        </w:tc>
      </w:tr>
      <w:tr w:rsidR="00DB7C61" w:rsidRPr="00DB7C61" w:rsidTr="00DB7C61">
        <w:trPr>
          <w:trHeight w:val="789"/>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lastRenderedPageBreak/>
              <w:t>2080199</w:t>
            </w:r>
          </w:p>
        </w:tc>
        <w:tc>
          <w:tcPr>
            <w:tcW w:w="2320" w:type="dxa"/>
            <w:tcBorders>
              <w:top w:val="single" w:sz="4" w:space="0" w:color="auto"/>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50999</w:t>
            </w:r>
          </w:p>
        </w:tc>
        <w:tc>
          <w:tcPr>
            <w:tcW w:w="182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其他对个人和家庭的补助</w:t>
            </w:r>
          </w:p>
        </w:tc>
        <w:tc>
          <w:tcPr>
            <w:tcW w:w="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30399</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其他对个人和家庭的补助</w:t>
            </w:r>
          </w:p>
        </w:tc>
        <w:tc>
          <w:tcPr>
            <w:tcW w:w="2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离退休党组织委员工作补贴</w:t>
            </w:r>
          </w:p>
        </w:tc>
        <w:tc>
          <w:tcPr>
            <w:tcW w:w="258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91,200.00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50999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其他对个人和家庭的补助</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30399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其他对个人和家庭的补助</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proofErr w:type="gramStart"/>
            <w:r w:rsidRPr="00DB7C61">
              <w:rPr>
                <w:rFonts w:ascii="宋体" w:hAnsi="宋体" w:cs="Arial" w:hint="eastAsia"/>
                <w:color w:val="000000"/>
                <w:kern w:val="0"/>
                <w:sz w:val="20"/>
                <w:szCs w:val="20"/>
              </w:rPr>
              <w:t>信访维稳专项</w:t>
            </w:r>
            <w:proofErr w:type="gramEnd"/>
            <w:r w:rsidRPr="00DB7C61">
              <w:rPr>
                <w:rFonts w:ascii="宋体" w:hAnsi="宋体" w:cs="Arial" w:hint="eastAsia"/>
                <w:color w:val="000000"/>
                <w:kern w:val="0"/>
                <w:sz w:val="20"/>
                <w:szCs w:val="20"/>
              </w:rPr>
              <w:t>资金</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230,000.00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50405</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大型修缮</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30906</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大型修缮</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就业大厦装修二期</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8,500,000.00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50601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资本性支出（一）</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31002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办公设备购置</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购置办公家具</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306,920.00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50601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资本性支出（一）</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31002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办公设备购置</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购置空调</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611,500.00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50306</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设备购置</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31002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办公设备购置</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网络存储服务器硬件购置</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150,000.00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50306</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设备购置</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31002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办公设备购置</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网络交换机硬件购置</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180,000.00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50306</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设备购置</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31002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办公设备购置</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网络安全设备购置</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430,000.00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50601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资本性支出（一）</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31002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办公设备购置</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购置电子设备</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393,400.00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其他人力资源和社会保障管理事务支出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50306</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设备购置</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31003</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专用设备购置</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劳动保障监察执法装备（执法专用设备）</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336,480.00</w:t>
            </w:r>
          </w:p>
        </w:tc>
      </w:tr>
      <w:tr w:rsidR="00DB7C61" w:rsidRPr="00DB7C61" w:rsidTr="00DB7C61">
        <w:trPr>
          <w:trHeight w:val="396"/>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lastRenderedPageBreak/>
              <w:t xml:space="preserve">　</w:t>
            </w:r>
          </w:p>
        </w:tc>
        <w:tc>
          <w:tcPr>
            <w:tcW w:w="2320" w:type="dxa"/>
            <w:tcBorders>
              <w:top w:val="single" w:sz="4" w:space="0" w:color="auto"/>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行政事业单位养老支出</w:t>
            </w:r>
          </w:p>
        </w:tc>
        <w:tc>
          <w:tcPr>
            <w:tcW w:w="8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182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 xml:space="preserve">　</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 xml:space="preserve">　</w:t>
            </w:r>
          </w:p>
        </w:tc>
        <w:tc>
          <w:tcPr>
            <w:tcW w:w="2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258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39,633,308.96</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2080501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行政单位离退休</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日常公用支出（离退休人员）_其他商品和服务支出</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149,450.00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2080501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行政单位离退休</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日常公用支出（离退休人员）_其他商品和服务支出</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13,360.00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2080501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行政单位离退休</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50905</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离退休费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30301</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离休费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对个人和家庭补助支出（离休统发）_离休费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1,824,862.00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2080501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行政单位离退休</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50905</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离退休费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30302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退休费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对个人和家庭补助支出（离退休非统发）_退休费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1,170,250.00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2080501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行政单位离退休</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50901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社会福利和救助</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30309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奖励金</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对个人和家庭补助支出（离退休非统发）_奖励金</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23,000.00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2080501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行政单位离退休</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50999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其他对个人和家庭的补助</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30399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其他对个人和家庭的补助</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对个人和家庭补助支出（离休统发）_其他对个人和家庭的补助</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46,440.00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2080501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行政单位离退休</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50999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其他对个人和家庭的补助</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30399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其他对个人和家庭的补助</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对个人和家庭补助支出（离退休非统发）_其他对个人和家庭的补助</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6,480.00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2080502</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事业单位离退休</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日常公用支出（离退休人员）_其他商品和服务支出</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1,120.00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2080502</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事业单位离退休</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日常公用支出（离退休人员）_其他商品和服务支出</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6,630.00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2080502</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事业单位离退休</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50905</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离退休费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30302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退休费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对个人和家庭补助支出（离退休非统发）_退休费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65,150.00</w:t>
            </w:r>
          </w:p>
        </w:tc>
      </w:tr>
      <w:tr w:rsidR="00DB7C61" w:rsidRPr="00DB7C61" w:rsidTr="00DB7C61">
        <w:trPr>
          <w:trHeight w:val="789"/>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lastRenderedPageBreak/>
              <w:t>2080502</w:t>
            </w:r>
          </w:p>
        </w:tc>
        <w:tc>
          <w:tcPr>
            <w:tcW w:w="2320" w:type="dxa"/>
            <w:tcBorders>
              <w:top w:val="single" w:sz="4" w:space="0" w:color="auto"/>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事业单位离退休</w:t>
            </w:r>
          </w:p>
        </w:tc>
        <w:tc>
          <w:tcPr>
            <w:tcW w:w="8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50999</w:t>
            </w:r>
          </w:p>
        </w:tc>
        <w:tc>
          <w:tcPr>
            <w:tcW w:w="182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其他对个人和家庭的补助</w:t>
            </w:r>
          </w:p>
        </w:tc>
        <w:tc>
          <w:tcPr>
            <w:tcW w:w="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30399</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其他对个人和家庭的补助</w:t>
            </w:r>
          </w:p>
        </w:tc>
        <w:tc>
          <w:tcPr>
            <w:tcW w:w="2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对个人和家庭补助支出（离退休非统发）_其他对个人和家庭的补助</w:t>
            </w:r>
          </w:p>
        </w:tc>
        <w:tc>
          <w:tcPr>
            <w:tcW w:w="258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93,054.00</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2080505</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机关事业单位基本养老保险缴费支出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50102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社会保障缴费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30108</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机关事业单位基本养老保险缴费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人员支出（在职非统发）_机关事业单位基本养老保险缴费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9,848,316.96</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2080505</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机关事业单位基本养老保险缴费支出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工资福利支出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30108</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机关事业单位基本养老保险缴费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人员支出（在职非统发）_机关事业单位基本养老保险缴费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4,340,691.68</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2080506</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机关事业单位职业年金缴费支出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50102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社会保障缴费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30109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职业年金缴费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人员支出（在职非统发）_职业年金缴费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4,924,158.48</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2080506</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机关事业单位职业年金缴费支出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工资福利支出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30109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职业年金缴费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人员支出（在职非统发）_职业年金缴费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2,170,345.84</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2080599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其他行政事业单位养老支出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区县离休干部生活补贴支出</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14,950,000.00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就业补助</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 xml:space="preserve">　</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 xml:space="preserve">　</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19,959,550.79</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2080701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就业创业服务补贴</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50799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其他对企业补助</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31299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其他对企业补助</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区自谋职业（自主创业）社会保险补贴及创业奖励</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150,000.00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2080702</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职业培训补贴</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50203</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培训费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30216</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培训费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职业技能培训补贴</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3,560,800.00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2080704</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社会保险补贴</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proofErr w:type="gramStart"/>
            <w:r w:rsidRPr="00DB7C61">
              <w:rPr>
                <w:rFonts w:ascii="宋体" w:hAnsi="宋体" w:cs="Arial" w:hint="eastAsia"/>
                <w:color w:val="000000"/>
                <w:kern w:val="0"/>
                <w:sz w:val="20"/>
                <w:szCs w:val="20"/>
              </w:rPr>
              <w:t>稳企业扩岗位促</w:t>
            </w:r>
            <w:proofErr w:type="gramEnd"/>
            <w:r w:rsidRPr="00DB7C61">
              <w:rPr>
                <w:rFonts w:ascii="宋体" w:hAnsi="宋体" w:cs="Arial" w:hint="eastAsia"/>
                <w:color w:val="000000"/>
                <w:kern w:val="0"/>
                <w:sz w:val="20"/>
                <w:szCs w:val="20"/>
              </w:rPr>
              <w:t>就业补贴</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1,178,800.00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2080704</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社会保险补贴</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50799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其他对企业补助</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31299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其他对企业补助</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区自谋职业（自主创业）社会保险补贴及创业奖励</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69,950.79</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2080799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其他就业补助支出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50799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其他对企业补助</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31299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其他对企业补助</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北京市西城区应对疫情影响保就业促稳定若干措施专项资金</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2,000,000.00</w:t>
            </w:r>
          </w:p>
        </w:tc>
      </w:tr>
      <w:tr w:rsidR="00DB7C61" w:rsidRPr="00DB7C61" w:rsidTr="00DB7C61">
        <w:trPr>
          <w:trHeight w:val="396"/>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lastRenderedPageBreak/>
              <w:t>2080799</w:t>
            </w:r>
          </w:p>
        </w:tc>
        <w:tc>
          <w:tcPr>
            <w:tcW w:w="2320" w:type="dxa"/>
            <w:tcBorders>
              <w:top w:val="single" w:sz="4" w:space="0" w:color="auto"/>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其他就业补助支出</w:t>
            </w:r>
          </w:p>
        </w:tc>
        <w:tc>
          <w:tcPr>
            <w:tcW w:w="8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50799</w:t>
            </w:r>
          </w:p>
        </w:tc>
        <w:tc>
          <w:tcPr>
            <w:tcW w:w="182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其他对企业补助</w:t>
            </w:r>
          </w:p>
        </w:tc>
        <w:tc>
          <w:tcPr>
            <w:tcW w:w="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31299</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其他对企业补助</w:t>
            </w:r>
          </w:p>
        </w:tc>
        <w:tc>
          <w:tcPr>
            <w:tcW w:w="2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就业专项补贴资金</w:t>
            </w:r>
          </w:p>
        </w:tc>
        <w:tc>
          <w:tcPr>
            <w:tcW w:w="258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13,000,000.00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其他社会保障和就业支出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 xml:space="preserve">　</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 xml:space="preserve">　</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2,979,162.91</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2089999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其他社会保障和就业支出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工资福利支出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30101</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基本工资</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人员支出（在职统发）_基本工资</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455,052.00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2089999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其他社会保障和就业支出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工资福利支出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30102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津贴补贴</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人员支出（在职统发）_津贴补贴</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432,168.00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2089999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其他社会保障和就业支出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工资福利支出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30102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津贴补贴</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对个人和家庭补助支出（在职统发）_津贴补贴</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49,160.00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2089999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其他社会保障和就业支出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工资福利支出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30107</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绩效工资</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人员支出（在职统发）_绩效工资</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998,089.00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2089999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其他社会保障和就业支出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工资福利支出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30112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其他社会保障缴费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人员支出（在职非统发）_其他社会保障缴费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38,430.18</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2089999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其他社会保障和就业支出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工资福利支出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其他工资福利支出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人员支出（在职统发）_其他工资福利支出</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144,000.00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2089999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其他社会保障和就业支出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30201</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办公费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日常公用支出（在职人员）_办公费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24,000.00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2089999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其他社会保障和就业支出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30205</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水费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日常公用支出（在职人员）_水费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4,800.00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2089999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其他社会保障和就业支出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30206</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电费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日常公用支出（在职人员）_电费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32,400.00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2089999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其他社会保障和就业支出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30207</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邮电费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日常公用支出（在职人员）_邮电费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13,000.00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2089999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其他社会保障和就业支出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30211</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差旅费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日常公用支出（在职人员）_差旅费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7,752.00</w:t>
            </w:r>
          </w:p>
        </w:tc>
      </w:tr>
      <w:tr w:rsidR="00DB7C61" w:rsidRPr="00DB7C61" w:rsidTr="00DB7C61">
        <w:trPr>
          <w:trHeight w:val="396"/>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lastRenderedPageBreak/>
              <w:t>2089999</w:t>
            </w:r>
          </w:p>
        </w:tc>
        <w:tc>
          <w:tcPr>
            <w:tcW w:w="2320" w:type="dxa"/>
            <w:tcBorders>
              <w:top w:val="single" w:sz="4" w:space="0" w:color="auto"/>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其他社会保障和就业支出</w:t>
            </w:r>
          </w:p>
        </w:tc>
        <w:tc>
          <w:tcPr>
            <w:tcW w:w="8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30213</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维修（护）费</w:t>
            </w:r>
          </w:p>
        </w:tc>
        <w:tc>
          <w:tcPr>
            <w:tcW w:w="2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日常公用支出（在职人员）_维修（护）费</w:t>
            </w:r>
          </w:p>
        </w:tc>
        <w:tc>
          <w:tcPr>
            <w:tcW w:w="258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2,400.00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2089999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其他社会保障和就业支出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30215</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会议费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日常公用支出（在职人员）_会议费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3,060.00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2089999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其他社会保障和就业支出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30217</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公务接待费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日常公用支出（在职人员）_公务接待费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1,634.02</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2089999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其他社会保障和就业支出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30228</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工会经费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日常公用支出（在职人员）_工会经费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29,062.82</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2089999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其他社会保障和就业支出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30229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福利费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日常公用支出（在职人员）_福利费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40,608.00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2089999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其他社会保障和就业支出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30231</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公务用车运行维护费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日常公用支出（在职人员）_公务用车运行维护费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46,000.00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2089999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其他社会保障和就业支出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日常公用支出（在职人员）_其他商品和服务支出</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105,877.12</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2089999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其他社会保障和就业支出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50999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其他对个人和家庭的补助</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30399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其他对个人和家庭的补助</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对个人和家庭补助支出（在职统发）_其他对个人和家庭的补助</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48,120.00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2089999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其他社会保障和就业支出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30227</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委托业务费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运行管理费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312,000.00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2089999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其他社会保障和就业支出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业务经费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100,000.00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2089999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其他社会保障和就业支出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商品和服务支出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其他商品和服务支出</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预留机动费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26,249.77</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2089999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其他社会保障和就业支出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50601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资本性支出（一）</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31002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办公设备购置</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购置会议室家具</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65,300.00</w:t>
            </w:r>
          </w:p>
        </w:tc>
      </w:tr>
      <w:tr w:rsidR="00DB7C61" w:rsidRPr="00DB7C61" w:rsidTr="00DB7C61">
        <w:trPr>
          <w:trHeight w:val="396"/>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lastRenderedPageBreak/>
              <w:t xml:space="preserve">　</w:t>
            </w:r>
          </w:p>
        </w:tc>
        <w:tc>
          <w:tcPr>
            <w:tcW w:w="2320" w:type="dxa"/>
            <w:tcBorders>
              <w:top w:val="single" w:sz="4" w:space="0" w:color="auto"/>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行政事业单位医疗</w:t>
            </w:r>
          </w:p>
        </w:tc>
        <w:tc>
          <w:tcPr>
            <w:tcW w:w="8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182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 xml:space="preserve">　</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 xml:space="preserve">　</w:t>
            </w:r>
          </w:p>
        </w:tc>
        <w:tc>
          <w:tcPr>
            <w:tcW w:w="2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258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12,338,569.52</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2101101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行政单位医疗</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工资福利支出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30112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其他社会保障缴费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人员支出（在职非统发）_其他社会保障缴费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3,277,015.82</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2101101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行政单位医疗</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50102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社会保障缴费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30112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其他社会保障缴费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人员支出（在职非统发）_其他社会保障缴费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7,838,506.65</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2101102</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事业单位医疗</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50102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社会保障缴费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30112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其他社会保障缴费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人员支出（在职非统发）_其他社会保障缴费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163,250.88</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2101102</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事业单位医疗</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工资福利支出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30112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其他社会保障缴费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人员支出（在职非统发）_其他社会保障缴费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249,796.17</w:t>
            </w:r>
          </w:p>
        </w:tc>
      </w:tr>
      <w:tr w:rsidR="00DB7C61" w:rsidRPr="00DB7C61" w:rsidTr="00DB7C61">
        <w:trPr>
          <w:trHeight w:val="78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2101199</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其他行政事业单位医疗支出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50102</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社会保障缴费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30112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其他社会保障缴费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对个人和家庭补助支出（离退休非统发）_其他社会保障缴费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810,000.00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普惠金融发展支出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 xml:space="preserve">　</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 xml:space="preserve">　</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20,000.00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2130804</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创业担保贷款贴息</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50799</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其他对企业补助</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31299</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其他对企业补助</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就业专项补贴资金</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20,000.00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住房改革支出</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 xml:space="preserve">　</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 xml:space="preserve">　</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22,637,964.48</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2210201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住房公积金</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50103</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住房公积金</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30113</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住房公积金</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对个人和家庭补助支出（在职非统发）_住房公积金</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8,204,877.72</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2210201</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住房公积金</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工资福利支出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30113</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住房公积金</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对个人和家庭补助支出（在职非统发）_住房公积金</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3,631,358.76</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2210202</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提租补贴</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工资福利支出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30102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津贴补贴</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对个人和家庭补助支出（在职统发）_津贴补贴</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10,920.00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2210202</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提租补贴</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50101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工资奖金津补贴</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30102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津贴补贴</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对个人和家庭补助支出（在职统发）_津贴补贴</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8,640.00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2210202</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提租补贴</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50905</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离退休费</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30302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退休费</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对个人和家庭补助支出（离退休非统发）_退休费</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14,640.00</w:t>
            </w:r>
          </w:p>
        </w:tc>
      </w:tr>
      <w:tr w:rsidR="00DB7C61" w:rsidRPr="00DB7C61" w:rsidTr="00DB7C61">
        <w:trPr>
          <w:trHeight w:val="396"/>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lastRenderedPageBreak/>
              <w:t>2210203</w:t>
            </w:r>
          </w:p>
        </w:tc>
        <w:tc>
          <w:tcPr>
            <w:tcW w:w="2320" w:type="dxa"/>
            <w:tcBorders>
              <w:top w:val="single" w:sz="4" w:space="0" w:color="auto"/>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购房补贴</w:t>
            </w:r>
          </w:p>
        </w:tc>
        <w:tc>
          <w:tcPr>
            <w:tcW w:w="8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50101</w:t>
            </w:r>
          </w:p>
        </w:tc>
        <w:tc>
          <w:tcPr>
            <w:tcW w:w="182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工资奖金津补贴</w:t>
            </w:r>
          </w:p>
        </w:tc>
        <w:tc>
          <w:tcPr>
            <w:tcW w:w="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30102</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津贴补贴</w:t>
            </w:r>
          </w:p>
        </w:tc>
        <w:tc>
          <w:tcPr>
            <w:tcW w:w="290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对个人和家庭补助支出（在职非统发）_津贴补贴</w:t>
            </w:r>
          </w:p>
        </w:tc>
        <w:tc>
          <w:tcPr>
            <w:tcW w:w="2580" w:type="dxa"/>
            <w:tcBorders>
              <w:top w:val="single" w:sz="4" w:space="0" w:color="auto"/>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7,334,136.00</w:t>
            </w:r>
          </w:p>
        </w:tc>
      </w:tr>
      <w:tr w:rsidR="00DB7C61" w:rsidRPr="00DB7C61" w:rsidTr="00DB7C61">
        <w:trPr>
          <w:trHeight w:val="396"/>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center"/>
              <w:rPr>
                <w:rFonts w:ascii="宋体" w:hAnsi="宋体" w:cs="Arial"/>
                <w:color w:val="000000"/>
                <w:kern w:val="0"/>
                <w:sz w:val="20"/>
                <w:szCs w:val="20"/>
              </w:rPr>
            </w:pPr>
            <w:r w:rsidRPr="00DB7C61">
              <w:rPr>
                <w:rFonts w:ascii="宋体" w:hAnsi="宋体" w:cs="Arial" w:hint="eastAsia"/>
                <w:color w:val="000000"/>
                <w:kern w:val="0"/>
                <w:sz w:val="20"/>
                <w:szCs w:val="20"/>
              </w:rPr>
              <w:t>2210203</w:t>
            </w:r>
          </w:p>
        </w:tc>
        <w:tc>
          <w:tcPr>
            <w:tcW w:w="2320" w:type="dxa"/>
            <w:tcBorders>
              <w:top w:val="nil"/>
              <w:left w:val="nil"/>
              <w:bottom w:val="single" w:sz="4" w:space="0" w:color="000000"/>
              <w:right w:val="nil"/>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 xml:space="preserve">    购房补贴</w:t>
            </w:r>
          </w:p>
        </w:tc>
        <w:tc>
          <w:tcPr>
            <w:tcW w:w="880" w:type="dxa"/>
            <w:tcBorders>
              <w:top w:val="nil"/>
              <w:left w:val="single" w:sz="4" w:space="0" w:color="000000"/>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50501</w:t>
            </w:r>
          </w:p>
        </w:tc>
        <w:tc>
          <w:tcPr>
            <w:tcW w:w="182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工资福利支出</w:t>
            </w:r>
          </w:p>
        </w:tc>
        <w:tc>
          <w:tcPr>
            <w:tcW w:w="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30102</w:t>
            </w:r>
          </w:p>
        </w:tc>
        <w:tc>
          <w:tcPr>
            <w:tcW w:w="164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18"/>
                <w:szCs w:val="18"/>
              </w:rPr>
            </w:pPr>
            <w:r w:rsidRPr="00DB7C61">
              <w:rPr>
                <w:rFonts w:ascii="宋体" w:hAnsi="宋体" w:cs="Arial" w:hint="eastAsia"/>
                <w:color w:val="000000"/>
                <w:kern w:val="0"/>
                <w:sz w:val="18"/>
                <w:szCs w:val="18"/>
              </w:rPr>
              <w:t>津贴补贴</w:t>
            </w:r>
          </w:p>
        </w:tc>
        <w:tc>
          <w:tcPr>
            <w:tcW w:w="290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left"/>
              <w:rPr>
                <w:rFonts w:ascii="宋体" w:hAnsi="宋体" w:cs="Arial"/>
                <w:color w:val="000000"/>
                <w:kern w:val="0"/>
                <w:sz w:val="20"/>
                <w:szCs w:val="20"/>
              </w:rPr>
            </w:pPr>
            <w:r w:rsidRPr="00DB7C61">
              <w:rPr>
                <w:rFonts w:ascii="宋体" w:hAnsi="宋体" w:cs="Arial" w:hint="eastAsia"/>
                <w:color w:val="000000"/>
                <w:kern w:val="0"/>
                <w:sz w:val="20"/>
                <w:szCs w:val="20"/>
              </w:rPr>
              <w:t>对个人和家庭补助支出（在职非统发）_津贴补贴</w:t>
            </w:r>
          </w:p>
        </w:tc>
        <w:tc>
          <w:tcPr>
            <w:tcW w:w="2580" w:type="dxa"/>
            <w:tcBorders>
              <w:top w:val="nil"/>
              <w:left w:val="nil"/>
              <w:bottom w:val="single" w:sz="4" w:space="0" w:color="000000"/>
              <w:right w:val="single" w:sz="4" w:space="0" w:color="000000"/>
            </w:tcBorders>
            <w:shd w:val="clear" w:color="auto" w:fill="auto"/>
            <w:vAlign w:val="center"/>
            <w:hideMark/>
          </w:tcPr>
          <w:p w:rsidR="00DB7C61" w:rsidRPr="00DB7C61" w:rsidRDefault="00DB7C61" w:rsidP="00DB7C61">
            <w:pPr>
              <w:widowControl/>
              <w:jc w:val="right"/>
              <w:rPr>
                <w:rFonts w:ascii="宋体" w:hAnsi="宋体" w:cs="Arial"/>
                <w:color w:val="000000"/>
                <w:kern w:val="0"/>
                <w:sz w:val="20"/>
                <w:szCs w:val="20"/>
              </w:rPr>
            </w:pPr>
            <w:r w:rsidRPr="00DB7C61">
              <w:rPr>
                <w:rFonts w:ascii="宋体" w:hAnsi="宋体" w:cs="Arial" w:hint="eastAsia"/>
                <w:color w:val="000000"/>
                <w:kern w:val="0"/>
                <w:sz w:val="20"/>
                <w:szCs w:val="20"/>
              </w:rPr>
              <w:t>3,433,392.00</w:t>
            </w:r>
          </w:p>
        </w:tc>
      </w:tr>
    </w:tbl>
    <w:p w:rsidR="00DB7C61" w:rsidRDefault="00DB7C61" w:rsidP="00DE5F40">
      <w:pPr>
        <w:rPr>
          <w:rFonts w:ascii="宋体" w:hAnsi="宋体" w:cs="宋体"/>
          <w:kern w:val="0"/>
          <w:sz w:val="24"/>
          <w:szCs w:val="24"/>
        </w:rPr>
      </w:pPr>
    </w:p>
    <w:p w:rsidR="00DB7C61" w:rsidRDefault="00DB7C61" w:rsidP="00DE5F40">
      <w:pPr>
        <w:rPr>
          <w:rFonts w:ascii="宋体" w:hAnsi="宋体" w:cs="宋体"/>
          <w:kern w:val="0"/>
          <w:sz w:val="24"/>
          <w:szCs w:val="24"/>
        </w:rPr>
      </w:pPr>
    </w:p>
    <w:p w:rsidR="00DB7C61" w:rsidRDefault="00DB7C61" w:rsidP="00DE5F40">
      <w:pPr>
        <w:rPr>
          <w:rFonts w:ascii="宋体" w:hAnsi="宋体" w:cs="宋体"/>
          <w:kern w:val="0"/>
          <w:sz w:val="24"/>
          <w:szCs w:val="24"/>
        </w:rPr>
      </w:pPr>
    </w:p>
    <w:p w:rsidR="00DB7C61" w:rsidRDefault="00DB7C61" w:rsidP="00DE5F40">
      <w:pPr>
        <w:rPr>
          <w:rFonts w:ascii="宋体" w:hAnsi="宋体" w:cs="宋体"/>
          <w:kern w:val="0"/>
          <w:sz w:val="24"/>
          <w:szCs w:val="24"/>
        </w:rPr>
      </w:pPr>
    </w:p>
    <w:p w:rsidR="00DB7C61" w:rsidRDefault="00DB7C61" w:rsidP="00DE5F40">
      <w:pPr>
        <w:rPr>
          <w:rFonts w:ascii="宋体" w:hAnsi="宋体" w:cs="宋体"/>
          <w:kern w:val="0"/>
          <w:sz w:val="24"/>
          <w:szCs w:val="24"/>
        </w:rPr>
      </w:pPr>
    </w:p>
    <w:p w:rsidR="00DB7C61" w:rsidRDefault="00DB7C61" w:rsidP="00DE5F40">
      <w:pPr>
        <w:rPr>
          <w:rFonts w:ascii="宋体" w:hAnsi="宋体" w:cs="宋体"/>
          <w:kern w:val="0"/>
          <w:sz w:val="24"/>
          <w:szCs w:val="24"/>
        </w:rPr>
      </w:pPr>
    </w:p>
    <w:p w:rsidR="00DB7C61" w:rsidRDefault="00DB7C61" w:rsidP="00DE5F40">
      <w:pPr>
        <w:rPr>
          <w:rFonts w:ascii="宋体" w:hAnsi="宋体" w:cs="宋体"/>
          <w:kern w:val="0"/>
          <w:sz w:val="24"/>
          <w:szCs w:val="24"/>
        </w:rPr>
      </w:pPr>
    </w:p>
    <w:p w:rsidR="00DB7C61" w:rsidRDefault="00DB7C61" w:rsidP="00DE5F40">
      <w:pPr>
        <w:rPr>
          <w:rFonts w:ascii="宋体" w:hAnsi="宋体" w:cs="宋体"/>
          <w:kern w:val="0"/>
          <w:sz w:val="24"/>
          <w:szCs w:val="24"/>
        </w:rPr>
      </w:pPr>
    </w:p>
    <w:p w:rsidR="00DB7C61" w:rsidRDefault="00DB7C61" w:rsidP="00DE5F40">
      <w:pPr>
        <w:rPr>
          <w:rFonts w:ascii="宋体" w:hAnsi="宋体" w:cs="宋体"/>
          <w:kern w:val="0"/>
          <w:sz w:val="24"/>
          <w:szCs w:val="24"/>
        </w:rPr>
      </w:pPr>
    </w:p>
    <w:p w:rsidR="00DB7C61" w:rsidRDefault="00DB7C61" w:rsidP="00DE5F40">
      <w:pPr>
        <w:rPr>
          <w:rFonts w:ascii="宋体" w:hAnsi="宋体" w:cs="宋体"/>
          <w:kern w:val="0"/>
          <w:sz w:val="24"/>
          <w:szCs w:val="24"/>
        </w:rPr>
      </w:pPr>
    </w:p>
    <w:p w:rsidR="00DB7C61" w:rsidRDefault="00DB7C61" w:rsidP="00DE5F40">
      <w:pPr>
        <w:rPr>
          <w:rFonts w:ascii="宋体" w:hAnsi="宋体" w:cs="宋体"/>
          <w:kern w:val="0"/>
          <w:sz w:val="24"/>
          <w:szCs w:val="24"/>
        </w:rPr>
      </w:pPr>
    </w:p>
    <w:p w:rsidR="00DB7C61" w:rsidRDefault="00DB7C61" w:rsidP="00DE5F40">
      <w:pPr>
        <w:rPr>
          <w:rFonts w:ascii="宋体" w:hAnsi="宋体" w:cs="宋体"/>
          <w:kern w:val="0"/>
          <w:sz w:val="24"/>
          <w:szCs w:val="24"/>
        </w:rPr>
      </w:pPr>
    </w:p>
    <w:p w:rsidR="00DB7C61" w:rsidRDefault="00DB7C61" w:rsidP="00DE5F40">
      <w:pPr>
        <w:rPr>
          <w:rFonts w:ascii="宋体" w:hAnsi="宋体" w:cs="宋体"/>
          <w:kern w:val="0"/>
          <w:sz w:val="24"/>
          <w:szCs w:val="24"/>
        </w:rPr>
      </w:pPr>
    </w:p>
    <w:p w:rsidR="00DB7C61" w:rsidRDefault="00DB7C61" w:rsidP="00DE5F40">
      <w:pPr>
        <w:rPr>
          <w:rFonts w:ascii="宋体" w:hAnsi="宋体" w:cs="宋体"/>
          <w:kern w:val="0"/>
          <w:sz w:val="24"/>
          <w:szCs w:val="24"/>
        </w:rPr>
      </w:pPr>
    </w:p>
    <w:p w:rsidR="00DB7C61" w:rsidRDefault="00DB7C61" w:rsidP="00DE5F40">
      <w:pPr>
        <w:rPr>
          <w:rFonts w:ascii="宋体" w:hAnsi="宋体" w:cs="宋体"/>
          <w:kern w:val="0"/>
          <w:sz w:val="24"/>
          <w:szCs w:val="24"/>
        </w:rPr>
      </w:pPr>
    </w:p>
    <w:p w:rsidR="00DB7C61" w:rsidRDefault="00DB7C61" w:rsidP="00DE5F40">
      <w:pPr>
        <w:rPr>
          <w:rFonts w:ascii="宋体" w:hAnsi="宋体" w:cs="宋体"/>
          <w:kern w:val="0"/>
          <w:sz w:val="24"/>
          <w:szCs w:val="24"/>
        </w:rPr>
      </w:pPr>
    </w:p>
    <w:p w:rsidR="00DB7C61" w:rsidRDefault="00DB7C61" w:rsidP="00DE5F40">
      <w:pPr>
        <w:rPr>
          <w:rFonts w:ascii="宋体" w:hAnsi="宋体" w:cs="宋体"/>
          <w:kern w:val="0"/>
          <w:sz w:val="24"/>
          <w:szCs w:val="24"/>
        </w:rPr>
      </w:pPr>
    </w:p>
    <w:p w:rsidR="00DB7C61" w:rsidRDefault="00DB7C61" w:rsidP="00DE5F40">
      <w:pPr>
        <w:rPr>
          <w:rFonts w:ascii="宋体" w:hAnsi="宋体" w:cs="宋体"/>
          <w:kern w:val="0"/>
          <w:sz w:val="24"/>
          <w:szCs w:val="24"/>
        </w:rPr>
      </w:pPr>
    </w:p>
    <w:p w:rsidR="00DB7C61" w:rsidRDefault="00DB7C61" w:rsidP="00DE5F40">
      <w:pPr>
        <w:rPr>
          <w:rFonts w:ascii="宋体" w:hAnsi="宋体" w:cs="宋体"/>
          <w:kern w:val="0"/>
          <w:sz w:val="24"/>
          <w:szCs w:val="24"/>
        </w:rPr>
      </w:pPr>
    </w:p>
    <w:p w:rsidR="00DB7C61" w:rsidRDefault="00DB7C61" w:rsidP="00DE5F40">
      <w:pPr>
        <w:rPr>
          <w:rFonts w:ascii="宋体" w:hAnsi="宋体" w:cs="宋体"/>
          <w:kern w:val="0"/>
          <w:sz w:val="24"/>
          <w:szCs w:val="24"/>
        </w:rPr>
      </w:pPr>
    </w:p>
    <w:p w:rsidR="00DB7C61" w:rsidRDefault="00DB7C61" w:rsidP="00DE5F40">
      <w:pPr>
        <w:rPr>
          <w:rFonts w:ascii="宋体" w:hAnsi="宋体" w:cs="宋体"/>
          <w:kern w:val="0"/>
          <w:sz w:val="24"/>
          <w:szCs w:val="24"/>
        </w:rPr>
      </w:pPr>
    </w:p>
    <w:p w:rsidR="00720CF6" w:rsidRDefault="003705C9" w:rsidP="00DE5F40">
      <w:pPr>
        <w:rPr>
          <w:rFonts w:cs="宋体"/>
          <w:sz w:val="28"/>
          <w:szCs w:val="28"/>
        </w:rPr>
      </w:pPr>
      <w:r w:rsidRPr="00DB7C61">
        <w:rPr>
          <w:rFonts w:cs="宋体" w:hint="eastAsia"/>
          <w:sz w:val="28"/>
          <w:szCs w:val="28"/>
        </w:rPr>
        <w:lastRenderedPageBreak/>
        <w:t>表十</w:t>
      </w:r>
      <w:r w:rsidR="00720CF6" w:rsidRPr="00DB7C61">
        <w:rPr>
          <w:rFonts w:cs="宋体" w:hint="eastAsia"/>
          <w:sz w:val="28"/>
          <w:szCs w:val="28"/>
        </w:rPr>
        <w:t>：</w:t>
      </w:r>
    </w:p>
    <w:tbl>
      <w:tblPr>
        <w:tblW w:w="13840" w:type="dxa"/>
        <w:tblInd w:w="93" w:type="dxa"/>
        <w:tblLook w:val="04A0" w:firstRow="1" w:lastRow="0" w:firstColumn="1" w:lastColumn="0" w:noHBand="0" w:noVBand="1"/>
      </w:tblPr>
      <w:tblGrid>
        <w:gridCol w:w="2620"/>
        <w:gridCol w:w="4240"/>
        <w:gridCol w:w="3960"/>
        <w:gridCol w:w="3020"/>
      </w:tblGrid>
      <w:tr w:rsidR="007826BF" w:rsidRPr="007826BF" w:rsidTr="007826BF">
        <w:trPr>
          <w:trHeight w:val="516"/>
        </w:trPr>
        <w:tc>
          <w:tcPr>
            <w:tcW w:w="13840" w:type="dxa"/>
            <w:gridSpan w:val="4"/>
            <w:tcBorders>
              <w:top w:val="nil"/>
              <w:left w:val="nil"/>
              <w:bottom w:val="nil"/>
              <w:right w:val="nil"/>
            </w:tcBorders>
            <w:shd w:val="clear" w:color="auto" w:fill="auto"/>
            <w:vAlign w:val="center"/>
            <w:hideMark/>
          </w:tcPr>
          <w:p w:rsidR="007826BF" w:rsidRPr="007826BF" w:rsidRDefault="007826BF" w:rsidP="007826BF">
            <w:pPr>
              <w:widowControl/>
              <w:jc w:val="center"/>
              <w:rPr>
                <w:rFonts w:ascii="宋体" w:hAnsi="宋体" w:cs="Arial"/>
                <w:b/>
                <w:bCs/>
                <w:color w:val="000000"/>
                <w:kern w:val="0"/>
                <w:sz w:val="33"/>
                <w:szCs w:val="33"/>
              </w:rPr>
            </w:pPr>
            <w:r w:rsidRPr="007826BF">
              <w:rPr>
                <w:rFonts w:ascii="宋体" w:hAnsi="宋体" w:cs="Arial" w:hint="eastAsia"/>
                <w:b/>
                <w:bCs/>
                <w:color w:val="000000"/>
                <w:kern w:val="0"/>
                <w:sz w:val="33"/>
                <w:szCs w:val="33"/>
              </w:rPr>
              <w:t>政府购买服务预算财政拨款明细表</w:t>
            </w:r>
          </w:p>
        </w:tc>
      </w:tr>
      <w:tr w:rsidR="007826BF" w:rsidRPr="007826BF" w:rsidTr="007826BF">
        <w:trPr>
          <w:trHeight w:val="288"/>
        </w:trPr>
        <w:tc>
          <w:tcPr>
            <w:tcW w:w="2620" w:type="dxa"/>
            <w:tcBorders>
              <w:top w:val="nil"/>
              <w:left w:val="nil"/>
              <w:bottom w:val="nil"/>
              <w:right w:val="nil"/>
            </w:tcBorders>
            <w:shd w:val="clear" w:color="auto" w:fill="auto"/>
            <w:vAlign w:val="center"/>
            <w:hideMark/>
          </w:tcPr>
          <w:p w:rsidR="007826BF" w:rsidRPr="007826BF" w:rsidRDefault="007826BF" w:rsidP="007826BF">
            <w:pPr>
              <w:widowControl/>
              <w:jc w:val="left"/>
              <w:rPr>
                <w:rFonts w:ascii="宋体" w:hAnsi="宋体" w:cs="Arial"/>
                <w:color w:val="000000"/>
                <w:kern w:val="0"/>
                <w:sz w:val="18"/>
                <w:szCs w:val="18"/>
              </w:rPr>
            </w:pPr>
          </w:p>
        </w:tc>
        <w:tc>
          <w:tcPr>
            <w:tcW w:w="4240" w:type="dxa"/>
            <w:tcBorders>
              <w:top w:val="nil"/>
              <w:left w:val="nil"/>
              <w:bottom w:val="nil"/>
              <w:right w:val="nil"/>
            </w:tcBorders>
            <w:shd w:val="clear" w:color="auto" w:fill="auto"/>
            <w:vAlign w:val="center"/>
            <w:hideMark/>
          </w:tcPr>
          <w:p w:rsidR="007826BF" w:rsidRPr="007826BF" w:rsidRDefault="007826BF" w:rsidP="007826BF">
            <w:pPr>
              <w:widowControl/>
              <w:jc w:val="left"/>
              <w:rPr>
                <w:rFonts w:ascii="宋体" w:hAnsi="宋体" w:cs="Arial"/>
                <w:color w:val="000000"/>
                <w:kern w:val="0"/>
                <w:sz w:val="18"/>
                <w:szCs w:val="18"/>
              </w:rPr>
            </w:pPr>
          </w:p>
        </w:tc>
        <w:tc>
          <w:tcPr>
            <w:tcW w:w="3960" w:type="dxa"/>
            <w:tcBorders>
              <w:top w:val="nil"/>
              <w:left w:val="nil"/>
              <w:bottom w:val="nil"/>
              <w:right w:val="nil"/>
            </w:tcBorders>
            <w:shd w:val="clear" w:color="auto" w:fill="auto"/>
            <w:vAlign w:val="center"/>
            <w:hideMark/>
          </w:tcPr>
          <w:p w:rsidR="007826BF" w:rsidRPr="007826BF" w:rsidRDefault="007826BF" w:rsidP="007826BF">
            <w:pPr>
              <w:widowControl/>
              <w:jc w:val="left"/>
              <w:rPr>
                <w:rFonts w:ascii="宋体" w:hAnsi="宋体" w:cs="Arial"/>
                <w:color w:val="000000"/>
                <w:kern w:val="0"/>
                <w:sz w:val="18"/>
                <w:szCs w:val="18"/>
              </w:rPr>
            </w:pPr>
          </w:p>
        </w:tc>
        <w:tc>
          <w:tcPr>
            <w:tcW w:w="3020" w:type="dxa"/>
            <w:tcBorders>
              <w:top w:val="nil"/>
              <w:left w:val="nil"/>
              <w:bottom w:val="nil"/>
              <w:right w:val="nil"/>
            </w:tcBorders>
            <w:shd w:val="clear" w:color="auto" w:fill="auto"/>
            <w:vAlign w:val="center"/>
            <w:hideMark/>
          </w:tcPr>
          <w:p w:rsidR="007826BF" w:rsidRPr="007826BF" w:rsidRDefault="007826BF" w:rsidP="007826BF">
            <w:pPr>
              <w:widowControl/>
              <w:jc w:val="right"/>
              <w:rPr>
                <w:rFonts w:ascii="宋体" w:hAnsi="宋体" w:cs="Arial"/>
                <w:color w:val="000000"/>
                <w:kern w:val="0"/>
                <w:sz w:val="18"/>
                <w:szCs w:val="18"/>
              </w:rPr>
            </w:pPr>
            <w:r w:rsidRPr="007826BF">
              <w:rPr>
                <w:rFonts w:ascii="宋体" w:hAnsi="宋体" w:cs="Arial" w:hint="eastAsia"/>
                <w:color w:val="000000"/>
                <w:kern w:val="0"/>
                <w:sz w:val="18"/>
                <w:szCs w:val="18"/>
              </w:rPr>
              <w:t>单位：元</w:t>
            </w:r>
          </w:p>
        </w:tc>
      </w:tr>
      <w:tr w:rsidR="007826BF" w:rsidRPr="007826BF" w:rsidTr="007826BF">
        <w:trPr>
          <w:trHeight w:val="288"/>
        </w:trPr>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26BF" w:rsidRPr="007826BF" w:rsidRDefault="007826BF" w:rsidP="007826BF">
            <w:pPr>
              <w:widowControl/>
              <w:jc w:val="center"/>
              <w:rPr>
                <w:rFonts w:ascii="宋体" w:hAnsi="宋体" w:cs="Arial"/>
                <w:b/>
                <w:bCs/>
                <w:color w:val="000000"/>
                <w:kern w:val="0"/>
                <w:sz w:val="18"/>
                <w:szCs w:val="18"/>
              </w:rPr>
            </w:pPr>
            <w:r w:rsidRPr="007826BF">
              <w:rPr>
                <w:rFonts w:ascii="宋体" w:hAnsi="宋体" w:cs="Arial" w:hint="eastAsia"/>
                <w:b/>
                <w:bCs/>
                <w:color w:val="000000"/>
                <w:kern w:val="0"/>
                <w:sz w:val="18"/>
                <w:szCs w:val="18"/>
              </w:rPr>
              <w:t>编码(代码)</w:t>
            </w:r>
          </w:p>
        </w:tc>
        <w:tc>
          <w:tcPr>
            <w:tcW w:w="4240" w:type="dxa"/>
            <w:tcBorders>
              <w:top w:val="single" w:sz="4" w:space="0" w:color="000000"/>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center"/>
              <w:rPr>
                <w:rFonts w:ascii="宋体" w:hAnsi="宋体" w:cs="Arial"/>
                <w:b/>
                <w:bCs/>
                <w:color w:val="000000"/>
                <w:kern w:val="0"/>
                <w:sz w:val="18"/>
                <w:szCs w:val="18"/>
              </w:rPr>
            </w:pPr>
            <w:r w:rsidRPr="007826BF">
              <w:rPr>
                <w:rFonts w:ascii="宋体" w:hAnsi="宋体" w:cs="Arial" w:hint="eastAsia"/>
                <w:b/>
                <w:bCs/>
                <w:color w:val="000000"/>
                <w:kern w:val="0"/>
                <w:sz w:val="18"/>
                <w:szCs w:val="18"/>
              </w:rPr>
              <w:t>政府购买服务目录及项目名称</w:t>
            </w:r>
          </w:p>
        </w:tc>
        <w:tc>
          <w:tcPr>
            <w:tcW w:w="3960" w:type="dxa"/>
            <w:tcBorders>
              <w:top w:val="single" w:sz="4" w:space="0" w:color="000000"/>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center"/>
              <w:rPr>
                <w:rFonts w:ascii="宋体" w:hAnsi="宋体" w:cs="Arial"/>
                <w:b/>
                <w:bCs/>
                <w:color w:val="000000"/>
                <w:kern w:val="0"/>
                <w:sz w:val="18"/>
                <w:szCs w:val="18"/>
              </w:rPr>
            </w:pPr>
            <w:r w:rsidRPr="007826BF">
              <w:rPr>
                <w:rFonts w:ascii="宋体" w:hAnsi="宋体" w:cs="Arial" w:hint="eastAsia"/>
                <w:b/>
                <w:bCs/>
                <w:color w:val="000000"/>
                <w:kern w:val="0"/>
                <w:sz w:val="18"/>
                <w:szCs w:val="18"/>
              </w:rPr>
              <w:t>支出功能分类科目</w:t>
            </w:r>
          </w:p>
        </w:tc>
        <w:tc>
          <w:tcPr>
            <w:tcW w:w="3020" w:type="dxa"/>
            <w:tcBorders>
              <w:top w:val="single" w:sz="4" w:space="0" w:color="000000"/>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center"/>
              <w:rPr>
                <w:rFonts w:ascii="宋体" w:hAnsi="宋体" w:cs="Arial"/>
                <w:b/>
                <w:bCs/>
                <w:color w:val="000000"/>
                <w:kern w:val="0"/>
                <w:sz w:val="18"/>
                <w:szCs w:val="18"/>
              </w:rPr>
            </w:pPr>
            <w:r w:rsidRPr="007826BF">
              <w:rPr>
                <w:rFonts w:ascii="宋体" w:hAnsi="宋体" w:cs="Arial" w:hint="eastAsia"/>
                <w:b/>
                <w:bCs/>
                <w:color w:val="000000"/>
                <w:kern w:val="0"/>
                <w:sz w:val="18"/>
                <w:szCs w:val="18"/>
              </w:rPr>
              <w:t>预算批复数</w:t>
            </w:r>
          </w:p>
        </w:tc>
      </w:tr>
      <w:tr w:rsidR="007826BF" w:rsidRPr="007826BF" w:rsidTr="007826BF">
        <w:trPr>
          <w:trHeight w:val="288"/>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257001</w:t>
            </w:r>
          </w:p>
        </w:tc>
        <w:tc>
          <w:tcPr>
            <w:tcW w:w="424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北京市西城区人力资源和社会保障局</w:t>
            </w:r>
          </w:p>
        </w:tc>
        <w:tc>
          <w:tcPr>
            <w:tcW w:w="396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 xml:space="preserve">　</w:t>
            </w:r>
          </w:p>
        </w:tc>
        <w:tc>
          <w:tcPr>
            <w:tcW w:w="302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right"/>
              <w:rPr>
                <w:rFonts w:ascii="宋体" w:hAnsi="宋体" w:cs="Arial"/>
                <w:b/>
                <w:bCs/>
                <w:color w:val="000000"/>
                <w:kern w:val="0"/>
                <w:sz w:val="18"/>
                <w:szCs w:val="18"/>
              </w:rPr>
            </w:pPr>
            <w:r w:rsidRPr="007826BF">
              <w:rPr>
                <w:rFonts w:ascii="宋体" w:hAnsi="宋体" w:cs="Arial" w:hint="eastAsia"/>
                <w:b/>
                <w:bCs/>
                <w:color w:val="000000"/>
                <w:kern w:val="0"/>
                <w:sz w:val="18"/>
                <w:szCs w:val="18"/>
              </w:rPr>
              <w:t>6,226,985.60</w:t>
            </w:r>
          </w:p>
        </w:tc>
      </w:tr>
      <w:tr w:rsidR="007826BF" w:rsidRPr="007826BF" w:rsidTr="007826BF">
        <w:trPr>
          <w:trHeight w:val="363"/>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E</w:t>
            </w:r>
          </w:p>
        </w:tc>
        <w:tc>
          <w:tcPr>
            <w:tcW w:w="424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政府履职所需辅助性服务    (E)</w:t>
            </w:r>
          </w:p>
        </w:tc>
        <w:tc>
          <w:tcPr>
            <w:tcW w:w="396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 xml:space="preserve">　</w:t>
            </w:r>
          </w:p>
        </w:tc>
        <w:tc>
          <w:tcPr>
            <w:tcW w:w="302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right"/>
              <w:rPr>
                <w:rFonts w:ascii="宋体" w:hAnsi="宋体" w:cs="Arial"/>
                <w:b/>
                <w:bCs/>
                <w:color w:val="000000"/>
                <w:kern w:val="0"/>
                <w:sz w:val="18"/>
                <w:szCs w:val="18"/>
              </w:rPr>
            </w:pPr>
            <w:r w:rsidRPr="007826BF">
              <w:rPr>
                <w:rFonts w:ascii="宋体" w:hAnsi="宋体" w:cs="Arial" w:hint="eastAsia"/>
                <w:b/>
                <w:bCs/>
                <w:color w:val="000000"/>
                <w:kern w:val="0"/>
                <w:sz w:val="18"/>
                <w:szCs w:val="18"/>
              </w:rPr>
              <w:t>6,226,985.60</w:t>
            </w:r>
          </w:p>
        </w:tc>
      </w:tr>
      <w:tr w:rsidR="007826BF" w:rsidRPr="007826BF" w:rsidTr="007826BF">
        <w:trPr>
          <w:trHeight w:val="363"/>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 xml:space="preserve">    E01</w:t>
            </w:r>
          </w:p>
        </w:tc>
        <w:tc>
          <w:tcPr>
            <w:tcW w:w="424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 xml:space="preserve">    法律服务    (E01)</w:t>
            </w:r>
          </w:p>
        </w:tc>
        <w:tc>
          <w:tcPr>
            <w:tcW w:w="396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 xml:space="preserve">　</w:t>
            </w:r>
          </w:p>
        </w:tc>
        <w:tc>
          <w:tcPr>
            <w:tcW w:w="302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right"/>
              <w:rPr>
                <w:rFonts w:ascii="宋体" w:hAnsi="宋体" w:cs="Arial"/>
                <w:b/>
                <w:bCs/>
                <w:color w:val="000000"/>
                <w:kern w:val="0"/>
                <w:sz w:val="18"/>
                <w:szCs w:val="18"/>
              </w:rPr>
            </w:pPr>
            <w:r w:rsidRPr="007826BF">
              <w:rPr>
                <w:rFonts w:ascii="宋体" w:hAnsi="宋体" w:cs="Arial" w:hint="eastAsia"/>
                <w:b/>
                <w:bCs/>
                <w:color w:val="000000"/>
                <w:kern w:val="0"/>
                <w:sz w:val="18"/>
                <w:szCs w:val="18"/>
              </w:rPr>
              <w:t>120,000.00</w:t>
            </w:r>
          </w:p>
        </w:tc>
      </w:tr>
      <w:tr w:rsidR="007826BF" w:rsidRPr="007826BF" w:rsidTr="007826BF">
        <w:trPr>
          <w:trHeight w:val="363"/>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 xml:space="preserve">        E0106</w:t>
            </w:r>
          </w:p>
        </w:tc>
        <w:tc>
          <w:tcPr>
            <w:tcW w:w="424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 xml:space="preserve">        法律顾问服务</w:t>
            </w:r>
          </w:p>
        </w:tc>
        <w:tc>
          <w:tcPr>
            <w:tcW w:w="396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 xml:space="preserve">　</w:t>
            </w:r>
          </w:p>
        </w:tc>
        <w:tc>
          <w:tcPr>
            <w:tcW w:w="302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right"/>
              <w:rPr>
                <w:rFonts w:ascii="宋体" w:hAnsi="宋体" w:cs="Arial"/>
                <w:b/>
                <w:bCs/>
                <w:color w:val="000000"/>
                <w:kern w:val="0"/>
                <w:sz w:val="18"/>
                <w:szCs w:val="18"/>
              </w:rPr>
            </w:pPr>
            <w:r w:rsidRPr="007826BF">
              <w:rPr>
                <w:rFonts w:ascii="宋体" w:hAnsi="宋体" w:cs="Arial" w:hint="eastAsia"/>
                <w:b/>
                <w:bCs/>
                <w:color w:val="000000"/>
                <w:kern w:val="0"/>
                <w:sz w:val="18"/>
                <w:szCs w:val="18"/>
              </w:rPr>
              <w:t>120,000.00</w:t>
            </w:r>
          </w:p>
        </w:tc>
      </w:tr>
      <w:tr w:rsidR="007826BF" w:rsidRPr="007826BF" w:rsidTr="007826BF">
        <w:trPr>
          <w:trHeight w:val="729"/>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color w:val="000000"/>
                <w:kern w:val="0"/>
                <w:sz w:val="18"/>
                <w:szCs w:val="18"/>
              </w:rPr>
            </w:pPr>
            <w:r w:rsidRPr="007826BF">
              <w:rPr>
                <w:rFonts w:ascii="宋体" w:hAnsi="宋体" w:cs="Arial" w:hint="eastAsia"/>
                <w:color w:val="000000"/>
                <w:kern w:val="0"/>
                <w:sz w:val="18"/>
                <w:szCs w:val="18"/>
              </w:rPr>
              <w:t>20212570010007</w:t>
            </w:r>
          </w:p>
        </w:tc>
        <w:tc>
          <w:tcPr>
            <w:tcW w:w="424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color w:val="000000"/>
                <w:kern w:val="0"/>
                <w:sz w:val="18"/>
                <w:szCs w:val="18"/>
              </w:rPr>
            </w:pPr>
            <w:r w:rsidRPr="007826BF">
              <w:rPr>
                <w:rFonts w:ascii="宋体" w:hAnsi="宋体" w:cs="Arial" w:hint="eastAsia"/>
                <w:color w:val="000000"/>
                <w:kern w:val="0"/>
                <w:sz w:val="18"/>
                <w:szCs w:val="18"/>
              </w:rPr>
              <w:t>法律服务经费</w:t>
            </w:r>
          </w:p>
        </w:tc>
        <w:tc>
          <w:tcPr>
            <w:tcW w:w="396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color w:val="000000"/>
                <w:kern w:val="0"/>
                <w:sz w:val="18"/>
                <w:szCs w:val="18"/>
              </w:rPr>
            </w:pPr>
            <w:r w:rsidRPr="007826BF">
              <w:rPr>
                <w:rFonts w:ascii="宋体" w:hAnsi="宋体" w:cs="Arial" w:hint="eastAsia"/>
                <w:color w:val="000000"/>
                <w:kern w:val="0"/>
                <w:sz w:val="18"/>
                <w:szCs w:val="18"/>
              </w:rPr>
              <w:t>2080199其他人力资源和社会保障管理事务支出</w:t>
            </w:r>
          </w:p>
        </w:tc>
        <w:tc>
          <w:tcPr>
            <w:tcW w:w="302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right"/>
              <w:rPr>
                <w:rFonts w:ascii="宋体" w:hAnsi="宋体" w:cs="Arial"/>
                <w:color w:val="000000"/>
                <w:kern w:val="0"/>
                <w:sz w:val="18"/>
                <w:szCs w:val="18"/>
              </w:rPr>
            </w:pPr>
            <w:r w:rsidRPr="007826BF">
              <w:rPr>
                <w:rFonts w:ascii="宋体" w:hAnsi="宋体" w:cs="Arial" w:hint="eastAsia"/>
                <w:color w:val="000000"/>
                <w:kern w:val="0"/>
                <w:sz w:val="18"/>
                <w:szCs w:val="18"/>
              </w:rPr>
              <w:t>120,000.00</w:t>
            </w:r>
          </w:p>
        </w:tc>
      </w:tr>
      <w:tr w:rsidR="007826BF" w:rsidRPr="007826BF" w:rsidTr="007826BF">
        <w:trPr>
          <w:trHeight w:val="363"/>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 xml:space="preserve">    E03</w:t>
            </w:r>
          </w:p>
        </w:tc>
        <w:tc>
          <w:tcPr>
            <w:tcW w:w="424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 xml:space="preserve">    财务会计审计服务    (E03)</w:t>
            </w:r>
          </w:p>
        </w:tc>
        <w:tc>
          <w:tcPr>
            <w:tcW w:w="396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 xml:space="preserve">　</w:t>
            </w:r>
          </w:p>
        </w:tc>
        <w:tc>
          <w:tcPr>
            <w:tcW w:w="302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right"/>
              <w:rPr>
                <w:rFonts w:ascii="宋体" w:hAnsi="宋体" w:cs="Arial"/>
                <w:b/>
                <w:bCs/>
                <w:color w:val="000000"/>
                <w:kern w:val="0"/>
                <w:sz w:val="18"/>
                <w:szCs w:val="18"/>
              </w:rPr>
            </w:pPr>
            <w:r w:rsidRPr="007826BF">
              <w:rPr>
                <w:rFonts w:ascii="宋体" w:hAnsi="宋体" w:cs="Arial" w:hint="eastAsia"/>
                <w:b/>
                <w:bCs/>
                <w:color w:val="000000"/>
                <w:kern w:val="0"/>
                <w:sz w:val="18"/>
                <w:szCs w:val="18"/>
              </w:rPr>
              <w:t>480,000.00</w:t>
            </w:r>
          </w:p>
        </w:tc>
      </w:tr>
      <w:tr w:rsidR="007826BF" w:rsidRPr="007826BF" w:rsidTr="007826BF">
        <w:trPr>
          <w:trHeight w:val="363"/>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 xml:space="preserve">        E0303</w:t>
            </w:r>
          </w:p>
        </w:tc>
        <w:tc>
          <w:tcPr>
            <w:tcW w:w="424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 xml:space="preserve">        财务审计服务</w:t>
            </w:r>
          </w:p>
        </w:tc>
        <w:tc>
          <w:tcPr>
            <w:tcW w:w="396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 xml:space="preserve">　</w:t>
            </w:r>
          </w:p>
        </w:tc>
        <w:tc>
          <w:tcPr>
            <w:tcW w:w="302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right"/>
              <w:rPr>
                <w:rFonts w:ascii="宋体" w:hAnsi="宋体" w:cs="Arial"/>
                <w:b/>
                <w:bCs/>
                <w:color w:val="000000"/>
                <w:kern w:val="0"/>
                <w:sz w:val="18"/>
                <w:szCs w:val="18"/>
              </w:rPr>
            </w:pPr>
            <w:r w:rsidRPr="007826BF">
              <w:rPr>
                <w:rFonts w:ascii="宋体" w:hAnsi="宋体" w:cs="Arial" w:hint="eastAsia"/>
                <w:b/>
                <w:bCs/>
                <w:color w:val="000000"/>
                <w:kern w:val="0"/>
                <w:sz w:val="18"/>
                <w:szCs w:val="18"/>
              </w:rPr>
              <w:t>480,000.00</w:t>
            </w:r>
          </w:p>
        </w:tc>
      </w:tr>
      <w:tr w:rsidR="007826BF" w:rsidRPr="007826BF" w:rsidTr="007826BF">
        <w:trPr>
          <w:trHeight w:val="729"/>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color w:val="000000"/>
                <w:kern w:val="0"/>
                <w:sz w:val="18"/>
                <w:szCs w:val="18"/>
              </w:rPr>
            </w:pPr>
            <w:r w:rsidRPr="007826BF">
              <w:rPr>
                <w:rFonts w:ascii="宋体" w:hAnsi="宋体" w:cs="Arial" w:hint="eastAsia"/>
                <w:color w:val="000000"/>
                <w:kern w:val="0"/>
                <w:sz w:val="18"/>
                <w:szCs w:val="18"/>
              </w:rPr>
              <w:t>20212570010031</w:t>
            </w:r>
          </w:p>
        </w:tc>
        <w:tc>
          <w:tcPr>
            <w:tcW w:w="424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color w:val="000000"/>
                <w:kern w:val="0"/>
                <w:sz w:val="18"/>
                <w:szCs w:val="18"/>
              </w:rPr>
            </w:pPr>
            <w:r w:rsidRPr="007826BF">
              <w:rPr>
                <w:rFonts w:ascii="宋体" w:hAnsi="宋体" w:cs="Arial" w:hint="eastAsia"/>
                <w:color w:val="000000"/>
                <w:kern w:val="0"/>
                <w:sz w:val="18"/>
                <w:szCs w:val="18"/>
              </w:rPr>
              <w:t>就业资金督查经费</w:t>
            </w:r>
          </w:p>
        </w:tc>
        <w:tc>
          <w:tcPr>
            <w:tcW w:w="396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color w:val="000000"/>
                <w:kern w:val="0"/>
                <w:sz w:val="18"/>
                <w:szCs w:val="18"/>
              </w:rPr>
            </w:pPr>
            <w:r w:rsidRPr="007826BF">
              <w:rPr>
                <w:rFonts w:ascii="宋体" w:hAnsi="宋体" w:cs="Arial" w:hint="eastAsia"/>
                <w:color w:val="000000"/>
                <w:kern w:val="0"/>
                <w:sz w:val="18"/>
                <w:szCs w:val="18"/>
              </w:rPr>
              <w:t>2080199其他人力资源和社会保障管理事务支出</w:t>
            </w:r>
          </w:p>
        </w:tc>
        <w:tc>
          <w:tcPr>
            <w:tcW w:w="302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right"/>
              <w:rPr>
                <w:rFonts w:ascii="宋体" w:hAnsi="宋体" w:cs="Arial"/>
                <w:color w:val="000000"/>
                <w:kern w:val="0"/>
                <w:sz w:val="18"/>
                <w:szCs w:val="18"/>
              </w:rPr>
            </w:pPr>
            <w:r w:rsidRPr="007826BF">
              <w:rPr>
                <w:rFonts w:ascii="宋体" w:hAnsi="宋体" w:cs="Arial" w:hint="eastAsia"/>
                <w:color w:val="000000"/>
                <w:kern w:val="0"/>
                <w:sz w:val="18"/>
                <w:szCs w:val="18"/>
              </w:rPr>
              <w:t>480,000.00</w:t>
            </w:r>
          </w:p>
        </w:tc>
      </w:tr>
      <w:tr w:rsidR="007826BF" w:rsidRPr="007826BF" w:rsidTr="007826BF">
        <w:trPr>
          <w:trHeight w:val="363"/>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 xml:space="preserve">    E08</w:t>
            </w:r>
          </w:p>
        </w:tc>
        <w:tc>
          <w:tcPr>
            <w:tcW w:w="424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 xml:space="preserve">    绩效评价    (E08)</w:t>
            </w:r>
          </w:p>
        </w:tc>
        <w:tc>
          <w:tcPr>
            <w:tcW w:w="396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 xml:space="preserve">　</w:t>
            </w:r>
          </w:p>
        </w:tc>
        <w:tc>
          <w:tcPr>
            <w:tcW w:w="302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right"/>
              <w:rPr>
                <w:rFonts w:ascii="宋体" w:hAnsi="宋体" w:cs="Arial"/>
                <w:b/>
                <w:bCs/>
                <w:color w:val="000000"/>
                <w:kern w:val="0"/>
                <w:sz w:val="18"/>
                <w:szCs w:val="18"/>
              </w:rPr>
            </w:pPr>
            <w:r w:rsidRPr="007826BF">
              <w:rPr>
                <w:rFonts w:ascii="宋体" w:hAnsi="宋体" w:cs="Arial" w:hint="eastAsia"/>
                <w:b/>
                <w:bCs/>
                <w:color w:val="000000"/>
                <w:kern w:val="0"/>
                <w:sz w:val="18"/>
                <w:szCs w:val="18"/>
              </w:rPr>
              <w:t>20,000.00</w:t>
            </w:r>
          </w:p>
        </w:tc>
      </w:tr>
      <w:tr w:rsidR="007826BF" w:rsidRPr="007826BF" w:rsidTr="007826BF">
        <w:trPr>
          <w:trHeight w:val="363"/>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 xml:space="preserve">        E0826</w:t>
            </w:r>
          </w:p>
        </w:tc>
        <w:tc>
          <w:tcPr>
            <w:tcW w:w="424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 xml:space="preserve">        绩效评价服务</w:t>
            </w:r>
          </w:p>
        </w:tc>
        <w:tc>
          <w:tcPr>
            <w:tcW w:w="396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 xml:space="preserve">　</w:t>
            </w:r>
          </w:p>
        </w:tc>
        <w:tc>
          <w:tcPr>
            <w:tcW w:w="302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right"/>
              <w:rPr>
                <w:rFonts w:ascii="宋体" w:hAnsi="宋体" w:cs="Arial"/>
                <w:b/>
                <w:bCs/>
                <w:color w:val="000000"/>
                <w:kern w:val="0"/>
                <w:sz w:val="18"/>
                <w:szCs w:val="18"/>
              </w:rPr>
            </w:pPr>
            <w:r w:rsidRPr="007826BF">
              <w:rPr>
                <w:rFonts w:ascii="宋体" w:hAnsi="宋体" w:cs="Arial" w:hint="eastAsia"/>
                <w:b/>
                <w:bCs/>
                <w:color w:val="000000"/>
                <w:kern w:val="0"/>
                <w:sz w:val="18"/>
                <w:szCs w:val="18"/>
              </w:rPr>
              <w:t>20,000.00</w:t>
            </w:r>
          </w:p>
        </w:tc>
      </w:tr>
      <w:tr w:rsidR="007826BF" w:rsidRPr="007826BF" w:rsidTr="007826BF">
        <w:trPr>
          <w:trHeight w:val="729"/>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color w:val="000000"/>
                <w:kern w:val="0"/>
                <w:sz w:val="18"/>
                <w:szCs w:val="18"/>
              </w:rPr>
            </w:pPr>
            <w:r w:rsidRPr="007826BF">
              <w:rPr>
                <w:rFonts w:ascii="宋体" w:hAnsi="宋体" w:cs="Arial" w:hint="eastAsia"/>
                <w:color w:val="000000"/>
                <w:kern w:val="0"/>
                <w:sz w:val="18"/>
                <w:szCs w:val="18"/>
              </w:rPr>
              <w:t>20212570010034</w:t>
            </w:r>
          </w:p>
        </w:tc>
        <w:tc>
          <w:tcPr>
            <w:tcW w:w="424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color w:val="000000"/>
                <w:kern w:val="0"/>
                <w:sz w:val="18"/>
                <w:szCs w:val="18"/>
              </w:rPr>
            </w:pPr>
            <w:r w:rsidRPr="007826BF">
              <w:rPr>
                <w:rFonts w:ascii="宋体" w:hAnsi="宋体" w:cs="Arial" w:hint="eastAsia"/>
                <w:color w:val="000000"/>
                <w:kern w:val="0"/>
                <w:sz w:val="18"/>
                <w:szCs w:val="18"/>
              </w:rPr>
              <w:t>绩效评价工作经费</w:t>
            </w:r>
          </w:p>
        </w:tc>
        <w:tc>
          <w:tcPr>
            <w:tcW w:w="396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color w:val="000000"/>
                <w:kern w:val="0"/>
                <w:sz w:val="18"/>
                <w:szCs w:val="18"/>
              </w:rPr>
            </w:pPr>
            <w:r w:rsidRPr="007826BF">
              <w:rPr>
                <w:rFonts w:ascii="宋体" w:hAnsi="宋体" w:cs="Arial" w:hint="eastAsia"/>
                <w:color w:val="000000"/>
                <w:kern w:val="0"/>
                <w:sz w:val="18"/>
                <w:szCs w:val="18"/>
              </w:rPr>
              <w:t>2080199其他人力资源和社会保障管理事务支出</w:t>
            </w:r>
          </w:p>
        </w:tc>
        <w:tc>
          <w:tcPr>
            <w:tcW w:w="302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right"/>
              <w:rPr>
                <w:rFonts w:ascii="宋体" w:hAnsi="宋体" w:cs="Arial"/>
                <w:color w:val="000000"/>
                <w:kern w:val="0"/>
                <w:sz w:val="18"/>
                <w:szCs w:val="18"/>
              </w:rPr>
            </w:pPr>
            <w:r w:rsidRPr="007826BF">
              <w:rPr>
                <w:rFonts w:ascii="宋体" w:hAnsi="宋体" w:cs="Arial" w:hint="eastAsia"/>
                <w:color w:val="000000"/>
                <w:kern w:val="0"/>
                <w:sz w:val="18"/>
                <w:szCs w:val="18"/>
              </w:rPr>
              <w:t>20,000.00</w:t>
            </w:r>
          </w:p>
        </w:tc>
      </w:tr>
      <w:tr w:rsidR="007826BF" w:rsidRPr="007826BF" w:rsidTr="007826BF">
        <w:trPr>
          <w:trHeight w:val="363"/>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 xml:space="preserve">    E12</w:t>
            </w:r>
          </w:p>
        </w:tc>
        <w:tc>
          <w:tcPr>
            <w:tcW w:w="424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 xml:space="preserve">    后勤服务    (E12)</w:t>
            </w:r>
          </w:p>
        </w:tc>
        <w:tc>
          <w:tcPr>
            <w:tcW w:w="396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 xml:space="preserve">　</w:t>
            </w:r>
          </w:p>
        </w:tc>
        <w:tc>
          <w:tcPr>
            <w:tcW w:w="302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right"/>
              <w:rPr>
                <w:rFonts w:ascii="宋体" w:hAnsi="宋体" w:cs="Arial"/>
                <w:b/>
                <w:bCs/>
                <w:color w:val="000000"/>
                <w:kern w:val="0"/>
                <w:sz w:val="18"/>
                <w:szCs w:val="18"/>
              </w:rPr>
            </w:pPr>
            <w:r w:rsidRPr="007826BF">
              <w:rPr>
                <w:rFonts w:ascii="宋体" w:hAnsi="宋体" w:cs="Arial" w:hint="eastAsia"/>
                <w:b/>
                <w:bCs/>
                <w:color w:val="000000"/>
                <w:kern w:val="0"/>
                <w:sz w:val="18"/>
                <w:szCs w:val="18"/>
              </w:rPr>
              <w:t>5,606,985.60</w:t>
            </w:r>
          </w:p>
        </w:tc>
      </w:tr>
      <w:tr w:rsidR="007826BF" w:rsidRPr="007826BF" w:rsidTr="007826BF">
        <w:trPr>
          <w:trHeight w:val="363"/>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 xml:space="preserve">        E1201</w:t>
            </w:r>
          </w:p>
        </w:tc>
        <w:tc>
          <w:tcPr>
            <w:tcW w:w="424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 xml:space="preserve">        办公设备维修保养服务    (E1201)</w:t>
            </w:r>
          </w:p>
        </w:tc>
        <w:tc>
          <w:tcPr>
            <w:tcW w:w="396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 xml:space="preserve">　</w:t>
            </w:r>
          </w:p>
        </w:tc>
        <w:tc>
          <w:tcPr>
            <w:tcW w:w="302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right"/>
              <w:rPr>
                <w:rFonts w:ascii="宋体" w:hAnsi="宋体" w:cs="Arial"/>
                <w:b/>
                <w:bCs/>
                <w:color w:val="000000"/>
                <w:kern w:val="0"/>
                <w:sz w:val="18"/>
                <w:szCs w:val="18"/>
              </w:rPr>
            </w:pPr>
            <w:r w:rsidRPr="007826BF">
              <w:rPr>
                <w:rFonts w:ascii="宋体" w:hAnsi="宋体" w:cs="Arial" w:hint="eastAsia"/>
                <w:b/>
                <w:bCs/>
                <w:color w:val="000000"/>
                <w:kern w:val="0"/>
                <w:sz w:val="18"/>
                <w:szCs w:val="18"/>
              </w:rPr>
              <w:t>180,000.00</w:t>
            </w:r>
          </w:p>
        </w:tc>
      </w:tr>
      <w:tr w:rsidR="007826BF" w:rsidRPr="007826BF" w:rsidTr="007826BF">
        <w:trPr>
          <w:trHeight w:val="729"/>
        </w:trPr>
        <w:tc>
          <w:tcPr>
            <w:tcW w:w="262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color w:val="000000"/>
                <w:kern w:val="0"/>
                <w:sz w:val="18"/>
                <w:szCs w:val="18"/>
              </w:rPr>
            </w:pPr>
            <w:r w:rsidRPr="007826BF">
              <w:rPr>
                <w:rFonts w:ascii="宋体" w:hAnsi="宋体" w:cs="Arial" w:hint="eastAsia"/>
                <w:color w:val="000000"/>
                <w:kern w:val="0"/>
                <w:sz w:val="18"/>
                <w:szCs w:val="18"/>
              </w:rPr>
              <w:lastRenderedPageBreak/>
              <w:t>20212570010023</w:t>
            </w:r>
          </w:p>
        </w:tc>
        <w:tc>
          <w:tcPr>
            <w:tcW w:w="4240" w:type="dxa"/>
            <w:tcBorders>
              <w:top w:val="single" w:sz="4" w:space="0" w:color="auto"/>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color w:val="000000"/>
                <w:kern w:val="0"/>
                <w:sz w:val="18"/>
                <w:szCs w:val="18"/>
              </w:rPr>
            </w:pPr>
            <w:r w:rsidRPr="007826BF">
              <w:rPr>
                <w:rFonts w:ascii="宋体" w:hAnsi="宋体" w:cs="Arial" w:hint="eastAsia"/>
                <w:color w:val="000000"/>
                <w:kern w:val="0"/>
                <w:sz w:val="18"/>
                <w:szCs w:val="18"/>
              </w:rPr>
              <w:t>桌面运维外包服务项目</w:t>
            </w:r>
          </w:p>
        </w:tc>
        <w:tc>
          <w:tcPr>
            <w:tcW w:w="3960" w:type="dxa"/>
            <w:tcBorders>
              <w:top w:val="single" w:sz="4" w:space="0" w:color="auto"/>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color w:val="000000"/>
                <w:kern w:val="0"/>
                <w:sz w:val="18"/>
                <w:szCs w:val="18"/>
              </w:rPr>
            </w:pPr>
            <w:r w:rsidRPr="007826BF">
              <w:rPr>
                <w:rFonts w:ascii="宋体" w:hAnsi="宋体" w:cs="Arial" w:hint="eastAsia"/>
                <w:color w:val="000000"/>
                <w:kern w:val="0"/>
                <w:sz w:val="18"/>
                <w:szCs w:val="18"/>
              </w:rPr>
              <w:t>2080199其他人力资源和社会保障管理事务支出</w:t>
            </w:r>
          </w:p>
        </w:tc>
        <w:tc>
          <w:tcPr>
            <w:tcW w:w="3020" w:type="dxa"/>
            <w:tcBorders>
              <w:top w:val="single" w:sz="4" w:space="0" w:color="auto"/>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right"/>
              <w:rPr>
                <w:rFonts w:ascii="宋体" w:hAnsi="宋体" w:cs="Arial"/>
                <w:color w:val="000000"/>
                <w:kern w:val="0"/>
                <w:sz w:val="18"/>
                <w:szCs w:val="18"/>
              </w:rPr>
            </w:pPr>
            <w:r w:rsidRPr="007826BF">
              <w:rPr>
                <w:rFonts w:ascii="宋体" w:hAnsi="宋体" w:cs="Arial" w:hint="eastAsia"/>
                <w:color w:val="000000"/>
                <w:kern w:val="0"/>
                <w:sz w:val="18"/>
                <w:szCs w:val="18"/>
              </w:rPr>
              <w:t>180,000.00</w:t>
            </w:r>
          </w:p>
        </w:tc>
      </w:tr>
      <w:tr w:rsidR="007826BF" w:rsidRPr="007826BF" w:rsidTr="007826BF">
        <w:trPr>
          <w:trHeight w:val="363"/>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 xml:space="preserve">        E1202</w:t>
            </w:r>
          </w:p>
        </w:tc>
        <w:tc>
          <w:tcPr>
            <w:tcW w:w="424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 xml:space="preserve">        物业服务    (E1202)</w:t>
            </w:r>
          </w:p>
        </w:tc>
        <w:tc>
          <w:tcPr>
            <w:tcW w:w="396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 xml:space="preserve">　</w:t>
            </w:r>
          </w:p>
        </w:tc>
        <w:tc>
          <w:tcPr>
            <w:tcW w:w="302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right"/>
              <w:rPr>
                <w:rFonts w:ascii="宋体" w:hAnsi="宋体" w:cs="Arial"/>
                <w:b/>
                <w:bCs/>
                <w:color w:val="000000"/>
                <w:kern w:val="0"/>
                <w:sz w:val="18"/>
                <w:szCs w:val="18"/>
              </w:rPr>
            </w:pPr>
            <w:r w:rsidRPr="007826BF">
              <w:rPr>
                <w:rFonts w:ascii="宋体" w:hAnsi="宋体" w:cs="Arial" w:hint="eastAsia"/>
                <w:b/>
                <w:bCs/>
                <w:color w:val="000000"/>
                <w:kern w:val="0"/>
                <w:sz w:val="18"/>
                <w:szCs w:val="18"/>
              </w:rPr>
              <w:t>3,656,073.60</w:t>
            </w:r>
          </w:p>
        </w:tc>
      </w:tr>
      <w:tr w:rsidR="007826BF" w:rsidRPr="007826BF" w:rsidTr="007826BF">
        <w:trPr>
          <w:trHeight w:val="363"/>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color w:val="000000"/>
                <w:kern w:val="0"/>
                <w:sz w:val="18"/>
                <w:szCs w:val="18"/>
              </w:rPr>
            </w:pPr>
            <w:r w:rsidRPr="007826BF">
              <w:rPr>
                <w:rFonts w:ascii="宋体" w:hAnsi="宋体" w:cs="Arial" w:hint="eastAsia"/>
                <w:color w:val="000000"/>
                <w:kern w:val="0"/>
                <w:sz w:val="18"/>
                <w:szCs w:val="18"/>
              </w:rPr>
              <w:t>20212570010035</w:t>
            </w:r>
          </w:p>
        </w:tc>
        <w:tc>
          <w:tcPr>
            <w:tcW w:w="424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color w:val="000000"/>
                <w:kern w:val="0"/>
                <w:sz w:val="18"/>
                <w:szCs w:val="18"/>
              </w:rPr>
            </w:pPr>
            <w:r w:rsidRPr="007826BF">
              <w:rPr>
                <w:rFonts w:ascii="宋体" w:hAnsi="宋体" w:cs="Arial" w:hint="eastAsia"/>
                <w:color w:val="000000"/>
                <w:kern w:val="0"/>
                <w:sz w:val="18"/>
                <w:szCs w:val="18"/>
              </w:rPr>
              <w:t>办公大厦物业服务管理费</w:t>
            </w:r>
          </w:p>
        </w:tc>
        <w:tc>
          <w:tcPr>
            <w:tcW w:w="396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color w:val="000000"/>
                <w:kern w:val="0"/>
                <w:sz w:val="18"/>
                <w:szCs w:val="18"/>
              </w:rPr>
            </w:pPr>
            <w:r w:rsidRPr="007826BF">
              <w:rPr>
                <w:rFonts w:ascii="宋体" w:hAnsi="宋体" w:cs="Arial" w:hint="eastAsia"/>
                <w:color w:val="000000"/>
                <w:kern w:val="0"/>
                <w:sz w:val="18"/>
                <w:szCs w:val="18"/>
              </w:rPr>
              <w:t>2080103机关服务</w:t>
            </w:r>
          </w:p>
        </w:tc>
        <w:tc>
          <w:tcPr>
            <w:tcW w:w="302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right"/>
              <w:rPr>
                <w:rFonts w:ascii="宋体" w:hAnsi="宋体" w:cs="Arial"/>
                <w:color w:val="000000"/>
                <w:kern w:val="0"/>
                <w:sz w:val="18"/>
                <w:szCs w:val="18"/>
              </w:rPr>
            </w:pPr>
            <w:r w:rsidRPr="007826BF">
              <w:rPr>
                <w:rFonts w:ascii="宋体" w:hAnsi="宋体" w:cs="Arial" w:hint="eastAsia"/>
                <w:color w:val="000000"/>
                <w:kern w:val="0"/>
                <w:sz w:val="18"/>
                <w:szCs w:val="18"/>
              </w:rPr>
              <w:t>3,656,073.60</w:t>
            </w:r>
          </w:p>
        </w:tc>
      </w:tr>
      <w:tr w:rsidR="007826BF" w:rsidRPr="007826BF" w:rsidTr="007826BF">
        <w:trPr>
          <w:trHeight w:val="363"/>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 xml:space="preserve">        E1203</w:t>
            </w:r>
          </w:p>
        </w:tc>
        <w:tc>
          <w:tcPr>
            <w:tcW w:w="424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 xml:space="preserve">        安全服务    (E1203)</w:t>
            </w:r>
          </w:p>
        </w:tc>
        <w:tc>
          <w:tcPr>
            <w:tcW w:w="396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b/>
                <w:bCs/>
                <w:color w:val="000000"/>
                <w:kern w:val="0"/>
                <w:sz w:val="18"/>
                <w:szCs w:val="18"/>
              </w:rPr>
            </w:pPr>
            <w:r w:rsidRPr="007826BF">
              <w:rPr>
                <w:rFonts w:ascii="宋体" w:hAnsi="宋体" w:cs="Arial" w:hint="eastAsia"/>
                <w:b/>
                <w:bCs/>
                <w:color w:val="000000"/>
                <w:kern w:val="0"/>
                <w:sz w:val="18"/>
                <w:szCs w:val="18"/>
              </w:rPr>
              <w:t xml:space="preserve">　</w:t>
            </w:r>
          </w:p>
        </w:tc>
        <w:tc>
          <w:tcPr>
            <w:tcW w:w="302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right"/>
              <w:rPr>
                <w:rFonts w:ascii="宋体" w:hAnsi="宋体" w:cs="Arial"/>
                <w:b/>
                <w:bCs/>
                <w:color w:val="000000"/>
                <w:kern w:val="0"/>
                <w:sz w:val="18"/>
                <w:szCs w:val="18"/>
              </w:rPr>
            </w:pPr>
            <w:r w:rsidRPr="007826BF">
              <w:rPr>
                <w:rFonts w:ascii="宋体" w:hAnsi="宋体" w:cs="Arial" w:hint="eastAsia"/>
                <w:b/>
                <w:bCs/>
                <w:color w:val="000000"/>
                <w:kern w:val="0"/>
                <w:sz w:val="18"/>
                <w:szCs w:val="18"/>
              </w:rPr>
              <w:t>1,770,912.00</w:t>
            </w:r>
          </w:p>
        </w:tc>
      </w:tr>
      <w:tr w:rsidR="007826BF" w:rsidRPr="007826BF" w:rsidTr="007826BF">
        <w:trPr>
          <w:trHeight w:val="363"/>
        </w:trPr>
        <w:tc>
          <w:tcPr>
            <w:tcW w:w="2620" w:type="dxa"/>
            <w:tcBorders>
              <w:top w:val="nil"/>
              <w:left w:val="single" w:sz="4" w:space="0" w:color="000000"/>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color w:val="000000"/>
                <w:kern w:val="0"/>
                <w:sz w:val="18"/>
                <w:szCs w:val="18"/>
              </w:rPr>
            </w:pPr>
            <w:r w:rsidRPr="007826BF">
              <w:rPr>
                <w:rFonts w:ascii="宋体" w:hAnsi="宋体" w:cs="Arial" w:hint="eastAsia"/>
                <w:color w:val="000000"/>
                <w:kern w:val="0"/>
                <w:sz w:val="18"/>
                <w:szCs w:val="18"/>
              </w:rPr>
              <w:t>20212570010015</w:t>
            </w:r>
          </w:p>
        </w:tc>
        <w:tc>
          <w:tcPr>
            <w:tcW w:w="424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color w:val="000000"/>
                <w:kern w:val="0"/>
                <w:sz w:val="18"/>
                <w:szCs w:val="18"/>
              </w:rPr>
            </w:pPr>
            <w:r w:rsidRPr="007826BF">
              <w:rPr>
                <w:rFonts w:ascii="宋体" w:hAnsi="宋体" w:cs="Arial" w:hint="eastAsia"/>
                <w:color w:val="000000"/>
                <w:kern w:val="0"/>
                <w:sz w:val="18"/>
                <w:szCs w:val="18"/>
              </w:rPr>
              <w:t>保安服务经费</w:t>
            </w:r>
          </w:p>
        </w:tc>
        <w:tc>
          <w:tcPr>
            <w:tcW w:w="396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left"/>
              <w:rPr>
                <w:rFonts w:ascii="宋体" w:hAnsi="宋体" w:cs="Arial"/>
                <w:color w:val="000000"/>
                <w:kern w:val="0"/>
                <w:sz w:val="18"/>
                <w:szCs w:val="18"/>
              </w:rPr>
            </w:pPr>
            <w:r w:rsidRPr="007826BF">
              <w:rPr>
                <w:rFonts w:ascii="宋体" w:hAnsi="宋体" w:cs="Arial" w:hint="eastAsia"/>
                <w:color w:val="000000"/>
                <w:kern w:val="0"/>
                <w:sz w:val="18"/>
                <w:szCs w:val="18"/>
              </w:rPr>
              <w:t>2080102一般行政管理事务</w:t>
            </w:r>
          </w:p>
        </w:tc>
        <w:tc>
          <w:tcPr>
            <w:tcW w:w="3020" w:type="dxa"/>
            <w:tcBorders>
              <w:top w:val="nil"/>
              <w:left w:val="nil"/>
              <w:bottom w:val="single" w:sz="4" w:space="0" w:color="000000"/>
              <w:right w:val="single" w:sz="4" w:space="0" w:color="000000"/>
            </w:tcBorders>
            <w:shd w:val="clear" w:color="auto" w:fill="auto"/>
            <w:vAlign w:val="center"/>
            <w:hideMark/>
          </w:tcPr>
          <w:p w:rsidR="007826BF" w:rsidRPr="007826BF" w:rsidRDefault="007826BF" w:rsidP="007826BF">
            <w:pPr>
              <w:widowControl/>
              <w:jc w:val="right"/>
              <w:rPr>
                <w:rFonts w:ascii="宋体" w:hAnsi="宋体" w:cs="Arial"/>
                <w:color w:val="000000"/>
                <w:kern w:val="0"/>
                <w:sz w:val="18"/>
                <w:szCs w:val="18"/>
              </w:rPr>
            </w:pPr>
            <w:r w:rsidRPr="007826BF">
              <w:rPr>
                <w:rFonts w:ascii="宋体" w:hAnsi="宋体" w:cs="Arial" w:hint="eastAsia"/>
                <w:color w:val="000000"/>
                <w:kern w:val="0"/>
                <w:sz w:val="18"/>
                <w:szCs w:val="18"/>
              </w:rPr>
              <w:t>1,770,912.00</w:t>
            </w:r>
          </w:p>
        </w:tc>
      </w:tr>
    </w:tbl>
    <w:p w:rsidR="007826BF" w:rsidRPr="00DB7C61" w:rsidRDefault="007826BF" w:rsidP="00DE5F40">
      <w:pPr>
        <w:rPr>
          <w:rFonts w:cs="宋体"/>
          <w:sz w:val="28"/>
          <w:szCs w:val="28"/>
        </w:rPr>
      </w:pPr>
    </w:p>
    <w:p w:rsidR="007826BF" w:rsidRDefault="007826BF" w:rsidP="00DE5F40">
      <w:pPr>
        <w:jc w:val="center"/>
        <w:rPr>
          <w:rFonts w:ascii="宋体" w:hAnsi="宋体" w:cs="宋体"/>
          <w:b/>
          <w:bCs/>
          <w:sz w:val="36"/>
          <w:szCs w:val="36"/>
        </w:rPr>
      </w:pPr>
    </w:p>
    <w:p w:rsidR="007826BF" w:rsidRDefault="007826BF" w:rsidP="00DE5F40">
      <w:pPr>
        <w:jc w:val="center"/>
        <w:rPr>
          <w:rFonts w:ascii="宋体" w:hAnsi="宋体" w:cs="宋体"/>
          <w:b/>
          <w:bCs/>
          <w:sz w:val="36"/>
          <w:szCs w:val="36"/>
        </w:rPr>
      </w:pPr>
    </w:p>
    <w:p w:rsidR="007826BF" w:rsidRDefault="007826BF" w:rsidP="00DE5F40">
      <w:pPr>
        <w:jc w:val="center"/>
        <w:rPr>
          <w:rFonts w:ascii="宋体" w:hAnsi="宋体" w:cs="宋体"/>
          <w:b/>
          <w:bCs/>
          <w:sz w:val="36"/>
          <w:szCs w:val="36"/>
        </w:rPr>
      </w:pPr>
    </w:p>
    <w:p w:rsidR="007826BF" w:rsidRDefault="007826BF" w:rsidP="00DE5F40">
      <w:pPr>
        <w:jc w:val="center"/>
        <w:rPr>
          <w:rFonts w:ascii="宋体" w:hAnsi="宋体" w:cs="宋体"/>
          <w:b/>
          <w:bCs/>
          <w:sz w:val="36"/>
          <w:szCs w:val="36"/>
        </w:rPr>
      </w:pPr>
    </w:p>
    <w:p w:rsidR="007826BF" w:rsidRDefault="007826BF" w:rsidP="00DE5F40">
      <w:pPr>
        <w:jc w:val="center"/>
        <w:rPr>
          <w:rFonts w:ascii="宋体" w:hAnsi="宋体" w:cs="宋体"/>
          <w:b/>
          <w:bCs/>
          <w:sz w:val="36"/>
          <w:szCs w:val="36"/>
        </w:rPr>
      </w:pPr>
    </w:p>
    <w:p w:rsidR="007826BF" w:rsidRDefault="007826BF" w:rsidP="00DE5F40">
      <w:pPr>
        <w:jc w:val="center"/>
        <w:rPr>
          <w:rFonts w:ascii="宋体" w:hAnsi="宋体" w:cs="宋体"/>
          <w:b/>
          <w:bCs/>
          <w:sz w:val="36"/>
          <w:szCs w:val="36"/>
        </w:rPr>
      </w:pPr>
    </w:p>
    <w:p w:rsidR="007826BF" w:rsidRDefault="007826BF" w:rsidP="00DE5F40">
      <w:pPr>
        <w:jc w:val="center"/>
        <w:rPr>
          <w:rFonts w:ascii="宋体" w:hAnsi="宋体" w:cs="宋体"/>
          <w:b/>
          <w:bCs/>
          <w:sz w:val="36"/>
          <w:szCs w:val="36"/>
        </w:rPr>
      </w:pPr>
    </w:p>
    <w:p w:rsidR="007826BF" w:rsidRDefault="007826BF" w:rsidP="00DE5F40">
      <w:pPr>
        <w:jc w:val="center"/>
        <w:rPr>
          <w:rFonts w:ascii="宋体" w:hAnsi="宋体" w:cs="宋体"/>
          <w:b/>
          <w:bCs/>
          <w:sz w:val="36"/>
          <w:szCs w:val="36"/>
        </w:rPr>
      </w:pPr>
    </w:p>
    <w:p w:rsidR="007826BF" w:rsidRPr="007826BF" w:rsidRDefault="007826BF" w:rsidP="007826BF">
      <w:pPr>
        <w:rPr>
          <w:rFonts w:cs="宋体"/>
          <w:sz w:val="28"/>
          <w:szCs w:val="28"/>
        </w:rPr>
      </w:pPr>
      <w:r w:rsidRPr="00133B58">
        <w:rPr>
          <w:rFonts w:cs="宋体" w:hint="eastAsia"/>
          <w:sz w:val="28"/>
          <w:szCs w:val="28"/>
        </w:rPr>
        <w:lastRenderedPageBreak/>
        <w:t>表十一：</w:t>
      </w:r>
    </w:p>
    <w:p w:rsidR="00720CF6" w:rsidRPr="004C045F" w:rsidRDefault="00426868" w:rsidP="00DE5F40">
      <w:pPr>
        <w:jc w:val="center"/>
        <w:rPr>
          <w:rFonts w:ascii="宋体" w:cs="Times New Roman"/>
          <w:b/>
          <w:bCs/>
          <w:sz w:val="36"/>
          <w:szCs w:val="36"/>
        </w:rPr>
      </w:pPr>
      <w:r>
        <w:rPr>
          <w:rFonts w:ascii="宋体" w:hAnsi="宋体" w:cs="宋体"/>
          <w:b/>
          <w:bCs/>
          <w:sz w:val="36"/>
          <w:szCs w:val="36"/>
        </w:rPr>
        <w:t>2021</w:t>
      </w:r>
      <w:r w:rsidR="00720CF6" w:rsidRPr="004C045F">
        <w:rPr>
          <w:rFonts w:ascii="宋体" w:hAnsi="宋体" w:cs="宋体" w:hint="eastAsia"/>
          <w:b/>
          <w:bCs/>
          <w:sz w:val="36"/>
          <w:szCs w:val="36"/>
        </w:rPr>
        <w:t>年市级提前告知专项转移支付预算表</w:t>
      </w:r>
    </w:p>
    <w:p w:rsidR="00720CF6" w:rsidRPr="003E5F0B" w:rsidRDefault="00720CF6" w:rsidP="003E5F0B">
      <w:pPr>
        <w:widowControl/>
        <w:jc w:val="right"/>
        <w:rPr>
          <w:rFonts w:ascii="宋体" w:cs="Times New Roman"/>
          <w:kern w:val="0"/>
          <w:sz w:val="24"/>
          <w:szCs w:val="24"/>
        </w:rPr>
      </w:pPr>
      <w:r w:rsidRPr="004C045F">
        <w:rPr>
          <w:rFonts w:ascii="宋体" w:hAnsi="宋体" w:cs="宋体"/>
          <w:b/>
          <w:bCs/>
          <w:sz w:val="36"/>
          <w:szCs w:val="36"/>
        </w:rPr>
        <w:t xml:space="preserve">                 </w:t>
      </w:r>
      <w:r w:rsidRPr="004C045F">
        <w:rPr>
          <w:rFonts w:ascii="宋体" w:hAnsi="宋体" w:cs="宋体" w:hint="eastAsia"/>
          <w:kern w:val="0"/>
          <w:sz w:val="24"/>
          <w:szCs w:val="24"/>
        </w:rPr>
        <w:t>单位：元</w:t>
      </w:r>
    </w:p>
    <w:p w:rsidR="00720CF6" w:rsidRDefault="00720CF6" w:rsidP="00DE5F40">
      <w:pPr>
        <w:widowControl/>
        <w:rPr>
          <w:rFonts w:ascii="宋体" w:cs="Times New Roman"/>
          <w:b/>
          <w:bCs/>
          <w:kern w:val="0"/>
          <w:sz w:val="22"/>
          <w:szCs w:val="22"/>
        </w:rPr>
      </w:pPr>
    </w:p>
    <w:tbl>
      <w:tblPr>
        <w:tblW w:w="13860" w:type="dxa"/>
        <w:tblInd w:w="93" w:type="dxa"/>
        <w:tblLook w:val="04A0" w:firstRow="1" w:lastRow="0" w:firstColumn="1" w:lastColumn="0" w:noHBand="0" w:noVBand="1"/>
      </w:tblPr>
      <w:tblGrid>
        <w:gridCol w:w="800"/>
        <w:gridCol w:w="2620"/>
        <w:gridCol w:w="900"/>
        <w:gridCol w:w="1060"/>
        <w:gridCol w:w="960"/>
        <w:gridCol w:w="3900"/>
        <w:gridCol w:w="960"/>
        <w:gridCol w:w="1380"/>
        <w:gridCol w:w="1280"/>
      </w:tblGrid>
      <w:tr w:rsidR="00DB7C61" w:rsidRPr="00DB7C61" w:rsidTr="00DB7C61">
        <w:trPr>
          <w:trHeight w:val="120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ascii="宋体" w:hAnsi="宋体" w:cs="Arial"/>
                <w:b/>
                <w:bCs/>
                <w:color w:val="000000"/>
                <w:kern w:val="0"/>
                <w:sz w:val="20"/>
                <w:szCs w:val="20"/>
              </w:rPr>
            </w:pPr>
            <w:r w:rsidRPr="00DB7C61">
              <w:rPr>
                <w:rFonts w:ascii="宋体" w:hAnsi="宋体" w:cs="Arial" w:hint="eastAsia"/>
                <w:b/>
                <w:bCs/>
                <w:color w:val="000000"/>
                <w:kern w:val="0"/>
                <w:sz w:val="20"/>
                <w:szCs w:val="20"/>
              </w:rPr>
              <w:t>预算单位代码</w:t>
            </w:r>
          </w:p>
        </w:tc>
        <w:tc>
          <w:tcPr>
            <w:tcW w:w="2620" w:type="dxa"/>
            <w:tcBorders>
              <w:top w:val="single" w:sz="8" w:space="0" w:color="auto"/>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ascii="宋体" w:hAnsi="宋体" w:cs="Arial"/>
                <w:b/>
                <w:bCs/>
                <w:color w:val="000000"/>
                <w:kern w:val="0"/>
                <w:sz w:val="20"/>
                <w:szCs w:val="20"/>
              </w:rPr>
            </w:pPr>
            <w:r w:rsidRPr="00DB7C61">
              <w:rPr>
                <w:rFonts w:ascii="宋体" w:hAnsi="宋体" w:cs="Arial" w:hint="eastAsia"/>
                <w:b/>
                <w:bCs/>
                <w:color w:val="000000"/>
                <w:kern w:val="0"/>
                <w:sz w:val="20"/>
                <w:szCs w:val="20"/>
              </w:rPr>
              <w:t>预算单位名称</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ascii="宋体" w:hAnsi="宋体" w:cs="Arial"/>
                <w:b/>
                <w:bCs/>
                <w:color w:val="000000"/>
                <w:kern w:val="0"/>
                <w:sz w:val="20"/>
                <w:szCs w:val="20"/>
              </w:rPr>
            </w:pPr>
            <w:r w:rsidRPr="00DB7C61">
              <w:rPr>
                <w:rFonts w:ascii="宋体" w:hAnsi="宋体" w:cs="Arial" w:hint="eastAsia"/>
                <w:b/>
                <w:bCs/>
                <w:color w:val="000000"/>
                <w:kern w:val="0"/>
                <w:sz w:val="20"/>
                <w:szCs w:val="20"/>
              </w:rPr>
              <w:t>功能分类代码</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ascii="宋体" w:hAnsi="宋体" w:cs="Arial"/>
                <w:b/>
                <w:bCs/>
                <w:color w:val="000000"/>
                <w:kern w:val="0"/>
                <w:sz w:val="20"/>
                <w:szCs w:val="20"/>
              </w:rPr>
            </w:pPr>
            <w:r w:rsidRPr="00DB7C61">
              <w:rPr>
                <w:rFonts w:ascii="宋体" w:hAnsi="宋体" w:cs="Arial" w:hint="eastAsia"/>
                <w:b/>
                <w:bCs/>
                <w:color w:val="000000"/>
                <w:kern w:val="0"/>
                <w:sz w:val="20"/>
                <w:szCs w:val="20"/>
              </w:rPr>
              <w:t>政府经济分类代码</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ascii="宋体" w:hAnsi="宋体" w:cs="Arial"/>
                <w:b/>
                <w:bCs/>
                <w:color w:val="000000"/>
                <w:kern w:val="0"/>
                <w:sz w:val="20"/>
                <w:szCs w:val="20"/>
              </w:rPr>
            </w:pPr>
            <w:r w:rsidRPr="00DB7C61">
              <w:rPr>
                <w:rFonts w:ascii="宋体" w:hAnsi="宋体" w:cs="Arial" w:hint="eastAsia"/>
                <w:b/>
                <w:bCs/>
                <w:color w:val="000000"/>
                <w:kern w:val="0"/>
                <w:sz w:val="20"/>
                <w:szCs w:val="20"/>
              </w:rPr>
              <w:t>部门经济分类代码</w:t>
            </w:r>
          </w:p>
        </w:tc>
        <w:tc>
          <w:tcPr>
            <w:tcW w:w="3900" w:type="dxa"/>
            <w:tcBorders>
              <w:top w:val="single" w:sz="8" w:space="0" w:color="auto"/>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ascii="宋体" w:hAnsi="宋体" w:cs="Arial"/>
                <w:b/>
                <w:bCs/>
                <w:color w:val="000000"/>
                <w:kern w:val="0"/>
                <w:sz w:val="20"/>
                <w:szCs w:val="20"/>
              </w:rPr>
            </w:pPr>
            <w:r w:rsidRPr="00DB7C61">
              <w:rPr>
                <w:rFonts w:ascii="宋体" w:hAnsi="宋体" w:cs="Arial" w:hint="eastAsia"/>
                <w:b/>
                <w:bCs/>
                <w:color w:val="000000"/>
                <w:kern w:val="0"/>
                <w:sz w:val="20"/>
                <w:szCs w:val="20"/>
              </w:rPr>
              <w:t>项目名称</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ascii="宋体" w:hAnsi="宋体" w:cs="Arial"/>
                <w:b/>
                <w:bCs/>
                <w:color w:val="000000"/>
                <w:kern w:val="0"/>
                <w:sz w:val="20"/>
                <w:szCs w:val="20"/>
              </w:rPr>
            </w:pPr>
            <w:r w:rsidRPr="00DB7C61">
              <w:rPr>
                <w:rFonts w:ascii="宋体" w:hAnsi="宋体" w:cs="Arial" w:hint="eastAsia"/>
                <w:b/>
                <w:bCs/>
                <w:color w:val="000000"/>
                <w:kern w:val="0"/>
                <w:sz w:val="20"/>
                <w:szCs w:val="20"/>
              </w:rPr>
              <w:t>是否采购</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ascii="宋体" w:hAnsi="宋体" w:cs="Arial"/>
                <w:b/>
                <w:bCs/>
                <w:color w:val="000000"/>
                <w:kern w:val="0"/>
                <w:sz w:val="20"/>
                <w:szCs w:val="20"/>
              </w:rPr>
            </w:pPr>
            <w:r w:rsidRPr="00DB7C61">
              <w:rPr>
                <w:rFonts w:ascii="宋体" w:hAnsi="宋体" w:cs="Arial" w:hint="eastAsia"/>
                <w:b/>
                <w:bCs/>
                <w:color w:val="000000"/>
                <w:kern w:val="0"/>
                <w:sz w:val="20"/>
                <w:szCs w:val="20"/>
              </w:rPr>
              <w:t>指标金额</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ascii="宋体" w:hAnsi="宋体" w:cs="Arial"/>
                <w:b/>
                <w:bCs/>
                <w:color w:val="000000"/>
                <w:kern w:val="0"/>
                <w:sz w:val="20"/>
                <w:szCs w:val="20"/>
              </w:rPr>
            </w:pPr>
            <w:r w:rsidRPr="00DB7C61">
              <w:rPr>
                <w:rFonts w:ascii="宋体" w:hAnsi="宋体" w:cs="Arial" w:hint="eastAsia"/>
                <w:b/>
                <w:bCs/>
                <w:color w:val="000000"/>
                <w:kern w:val="0"/>
                <w:sz w:val="20"/>
                <w:szCs w:val="20"/>
              </w:rPr>
              <w:t>市指标文号</w:t>
            </w:r>
          </w:p>
        </w:tc>
      </w:tr>
      <w:tr w:rsidR="00DB7C61" w:rsidRPr="00DB7C61" w:rsidTr="00DB7C61">
        <w:trPr>
          <w:trHeight w:val="1200"/>
        </w:trPr>
        <w:tc>
          <w:tcPr>
            <w:tcW w:w="800" w:type="dxa"/>
            <w:tcBorders>
              <w:top w:val="nil"/>
              <w:left w:val="single" w:sz="8" w:space="0" w:color="auto"/>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cs="Arial"/>
                <w:kern w:val="0"/>
                <w:sz w:val="18"/>
                <w:szCs w:val="18"/>
              </w:rPr>
            </w:pPr>
            <w:r w:rsidRPr="00DB7C61">
              <w:rPr>
                <w:rFonts w:cs="Arial"/>
                <w:kern w:val="0"/>
                <w:sz w:val="18"/>
                <w:szCs w:val="18"/>
              </w:rPr>
              <w:t>257007</w:t>
            </w:r>
          </w:p>
        </w:tc>
        <w:tc>
          <w:tcPr>
            <w:tcW w:w="2620" w:type="dxa"/>
            <w:tcBorders>
              <w:top w:val="nil"/>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ascii="宋体" w:hAnsi="宋体" w:cs="Arial"/>
                <w:kern w:val="0"/>
                <w:sz w:val="18"/>
                <w:szCs w:val="18"/>
              </w:rPr>
            </w:pPr>
            <w:r w:rsidRPr="00DB7C61">
              <w:rPr>
                <w:rFonts w:ascii="宋体" w:hAnsi="宋体" w:cs="Arial" w:hint="eastAsia"/>
                <w:kern w:val="0"/>
                <w:sz w:val="18"/>
                <w:szCs w:val="18"/>
              </w:rPr>
              <w:t>北京市西城区劳动服务管理中心</w:t>
            </w:r>
          </w:p>
        </w:tc>
        <w:tc>
          <w:tcPr>
            <w:tcW w:w="900" w:type="dxa"/>
            <w:tcBorders>
              <w:top w:val="nil"/>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cs="Arial"/>
                <w:kern w:val="0"/>
                <w:sz w:val="18"/>
                <w:szCs w:val="18"/>
              </w:rPr>
            </w:pPr>
            <w:r w:rsidRPr="00DB7C61">
              <w:rPr>
                <w:rFonts w:cs="Arial"/>
                <w:kern w:val="0"/>
                <w:sz w:val="18"/>
                <w:szCs w:val="18"/>
              </w:rPr>
              <w:t>2089999</w:t>
            </w:r>
          </w:p>
        </w:tc>
        <w:tc>
          <w:tcPr>
            <w:tcW w:w="1060" w:type="dxa"/>
            <w:tcBorders>
              <w:top w:val="nil"/>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cs="Arial"/>
                <w:kern w:val="0"/>
                <w:sz w:val="18"/>
                <w:szCs w:val="18"/>
              </w:rPr>
            </w:pPr>
            <w:r w:rsidRPr="00DB7C61">
              <w:rPr>
                <w:rFonts w:cs="Arial"/>
                <w:kern w:val="0"/>
                <w:sz w:val="18"/>
                <w:szCs w:val="18"/>
              </w:rPr>
              <w:t>50299</w:t>
            </w:r>
          </w:p>
        </w:tc>
        <w:tc>
          <w:tcPr>
            <w:tcW w:w="960" w:type="dxa"/>
            <w:tcBorders>
              <w:top w:val="nil"/>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cs="Arial"/>
                <w:kern w:val="0"/>
                <w:sz w:val="18"/>
                <w:szCs w:val="18"/>
              </w:rPr>
            </w:pPr>
            <w:r w:rsidRPr="00DB7C61">
              <w:rPr>
                <w:rFonts w:cs="Arial"/>
                <w:kern w:val="0"/>
                <w:sz w:val="18"/>
                <w:szCs w:val="18"/>
              </w:rPr>
              <w:t>30299</w:t>
            </w:r>
          </w:p>
        </w:tc>
        <w:tc>
          <w:tcPr>
            <w:tcW w:w="3900" w:type="dxa"/>
            <w:tcBorders>
              <w:top w:val="nil"/>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ascii="宋体" w:hAnsi="宋体" w:cs="Arial"/>
                <w:kern w:val="0"/>
                <w:sz w:val="18"/>
                <w:szCs w:val="18"/>
              </w:rPr>
            </w:pPr>
            <w:proofErr w:type="gramStart"/>
            <w:r w:rsidRPr="00DB7C61">
              <w:rPr>
                <w:rFonts w:ascii="宋体" w:hAnsi="宋体" w:cs="Arial" w:hint="eastAsia"/>
                <w:kern w:val="0"/>
                <w:sz w:val="18"/>
                <w:szCs w:val="18"/>
              </w:rPr>
              <w:t>京财社指</w:t>
            </w:r>
            <w:proofErr w:type="gramEnd"/>
            <w:r w:rsidRPr="00DB7C61">
              <w:rPr>
                <w:rFonts w:cs="Arial"/>
                <w:kern w:val="0"/>
                <w:sz w:val="18"/>
                <w:szCs w:val="18"/>
              </w:rPr>
              <w:t>[2020]1890</w:t>
            </w:r>
            <w:r w:rsidRPr="00DB7C61">
              <w:rPr>
                <w:rFonts w:ascii="宋体" w:hAnsi="宋体" w:cs="Arial" w:hint="eastAsia"/>
                <w:kern w:val="0"/>
                <w:sz w:val="18"/>
                <w:szCs w:val="18"/>
              </w:rPr>
              <w:t>号</w:t>
            </w:r>
            <w:r w:rsidRPr="00DB7C61">
              <w:rPr>
                <w:rFonts w:cs="Arial"/>
                <w:kern w:val="0"/>
                <w:sz w:val="18"/>
                <w:szCs w:val="18"/>
              </w:rPr>
              <w:t xml:space="preserve"> </w:t>
            </w:r>
            <w:r w:rsidRPr="00DB7C61">
              <w:rPr>
                <w:rFonts w:ascii="宋体" w:hAnsi="宋体" w:cs="Arial" w:hint="eastAsia"/>
                <w:kern w:val="0"/>
                <w:sz w:val="18"/>
                <w:szCs w:val="18"/>
              </w:rPr>
              <w:t>社会保障和就业转移支付</w:t>
            </w:r>
            <w:r w:rsidRPr="00DB7C61">
              <w:rPr>
                <w:rFonts w:cs="Arial"/>
                <w:kern w:val="0"/>
                <w:sz w:val="18"/>
                <w:szCs w:val="18"/>
              </w:rPr>
              <w:t>-</w:t>
            </w:r>
            <w:r w:rsidRPr="00DB7C61">
              <w:rPr>
                <w:rFonts w:ascii="宋体" w:hAnsi="宋体" w:cs="Arial" w:hint="eastAsia"/>
                <w:kern w:val="0"/>
                <w:sz w:val="18"/>
                <w:szCs w:val="18"/>
              </w:rPr>
              <w:t>退休人员社会化市级补助</w:t>
            </w:r>
          </w:p>
        </w:tc>
        <w:tc>
          <w:tcPr>
            <w:tcW w:w="960" w:type="dxa"/>
            <w:tcBorders>
              <w:top w:val="nil"/>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ascii="宋体" w:hAnsi="宋体" w:cs="Arial"/>
                <w:kern w:val="0"/>
                <w:sz w:val="18"/>
                <w:szCs w:val="18"/>
              </w:rPr>
            </w:pPr>
            <w:r w:rsidRPr="00DB7C61">
              <w:rPr>
                <w:rFonts w:ascii="宋体" w:hAnsi="宋体" w:cs="Arial" w:hint="eastAsia"/>
                <w:kern w:val="0"/>
                <w:sz w:val="18"/>
                <w:szCs w:val="18"/>
              </w:rPr>
              <w:t>否</w:t>
            </w:r>
          </w:p>
        </w:tc>
        <w:tc>
          <w:tcPr>
            <w:tcW w:w="1380" w:type="dxa"/>
            <w:tcBorders>
              <w:top w:val="nil"/>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cs="Arial"/>
                <w:kern w:val="0"/>
                <w:sz w:val="18"/>
                <w:szCs w:val="18"/>
              </w:rPr>
            </w:pPr>
            <w:r w:rsidRPr="00DB7C61">
              <w:rPr>
                <w:rFonts w:cs="Arial"/>
                <w:kern w:val="0"/>
                <w:sz w:val="18"/>
                <w:szCs w:val="18"/>
              </w:rPr>
              <w:t xml:space="preserve">1,508,790.00 </w:t>
            </w:r>
          </w:p>
        </w:tc>
        <w:tc>
          <w:tcPr>
            <w:tcW w:w="1280" w:type="dxa"/>
            <w:tcBorders>
              <w:top w:val="nil"/>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ascii="宋体" w:hAnsi="宋体" w:cs="Arial"/>
                <w:kern w:val="0"/>
                <w:sz w:val="18"/>
                <w:szCs w:val="18"/>
              </w:rPr>
            </w:pPr>
            <w:proofErr w:type="gramStart"/>
            <w:r w:rsidRPr="00DB7C61">
              <w:rPr>
                <w:rFonts w:ascii="宋体" w:hAnsi="宋体" w:cs="Arial" w:hint="eastAsia"/>
                <w:kern w:val="0"/>
                <w:sz w:val="18"/>
                <w:szCs w:val="18"/>
              </w:rPr>
              <w:t>京财社指</w:t>
            </w:r>
            <w:proofErr w:type="gramEnd"/>
            <w:r w:rsidRPr="00DB7C61">
              <w:rPr>
                <w:rFonts w:ascii="宋体" w:hAnsi="宋体" w:cs="Arial" w:hint="eastAsia"/>
                <w:kern w:val="0"/>
                <w:sz w:val="18"/>
                <w:szCs w:val="18"/>
              </w:rPr>
              <w:t>［</w:t>
            </w:r>
            <w:r w:rsidRPr="00DB7C61">
              <w:rPr>
                <w:rFonts w:cs="Arial"/>
                <w:kern w:val="0"/>
                <w:sz w:val="18"/>
                <w:szCs w:val="18"/>
              </w:rPr>
              <w:t>2020</w:t>
            </w:r>
            <w:r w:rsidRPr="00DB7C61">
              <w:rPr>
                <w:rFonts w:ascii="宋体" w:hAnsi="宋体" w:cs="Arial" w:hint="eastAsia"/>
                <w:kern w:val="0"/>
                <w:sz w:val="18"/>
                <w:szCs w:val="18"/>
              </w:rPr>
              <w:t>］</w:t>
            </w:r>
            <w:r w:rsidRPr="00DB7C61">
              <w:rPr>
                <w:rFonts w:cs="Arial"/>
                <w:kern w:val="0"/>
                <w:sz w:val="18"/>
                <w:szCs w:val="18"/>
              </w:rPr>
              <w:t>1890</w:t>
            </w:r>
            <w:r w:rsidRPr="00DB7C61">
              <w:rPr>
                <w:rFonts w:ascii="宋体" w:hAnsi="宋体" w:cs="Arial" w:hint="eastAsia"/>
                <w:kern w:val="0"/>
                <w:sz w:val="18"/>
                <w:szCs w:val="18"/>
              </w:rPr>
              <w:t>号</w:t>
            </w:r>
          </w:p>
        </w:tc>
      </w:tr>
      <w:tr w:rsidR="00DB7C61" w:rsidRPr="00DB7C61" w:rsidTr="00DB7C61">
        <w:trPr>
          <w:trHeight w:val="1200"/>
        </w:trPr>
        <w:tc>
          <w:tcPr>
            <w:tcW w:w="800" w:type="dxa"/>
            <w:tcBorders>
              <w:top w:val="nil"/>
              <w:left w:val="single" w:sz="8" w:space="0" w:color="auto"/>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cs="Arial"/>
                <w:kern w:val="0"/>
                <w:sz w:val="18"/>
                <w:szCs w:val="18"/>
              </w:rPr>
            </w:pPr>
            <w:r w:rsidRPr="00DB7C61">
              <w:rPr>
                <w:rFonts w:cs="Arial"/>
                <w:kern w:val="0"/>
                <w:sz w:val="18"/>
                <w:szCs w:val="18"/>
              </w:rPr>
              <w:t>257007</w:t>
            </w:r>
          </w:p>
        </w:tc>
        <w:tc>
          <w:tcPr>
            <w:tcW w:w="2620" w:type="dxa"/>
            <w:tcBorders>
              <w:top w:val="nil"/>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ascii="宋体" w:hAnsi="宋体" w:cs="Arial"/>
                <w:kern w:val="0"/>
                <w:sz w:val="18"/>
                <w:szCs w:val="18"/>
              </w:rPr>
            </w:pPr>
            <w:r w:rsidRPr="00DB7C61">
              <w:rPr>
                <w:rFonts w:ascii="宋体" w:hAnsi="宋体" w:cs="Arial" w:hint="eastAsia"/>
                <w:kern w:val="0"/>
                <w:sz w:val="18"/>
                <w:szCs w:val="18"/>
              </w:rPr>
              <w:t>北京市西城区劳动服务管理中心</w:t>
            </w:r>
          </w:p>
        </w:tc>
        <w:tc>
          <w:tcPr>
            <w:tcW w:w="900" w:type="dxa"/>
            <w:tcBorders>
              <w:top w:val="nil"/>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cs="Arial"/>
                <w:kern w:val="0"/>
                <w:sz w:val="18"/>
                <w:szCs w:val="18"/>
              </w:rPr>
            </w:pPr>
            <w:r w:rsidRPr="00DB7C61">
              <w:rPr>
                <w:rFonts w:cs="Arial"/>
                <w:kern w:val="0"/>
                <w:sz w:val="18"/>
                <w:szCs w:val="18"/>
              </w:rPr>
              <w:t>2130804</w:t>
            </w:r>
          </w:p>
        </w:tc>
        <w:tc>
          <w:tcPr>
            <w:tcW w:w="1060" w:type="dxa"/>
            <w:tcBorders>
              <w:top w:val="nil"/>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cs="Arial"/>
                <w:kern w:val="0"/>
                <w:sz w:val="18"/>
                <w:szCs w:val="18"/>
              </w:rPr>
            </w:pPr>
            <w:r w:rsidRPr="00DB7C61">
              <w:rPr>
                <w:rFonts w:cs="Arial"/>
                <w:kern w:val="0"/>
                <w:sz w:val="18"/>
                <w:szCs w:val="18"/>
              </w:rPr>
              <w:t>50702</w:t>
            </w:r>
          </w:p>
        </w:tc>
        <w:tc>
          <w:tcPr>
            <w:tcW w:w="960" w:type="dxa"/>
            <w:tcBorders>
              <w:top w:val="nil"/>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cs="Arial"/>
                <w:kern w:val="0"/>
                <w:sz w:val="18"/>
                <w:szCs w:val="18"/>
              </w:rPr>
            </w:pPr>
            <w:r w:rsidRPr="00DB7C61">
              <w:rPr>
                <w:rFonts w:cs="Arial"/>
                <w:kern w:val="0"/>
                <w:sz w:val="18"/>
                <w:szCs w:val="18"/>
              </w:rPr>
              <w:t>31205</w:t>
            </w:r>
          </w:p>
        </w:tc>
        <w:tc>
          <w:tcPr>
            <w:tcW w:w="3900" w:type="dxa"/>
            <w:tcBorders>
              <w:top w:val="nil"/>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ascii="宋体" w:hAnsi="宋体" w:cs="Arial"/>
                <w:kern w:val="0"/>
                <w:sz w:val="18"/>
                <w:szCs w:val="18"/>
              </w:rPr>
            </w:pPr>
            <w:proofErr w:type="gramStart"/>
            <w:r w:rsidRPr="00DB7C61">
              <w:rPr>
                <w:rFonts w:ascii="宋体" w:hAnsi="宋体" w:cs="Arial" w:hint="eastAsia"/>
                <w:kern w:val="0"/>
                <w:sz w:val="18"/>
                <w:szCs w:val="18"/>
              </w:rPr>
              <w:t>京财金融指</w:t>
            </w:r>
            <w:proofErr w:type="gramEnd"/>
            <w:r w:rsidRPr="00DB7C61">
              <w:rPr>
                <w:rFonts w:cs="Arial"/>
                <w:kern w:val="0"/>
                <w:sz w:val="18"/>
                <w:szCs w:val="18"/>
              </w:rPr>
              <w:t>[2020]2006</w:t>
            </w:r>
            <w:r w:rsidRPr="00DB7C61">
              <w:rPr>
                <w:rFonts w:ascii="宋体" w:hAnsi="宋体" w:cs="Arial" w:hint="eastAsia"/>
                <w:kern w:val="0"/>
                <w:sz w:val="18"/>
                <w:szCs w:val="18"/>
              </w:rPr>
              <w:t>号普惠金融发展专项资金</w:t>
            </w:r>
            <w:proofErr w:type="gramStart"/>
            <w:r w:rsidRPr="00DB7C61">
              <w:rPr>
                <w:rFonts w:ascii="宋体" w:hAnsi="宋体" w:cs="Arial" w:hint="eastAsia"/>
                <w:kern w:val="0"/>
                <w:sz w:val="18"/>
                <w:szCs w:val="18"/>
              </w:rPr>
              <w:t>—创业</w:t>
            </w:r>
            <w:proofErr w:type="gramEnd"/>
            <w:r w:rsidRPr="00DB7C61">
              <w:rPr>
                <w:rFonts w:ascii="宋体" w:hAnsi="宋体" w:cs="Arial" w:hint="eastAsia"/>
                <w:kern w:val="0"/>
                <w:sz w:val="18"/>
                <w:szCs w:val="18"/>
              </w:rPr>
              <w:t>担保贷款贴息（市级—西城区）</w:t>
            </w:r>
          </w:p>
        </w:tc>
        <w:tc>
          <w:tcPr>
            <w:tcW w:w="960" w:type="dxa"/>
            <w:tcBorders>
              <w:top w:val="nil"/>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ascii="宋体" w:hAnsi="宋体" w:cs="Arial"/>
                <w:kern w:val="0"/>
                <w:sz w:val="18"/>
                <w:szCs w:val="18"/>
              </w:rPr>
            </w:pPr>
            <w:r w:rsidRPr="00DB7C61">
              <w:rPr>
                <w:rFonts w:ascii="宋体" w:hAnsi="宋体" w:cs="Arial" w:hint="eastAsia"/>
                <w:kern w:val="0"/>
                <w:sz w:val="18"/>
                <w:szCs w:val="18"/>
              </w:rPr>
              <w:t>否</w:t>
            </w:r>
          </w:p>
        </w:tc>
        <w:tc>
          <w:tcPr>
            <w:tcW w:w="1380" w:type="dxa"/>
            <w:tcBorders>
              <w:top w:val="nil"/>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cs="Arial"/>
                <w:kern w:val="0"/>
                <w:sz w:val="18"/>
                <w:szCs w:val="18"/>
              </w:rPr>
            </w:pPr>
            <w:r w:rsidRPr="00DB7C61">
              <w:rPr>
                <w:rFonts w:cs="Arial"/>
                <w:kern w:val="0"/>
                <w:sz w:val="18"/>
                <w:szCs w:val="18"/>
              </w:rPr>
              <w:t xml:space="preserve">1,000.00 </w:t>
            </w:r>
          </w:p>
        </w:tc>
        <w:tc>
          <w:tcPr>
            <w:tcW w:w="1280" w:type="dxa"/>
            <w:tcBorders>
              <w:top w:val="nil"/>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ascii="宋体" w:hAnsi="宋体" w:cs="Arial"/>
                <w:kern w:val="0"/>
                <w:sz w:val="18"/>
                <w:szCs w:val="18"/>
              </w:rPr>
            </w:pPr>
            <w:proofErr w:type="gramStart"/>
            <w:r w:rsidRPr="00DB7C61">
              <w:rPr>
                <w:rFonts w:ascii="宋体" w:hAnsi="宋体" w:cs="Arial" w:hint="eastAsia"/>
                <w:kern w:val="0"/>
                <w:sz w:val="18"/>
                <w:szCs w:val="18"/>
              </w:rPr>
              <w:t>京财金融指</w:t>
            </w:r>
            <w:proofErr w:type="gramEnd"/>
            <w:r w:rsidRPr="00DB7C61">
              <w:rPr>
                <w:rFonts w:ascii="宋体" w:hAnsi="宋体" w:cs="Arial" w:hint="eastAsia"/>
                <w:kern w:val="0"/>
                <w:sz w:val="18"/>
                <w:szCs w:val="18"/>
              </w:rPr>
              <w:t>［</w:t>
            </w:r>
            <w:r w:rsidRPr="00DB7C61">
              <w:rPr>
                <w:rFonts w:cs="Arial"/>
                <w:kern w:val="0"/>
                <w:sz w:val="18"/>
                <w:szCs w:val="18"/>
              </w:rPr>
              <w:t>2020</w:t>
            </w:r>
            <w:r w:rsidRPr="00DB7C61">
              <w:rPr>
                <w:rFonts w:ascii="宋体" w:hAnsi="宋体" w:cs="Arial" w:hint="eastAsia"/>
                <w:kern w:val="0"/>
                <w:sz w:val="18"/>
                <w:szCs w:val="18"/>
              </w:rPr>
              <w:t>］</w:t>
            </w:r>
            <w:r w:rsidRPr="00DB7C61">
              <w:rPr>
                <w:rFonts w:cs="Arial"/>
                <w:kern w:val="0"/>
                <w:sz w:val="18"/>
                <w:szCs w:val="18"/>
              </w:rPr>
              <w:t>2006</w:t>
            </w:r>
            <w:r w:rsidRPr="00DB7C61">
              <w:rPr>
                <w:rFonts w:ascii="宋体" w:hAnsi="宋体" w:cs="Arial" w:hint="eastAsia"/>
                <w:kern w:val="0"/>
                <w:sz w:val="18"/>
                <w:szCs w:val="18"/>
              </w:rPr>
              <w:t>号</w:t>
            </w:r>
          </w:p>
        </w:tc>
      </w:tr>
      <w:tr w:rsidR="00DB7C61" w:rsidRPr="00DB7C61" w:rsidTr="00DB7C61">
        <w:trPr>
          <w:trHeight w:val="1200"/>
        </w:trPr>
        <w:tc>
          <w:tcPr>
            <w:tcW w:w="800" w:type="dxa"/>
            <w:tcBorders>
              <w:top w:val="nil"/>
              <w:left w:val="single" w:sz="8" w:space="0" w:color="auto"/>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cs="Arial"/>
                <w:kern w:val="0"/>
                <w:sz w:val="18"/>
                <w:szCs w:val="18"/>
              </w:rPr>
            </w:pPr>
            <w:r w:rsidRPr="00DB7C61">
              <w:rPr>
                <w:rFonts w:cs="Arial"/>
                <w:kern w:val="0"/>
                <w:sz w:val="18"/>
                <w:szCs w:val="18"/>
              </w:rPr>
              <w:t>257007</w:t>
            </w:r>
          </w:p>
        </w:tc>
        <w:tc>
          <w:tcPr>
            <w:tcW w:w="2620" w:type="dxa"/>
            <w:tcBorders>
              <w:top w:val="nil"/>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ascii="宋体" w:hAnsi="宋体" w:cs="Arial"/>
                <w:kern w:val="0"/>
                <w:sz w:val="18"/>
                <w:szCs w:val="18"/>
              </w:rPr>
            </w:pPr>
            <w:r w:rsidRPr="00DB7C61">
              <w:rPr>
                <w:rFonts w:ascii="宋体" w:hAnsi="宋体" w:cs="Arial" w:hint="eastAsia"/>
                <w:kern w:val="0"/>
                <w:sz w:val="18"/>
                <w:szCs w:val="18"/>
              </w:rPr>
              <w:t>北京市西城区劳动服务管理中心</w:t>
            </w:r>
          </w:p>
        </w:tc>
        <w:tc>
          <w:tcPr>
            <w:tcW w:w="900" w:type="dxa"/>
            <w:tcBorders>
              <w:top w:val="nil"/>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cs="Arial"/>
                <w:kern w:val="0"/>
                <w:sz w:val="18"/>
                <w:szCs w:val="18"/>
              </w:rPr>
            </w:pPr>
            <w:r w:rsidRPr="00DB7C61">
              <w:rPr>
                <w:rFonts w:cs="Arial"/>
                <w:kern w:val="0"/>
                <w:sz w:val="18"/>
                <w:szCs w:val="18"/>
              </w:rPr>
              <w:t>2130804</w:t>
            </w:r>
          </w:p>
        </w:tc>
        <w:tc>
          <w:tcPr>
            <w:tcW w:w="1060" w:type="dxa"/>
            <w:tcBorders>
              <w:top w:val="nil"/>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cs="Arial"/>
                <w:kern w:val="0"/>
                <w:sz w:val="18"/>
                <w:szCs w:val="18"/>
              </w:rPr>
            </w:pPr>
            <w:r w:rsidRPr="00DB7C61">
              <w:rPr>
                <w:rFonts w:cs="Arial"/>
                <w:kern w:val="0"/>
                <w:sz w:val="18"/>
                <w:szCs w:val="18"/>
              </w:rPr>
              <w:t>50702</w:t>
            </w:r>
          </w:p>
        </w:tc>
        <w:tc>
          <w:tcPr>
            <w:tcW w:w="960" w:type="dxa"/>
            <w:tcBorders>
              <w:top w:val="nil"/>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cs="Arial"/>
                <w:kern w:val="0"/>
                <w:sz w:val="18"/>
                <w:szCs w:val="18"/>
              </w:rPr>
            </w:pPr>
            <w:r w:rsidRPr="00DB7C61">
              <w:rPr>
                <w:rFonts w:cs="Arial"/>
                <w:kern w:val="0"/>
                <w:sz w:val="18"/>
                <w:szCs w:val="18"/>
              </w:rPr>
              <w:t>31205</w:t>
            </w:r>
          </w:p>
        </w:tc>
        <w:tc>
          <w:tcPr>
            <w:tcW w:w="3900" w:type="dxa"/>
            <w:tcBorders>
              <w:top w:val="nil"/>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ascii="宋体" w:hAnsi="宋体" w:cs="Arial"/>
                <w:kern w:val="0"/>
                <w:sz w:val="18"/>
                <w:szCs w:val="18"/>
              </w:rPr>
            </w:pPr>
            <w:proofErr w:type="gramStart"/>
            <w:r w:rsidRPr="00DB7C61">
              <w:rPr>
                <w:rFonts w:ascii="宋体" w:hAnsi="宋体" w:cs="Arial" w:hint="eastAsia"/>
                <w:kern w:val="0"/>
                <w:sz w:val="18"/>
                <w:szCs w:val="18"/>
              </w:rPr>
              <w:t>京财金融指</w:t>
            </w:r>
            <w:proofErr w:type="gramEnd"/>
            <w:r w:rsidRPr="00DB7C61">
              <w:rPr>
                <w:rFonts w:cs="Arial"/>
                <w:kern w:val="0"/>
                <w:sz w:val="18"/>
                <w:szCs w:val="18"/>
              </w:rPr>
              <w:t>[2020]2006</w:t>
            </w:r>
            <w:r w:rsidRPr="00DB7C61">
              <w:rPr>
                <w:rFonts w:ascii="宋体" w:hAnsi="宋体" w:cs="Arial" w:hint="eastAsia"/>
                <w:kern w:val="0"/>
                <w:sz w:val="18"/>
                <w:szCs w:val="18"/>
              </w:rPr>
              <w:t>号普惠金融发展专项资金</w:t>
            </w:r>
            <w:proofErr w:type="gramStart"/>
            <w:r w:rsidRPr="00DB7C61">
              <w:rPr>
                <w:rFonts w:ascii="宋体" w:hAnsi="宋体" w:cs="Arial" w:hint="eastAsia"/>
                <w:kern w:val="0"/>
                <w:sz w:val="18"/>
                <w:szCs w:val="18"/>
              </w:rPr>
              <w:t>—创业</w:t>
            </w:r>
            <w:proofErr w:type="gramEnd"/>
            <w:r w:rsidRPr="00DB7C61">
              <w:rPr>
                <w:rFonts w:ascii="宋体" w:hAnsi="宋体" w:cs="Arial" w:hint="eastAsia"/>
                <w:kern w:val="0"/>
                <w:sz w:val="18"/>
                <w:szCs w:val="18"/>
              </w:rPr>
              <w:t>担保贷款贴息（市级—西城区）</w:t>
            </w:r>
          </w:p>
        </w:tc>
        <w:tc>
          <w:tcPr>
            <w:tcW w:w="960" w:type="dxa"/>
            <w:tcBorders>
              <w:top w:val="nil"/>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ascii="宋体" w:hAnsi="宋体" w:cs="Arial"/>
                <w:kern w:val="0"/>
                <w:sz w:val="18"/>
                <w:szCs w:val="18"/>
              </w:rPr>
            </w:pPr>
            <w:r w:rsidRPr="00DB7C61">
              <w:rPr>
                <w:rFonts w:ascii="宋体" w:hAnsi="宋体" w:cs="Arial" w:hint="eastAsia"/>
                <w:kern w:val="0"/>
                <w:sz w:val="18"/>
                <w:szCs w:val="18"/>
              </w:rPr>
              <w:t>否</w:t>
            </w:r>
          </w:p>
        </w:tc>
        <w:tc>
          <w:tcPr>
            <w:tcW w:w="1380" w:type="dxa"/>
            <w:tcBorders>
              <w:top w:val="nil"/>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cs="Arial"/>
                <w:kern w:val="0"/>
                <w:sz w:val="18"/>
                <w:szCs w:val="18"/>
              </w:rPr>
            </w:pPr>
            <w:r w:rsidRPr="00DB7C61">
              <w:rPr>
                <w:rFonts w:cs="Arial"/>
                <w:kern w:val="0"/>
                <w:sz w:val="18"/>
                <w:szCs w:val="18"/>
              </w:rPr>
              <w:t xml:space="preserve">10,000.00 </w:t>
            </w:r>
          </w:p>
        </w:tc>
        <w:tc>
          <w:tcPr>
            <w:tcW w:w="1280" w:type="dxa"/>
            <w:tcBorders>
              <w:top w:val="nil"/>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ascii="宋体" w:hAnsi="宋体" w:cs="Arial"/>
                <w:kern w:val="0"/>
                <w:sz w:val="18"/>
                <w:szCs w:val="18"/>
              </w:rPr>
            </w:pPr>
            <w:proofErr w:type="gramStart"/>
            <w:r w:rsidRPr="00DB7C61">
              <w:rPr>
                <w:rFonts w:ascii="宋体" w:hAnsi="宋体" w:cs="Arial" w:hint="eastAsia"/>
                <w:kern w:val="0"/>
                <w:sz w:val="18"/>
                <w:szCs w:val="18"/>
              </w:rPr>
              <w:t>京财金融指</w:t>
            </w:r>
            <w:proofErr w:type="gramEnd"/>
            <w:r w:rsidRPr="00DB7C61">
              <w:rPr>
                <w:rFonts w:ascii="宋体" w:hAnsi="宋体" w:cs="Arial" w:hint="eastAsia"/>
                <w:kern w:val="0"/>
                <w:sz w:val="18"/>
                <w:szCs w:val="18"/>
              </w:rPr>
              <w:t>［</w:t>
            </w:r>
            <w:r w:rsidRPr="00DB7C61">
              <w:rPr>
                <w:rFonts w:cs="Arial"/>
                <w:kern w:val="0"/>
                <w:sz w:val="18"/>
                <w:szCs w:val="18"/>
              </w:rPr>
              <w:t>2020</w:t>
            </w:r>
            <w:r w:rsidRPr="00DB7C61">
              <w:rPr>
                <w:rFonts w:ascii="宋体" w:hAnsi="宋体" w:cs="Arial" w:hint="eastAsia"/>
                <w:kern w:val="0"/>
                <w:sz w:val="18"/>
                <w:szCs w:val="18"/>
              </w:rPr>
              <w:t>］</w:t>
            </w:r>
            <w:r w:rsidRPr="00DB7C61">
              <w:rPr>
                <w:rFonts w:cs="Arial"/>
                <w:kern w:val="0"/>
                <w:sz w:val="18"/>
                <w:szCs w:val="18"/>
              </w:rPr>
              <w:t>2006</w:t>
            </w:r>
            <w:r w:rsidRPr="00DB7C61">
              <w:rPr>
                <w:rFonts w:ascii="宋体" w:hAnsi="宋体" w:cs="Arial" w:hint="eastAsia"/>
                <w:kern w:val="0"/>
                <w:sz w:val="18"/>
                <w:szCs w:val="18"/>
              </w:rPr>
              <w:t>号</w:t>
            </w:r>
          </w:p>
        </w:tc>
      </w:tr>
      <w:tr w:rsidR="00DB7C61" w:rsidRPr="00DB7C61" w:rsidTr="00DB7C61">
        <w:trPr>
          <w:trHeight w:val="1200"/>
        </w:trPr>
        <w:tc>
          <w:tcPr>
            <w:tcW w:w="800" w:type="dxa"/>
            <w:tcBorders>
              <w:top w:val="nil"/>
              <w:left w:val="single" w:sz="8" w:space="0" w:color="auto"/>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cs="Arial"/>
                <w:kern w:val="0"/>
                <w:sz w:val="18"/>
                <w:szCs w:val="18"/>
              </w:rPr>
            </w:pPr>
            <w:r w:rsidRPr="00DB7C61">
              <w:rPr>
                <w:rFonts w:cs="Arial"/>
                <w:kern w:val="0"/>
                <w:sz w:val="18"/>
                <w:szCs w:val="18"/>
              </w:rPr>
              <w:t>257007</w:t>
            </w:r>
          </w:p>
        </w:tc>
        <w:tc>
          <w:tcPr>
            <w:tcW w:w="2620" w:type="dxa"/>
            <w:tcBorders>
              <w:top w:val="nil"/>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ascii="宋体" w:hAnsi="宋体" w:cs="Arial"/>
                <w:kern w:val="0"/>
                <w:sz w:val="18"/>
                <w:szCs w:val="18"/>
              </w:rPr>
            </w:pPr>
            <w:r w:rsidRPr="00DB7C61">
              <w:rPr>
                <w:rFonts w:ascii="宋体" w:hAnsi="宋体" w:cs="Arial" w:hint="eastAsia"/>
                <w:kern w:val="0"/>
                <w:sz w:val="18"/>
                <w:szCs w:val="18"/>
              </w:rPr>
              <w:t>北京市西城区劳动服务管理中心</w:t>
            </w:r>
          </w:p>
        </w:tc>
        <w:tc>
          <w:tcPr>
            <w:tcW w:w="900" w:type="dxa"/>
            <w:tcBorders>
              <w:top w:val="nil"/>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cs="Arial"/>
                <w:kern w:val="0"/>
                <w:sz w:val="18"/>
                <w:szCs w:val="18"/>
              </w:rPr>
            </w:pPr>
            <w:r w:rsidRPr="00DB7C61">
              <w:rPr>
                <w:rFonts w:cs="Arial"/>
                <w:kern w:val="0"/>
                <w:sz w:val="18"/>
                <w:szCs w:val="18"/>
              </w:rPr>
              <w:t>2230105</w:t>
            </w:r>
          </w:p>
        </w:tc>
        <w:tc>
          <w:tcPr>
            <w:tcW w:w="1060" w:type="dxa"/>
            <w:tcBorders>
              <w:top w:val="nil"/>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cs="Arial"/>
                <w:kern w:val="0"/>
                <w:sz w:val="18"/>
                <w:szCs w:val="18"/>
              </w:rPr>
            </w:pPr>
            <w:r w:rsidRPr="00DB7C61">
              <w:rPr>
                <w:rFonts w:cs="Arial"/>
                <w:kern w:val="0"/>
                <w:sz w:val="18"/>
                <w:szCs w:val="18"/>
              </w:rPr>
              <w:t>50701</w:t>
            </w:r>
          </w:p>
        </w:tc>
        <w:tc>
          <w:tcPr>
            <w:tcW w:w="960" w:type="dxa"/>
            <w:tcBorders>
              <w:top w:val="nil"/>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cs="Arial"/>
                <w:kern w:val="0"/>
                <w:sz w:val="18"/>
                <w:szCs w:val="18"/>
              </w:rPr>
            </w:pPr>
            <w:r w:rsidRPr="00DB7C61">
              <w:rPr>
                <w:rFonts w:cs="Arial"/>
                <w:kern w:val="0"/>
                <w:sz w:val="18"/>
                <w:szCs w:val="18"/>
              </w:rPr>
              <w:t>31204</w:t>
            </w:r>
          </w:p>
        </w:tc>
        <w:tc>
          <w:tcPr>
            <w:tcW w:w="3900" w:type="dxa"/>
            <w:tcBorders>
              <w:top w:val="nil"/>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ascii="宋体" w:hAnsi="宋体" w:cs="Arial"/>
                <w:kern w:val="0"/>
                <w:sz w:val="18"/>
                <w:szCs w:val="18"/>
              </w:rPr>
            </w:pPr>
            <w:proofErr w:type="gramStart"/>
            <w:r w:rsidRPr="00DB7C61">
              <w:rPr>
                <w:rFonts w:ascii="宋体" w:hAnsi="宋体" w:cs="Arial" w:hint="eastAsia"/>
                <w:kern w:val="0"/>
                <w:sz w:val="18"/>
                <w:szCs w:val="18"/>
              </w:rPr>
              <w:t>京财资产</w:t>
            </w:r>
            <w:proofErr w:type="gramEnd"/>
            <w:r w:rsidRPr="00DB7C61">
              <w:rPr>
                <w:rFonts w:ascii="宋体" w:hAnsi="宋体" w:cs="Arial" w:hint="eastAsia"/>
                <w:kern w:val="0"/>
                <w:sz w:val="18"/>
                <w:szCs w:val="18"/>
              </w:rPr>
              <w:t>指</w:t>
            </w:r>
            <w:r w:rsidRPr="00DB7C61">
              <w:rPr>
                <w:rFonts w:cs="Arial"/>
                <w:kern w:val="0"/>
                <w:sz w:val="18"/>
                <w:szCs w:val="18"/>
              </w:rPr>
              <w:t>[2020]2041</w:t>
            </w:r>
            <w:r w:rsidRPr="00DB7C61">
              <w:rPr>
                <w:rFonts w:ascii="宋体" w:hAnsi="宋体" w:cs="Arial" w:hint="eastAsia"/>
                <w:kern w:val="0"/>
                <w:sz w:val="18"/>
                <w:szCs w:val="18"/>
              </w:rPr>
              <w:t>号</w:t>
            </w:r>
            <w:r w:rsidRPr="00DB7C61">
              <w:rPr>
                <w:rFonts w:cs="Arial"/>
                <w:kern w:val="0"/>
                <w:sz w:val="18"/>
                <w:szCs w:val="18"/>
              </w:rPr>
              <w:t xml:space="preserve"> </w:t>
            </w:r>
            <w:r w:rsidRPr="00DB7C61">
              <w:rPr>
                <w:rFonts w:ascii="宋体" w:hAnsi="宋体" w:cs="Arial" w:hint="eastAsia"/>
                <w:kern w:val="0"/>
                <w:sz w:val="18"/>
                <w:szCs w:val="18"/>
              </w:rPr>
              <w:t>国有企业退休人员社会化管理补助资金</w:t>
            </w:r>
          </w:p>
        </w:tc>
        <w:tc>
          <w:tcPr>
            <w:tcW w:w="960" w:type="dxa"/>
            <w:tcBorders>
              <w:top w:val="nil"/>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ascii="宋体" w:hAnsi="宋体" w:cs="Arial"/>
                <w:kern w:val="0"/>
                <w:sz w:val="18"/>
                <w:szCs w:val="18"/>
              </w:rPr>
            </w:pPr>
            <w:r w:rsidRPr="00DB7C61">
              <w:rPr>
                <w:rFonts w:ascii="宋体" w:hAnsi="宋体" w:cs="Arial" w:hint="eastAsia"/>
                <w:kern w:val="0"/>
                <w:sz w:val="18"/>
                <w:szCs w:val="18"/>
              </w:rPr>
              <w:t>否</w:t>
            </w:r>
          </w:p>
        </w:tc>
        <w:tc>
          <w:tcPr>
            <w:tcW w:w="1380" w:type="dxa"/>
            <w:tcBorders>
              <w:top w:val="nil"/>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cs="Arial"/>
                <w:kern w:val="0"/>
                <w:sz w:val="18"/>
                <w:szCs w:val="18"/>
              </w:rPr>
            </w:pPr>
            <w:r w:rsidRPr="00DB7C61">
              <w:rPr>
                <w:rFonts w:cs="Arial"/>
                <w:kern w:val="0"/>
                <w:sz w:val="18"/>
                <w:szCs w:val="18"/>
              </w:rPr>
              <w:t xml:space="preserve">21,400,000.00 </w:t>
            </w:r>
          </w:p>
        </w:tc>
        <w:tc>
          <w:tcPr>
            <w:tcW w:w="1280" w:type="dxa"/>
            <w:tcBorders>
              <w:top w:val="nil"/>
              <w:left w:val="nil"/>
              <w:bottom w:val="single" w:sz="8" w:space="0" w:color="auto"/>
              <w:right w:val="single" w:sz="8" w:space="0" w:color="auto"/>
            </w:tcBorders>
            <w:shd w:val="clear" w:color="auto" w:fill="auto"/>
            <w:vAlign w:val="center"/>
            <w:hideMark/>
          </w:tcPr>
          <w:p w:rsidR="00DB7C61" w:rsidRPr="00DB7C61" w:rsidRDefault="00DB7C61" w:rsidP="00DB7C61">
            <w:pPr>
              <w:widowControl/>
              <w:jc w:val="center"/>
              <w:rPr>
                <w:rFonts w:ascii="宋体" w:hAnsi="宋体" w:cs="Arial"/>
                <w:kern w:val="0"/>
                <w:sz w:val="18"/>
                <w:szCs w:val="18"/>
              </w:rPr>
            </w:pPr>
            <w:proofErr w:type="gramStart"/>
            <w:r w:rsidRPr="00DB7C61">
              <w:rPr>
                <w:rFonts w:ascii="宋体" w:hAnsi="宋体" w:cs="Arial" w:hint="eastAsia"/>
                <w:kern w:val="0"/>
                <w:sz w:val="18"/>
                <w:szCs w:val="18"/>
              </w:rPr>
              <w:t>京财资产</w:t>
            </w:r>
            <w:proofErr w:type="gramEnd"/>
            <w:r w:rsidRPr="00DB7C61">
              <w:rPr>
                <w:rFonts w:ascii="宋体" w:hAnsi="宋体" w:cs="Arial" w:hint="eastAsia"/>
                <w:kern w:val="0"/>
                <w:sz w:val="18"/>
                <w:szCs w:val="18"/>
              </w:rPr>
              <w:t>指［</w:t>
            </w:r>
            <w:r w:rsidRPr="00DB7C61">
              <w:rPr>
                <w:rFonts w:cs="Arial"/>
                <w:kern w:val="0"/>
                <w:sz w:val="18"/>
                <w:szCs w:val="18"/>
              </w:rPr>
              <w:t>2020</w:t>
            </w:r>
            <w:r w:rsidRPr="00DB7C61">
              <w:rPr>
                <w:rFonts w:ascii="宋体" w:hAnsi="宋体" w:cs="Arial" w:hint="eastAsia"/>
                <w:kern w:val="0"/>
                <w:sz w:val="18"/>
                <w:szCs w:val="18"/>
              </w:rPr>
              <w:t>］</w:t>
            </w:r>
            <w:r w:rsidRPr="00DB7C61">
              <w:rPr>
                <w:rFonts w:cs="Arial"/>
                <w:kern w:val="0"/>
                <w:sz w:val="18"/>
                <w:szCs w:val="18"/>
              </w:rPr>
              <w:t>2041</w:t>
            </w:r>
            <w:r w:rsidRPr="00DB7C61">
              <w:rPr>
                <w:rFonts w:ascii="宋体" w:hAnsi="宋体" w:cs="Arial" w:hint="eastAsia"/>
                <w:kern w:val="0"/>
                <w:sz w:val="18"/>
                <w:szCs w:val="18"/>
              </w:rPr>
              <w:t>号</w:t>
            </w:r>
          </w:p>
        </w:tc>
      </w:tr>
    </w:tbl>
    <w:p w:rsidR="00DB7C61" w:rsidRPr="004C045F" w:rsidRDefault="00DB7C61" w:rsidP="00DE5F40">
      <w:pPr>
        <w:widowControl/>
        <w:rPr>
          <w:rFonts w:ascii="宋体" w:cs="Times New Roman"/>
          <w:b/>
          <w:bCs/>
          <w:kern w:val="0"/>
          <w:sz w:val="22"/>
          <w:szCs w:val="22"/>
        </w:rPr>
        <w:sectPr w:rsidR="00DB7C61" w:rsidRPr="004C045F" w:rsidSect="00800BE9">
          <w:pgSz w:w="16838" w:h="11906" w:orient="landscape" w:code="9"/>
          <w:pgMar w:top="1797" w:right="1440" w:bottom="1797" w:left="1440" w:header="851" w:footer="992" w:gutter="0"/>
          <w:cols w:space="425"/>
          <w:docGrid w:type="lines" w:linePitch="312"/>
        </w:sectPr>
      </w:pPr>
    </w:p>
    <w:p w:rsidR="00384A16" w:rsidRPr="00133B58" w:rsidRDefault="00720CF6" w:rsidP="00133B58">
      <w:pPr>
        <w:rPr>
          <w:rFonts w:cs="宋体"/>
          <w:sz w:val="28"/>
          <w:szCs w:val="28"/>
        </w:rPr>
      </w:pPr>
      <w:r w:rsidRPr="00133B58">
        <w:rPr>
          <w:rFonts w:cs="宋体" w:hint="eastAsia"/>
          <w:sz w:val="28"/>
          <w:szCs w:val="28"/>
        </w:rPr>
        <w:lastRenderedPageBreak/>
        <w:t>表十</w:t>
      </w:r>
      <w:r w:rsidR="007826BF">
        <w:rPr>
          <w:rFonts w:cs="宋体" w:hint="eastAsia"/>
          <w:sz w:val="28"/>
          <w:szCs w:val="28"/>
        </w:rPr>
        <w:t>二</w:t>
      </w:r>
      <w:r w:rsidRPr="00133B58">
        <w:rPr>
          <w:rFonts w:cs="宋体" w:hint="eastAsia"/>
          <w:sz w:val="28"/>
          <w:szCs w:val="28"/>
        </w:rPr>
        <w:t>：</w:t>
      </w:r>
    </w:p>
    <w:p w:rsidR="00384A16" w:rsidRPr="00133B58" w:rsidRDefault="00384A16" w:rsidP="00133B58">
      <w:pPr>
        <w:jc w:val="center"/>
        <w:rPr>
          <w:rFonts w:ascii="宋体" w:hAnsi="宋体" w:cs="宋体"/>
          <w:b/>
          <w:bCs/>
          <w:sz w:val="36"/>
          <w:szCs w:val="36"/>
        </w:rPr>
      </w:pPr>
      <w:r w:rsidRPr="00133B58">
        <w:rPr>
          <w:rFonts w:ascii="宋体" w:hAnsi="宋体" w:cs="宋体" w:hint="eastAsia"/>
          <w:b/>
          <w:bCs/>
          <w:sz w:val="36"/>
          <w:szCs w:val="36"/>
        </w:rPr>
        <w:t>部门整体支出绩效目标申报表</w:t>
      </w:r>
    </w:p>
    <w:p w:rsidR="00384A16" w:rsidRPr="00131B79" w:rsidRDefault="00384A16" w:rsidP="00384A16">
      <w:pPr>
        <w:spacing w:line="360" w:lineRule="auto"/>
        <w:jc w:val="center"/>
        <w:rPr>
          <w:rFonts w:ascii="仿宋_GB2312" w:eastAsia="仿宋_GB2312" w:hAnsi="Times New Roman" w:cs="Times New Roman"/>
          <w:sz w:val="32"/>
          <w:szCs w:val="32"/>
        </w:rPr>
      </w:pPr>
      <w:r w:rsidRPr="00131B79">
        <w:rPr>
          <w:rFonts w:ascii="仿宋_GB2312" w:eastAsia="仿宋_GB2312" w:hAnsi="Times New Roman" w:cs="仿宋_GB2312" w:hint="eastAsia"/>
          <w:sz w:val="32"/>
          <w:szCs w:val="32"/>
        </w:rPr>
        <w:t>（</w:t>
      </w:r>
      <w:r w:rsidR="00426868">
        <w:rPr>
          <w:rFonts w:ascii="仿宋_GB2312" w:eastAsia="仿宋_GB2312" w:hAnsi="Times New Roman" w:cs="仿宋_GB2312"/>
          <w:sz w:val="32"/>
          <w:szCs w:val="32"/>
        </w:rPr>
        <w:t>2021</w:t>
      </w:r>
      <w:r w:rsidRPr="00131B79">
        <w:rPr>
          <w:rFonts w:ascii="仿宋_GB2312" w:eastAsia="仿宋_GB2312" w:hAnsi="Times New Roman" w:cs="仿宋_GB2312" w:hint="eastAsia"/>
          <w:sz w:val="32"/>
          <w:szCs w:val="32"/>
        </w:rPr>
        <w:t>年度）</w:t>
      </w:r>
    </w:p>
    <w:tbl>
      <w:tblPr>
        <w:tblW w:w="0" w:type="auto"/>
        <w:tblInd w:w="2" w:type="dxa"/>
        <w:tblLayout w:type="fixed"/>
        <w:tblLook w:val="0000" w:firstRow="0" w:lastRow="0" w:firstColumn="0" w:lastColumn="0" w:noHBand="0" w:noVBand="0"/>
      </w:tblPr>
      <w:tblGrid>
        <w:gridCol w:w="1276"/>
        <w:gridCol w:w="2632"/>
        <w:gridCol w:w="1995"/>
        <w:gridCol w:w="3311"/>
      </w:tblGrid>
      <w:tr w:rsidR="00384A16" w:rsidRPr="00131B79" w:rsidTr="00E07E8A">
        <w:trPr>
          <w:trHeight w:hRule="exact" w:val="690"/>
        </w:trPr>
        <w:tc>
          <w:tcPr>
            <w:tcW w:w="1276" w:type="dxa"/>
            <w:tcBorders>
              <w:top w:val="single" w:sz="4" w:space="0" w:color="auto"/>
              <w:left w:val="single" w:sz="4" w:space="0" w:color="auto"/>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宋体" w:cs="Times New Roman"/>
                <w:kern w:val="0"/>
              </w:rPr>
            </w:pPr>
            <w:r w:rsidRPr="00131B79">
              <w:rPr>
                <w:rFonts w:ascii="宋体" w:hAnsi="宋体" w:cs="宋体" w:hint="eastAsia"/>
                <w:kern w:val="0"/>
              </w:rPr>
              <w:t>部门（单位）名称</w:t>
            </w:r>
          </w:p>
        </w:tc>
        <w:tc>
          <w:tcPr>
            <w:tcW w:w="7938" w:type="dxa"/>
            <w:gridSpan w:val="3"/>
            <w:tcBorders>
              <w:top w:val="single" w:sz="4" w:space="0" w:color="auto"/>
              <w:left w:val="nil"/>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jc w:val="center"/>
              <w:rPr>
                <w:rFonts w:ascii="宋体" w:cs="Times New Roman"/>
                <w:kern w:val="0"/>
              </w:rPr>
            </w:pPr>
            <w:r w:rsidRPr="00131B79">
              <w:rPr>
                <w:rFonts w:ascii="宋体" w:hAnsi="宋体" w:cs="宋体" w:hint="eastAsia"/>
              </w:rPr>
              <w:t>北京市西城区人力资源和社会保障局</w:t>
            </w:r>
          </w:p>
        </w:tc>
      </w:tr>
      <w:tr w:rsidR="00384A16" w:rsidRPr="00131B79" w:rsidTr="00E07E8A">
        <w:trPr>
          <w:trHeight w:val="606"/>
        </w:trPr>
        <w:tc>
          <w:tcPr>
            <w:tcW w:w="1276" w:type="dxa"/>
            <w:tcBorders>
              <w:top w:val="nil"/>
              <w:left w:val="single" w:sz="4" w:space="0" w:color="auto"/>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宋体" w:cs="Times New Roman"/>
                <w:kern w:val="0"/>
              </w:rPr>
            </w:pPr>
            <w:r w:rsidRPr="00131B79">
              <w:rPr>
                <w:rFonts w:ascii="宋体" w:hAnsi="宋体" w:cs="宋体" w:hint="eastAsia"/>
                <w:kern w:val="0"/>
              </w:rPr>
              <w:t>部门（单位）负责人</w:t>
            </w:r>
          </w:p>
        </w:tc>
        <w:tc>
          <w:tcPr>
            <w:tcW w:w="2632" w:type="dxa"/>
            <w:tcBorders>
              <w:top w:val="nil"/>
              <w:left w:val="nil"/>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jc w:val="center"/>
              <w:rPr>
                <w:rFonts w:ascii="宋体" w:cs="Times New Roman"/>
                <w:kern w:val="0"/>
              </w:rPr>
            </w:pPr>
            <w:r w:rsidRPr="00131B79">
              <w:rPr>
                <w:rFonts w:ascii="宋体" w:hAnsi="宋体" w:cs="宋体" w:hint="eastAsia"/>
                <w:kern w:val="0"/>
              </w:rPr>
              <w:t>王效农</w:t>
            </w:r>
          </w:p>
        </w:tc>
        <w:tc>
          <w:tcPr>
            <w:tcW w:w="1995" w:type="dxa"/>
            <w:tcBorders>
              <w:top w:val="nil"/>
              <w:left w:val="nil"/>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宋体" w:cs="Times New Roman"/>
                <w:kern w:val="0"/>
              </w:rPr>
            </w:pPr>
            <w:r w:rsidRPr="00131B79">
              <w:rPr>
                <w:rFonts w:ascii="宋体" w:hAnsi="宋体" w:cs="宋体" w:hint="eastAsia"/>
                <w:kern w:val="0"/>
              </w:rPr>
              <w:t>联系电话</w:t>
            </w:r>
          </w:p>
        </w:tc>
        <w:tc>
          <w:tcPr>
            <w:tcW w:w="3311" w:type="dxa"/>
            <w:tcBorders>
              <w:top w:val="nil"/>
              <w:left w:val="nil"/>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jc w:val="center"/>
              <w:rPr>
                <w:rFonts w:ascii="宋体" w:cs="Times New Roman"/>
                <w:kern w:val="0"/>
              </w:rPr>
            </w:pPr>
            <w:r w:rsidRPr="00131B79">
              <w:rPr>
                <w:rFonts w:ascii="宋体" w:hAnsi="宋体" w:cs="宋体"/>
                <w:kern w:val="0"/>
              </w:rPr>
              <w:t>66206016</w:t>
            </w:r>
          </w:p>
        </w:tc>
      </w:tr>
      <w:tr w:rsidR="00384A16" w:rsidRPr="00131B79" w:rsidTr="00E07E8A">
        <w:trPr>
          <w:trHeight w:hRule="exact" w:val="395"/>
        </w:trPr>
        <w:tc>
          <w:tcPr>
            <w:tcW w:w="1276" w:type="dxa"/>
            <w:vMerge w:val="restart"/>
            <w:tcBorders>
              <w:top w:val="nil"/>
              <w:left w:val="single" w:sz="4" w:space="0" w:color="auto"/>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宋体" w:cs="Times New Roman"/>
                <w:kern w:val="0"/>
              </w:rPr>
            </w:pPr>
            <w:r w:rsidRPr="00131B79">
              <w:rPr>
                <w:rFonts w:ascii="宋体" w:hAnsi="宋体" w:cs="宋体" w:hint="eastAsia"/>
                <w:kern w:val="0"/>
              </w:rPr>
              <w:t>部门（单位）总体资金情况（万元）</w:t>
            </w:r>
          </w:p>
        </w:tc>
        <w:tc>
          <w:tcPr>
            <w:tcW w:w="2632" w:type="dxa"/>
            <w:tcBorders>
              <w:top w:val="nil"/>
              <w:left w:val="nil"/>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宋体" w:cs="Times New Roman"/>
                <w:kern w:val="0"/>
              </w:rPr>
            </w:pPr>
            <w:r w:rsidRPr="00131B79">
              <w:rPr>
                <w:rFonts w:ascii="宋体" w:hAnsi="宋体" w:cs="宋体" w:hint="eastAsia"/>
                <w:kern w:val="0"/>
              </w:rPr>
              <w:t>资金总额：</w:t>
            </w:r>
          </w:p>
        </w:tc>
        <w:tc>
          <w:tcPr>
            <w:tcW w:w="5306" w:type="dxa"/>
            <w:gridSpan w:val="2"/>
            <w:tcBorders>
              <w:top w:val="single" w:sz="4" w:space="0" w:color="auto"/>
              <w:left w:val="nil"/>
              <w:bottom w:val="single" w:sz="4" w:space="0" w:color="auto"/>
              <w:right w:val="single" w:sz="4" w:space="0" w:color="auto"/>
            </w:tcBorders>
            <w:vAlign w:val="center"/>
          </w:tcPr>
          <w:p w:rsidR="00384A16" w:rsidRPr="00131B79" w:rsidRDefault="008E5902" w:rsidP="00E07E8A">
            <w:pPr>
              <w:widowControl/>
              <w:spacing w:before="100" w:beforeAutospacing="1" w:after="100" w:afterAutospacing="1" w:line="312" w:lineRule="auto"/>
              <w:jc w:val="center"/>
              <w:rPr>
                <w:rFonts w:ascii="宋体" w:cs="Times New Roman"/>
                <w:kern w:val="0"/>
              </w:rPr>
            </w:pPr>
            <w:r w:rsidRPr="008E5902">
              <w:rPr>
                <w:rFonts w:ascii="宋体" w:cs="Times New Roman"/>
                <w:kern w:val="0"/>
              </w:rPr>
              <w:t>254,405,211.97</w:t>
            </w:r>
          </w:p>
        </w:tc>
      </w:tr>
      <w:tr w:rsidR="00384A16" w:rsidRPr="00131B79" w:rsidTr="00E07E8A">
        <w:trPr>
          <w:trHeight w:hRule="exact" w:val="390"/>
        </w:trPr>
        <w:tc>
          <w:tcPr>
            <w:tcW w:w="1276" w:type="dxa"/>
            <w:vMerge/>
            <w:tcBorders>
              <w:top w:val="nil"/>
              <w:left w:val="single" w:sz="4" w:space="0" w:color="auto"/>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宋体" w:cs="Times New Roman"/>
                <w:kern w:val="0"/>
              </w:rPr>
            </w:pPr>
          </w:p>
        </w:tc>
        <w:tc>
          <w:tcPr>
            <w:tcW w:w="2632" w:type="dxa"/>
            <w:tcBorders>
              <w:top w:val="nil"/>
              <w:left w:val="nil"/>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宋体" w:cs="Times New Roman"/>
                <w:kern w:val="0"/>
              </w:rPr>
            </w:pPr>
            <w:r w:rsidRPr="00131B79">
              <w:rPr>
                <w:rFonts w:ascii="宋体" w:hAnsi="宋体" w:cs="宋体" w:hint="eastAsia"/>
                <w:kern w:val="0"/>
              </w:rPr>
              <w:t>基本支出：</w:t>
            </w:r>
          </w:p>
        </w:tc>
        <w:tc>
          <w:tcPr>
            <w:tcW w:w="5306" w:type="dxa"/>
            <w:gridSpan w:val="2"/>
            <w:tcBorders>
              <w:top w:val="single" w:sz="4" w:space="0" w:color="auto"/>
              <w:left w:val="nil"/>
              <w:bottom w:val="single" w:sz="4" w:space="0" w:color="auto"/>
              <w:right w:val="single" w:sz="4" w:space="0" w:color="auto"/>
            </w:tcBorders>
            <w:vAlign w:val="center"/>
          </w:tcPr>
          <w:p w:rsidR="00384A16" w:rsidRPr="00131B79" w:rsidRDefault="008E5902" w:rsidP="00E07E8A">
            <w:pPr>
              <w:widowControl/>
              <w:spacing w:before="100" w:beforeAutospacing="1" w:after="100" w:afterAutospacing="1" w:line="312" w:lineRule="auto"/>
              <w:jc w:val="center"/>
              <w:rPr>
                <w:rFonts w:ascii="宋体" w:cs="Times New Roman"/>
                <w:kern w:val="0"/>
              </w:rPr>
            </w:pPr>
            <w:r w:rsidRPr="008E5902">
              <w:rPr>
                <w:rFonts w:ascii="宋体" w:cs="Times New Roman"/>
                <w:kern w:val="0"/>
              </w:rPr>
              <w:t>179,155,814.82</w:t>
            </w:r>
          </w:p>
        </w:tc>
      </w:tr>
      <w:tr w:rsidR="00384A16" w:rsidRPr="00131B79" w:rsidTr="00E07E8A">
        <w:trPr>
          <w:trHeight w:hRule="exact" w:val="424"/>
        </w:trPr>
        <w:tc>
          <w:tcPr>
            <w:tcW w:w="1276" w:type="dxa"/>
            <w:vMerge/>
            <w:tcBorders>
              <w:top w:val="nil"/>
              <w:left w:val="single" w:sz="4" w:space="0" w:color="auto"/>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宋体" w:cs="Times New Roman"/>
                <w:kern w:val="0"/>
              </w:rPr>
            </w:pPr>
          </w:p>
        </w:tc>
        <w:tc>
          <w:tcPr>
            <w:tcW w:w="2632" w:type="dxa"/>
            <w:tcBorders>
              <w:top w:val="nil"/>
              <w:left w:val="nil"/>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宋体" w:cs="Times New Roman"/>
                <w:kern w:val="0"/>
              </w:rPr>
            </w:pPr>
            <w:r w:rsidRPr="00131B79">
              <w:rPr>
                <w:rFonts w:ascii="宋体" w:hAnsi="宋体" w:cs="宋体" w:hint="eastAsia"/>
                <w:kern w:val="0"/>
              </w:rPr>
              <w:t>项目支出：</w:t>
            </w:r>
          </w:p>
        </w:tc>
        <w:tc>
          <w:tcPr>
            <w:tcW w:w="5306" w:type="dxa"/>
            <w:gridSpan w:val="2"/>
            <w:tcBorders>
              <w:top w:val="single" w:sz="4" w:space="0" w:color="auto"/>
              <w:left w:val="nil"/>
              <w:bottom w:val="single" w:sz="4" w:space="0" w:color="auto"/>
              <w:right w:val="single" w:sz="4" w:space="0" w:color="auto"/>
            </w:tcBorders>
            <w:vAlign w:val="center"/>
          </w:tcPr>
          <w:p w:rsidR="00384A16" w:rsidRPr="00131B79" w:rsidRDefault="008E5902" w:rsidP="00E07E8A">
            <w:pPr>
              <w:widowControl/>
              <w:spacing w:before="100" w:beforeAutospacing="1" w:after="100" w:afterAutospacing="1" w:line="312" w:lineRule="auto"/>
              <w:jc w:val="center"/>
              <w:rPr>
                <w:rFonts w:ascii="宋体" w:cs="Times New Roman"/>
                <w:kern w:val="0"/>
              </w:rPr>
            </w:pPr>
            <w:r w:rsidRPr="008E5902">
              <w:rPr>
                <w:rFonts w:ascii="宋体" w:cs="Times New Roman"/>
                <w:kern w:val="0"/>
              </w:rPr>
              <w:t>75,249,397.15</w:t>
            </w:r>
          </w:p>
        </w:tc>
      </w:tr>
      <w:tr w:rsidR="00384A16" w:rsidRPr="00131B79" w:rsidTr="00E07E8A">
        <w:trPr>
          <w:trHeight w:hRule="exact" w:val="401"/>
        </w:trPr>
        <w:tc>
          <w:tcPr>
            <w:tcW w:w="1276" w:type="dxa"/>
            <w:vMerge/>
            <w:tcBorders>
              <w:top w:val="nil"/>
              <w:left w:val="single" w:sz="4" w:space="0" w:color="auto"/>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宋体" w:cs="Times New Roman"/>
                <w:kern w:val="0"/>
              </w:rPr>
            </w:pPr>
          </w:p>
        </w:tc>
        <w:tc>
          <w:tcPr>
            <w:tcW w:w="2632" w:type="dxa"/>
            <w:tcBorders>
              <w:top w:val="nil"/>
              <w:left w:val="nil"/>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宋体" w:cs="Times New Roman"/>
                <w:kern w:val="0"/>
              </w:rPr>
            </w:pPr>
            <w:r w:rsidRPr="00131B79">
              <w:rPr>
                <w:rFonts w:ascii="宋体" w:hAnsi="宋体" w:cs="宋体" w:hint="eastAsia"/>
                <w:kern w:val="0"/>
              </w:rPr>
              <w:t>其他：</w:t>
            </w:r>
          </w:p>
        </w:tc>
        <w:tc>
          <w:tcPr>
            <w:tcW w:w="5306" w:type="dxa"/>
            <w:gridSpan w:val="2"/>
            <w:tcBorders>
              <w:top w:val="single" w:sz="4" w:space="0" w:color="auto"/>
              <w:left w:val="nil"/>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jc w:val="center"/>
              <w:rPr>
                <w:rFonts w:ascii="宋体" w:cs="Times New Roman"/>
                <w:kern w:val="0"/>
              </w:rPr>
            </w:pPr>
            <w:r w:rsidRPr="00131B79">
              <w:rPr>
                <w:rFonts w:ascii="宋体" w:hAnsi="宋体" w:cs="宋体" w:hint="eastAsia"/>
                <w:kern w:val="0"/>
              </w:rPr>
              <w:t>无</w:t>
            </w:r>
          </w:p>
        </w:tc>
      </w:tr>
      <w:tr w:rsidR="00384A16" w:rsidRPr="00131B79" w:rsidTr="00E07E8A">
        <w:trPr>
          <w:trHeight w:val="6409"/>
        </w:trPr>
        <w:tc>
          <w:tcPr>
            <w:tcW w:w="1276" w:type="dxa"/>
            <w:tcBorders>
              <w:top w:val="nil"/>
              <w:left w:val="single" w:sz="4" w:space="0" w:color="auto"/>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宋体" w:cs="Times New Roman"/>
                <w:kern w:val="0"/>
              </w:rPr>
            </w:pPr>
            <w:r w:rsidRPr="00131B79">
              <w:rPr>
                <w:rFonts w:ascii="宋体" w:hAnsi="宋体" w:cs="宋体" w:hint="eastAsia"/>
                <w:kern w:val="0"/>
              </w:rPr>
              <w:t>部门（单位）职能概述</w:t>
            </w:r>
          </w:p>
        </w:tc>
        <w:tc>
          <w:tcPr>
            <w:tcW w:w="7938" w:type="dxa"/>
            <w:gridSpan w:val="3"/>
            <w:tcBorders>
              <w:top w:val="single" w:sz="4" w:space="0" w:color="auto"/>
              <w:left w:val="nil"/>
              <w:bottom w:val="single" w:sz="4" w:space="0" w:color="auto"/>
              <w:right w:val="single" w:sz="4" w:space="0" w:color="auto"/>
            </w:tcBorders>
            <w:noWrap/>
            <w:vAlign w:val="center"/>
          </w:tcPr>
          <w:p w:rsidR="00384A16" w:rsidRPr="00235A3C" w:rsidRDefault="00384A16" w:rsidP="00E07E8A">
            <w:pPr>
              <w:widowControl/>
              <w:spacing w:line="240" w:lineRule="atLeast"/>
              <w:ind w:firstLineChars="200" w:firstLine="420"/>
              <w:rPr>
                <w:rFonts w:ascii="宋体" w:hAnsi="宋体" w:cs="宋体"/>
              </w:rPr>
            </w:pPr>
            <w:r w:rsidRPr="00235A3C">
              <w:rPr>
                <w:rFonts w:ascii="宋体" w:hAnsi="宋体" w:cs="宋体" w:hint="eastAsia"/>
              </w:rPr>
              <w:t>（1）贯彻国家关于人力资源和社会保障方面的法律法规、规章、政策和北京市的相关规定。研究制定本区人力资源和社会保障管理方面的管理措施。拟订本区人力资源和社会保障事业发展规划，并组织实施和监督检查。（2）负责拟订并组织实施本区人力资源市场发展规划，依法管理人力资源市场，促进人力资源合理流动、有效配置。（3）负责本区促进就业工作，完善公共就业服务体系，落实就业创业及就业援助政策。实行职业资格证书制度相关政策，实施面向劳动者的职业培训制度。贯彻高校毕业生就业政策以及技能人才的培养和激励政策。（4）负责管理辖区养老、失业、工伤保险工作。贯彻社会保险规定。指导本区社会保险经办机构依法开展社会保险具体工作。负责对社会保险基金的收支、管理情况进行监督检查。（5）负责本区机关事业单位人员工资、福利和分配制度改革工作。贯彻机关事业单位工作人员工资、福利、津贴和补贴政策。落实机关企事业单位工作人员工资增长和支付保障机制。执行机关事业单位工作人员离退休政策。（6）负责会同有关部门指导本区事业单位人事制度改革。管理本区专业技术职称工作。贯彻专业技术人员管理和继续教育政策。落实本区事业单位人员和机关工勤人员管理政策。落实博士后管理制度。负责积分落户工作。（7）负责高层次人才选拔、培养和管理服务。负责引进国外智力工作。参与本区人才管理工作。（8）负责承担以区委、区政府名义及各系统表彰、奖励的管理工作。负责中央和北京市级表彰、奖励或授予荣誉称号的区级人选推荐管理工作。负责承办区政府授权管理的人事任免相关事项。(9）负责贯彻劳动关系政策。完善劳动关系协调机制。负责落实企业工资政策。指导本区劳动人事争议调解仲裁工作。组织实施劳动保障监察，依法纠正和查处违反劳动保障法律、法规或者规章的行为，落实各项童工、未成年工和女职工劳动保护政策。（10）按照“管行业必须管安全、管业务必须管安全、管生产经营必须管安全”的要求，承担相关安全生产工作职责。（11）完成区委、区政府交办的其他任务。</w:t>
            </w:r>
          </w:p>
          <w:p w:rsidR="00384A16" w:rsidRPr="00235A3C" w:rsidRDefault="00384A16" w:rsidP="00E07E8A">
            <w:pPr>
              <w:widowControl/>
              <w:spacing w:line="240" w:lineRule="atLeast"/>
              <w:rPr>
                <w:rFonts w:ascii="宋体" w:cs="Times New Roman"/>
              </w:rPr>
            </w:pPr>
          </w:p>
        </w:tc>
      </w:tr>
      <w:tr w:rsidR="00384A16" w:rsidRPr="00EC6653" w:rsidTr="00E07E8A">
        <w:trPr>
          <w:trHeight w:hRule="exact" w:val="2987"/>
        </w:trPr>
        <w:tc>
          <w:tcPr>
            <w:tcW w:w="1276" w:type="dxa"/>
            <w:tcBorders>
              <w:top w:val="single" w:sz="4" w:space="0" w:color="auto"/>
              <w:left w:val="single" w:sz="4" w:space="0" w:color="auto"/>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宋体" w:cs="Times New Roman"/>
                <w:kern w:val="0"/>
              </w:rPr>
            </w:pPr>
            <w:r w:rsidRPr="00131B79">
              <w:rPr>
                <w:rFonts w:ascii="宋体" w:hAnsi="宋体" w:cs="宋体" w:hint="eastAsia"/>
                <w:kern w:val="0"/>
              </w:rPr>
              <w:t>部门（单位）绩效目标</w:t>
            </w:r>
          </w:p>
        </w:tc>
        <w:tc>
          <w:tcPr>
            <w:tcW w:w="7938" w:type="dxa"/>
            <w:gridSpan w:val="3"/>
            <w:tcBorders>
              <w:top w:val="single" w:sz="4" w:space="0" w:color="auto"/>
              <w:left w:val="nil"/>
              <w:bottom w:val="single" w:sz="4" w:space="0" w:color="auto"/>
              <w:right w:val="single" w:sz="4" w:space="0" w:color="auto"/>
            </w:tcBorders>
            <w:vAlign w:val="center"/>
          </w:tcPr>
          <w:p w:rsidR="00384A16" w:rsidRPr="00EC6653" w:rsidRDefault="00D53A1D" w:rsidP="00D53A1D">
            <w:pPr>
              <w:widowControl/>
              <w:spacing w:line="240" w:lineRule="atLeast"/>
              <w:ind w:firstLineChars="200" w:firstLine="420"/>
              <w:rPr>
                <w:rFonts w:ascii="宋体" w:hAnsi="宋体" w:cs="宋体"/>
                <w:sz w:val="15"/>
                <w:szCs w:val="15"/>
              </w:rPr>
            </w:pPr>
            <w:r w:rsidRPr="00D53A1D">
              <w:rPr>
                <w:rFonts w:ascii="宋体" w:hAnsi="宋体" w:cs="宋体" w:hint="eastAsia"/>
              </w:rPr>
              <w:t>全面贯彻习近平新时代中国特色社会主义思想，习近平总书记对北京重要讲话精神，党的十九大和十九届二中、三中、四中、五中全会精神，落实市委、市政府的决策部署和区委、区政府的工作要求，深刻把握全力服务保障首都功能这一全部要义，增强“四个意识”、坚定“四个自信”、做到“两个维护”，大力</w:t>
            </w:r>
            <w:proofErr w:type="gramStart"/>
            <w:r w:rsidRPr="00D53A1D">
              <w:rPr>
                <w:rFonts w:ascii="宋体" w:hAnsi="宋体" w:cs="宋体" w:hint="eastAsia"/>
              </w:rPr>
              <w:t>践行</w:t>
            </w:r>
            <w:proofErr w:type="gramEnd"/>
            <w:r w:rsidRPr="00D53A1D">
              <w:rPr>
                <w:rFonts w:ascii="宋体" w:hAnsi="宋体" w:cs="宋体" w:hint="eastAsia"/>
              </w:rPr>
              <w:t>“红墙意识”，集中力量统筹推进疫情防控和经济社会发展，扎实做好“六稳”工作、落实“六保”任务，紧紧围绕区域发展、民生福祉，推改革、解民忧、抗疫情，把稳就业作为重中之重，扎实推进社会保障、人才人事、劳动关系等工作，为北京率先基本实现社会主义现代化开好局、起好</w:t>
            </w:r>
            <w:proofErr w:type="gramStart"/>
            <w:r w:rsidRPr="00D53A1D">
              <w:rPr>
                <w:rFonts w:ascii="宋体" w:hAnsi="宋体" w:cs="宋体" w:hint="eastAsia"/>
              </w:rPr>
              <w:t>步贡献</w:t>
            </w:r>
            <w:proofErr w:type="gramEnd"/>
            <w:r w:rsidRPr="00D53A1D">
              <w:rPr>
                <w:rFonts w:ascii="宋体" w:hAnsi="宋体" w:cs="宋体" w:hint="eastAsia"/>
              </w:rPr>
              <w:t>人力社保力量，以优异成绩庆祝建党100周年。</w:t>
            </w:r>
          </w:p>
        </w:tc>
      </w:tr>
    </w:tbl>
    <w:p w:rsidR="00384A16" w:rsidRPr="00131B79" w:rsidRDefault="00384A16" w:rsidP="00384A16">
      <w:pPr>
        <w:widowControl/>
        <w:spacing w:before="100" w:beforeAutospacing="1" w:after="100" w:afterAutospacing="1" w:line="312" w:lineRule="auto"/>
        <w:rPr>
          <w:rFonts w:ascii="仿宋_GB2312" w:hAnsi="Times New Roman" w:cs="Times New Roman"/>
          <w:kern w:val="0"/>
          <w:sz w:val="20"/>
          <w:szCs w:val="20"/>
        </w:rPr>
        <w:sectPr w:rsidR="00384A16" w:rsidRPr="00131B79" w:rsidSect="0017282B">
          <w:pgSz w:w="11907" w:h="16840" w:code="9"/>
          <w:pgMar w:top="1077" w:right="1304" w:bottom="851" w:left="1304" w:header="851" w:footer="992" w:gutter="0"/>
          <w:cols w:space="425"/>
          <w:docGrid w:linePitch="312"/>
        </w:sectPr>
      </w:pPr>
    </w:p>
    <w:tbl>
      <w:tblPr>
        <w:tblW w:w="5403" w:type="pct"/>
        <w:tblInd w:w="2" w:type="dxa"/>
        <w:tblLook w:val="0000" w:firstRow="0" w:lastRow="0" w:firstColumn="0" w:lastColumn="0" w:noHBand="0" w:noVBand="0"/>
      </w:tblPr>
      <w:tblGrid>
        <w:gridCol w:w="616"/>
        <w:gridCol w:w="1085"/>
        <w:gridCol w:w="1753"/>
        <w:gridCol w:w="1069"/>
        <w:gridCol w:w="1795"/>
        <w:gridCol w:w="2897"/>
      </w:tblGrid>
      <w:tr w:rsidR="00384A16" w:rsidRPr="00131B79" w:rsidTr="00E07E8A">
        <w:trPr>
          <w:trHeight w:val="360"/>
        </w:trPr>
        <w:tc>
          <w:tcPr>
            <w:tcW w:w="334" w:type="pct"/>
            <w:vMerge w:val="restart"/>
            <w:tcBorders>
              <w:top w:val="single" w:sz="4" w:space="0" w:color="auto"/>
              <w:left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sz w:val="20"/>
                <w:szCs w:val="20"/>
              </w:rPr>
            </w:pPr>
            <w:r w:rsidRPr="00131B79">
              <w:rPr>
                <w:rFonts w:ascii="仿宋_GB2312" w:hAnsi="宋体" w:cs="宋体" w:hint="eastAsia"/>
                <w:kern w:val="0"/>
                <w:sz w:val="20"/>
                <w:szCs w:val="20"/>
              </w:rPr>
              <w:lastRenderedPageBreak/>
              <w:t>绩效指标</w:t>
            </w:r>
          </w:p>
        </w:tc>
        <w:tc>
          <w:tcPr>
            <w:tcW w:w="589" w:type="pct"/>
            <w:tcBorders>
              <w:top w:val="single" w:sz="4" w:space="0" w:color="auto"/>
              <w:left w:val="nil"/>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rPr>
            </w:pPr>
            <w:r w:rsidRPr="00131B79">
              <w:rPr>
                <w:rFonts w:ascii="仿宋_GB2312" w:hAnsi="宋体" w:cs="宋体" w:hint="eastAsia"/>
                <w:kern w:val="0"/>
              </w:rPr>
              <w:t>一级指标</w:t>
            </w:r>
          </w:p>
        </w:tc>
        <w:tc>
          <w:tcPr>
            <w:tcW w:w="951" w:type="pct"/>
            <w:tcBorders>
              <w:top w:val="single" w:sz="4" w:space="0" w:color="auto"/>
              <w:left w:val="nil"/>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rPr>
            </w:pPr>
            <w:r w:rsidRPr="00131B79">
              <w:rPr>
                <w:rFonts w:ascii="仿宋_GB2312" w:hAnsi="宋体" w:cs="宋体" w:hint="eastAsia"/>
                <w:kern w:val="0"/>
              </w:rPr>
              <w:t>二级指标</w:t>
            </w:r>
          </w:p>
        </w:tc>
        <w:tc>
          <w:tcPr>
            <w:tcW w:w="3126" w:type="pct"/>
            <w:gridSpan w:val="3"/>
            <w:tcBorders>
              <w:top w:val="single" w:sz="4" w:space="0" w:color="auto"/>
              <w:left w:val="nil"/>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rPr>
            </w:pPr>
            <w:r w:rsidRPr="00131B79">
              <w:rPr>
                <w:rFonts w:ascii="仿宋_GB2312" w:hAnsi="宋体" w:cs="宋体" w:hint="eastAsia"/>
                <w:kern w:val="0"/>
              </w:rPr>
              <w:t>具体指标（指标内容、指标值）</w:t>
            </w:r>
          </w:p>
        </w:tc>
      </w:tr>
      <w:tr w:rsidR="00384A16" w:rsidRPr="00131B79" w:rsidTr="00E07E8A">
        <w:trPr>
          <w:trHeight w:hRule="exact" w:val="2001"/>
        </w:trPr>
        <w:tc>
          <w:tcPr>
            <w:tcW w:w="334" w:type="pct"/>
            <w:vMerge/>
            <w:tcBorders>
              <w:left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sz w:val="20"/>
                <w:szCs w:val="20"/>
              </w:rPr>
            </w:pPr>
          </w:p>
        </w:tc>
        <w:tc>
          <w:tcPr>
            <w:tcW w:w="589" w:type="pct"/>
            <w:vMerge w:val="restart"/>
            <w:tcBorders>
              <w:top w:val="nil"/>
              <w:left w:val="single" w:sz="4" w:space="0" w:color="auto"/>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rPr>
            </w:pPr>
            <w:r w:rsidRPr="00131B79">
              <w:rPr>
                <w:rFonts w:ascii="仿宋_GB2312" w:hAnsi="宋体" w:cs="宋体" w:hint="eastAsia"/>
                <w:kern w:val="0"/>
              </w:rPr>
              <w:t>产出指标</w:t>
            </w:r>
          </w:p>
        </w:tc>
        <w:tc>
          <w:tcPr>
            <w:tcW w:w="951" w:type="pct"/>
            <w:tcBorders>
              <w:top w:val="nil"/>
              <w:left w:val="single" w:sz="4" w:space="0" w:color="auto"/>
              <w:bottom w:val="single" w:sz="4" w:space="0" w:color="auto"/>
              <w:right w:val="single" w:sz="4" w:space="0" w:color="auto"/>
            </w:tcBorders>
            <w:vAlign w:val="center"/>
          </w:tcPr>
          <w:p w:rsidR="00384A16" w:rsidRPr="00E43FDC" w:rsidRDefault="00384A16" w:rsidP="00E43FDC">
            <w:pPr>
              <w:widowControl/>
              <w:spacing w:line="240" w:lineRule="atLeast"/>
              <w:rPr>
                <w:rFonts w:ascii="宋体" w:hAnsi="宋体" w:cs="宋体"/>
              </w:rPr>
            </w:pPr>
            <w:r w:rsidRPr="00E43FDC">
              <w:rPr>
                <w:rFonts w:ascii="宋体" w:hAnsi="宋体" w:cs="宋体" w:hint="eastAsia"/>
              </w:rPr>
              <w:t>产出数量指标</w:t>
            </w:r>
          </w:p>
        </w:tc>
        <w:tc>
          <w:tcPr>
            <w:tcW w:w="3126" w:type="pct"/>
            <w:gridSpan w:val="3"/>
            <w:tcBorders>
              <w:top w:val="single" w:sz="4" w:space="0" w:color="auto"/>
              <w:left w:val="nil"/>
              <w:right w:val="single" w:sz="4" w:space="0" w:color="auto"/>
            </w:tcBorders>
          </w:tcPr>
          <w:p w:rsidR="00384A16" w:rsidRPr="00E43FDC" w:rsidRDefault="00384A16" w:rsidP="00E43FDC">
            <w:pPr>
              <w:widowControl/>
              <w:spacing w:line="240" w:lineRule="atLeast"/>
              <w:rPr>
                <w:rFonts w:ascii="宋体" w:hAnsi="宋体" w:cs="宋体"/>
              </w:rPr>
            </w:pPr>
            <w:r w:rsidRPr="00E43FDC">
              <w:rPr>
                <w:rFonts w:ascii="宋体" w:hAnsi="宋体" w:cs="宋体" w:hint="eastAsia"/>
              </w:rPr>
              <w:t>全年承担的市政府</w:t>
            </w:r>
            <w:proofErr w:type="gramStart"/>
            <w:r w:rsidRPr="00E43FDC">
              <w:rPr>
                <w:rFonts w:ascii="宋体" w:hAnsi="宋体" w:cs="宋体" w:hint="eastAsia"/>
              </w:rPr>
              <w:t>考核区</w:t>
            </w:r>
            <w:proofErr w:type="gramEnd"/>
            <w:r w:rsidRPr="00E43FDC">
              <w:rPr>
                <w:rFonts w:ascii="宋体" w:hAnsi="宋体" w:cs="宋体" w:hint="eastAsia"/>
              </w:rPr>
              <w:t>政府</w:t>
            </w:r>
            <w:r w:rsidRPr="00E43FDC">
              <w:rPr>
                <w:rFonts w:ascii="宋体" w:hAnsi="宋体" w:cs="宋体"/>
              </w:rPr>
              <w:t>2</w:t>
            </w:r>
            <w:r w:rsidRPr="00E43FDC">
              <w:rPr>
                <w:rFonts w:ascii="宋体" w:hAnsi="宋体" w:cs="宋体" w:hint="eastAsia"/>
              </w:rPr>
              <w:t>项折子任务、市</w:t>
            </w:r>
            <w:proofErr w:type="gramStart"/>
            <w:r w:rsidRPr="00E43FDC">
              <w:rPr>
                <w:rFonts w:ascii="宋体" w:hAnsi="宋体" w:cs="宋体" w:hint="eastAsia"/>
              </w:rPr>
              <w:t>人社局</w:t>
            </w:r>
            <w:proofErr w:type="gramEnd"/>
            <w:r w:rsidRPr="00E43FDC">
              <w:rPr>
                <w:rFonts w:ascii="宋体" w:hAnsi="宋体" w:cs="宋体" w:hint="eastAsia"/>
              </w:rPr>
              <w:t>考核我局的</w:t>
            </w:r>
            <w:r w:rsidRPr="00E43FDC">
              <w:rPr>
                <w:rFonts w:ascii="宋体" w:hAnsi="宋体" w:cs="宋体"/>
              </w:rPr>
              <w:t>154</w:t>
            </w:r>
            <w:r w:rsidRPr="00E43FDC">
              <w:rPr>
                <w:rFonts w:ascii="宋体" w:hAnsi="宋体" w:cs="宋体" w:hint="eastAsia"/>
              </w:rPr>
              <w:t>项折子任务、区政府考核的</w:t>
            </w:r>
            <w:r w:rsidRPr="00E43FDC">
              <w:rPr>
                <w:rFonts w:ascii="宋体" w:hAnsi="宋体" w:cs="宋体"/>
              </w:rPr>
              <w:t>10</w:t>
            </w:r>
            <w:r w:rsidRPr="00E43FDC">
              <w:rPr>
                <w:rFonts w:ascii="宋体" w:hAnsi="宋体" w:cs="宋体" w:hint="eastAsia"/>
              </w:rPr>
              <w:t>项重点工作。</w:t>
            </w:r>
            <w:r w:rsidRPr="00E43FDC">
              <w:rPr>
                <w:rFonts w:ascii="宋体" w:hAnsi="宋体" w:cs="宋体"/>
              </w:rPr>
              <w:t>1.</w:t>
            </w:r>
            <w:r w:rsidRPr="00E43FDC">
              <w:rPr>
                <w:rFonts w:ascii="宋体" w:hAnsi="宋体" w:cs="宋体" w:hint="eastAsia"/>
              </w:rPr>
              <w:t>坚决推进“疏解整治促提升”专项行动</w:t>
            </w:r>
            <w:r w:rsidRPr="00E43FDC">
              <w:rPr>
                <w:rFonts w:ascii="宋体" w:hAnsi="宋体" w:cs="宋体"/>
              </w:rPr>
              <w:t>,</w:t>
            </w:r>
            <w:r w:rsidRPr="00E43FDC">
              <w:rPr>
                <w:rFonts w:ascii="宋体" w:hAnsi="宋体" w:cs="宋体" w:hint="eastAsia"/>
              </w:rPr>
              <w:t>确保</w:t>
            </w:r>
            <w:r w:rsidRPr="00E43FDC">
              <w:rPr>
                <w:rFonts w:ascii="宋体" w:hAnsi="宋体" w:cs="宋体"/>
              </w:rPr>
              <w:t>100%</w:t>
            </w:r>
            <w:r w:rsidRPr="00E43FDC">
              <w:rPr>
                <w:rFonts w:ascii="宋体" w:hAnsi="宋体" w:cs="宋体" w:hint="eastAsia"/>
              </w:rPr>
              <w:t>完成指标任务；</w:t>
            </w:r>
            <w:r w:rsidRPr="00E43FDC">
              <w:rPr>
                <w:rFonts w:ascii="宋体" w:hAnsi="宋体" w:cs="宋体"/>
              </w:rPr>
              <w:t>2.</w:t>
            </w:r>
            <w:r w:rsidRPr="00E43FDC">
              <w:rPr>
                <w:rFonts w:ascii="宋体" w:hAnsi="宋体" w:cs="宋体" w:hint="eastAsia"/>
              </w:rPr>
              <w:t>完成本市农村劳动力转移就业任务。确保城镇登记失业率控制在1.5%以内，就业困难人员实现就业10000人以上，完成本市农村劳动力转移就业任务750人。</w:t>
            </w:r>
          </w:p>
          <w:p w:rsidR="00384A16" w:rsidRPr="00E43FDC" w:rsidRDefault="00384A16" w:rsidP="00E43FDC">
            <w:pPr>
              <w:widowControl/>
              <w:spacing w:line="240" w:lineRule="atLeast"/>
              <w:ind w:firstLineChars="200" w:firstLine="420"/>
              <w:rPr>
                <w:rFonts w:ascii="宋体" w:hAnsi="宋体" w:cs="宋体"/>
              </w:rPr>
            </w:pPr>
          </w:p>
        </w:tc>
      </w:tr>
      <w:tr w:rsidR="00384A16" w:rsidRPr="00131B79" w:rsidTr="00E07E8A">
        <w:trPr>
          <w:trHeight w:hRule="exact" w:val="3248"/>
        </w:trPr>
        <w:tc>
          <w:tcPr>
            <w:tcW w:w="334" w:type="pct"/>
            <w:vMerge/>
            <w:tcBorders>
              <w:left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sz w:val="20"/>
                <w:szCs w:val="20"/>
              </w:rPr>
            </w:pPr>
          </w:p>
        </w:tc>
        <w:tc>
          <w:tcPr>
            <w:tcW w:w="589" w:type="pct"/>
            <w:vMerge/>
            <w:tcBorders>
              <w:top w:val="nil"/>
              <w:left w:val="single" w:sz="4" w:space="0" w:color="auto"/>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rPr>
            </w:pPr>
          </w:p>
        </w:tc>
        <w:tc>
          <w:tcPr>
            <w:tcW w:w="951" w:type="pct"/>
            <w:tcBorders>
              <w:top w:val="nil"/>
              <w:left w:val="single" w:sz="4" w:space="0" w:color="auto"/>
              <w:bottom w:val="single" w:sz="4" w:space="0" w:color="auto"/>
              <w:right w:val="single" w:sz="4" w:space="0" w:color="auto"/>
            </w:tcBorders>
            <w:vAlign w:val="center"/>
          </w:tcPr>
          <w:p w:rsidR="00384A16" w:rsidRPr="00E43FDC" w:rsidRDefault="00384A16" w:rsidP="00E43FDC">
            <w:pPr>
              <w:widowControl/>
              <w:spacing w:line="240" w:lineRule="atLeast"/>
              <w:rPr>
                <w:rFonts w:ascii="宋体" w:hAnsi="宋体" w:cs="宋体"/>
              </w:rPr>
            </w:pPr>
            <w:r w:rsidRPr="00E43FDC">
              <w:rPr>
                <w:rFonts w:ascii="宋体" w:hAnsi="宋体" w:cs="宋体" w:hint="eastAsia"/>
              </w:rPr>
              <w:t>产出质量指标</w:t>
            </w:r>
          </w:p>
        </w:tc>
        <w:tc>
          <w:tcPr>
            <w:tcW w:w="3126" w:type="pct"/>
            <w:gridSpan w:val="3"/>
            <w:tcBorders>
              <w:top w:val="single" w:sz="4" w:space="0" w:color="auto"/>
              <w:left w:val="nil"/>
              <w:right w:val="single" w:sz="4" w:space="0" w:color="auto"/>
            </w:tcBorders>
          </w:tcPr>
          <w:p w:rsidR="00384A16" w:rsidRPr="00E43FDC" w:rsidRDefault="00D53A1D" w:rsidP="00E43FDC">
            <w:pPr>
              <w:widowControl/>
              <w:spacing w:line="240" w:lineRule="atLeast"/>
              <w:rPr>
                <w:rFonts w:ascii="宋体" w:hAnsi="宋体" w:cs="宋体"/>
              </w:rPr>
            </w:pPr>
            <w:r w:rsidRPr="00D53A1D">
              <w:rPr>
                <w:rFonts w:ascii="宋体" w:hAnsi="宋体" w:cs="宋体" w:hint="eastAsia"/>
              </w:rPr>
              <w:t>1.完成重点工作任务，做好全区复工复产疫情防控工作，保障复工复产安全，深入组织优化整合基层一线力。2.服务经济社会发展，实施“人才+产业”计划，为金融、高新技术、公共事业等重点领域精准引进高层次人才。3.提升民生保障水平，实施精细</w:t>
            </w:r>
            <w:proofErr w:type="gramStart"/>
            <w:r w:rsidRPr="00D53A1D">
              <w:rPr>
                <w:rFonts w:ascii="宋体" w:hAnsi="宋体" w:cs="宋体" w:hint="eastAsia"/>
              </w:rPr>
              <w:t>化就业</w:t>
            </w:r>
            <w:proofErr w:type="gramEnd"/>
            <w:r w:rsidRPr="00D53A1D">
              <w:rPr>
                <w:rFonts w:ascii="宋体" w:hAnsi="宋体" w:cs="宋体" w:hint="eastAsia"/>
              </w:rPr>
              <w:t>服务，帮助登记失业人员实现再就业，推进全民参保计划，创新“政策包+行政执法”模式，在维护个人权益的同时兼顾企业发展。4.满足群众服务需求，积极探索政务服务数字化转型，建立数字服务大厅。5.改进作风提质增效，全面推进从严治党，实施风险管控，守住廉政底线。</w:t>
            </w:r>
            <w:bookmarkStart w:id="6" w:name="_GoBack"/>
            <w:bookmarkEnd w:id="6"/>
          </w:p>
        </w:tc>
      </w:tr>
      <w:tr w:rsidR="00384A16" w:rsidRPr="00131B79" w:rsidTr="00E07E8A">
        <w:trPr>
          <w:trHeight w:hRule="exact" w:val="995"/>
        </w:trPr>
        <w:tc>
          <w:tcPr>
            <w:tcW w:w="334" w:type="pct"/>
            <w:vMerge/>
            <w:tcBorders>
              <w:left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sz w:val="20"/>
                <w:szCs w:val="20"/>
              </w:rPr>
            </w:pPr>
          </w:p>
        </w:tc>
        <w:tc>
          <w:tcPr>
            <w:tcW w:w="589" w:type="pct"/>
            <w:vMerge/>
            <w:tcBorders>
              <w:top w:val="nil"/>
              <w:left w:val="single" w:sz="4" w:space="0" w:color="auto"/>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rPr>
            </w:pPr>
          </w:p>
        </w:tc>
        <w:tc>
          <w:tcPr>
            <w:tcW w:w="951" w:type="pct"/>
            <w:tcBorders>
              <w:top w:val="nil"/>
              <w:left w:val="single" w:sz="4" w:space="0" w:color="auto"/>
              <w:bottom w:val="single" w:sz="4" w:space="0" w:color="auto"/>
              <w:right w:val="single" w:sz="4" w:space="0" w:color="auto"/>
            </w:tcBorders>
            <w:vAlign w:val="center"/>
          </w:tcPr>
          <w:p w:rsidR="00384A16" w:rsidRPr="00AA586F" w:rsidRDefault="00384A16" w:rsidP="00E07E8A">
            <w:pPr>
              <w:widowControl/>
              <w:spacing w:before="100" w:beforeAutospacing="1" w:after="100" w:afterAutospacing="1" w:line="312" w:lineRule="auto"/>
              <w:rPr>
                <w:rFonts w:ascii="宋体" w:hAnsi="宋体" w:cs="宋体"/>
                <w:kern w:val="0"/>
              </w:rPr>
            </w:pPr>
            <w:r w:rsidRPr="00AA586F">
              <w:rPr>
                <w:rFonts w:ascii="宋体" w:hAnsi="宋体" w:cs="宋体" w:hint="eastAsia"/>
                <w:kern w:val="0"/>
              </w:rPr>
              <w:t>产出进度指标</w:t>
            </w:r>
          </w:p>
        </w:tc>
        <w:tc>
          <w:tcPr>
            <w:tcW w:w="3126" w:type="pct"/>
            <w:gridSpan w:val="3"/>
            <w:tcBorders>
              <w:top w:val="single" w:sz="4" w:space="0" w:color="auto"/>
              <w:left w:val="nil"/>
              <w:right w:val="single" w:sz="4" w:space="0" w:color="auto"/>
            </w:tcBorders>
          </w:tcPr>
          <w:p w:rsidR="00384A16" w:rsidRPr="00131B79" w:rsidRDefault="00384A16" w:rsidP="00E07E8A">
            <w:pPr>
              <w:widowControl/>
              <w:spacing w:line="240" w:lineRule="atLeast"/>
              <w:rPr>
                <w:rFonts w:ascii="宋体" w:cs="Times New Roman"/>
              </w:rPr>
            </w:pPr>
            <w:r w:rsidRPr="00131B79">
              <w:rPr>
                <w:rFonts w:ascii="宋体" w:hAnsi="宋体" w:cs="宋体"/>
              </w:rPr>
              <w:t>1</w:t>
            </w:r>
            <w:r w:rsidRPr="00131B79">
              <w:rPr>
                <w:rFonts w:ascii="宋体" w:hAnsi="宋体" w:cs="宋体" w:hint="eastAsia"/>
              </w:rPr>
              <w:t>上半年完成全年项目预算执行任务的</w:t>
            </w:r>
            <w:r w:rsidRPr="00131B79">
              <w:rPr>
                <w:rFonts w:ascii="宋体" w:hAnsi="宋体" w:cs="宋体"/>
              </w:rPr>
              <w:t>60%</w:t>
            </w:r>
            <w:r w:rsidRPr="00131B79">
              <w:rPr>
                <w:rFonts w:ascii="宋体" w:hAnsi="宋体" w:cs="宋体" w:hint="eastAsia"/>
              </w:rPr>
              <w:t>以上，下半年完成全年预算执行任务。</w:t>
            </w:r>
            <w:r w:rsidRPr="00131B79">
              <w:rPr>
                <w:rFonts w:ascii="宋体" w:hAnsi="宋体" w:cs="宋体"/>
              </w:rPr>
              <w:t>2</w:t>
            </w:r>
            <w:r w:rsidRPr="00131B79">
              <w:rPr>
                <w:rFonts w:ascii="宋体" w:hAnsi="宋体" w:cs="宋体" w:hint="eastAsia"/>
              </w:rPr>
              <w:t>项目具体进度按相关文件要求完成。</w:t>
            </w:r>
            <w:r w:rsidRPr="00131B79">
              <w:rPr>
                <w:rFonts w:ascii="宋体" w:hAnsi="宋体" w:cs="宋体"/>
              </w:rPr>
              <w:t>3</w:t>
            </w:r>
            <w:r w:rsidRPr="00131B79">
              <w:rPr>
                <w:rFonts w:ascii="宋体" w:hAnsi="宋体" w:cs="宋体" w:hint="eastAsia"/>
              </w:rPr>
              <w:t>完成区财政局绩效考核的支出进度指标。</w:t>
            </w:r>
          </w:p>
          <w:p w:rsidR="00384A16" w:rsidRPr="00131B79" w:rsidRDefault="00384A16" w:rsidP="00E07E8A">
            <w:pPr>
              <w:widowControl/>
              <w:spacing w:line="240" w:lineRule="atLeast"/>
              <w:rPr>
                <w:rFonts w:ascii="宋体" w:cs="Times New Roman"/>
              </w:rPr>
            </w:pPr>
          </w:p>
        </w:tc>
      </w:tr>
      <w:tr w:rsidR="00384A16" w:rsidRPr="00131B79" w:rsidTr="00E07E8A">
        <w:trPr>
          <w:trHeight w:hRule="exact" w:val="975"/>
        </w:trPr>
        <w:tc>
          <w:tcPr>
            <w:tcW w:w="334" w:type="pct"/>
            <w:vMerge/>
            <w:tcBorders>
              <w:left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sz w:val="20"/>
                <w:szCs w:val="20"/>
              </w:rPr>
            </w:pPr>
          </w:p>
        </w:tc>
        <w:tc>
          <w:tcPr>
            <w:tcW w:w="589" w:type="pct"/>
            <w:vMerge/>
            <w:tcBorders>
              <w:top w:val="nil"/>
              <w:left w:val="single" w:sz="4" w:space="0" w:color="auto"/>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rPr>
            </w:pPr>
          </w:p>
        </w:tc>
        <w:tc>
          <w:tcPr>
            <w:tcW w:w="951" w:type="pct"/>
            <w:tcBorders>
              <w:top w:val="nil"/>
              <w:left w:val="single" w:sz="4" w:space="0" w:color="auto"/>
              <w:bottom w:val="single" w:sz="4" w:space="0" w:color="auto"/>
              <w:right w:val="single" w:sz="4" w:space="0" w:color="auto"/>
            </w:tcBorders>
            <w:vAlign w:val="center"/>
          </w:tcPr>
          <w:p w:rsidR="00384A16" w:rsidRPr="00AA586F" w:rsidRDefault="00384A16" w:rsidP="00E07E8A">
            <w:pPr>
              <w:widowControl/>
              <w:spacing w:before="100" w:beforeAutospacing="1" w:after="100" w:afterAutospacing="1" w:line="312" w:lineRule="auto"/>
              <w:rPr>
                <w:rFonts w:ascii="宋体" w:hAnsi="宋体" w:cs="宋体"/>
                <w:kern w:val="0"/>
              </w:rPr>
            </w:pPr>
            <w:r w:rsidRPr="00AA586F">
              <w:rPr>
                <w:rFonts w:ascii="宋体" w:hAnsi="宋体" w:cs="宋体" w:hint="eastAsia"/>
                <w:kern w:val="0"/>
              </w:rPr>
              <w:t>产出成本指标</w:t>
            </w:r>
          </w:p>
        </w:tc>
        <w:tc>
          <w:tcPr>
            <w:tcW w:w="3126" w:type="pct"/>
            <w:gridSpan w:val="3"/>
            <w:tcBorders>
              <w:top w:val="single" w:sz="4" w:space="0" w:color="auto"/>
              <w:left w:val="nil"/>
              <w:right w:val="single" w:sz="4" w:space="0" w:color="auto"/>
            </w:tcBorders>
          </w:tcPr>
          <w:p w:rsidR="00384A16" w:rsidRPr="00131B79" w:rsidRDefault="00384A16" w:rsidP="00E07E8A">
            <w:pPr>
              <w:widowControl/>
              <w:spacing w:line="240" w:lineRule="atLeast"/>
              <w:rPr>
                <w:rFonts w:ascii="宋体" w:cs="Times New Roman"/>
              </w:rPr>
            </w:pPr>
            <w:r w:rsidRPr="00131B79">
              <w:rPr>
                <w:rFonts w:ascii="宋体" w:hAnsi="宋体" w:cs="宋体" w:hint="eastAsia"/>
              </w:rPr>
              <w:t>严格执行西城区人力资源和社会保障局《内部控制手册》相关制度，并制定相关措施，各项支出控制在预算范围内，重点控制三</w:t>
            </w:r>
            <w:proofErr w:type="gramStart"/>
            <w:r w:rsidRPr="00131B79">
              <w:rPr>
                <w:rFonts w:ascii="宋体" w:hAnsi="宋体" w:cs="宋体" w:hint="eastAsia"/>
              </w:rPr>
              <w:t>公经费</w:t>
            </w:r>
            <w:proofErr w:type="gramEnd"/>
            <w:r w:rsidRPr="00131B79">
              <w:rPr>
                <w:rFonts w:ascii="宋体" w:hAnsi="宋体" w:cs="宋体" w:hint="eastAsia"/>
              </w:rPr>
              <w:t>的增长率</w:t>
            </w:r>
          </w:p>
        </w:tc>
      </w:tr>
      <w:tr w:rsidR="00384A16" w:rsidRPr="00131B79" w:rsidTr="00E07E8A">
        <w:trPr>
          <w:trHeight w:hRule="exact" w:val="308"/>
        </w:trPr>
        <w:tc>
          <w:tcPr>
            <w:tcW w:w="334" w:type="pct"/>
            <w:vMerge/>
            <w:tcBorders>
              <w:left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sz w:val="20"/>
                <w:szCs w:val="20"/>
              </w:rPr>
            </w:pPr>
          </w:p>
        </w:tc>
        <w:tc>
          <w:tcPr>
            <w:tcW w:w="589" w:type="pct"/>
            <w:vMerge/>
            <w:tcBorders>
              <w:top w:val="nil"/>
              <w:left w:val="single" w:sz="4" w:space="0" w:color="auto"/>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rPr>
            </w:pPr>
          </w:p>
        </w:tc>
        <w:tc>
          <w:tcPr>
            <w:tcW w:w="951" w:type="pct"/>
            <w:tcBorders>
              <w:top w:val="nil"/>
              <w:left w:val="nil"/>
              <w:bottom w:val="single" w:sz="4" w:space="0" w:color="auto"/>
              <w:right w:val="single" w:sz="4" w:space="0" w:color="auto"/>
            </w:tcBorders>
            <w:vAlign w:val="center"/>
          </w:tcPr>
          <w:p w:rsidR="00384A16" w:rsidRPr="00AA586F" w:rsidRDefault="00384A16" w:rsidP="00E07E8A">
            <w:pPr>
              <w:widowControl/>
              <w:spacing w:before="100" w:beforeAutospacing="1" w:after="100" w:afterAutospacing="1" w:line="312" w:lineRule="auto"/>
              <w:rPr>
                <w:rFonts w:ascii="宋体" w:hAnsi="宋体" w:cs="宋体"/>
                <w:kern w:val="0"/>
              </w:rPr>
            </w:pPr>
            <w:r w:rsidRPr="00AA586F">
              <w:rPr>
                <w:rFonts w:ascii="宋体" w:hAnsi="宋体" w:cs="宋体" w:hint="eastAsia"/>
                <w:kern w:val="0"/>
              </w:rPr>
              <w:t>…</w:t>
            </w:r>
          </w:p>
        </w:tc>
        <w:tc>
          <w:tcPr>
            <w:tcW w:w="3126" w:type="pct"/>
            <w:gridSpan w:val="3"/>
            <w:tcBorders>
              <w:top w:val="single" w:sz="4" w:space="0" w:color="auto"/>
              <w:left w:val="nil"/>
              <w:bottom w:val="single" w:sz="4" w:space="0" w:color="auto"/>
              <w:right w:val="single" w:sz="4" w:space="0" w:color="auto"/>
            </w:tcBorders>
          </w:tcPr>
          <w:p w:rsidR="00384A16" w:rsidRPr="00131B79" w:rsidRDefault="00384A16" w:rsidP="00E07E8A">
            <w:pPr>
              <w:widowControl/>
              <w:spacing w:before="100" w:beforeAutospacing="1" w:after="100" w:afterAutospacing="1" w:line="312" w:lineRule="auto"/>
              <w:rPr>
                <w:rFonts w:ascii="仿宋_GB2312" w:hAnsi="Times New Roman" w:cs="Times New Roman"/>
                <w:kern w:val="0"/>
              </w:rPr>
            </w:pPr>
          </w:p>
        </w:tc>
      </w:tr>
      <w:tr w:rsidR="00384A16" w:rsidRPr="00131B79" w:rsidTr="00E07E8A">
        <w:trPr>
          <w:trHeight w:hRule="exact" w:val="374"/>
        </w:trPr>
        <w:tc>
          <w:tcPr>
            <w:tcW w:w="334" w:type="pct"/>
            <w:vMerge/>
            <w:tcBorders>
              <w:left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sz w:val="20"/>
                <w:szCs w:val="20"/>
              </w:rPr>
            </w:pPr>
          </w:p>
        </w:tc>
        <w:tc>
          <w:tcPr>
            <w:tcW w:w="589" w:type="pct"/>
            <w:vMerge w:val="restart"/>
            <w:tcBorders>
              <w:top w:val="nil"/>
              <w:left w:val="single" w:sz="4" w:space="0" w:color="auto"/>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宋体" w:cs="Times New Roman"/>
                <w:kern w:val="0"/>
              </w:rPr>
            </w:pPr>
            <w:r w:rsidRPr="00131B79">
              <w:rPr>
                <w:rFonts w:ascii="仿宋_GB2312" w:hAnsi="宋体" w:cs="宋体" w:hint="eastAsia"/>
                <w:kern w:val="0"/>
              </w:rPr>
              <w:t>效果指标</w:t>
            </w:r>
          </w:p>
          <w:p w:rsidR="00384A16" w:rsidRPr="00131B79" w:rsidRDefault="00384A16" w:rsidP="00E07E8A">
            <w:pPr>
              <w:widowControl/>
              <w:spacing w:before="100" w:beforeAutospacing="1" w:after="100" w:afterAutospacing="1" w:line="312" w:lineRule="auto"/>
              <w:rPr>
                <w:rFonts w:ascii="仿宋_GB2312" w:hAnsi="Times New Roman" w:cs="Times New Roman"/>
                <w:kern w:val="0"/>
              </w:rPr>
            </w:pPr>
          </w:p>
        </w:tc>
        <w:tc>
          <w:tcPr>
            <w:tcW w:w="951" w:type="pct"/>
            <w:tcBorders>
              <w:top w:val="nil"/>
              <w:left w:val="single" w:sz="4" w:space="0" w:color="auto"/>
              <w:bottom w:val="single" w:sz="4" w:space="0" w:color="auto"/>
              <w:right w:val="single" w:sz="4" w:space="0" w:color="auto"/>
            </w:tcBorders>
            <w:vAlign w:val="center"/>
          </w:tcPr>
          <w:p w:rsidR="00384A16" w:rsidRPr="00AA586F" w:rsidRDefault="00384A16" w:rsidP="00E07E8A">
            <w:pPr>
              <w:widowControl/>
              <w:spacing w:before="100" w:beforeAutospacing="1" w:after="100" w:afterAutospacing="1" w:line="312" w:lineRule="auto"/>
              <w:rPr>
                <w:rFonts w:ascii="宋体" w:hAnsi="宋体" w:cs="宋体"/>
                <w:kern w:val="0"/>
              </w:rPr>
            </w:pPr>
            <w:r w:rsidRPr="00AA586F">
              <w:rPr>
                <w:rFonts w:ascii="宋体" w:hAnsi="宋体" w:cs="宋体" w:hint="eastAsia"/>
                <w:kern w:val="0"/>
              </w:rPr>
              <w:t>经济效益指标</w:t>
            </w:r>
          </w:p>
        </w:tc>
        <w:tc>
          <w:tcPr>
            <w:tcW w:w="3126" w:type="pct"/>
            <w:gridSpan w:val="3"/>
            <w:tcBorders>
              <w:top w:val="single" w:sz="4" w:space="0" w:color="auto"/>
              <w:left w:val="nil"/>
              <w:right w:val="single" w:sz="4" w:space="0" w:color="auto"/>
            </w:tcBorders>
          </w:tcPr>
          <w:p w:rsidR="00384A16" w:rsidRPr="00131B79" w:rsidRDefault="00384A16" w:rsidP="00E07E8A">
            <w:pPr>
              <w:widowControl/>
              <w:spacing w:line="240" w:lineRule="atLeast"/>
              <w:rPr>
                <w:rFonts w:ascii="宋体" w:cs="Times New Roman"/>
              </w:rPr>
            </w:pPr>
            <w:r w:rsidRPr="00131B79">
              <w:rPr>
                <w:rFonts w:ascii="宋体" w:hAnsi="宋体" w:cs="宋体" w:hint="eastAsia"/>
              </w:rPr>
              <w:t>优化营商环境，助力稳定吸引税源。</w:t>
            </w:r>
          </w:p>
        </w:tc>
      </w:tr>
      <w:tr w:rsidR="00384A16" w:rsidRPr="00131B79" w:rsidTr="00E07E8A">
        <w:trPr>
          <w:trHeight w:hRule="exact" w:val="983"/>
        </w:trPr>
        <w:tc>
          <w:tcPr>
            <w:tcW w:w="334" w:type="pct"/>
            <w:vMerge/>
            <w:tcBorders>
              <w:left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sz w:val="20"/>
                <w:szCs w:val="20"/>
              </w:rPr>
            </w:pPr>
          </w:p>
        </w:tc>
        <w:tc>
          <w:tcPr>
            <w:tcW w:w="589" w:type="pct"/>
            <w:vMerge/>
            <w:tcBorders>
              <w:top w:val="nil"/>
              <w:left w:val="single" w:sz="4" w:space="0" w:color="auto"/>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rPr>
            </w:pPr>
          </w:p>
        </w:tc>
        <w:tc>
          <w:tcPr>
            <w:tcW w:w="951" w:type="pct"/>
            <w:tcBorders>
              <w:top w:val="nil"/>
              <w:left w:val="single" w:sz="4" w:space="0" w:color="auto"/>
              <w:bottom w:val="single" w:sz="4" w:space="0" w:color="auto"/>
              <w:right w:val="single" w:sz="4" w:space="0" w:color="auto"/>
            </w:tcBorders>
            <w:vAlign w:val="center"/>
          </w:tcPr>
          <w:p w:rsidR="00384A16" w:rsidRPr="00AA586F" w:rsidRDefault="00384A16" w:rsidP="00E07E8A">
            <w:pPr>
              <w:widowControl/>
              <w:spacing w:before="100" w:beforeAutospacing="1" w:after="100" w:afterAutospacing="1" w:line="312" w:lineRule="auto"/>
              <w:rPr>
                <w:rFonts w:ascii="宋体" w:hAnsi="宋体" w:cs="宋体"/>
                <w:kern w:val="0"/>
              </w:rPr>
            </w:pPr>
            <w:r w:rsidRPr="00AA586F">
              <w:rPr>
                <w:rFonts w:ascii="宋体" w:hAnsi="宋体" w:cs="宋体" w:hint="eastAsia"/>
                <w:kern w:val="0"/>
              </w:rPr>
              <w:t>社会效益指标</w:t>
            </w:r>
          </w:p>
        </w:tc>
        <w:tc>
          <w:tcPr>
            <w:tcW w:w="3126" w:type="pct"/>
            <w:gridSpan w:val="3"/>
            <w:tcBorders>
              <w:top w:val="single" w:sz="4" w:space="0" w:color="auto"/>
              <w:left w:val="nil"/>
              <w:right w:val="single" w:sz="4" w:space="0" w:color="auto"/>
            </w:tcBorders>
          </w:tcPr>
          <w:p w:rsidR="00384A16" w:rsidRPr="00131B79" w:rsidRDefault="00384A16" w:rsidP="00E07E8A">
            <w:pPr>
              <w:widowControl/>
              <w:spacing w:line="240" w:lineRule="atLeast"/>
              <w:rPr>
                <w:rFonts w:ascii="宋体" w:cs="Times New Roman"/>
              </w:rPr>
            </w:pPr>
            <w:r w:rsidRPr="00131B79">
              <w:rPr>
                <w:rFonts w:ascii="宋体" w:hAnsi="宋体" w:cs="宋体"/>
              </w:rPr>
              <w:t>1</w:t>
            </w:r>
            <w:r w:rsidRPr="00131B79">
              <w:rPr>
                <w:rFonts w:ascii="宋体" w:hAnsi="宋体" w:cs="宋体" w:hint="eastAsia"/>
              </w:rPr>
              <w:t>、全区就业形势保持稳定</w:t>
            </w:r>
            <w:r w:rsidRPr="00131B79">
              <w:rPr>
                <w:rFonts w:ascii="宋体" w:hAnsi="宋体" w:cs="宋体"/>
              </w:rPr>
              <w:t>2</w:t>
            </w:r>
            <w:r w:rsidRPr="00131B79">
              <w:rPr>
                <w:rFonts w:ascii="宋体" w:hAnsi="宋体" w:cs="宋体" w:hint="eastAsia"/>
              </w:rPr>
              <w:t>、</w:t>
            </w:r>
            <w:proofErr w:type="gramStart"/>
            <w:r w:rsidRPr="00131B79">
              <w:rPr>
                <w:rFonts w:ascii="宋体" w:hAnsi="宋体" w:cs="宋体" w:hint="eastAsia"/>
              </w:rPr>
              <w:t>织密扎牢</w:t>
            </w:r>
            <w:proofErr w:type="gramEnd"/>
            <w:r w:rsidRPr="00131B79">
              <w:rPr>
                <w:rFonts w:ascii="宋体" w:hAnsi="宋体" w:cs="宋体" w:hint="eastAsia"/>
              </w:rPr>
              <w:t>社会保障安全网</w:t>
            </w:r>
            <w:r w:rsidRPr="00131B79">
              <w:rPr>
                <w:rFonts w:ascii="宋体" w:hAnsi="宋体" w:cs="宋体"/>
              </w:rPr>
              <w:t>3</w:t>
            </w:r>
            <w:r w:rsidRPr="00131B79">
              <w:rPr>
                <w:rFonts w:ascii="宋体" w:hAnsi="宋体" w:cs="宋体" w:hint="eastAsia"/>
              </w:rPr>
              <w:t>、全力维护劳动关系和谐稳定</w:t>
            </w:r>
            <w:r w:rsidRPr="00131B79">
              <w:rPr>
                <w:rFonts w:ascii="宋体" w:hAnsi="宋体" w:cs="宋体"/>
              </w:rPr>
              <w:t>4</w:t>
            </w:r>
            <w:r w:rsidRPr="00131B79">
              <w:rPr>
                <w:rFonts w:ascii="宋体" w:hAnsi="宋体" w:cs="宋体" w:hint="eastAsia"/>
              </w:rPr>
              <w:t>提升核心区发展品质</w:t>
            </w:r>
            <w:r w:rsidRPr="00131B79">
              <w:rPr>
                <w:rFonts w:ascii="宋体" w:hAnsi="宋体" w:cs="宋体"/>
              </w:rPr>
              <w:t>5</w:t>
            </w:r>
            <w:r w:rsidRPr="00131B79">
              <w:rPr>
                <w:rFonts w:ascii="宋体" w:hAnsi="宋体" w:cs="宋体" w:hint="eastAsia"/>
              </w:rPr>
              <w:t>、增强群众获得感</w:t>
            </w:r>
          </w:p>
          <w:p w:rsidR="00384A16" w:rsidRPr="00131B79" w:rsidRDefault="00384A16" w:rsidP="00E07E8A">
            <w:pPr>
              <w:widowControl/>
              <w:spacing w:line="240" w:lineRule="atLeast"/>
              <w:rPr>
                <w:rFonts w:ascii="宋体" w:cs="Times New Roman"/>
              </w:rPr>
            </w:pPr>
          </w:p>
        </w:tc>
      </w:tr>
      <w:tr w:rsidR="00384A16" w:rsidRPr="00131B79" w:rsidTr="00E07E8A">
        <w:trPr>
          <w:trHeight w:hRule="exact" w:val="315"/>
        </w:trPr>
        <w:tc>
          <w:tcPr>
            <w:tcW w:w="334" w:type="pct"/>
            <w:vMerge/>
            <w:tcBorders>
              <w:left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sz w:val="20"/>
                <w:szCs w:val="20"/>
              </w:rPr>
            </w:pPr>
          </w:p>
        </w:tc>
        <w:tc>
          <w:tcPr>
            <w:tcW w:w="589" w:type="pct"/>
            <w:vMerge/>
            <w:tcBorders>
              <w:top w:val="nil"/>
              <w:left w:val="single" w:sz="4" w:space="0" w:color="auto"/>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rPr>
            </w:pPr>
          </w:p>
        </w:tc>
        <w:tc>
          <w:tcPr>
            <w:tcW w:w="951" w:type="pct"/>
            <w:tcBorders>
              <w:top w:val="nil"/>
              <w:left w:val="single" w:sz="4" w:space="0" w:color="auto"/>
              <w:bottom w:val="single" w:sz="4" w:space="0" w:color="auto"/>
              <w:right w:val="single" w:sz="4" w:space="0" w:color="auto"/>
            </w:tcBorders>
            <w:vAlign w:val="center"/>
          </w:tcPr>
          <w:p w:rsidR="00384A16" w:rsidRPr="00AA586F" w:rsidRDefault="00384A16" w:rsidP="00E07E8A">
            <w:pPr>
              <w:widowControl/>
              <w:spacing w:before="100" w:beforeAutospacing="1" w:after="100" w:afterAutospacing="1" w:line="312" w:lineRule="auto"/>
              <w:rPr>
                <w:rFonts w:ascii="宋体" w:hAnsi="宋体" w:cs="宋体"/>
                <w:kern w:val="0"/>
              </w:rPr>
            </w:pPr>
            <w:r w:rsidRPr="00AA586F">
              <w:rPr>
                <w:rFonts w:ascii="宋体" w:hAnsi="宋体" w:cs="宋体" w:hint="eastAsia"/>
                <w:kern w:val="0"/>
              </w:rPr>
              <w:t>环境效益指标</w:t>
            </w:r>
          </w:p>
        </w:tc>
        <w:tc>
          <w:tcPr>
            <w:tcW w:w="3126" w:type="pct"/>
            <w:gridSpan w:val="3"/>
            <w:tcBorders>
              <w:top w:val="single" w:sz="4" w:space="0" w:color="auto"/>
              <w:left w:val="nil"/>
              <w:right w:val="single" w:sz="4" w:space="0" w:color="auto"/>
            </w:tcBorders>
          </w:tcPr>
          <w:p w:rsidR="00384A16" w:rsidRPr="00131B79" w:rsidRDefault="00384A16" w:rsidP="00E07E8A">
            <w:pPr>
              <w:widowControl/>
              <w:spacing w:line="240" w:lineRule="atLeast"/>
              <w:rPr>
                <w:rFonts w:ascii="宋体" w:cs="Times New Roman"/>
              </w:rPr>
            </w:pPr>
            <w:r w:rsidRPr="00131B79">
              <w:rPr>
                <w:rFonts w:ascii="宋体" w:hAnsi="宋体" w:cs="宋体" w:hint="eastAsia"/>
              </w:rPr>
              <w:t>不可估算</w:t>
            </w:r>
          </w:p>
        </w:tc>
      </w:tr>
      <w:tr w:rsidR="00384A16" w:rsidRPr="00131B79" w:rsidTr="00E07E8A">
        <w:trPr>
          <w:trHeight w:hRule="exact" w:val="1576"/>
        </w:trPr>
        <w:tc>
          <w:tcPr>
            <w:tcW w:w="334" w:type="pct"/>
            <w:vMerge/>
            <w:tcBorders>
              <w:left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sz w:val="20"/>
                <w:szCs w:val="20"/>
              </w:rPr>
            </w:pPr>
          </w:p>
        </w:tc>
        <w:tc>
          <w:tcPr>
            <w:tcW w:w="589" w:type="pct"/>
            <w:vMerge/>
            <w:tcBorders>
              <w:top w:val="nil"/>
              <w:left w:val="single" w:sz="4" w:space="0" w:color="auto"/>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rPr>
            </w:pPr>
          </w:p>
        </w:tc>
        <w:tc>
          <w:tcPr>
            <w:tcW w:w="951" w:type="pct"/>
            <w:tcBorders>
              <w:top w:val="nil"/>
              <w:left w:val="single" w:sz="4" w:space="0" w:color="auto"/>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rPr>
            </w:pPr>
            <w:r w:rsidRPr="00131B79">
              <w:rPr>
                <w:rFonts w:ascii="仿宋_GB2312" w:hAnsi="宋体" w:cs="宋体" w:hint="eastAsia"/>
                <w:kern w:val="0"/>
              </w:rPr>
              <w:t>可持续影响指标</w:t>
            </w:r>
          </w:p>
        </w:tc>
        <w:tc>
          <w:tcPr>
            <w:tcW w:w="3126" w:type="pct"/>
            <w:gridSpan w:val="3"/>
            <w:tcBorders>
              <w:top w:val="single" w:sz="4" w:space="0" w:color="auto"/>
              <w:left w:val="nil"/>
              <w:right w:val="single" w:sz="4" w:space="0" w:color="auto"/>
            </w:tcBorders>
          </w:tcPr>
          <w:p w:rsidR="00384A16" w:rsidRPr="00131B79" w:rsidRDefault="00384A16" w:rsidP="00E07E8A">
            <w:pPr>
              <w:widowControl/>
              <w:spacing w:line="240" w:lineRule="atLeast"/>
              <w:rPr>
                <w:rFonts w:ascii="宋体" w:cs="Times New Roman"/>
              </w:rPr>
            </w:pPr>
            <w:r w:rsidRPr="00131B79">
              <w:rPr>
                <w:rFonts w:ascii="宋体" w:hAnsi="宋体" w:cs="宋体" w:hint="eastAsia"/>
              </w:rPr>
              <w:t>持续深化体制机制改革，为区域经济社会持续健康发展提供体制机制保障。连续创建北京市充分就业区，年末城镇登记失业率保持低位运行，确保</w:t>
            </w:r>
            <w:r w:rsidRPr="00131B79">
              <w:rPr>
                <w:rFonts w:ascii="宋体" w:hAnsi="宋体" w:cs="宋体"/>
              </w:rPr>
              <w:t>800</w:t>
            </w:r>
            <w:r w:rsidRPr="00131B79">
              <w:rPr>
                <w:rFonts w:ascii="宋体" w:hAnsi="宋体" w:cs="宋体" w:hint="eastAsia"/>
              </w:rPr>
              <w:t>余亿社会保险基金安全运行，区域劳动关系保持和谐稳定，人才服务工作从数量、质量实现突破，群众福祉不断增强。</w:t>
            </w:r>
          </w:p>
          <w:p w:rsidR="00384A16" w:rsidRPr="00131B79" w:rsidRDefault="00384A16" w:rsidP="00E07E8A">
            <w:pPr>
              <w:widowControl/>
              <w:spacing w:before="100" w:beforeAutospacing="1" w:after="100" w:afterAutospacing="1" w:line="312" w:lineRule="auto"/>
              <w:rPr>
                <w:rFonts w:ascii="宋体" w:cs="Times New Roman"/>
              </w:rPr>
            </w:pPr>
          </w:p>
          <w:p w:rsidR="00384A16" w:rsidRPr="00131B79" w:rsidRDefault="00384A16" w:rsidP="00E07E8A">
            <w:pPr>
              <w:widowControl/>
              <w:spacing w:before="100" w:beforeAutospacing="1" w:after="100" w:afterAutospacing="1" w:line="312" w:lineRule="auto"/>
              <w:rPr>
                <w:rFonts w:ascii="宋体" w:cs="Times New Roman"/>
              </w:rPr>
            </w:pPr>
          </w:p>
          <w:p w:rsidR="00384A16" w:rsidRPr="00131B79" w:rsidRDefault="00384A16" w:rsidP="00E07E8A">
            <w:pPr>
              <w:widowControl/>
              <w:spacing w:before="100" w:beforeAutospacing="1" w:after="100" w:afterAutospacing="1" w:line="312" w:lineRule="auto"/>
              <w:rPr>
                <w:rFonts w:ascii="宋体" w:cs="Times New Roman"/>
              </w:rPr>
            </w:pPr>
            <w:r w:rsidRPr="00131B79">
              <w:rPr>
                <w:rFonts w:ascii="宋体" w:hAnsi="宋体" w:cs="宋体" w:hint="eastAsia"/>
              </w:rPr>
              <w:t>连续创建北京市充分就业区，年末城镇登记失业率保持低位运行，确保</w:t>
            </w:r>
            <w:r w:rsidRPr="00131B79">
              <w:rPr>
                <w:rFonts w:ascii="宋体" w:hAnsi="宋体" w:cs="宋体"/>
              </w:rPr>
              <w:t>800</w:t>
            </w:r>
            <w:r w:rsidRPr="00131B79">
              <w:rPr>
                <w:rFonts w:ascii="宋体" w:hAnsi="宋体" w:cs="宋体" w:hint="eastAsia"/>
              </w:rPr>
              <w:t>余亿社会保险基金安全运行，区域劳动关系保持和谐稳定，人才服务工作从数量、质量实现突破，群众福祉不断增强。</w:t>
            </w:r>
          </w:p>
          <w:p w:rsidR="00384A16" w:rsidRPr="00131B79" w:rsidRDefault="00384A16" w:rsidP="00E07E8A">
            <w:pPr>
              <w:widowControl/>
              <w:spacing w:before="100" w:beforeAutospacing="1" w:after="100" w:afterAutospacing="1" w:line="312" w:lineRule="auto"/>
              <w:rPr>
                <w:rFonts w:ascii="宋体" w:cs="Times New Roman"/>
              </w:rPr>
            </w:pPr>
          </w:p>
        </w:tc>
      </w:tr>
      <w:tr w:rsidR="00384A16" w:rsidRPr="00131B79" w:rsidTr="00E07E8A">
        <w:trPr>
          <w:trHeight w:hRule="exact" w:val="706"/>
        </w:trPr>
        <w:tc>
          <w:tcPr>
            <w:tcW w:w="334" w:type="pct"/>
            <w:vMerge/>
            <w:tcBorders>
              <w:left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sz w:val="20"/>
                <w:szCs w:val="20"/>
              </w:rPr>
            </w:pPr>
          </w:p>
        </w:tc>
        <w:tc>
          <w:tcPr>
            <w:tcW w:w="589" w:type="pct"/>
            <w:vMerge/>
            <w:tcBorders>
              <w:top w:val="nil"/>
              <w:left w:val="single" w:sz="4" w:space="0" w:color="auto"/>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rPr>
            </w:pPr>
          </w:p>
        </w:tc>
        <w:tc>
          <w:tcPr>
            <w:tcW w:w="951" w:type="pct"/>
            <w:tcBorders>
              <w:top w:val="nil"/>
              <w:left w:val="single" w:sz="4" w:space="0" w:color="auto"/>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rPr>
            </w:pPr>
            <w:r w:rsidRPr="00131B79">
              <w:rPr>
                <w:rFonts w:ascii="仿宋_GB2312" w:hAnsi="宋体" w:cs="宋体" w:hint="eastAsia"/>
                <w:kern w:val="0"/>
              </w:rPr>
              <w:t>服务对象满意度指标</w:t>
            </w:r>
          </w:p>
        </w:tc>
        <w:tc>
          <w:tcPr>
            <w:tcW w:w="3126" w:type="pct"/>
            <w:gridSpan w:val="3"/>
            <w:tcBorders>
              <w:top w:val="single" w:sz="4" w:space="0" w:color="auto"/>
              <w:left w:val="nil"/>
              <w:right w:val="single" w:sz="4" w:space="0" w:color="auto"/>
            </w:tcBorders>
          </w:tcPr>
          <w:p w:rsidR="00384A16" w:rsidRPr="00131B79" w:rsidRDefault="00384A16" w:rsidP="00E07E8A">
            <w:pPr>
              <w:widowControl/>
              <w:spacing w:line="240" w:lineRule="atLeast"/>
              <w:rPr>
                <w:rFonts w:ascii="宋体" w:cs="Times New Roman"/>
              </w:rPr>
            </w:pPr>
            <w:r w:rsidRPr="00131B79">
              <w:rPr>
                <w:rFonts w:ascii="宋体" w:hAnsi="宋体" w:cs="宋体" w:hint="eastAsia"/>
              </w:rPr>
              <w:t>通过服务型政府的建设</w:t>
            </w:r>
            <w:r w:rsidRPr="00131B79">
              <w:rPr>
                <w:rFonts w:ascii="宋体" w:cs="宋体"/>
              </w:rPr>
              <w:t>,</w:t>
            </w:r>
            <w:r w:rsidRPr="00131B79">
              <w:rPr>
                <w:rFonts w:ascii="宋体" w:hAnsi="宋体" w:cs="宋体" w:hint="eastAsia"/>
              </w:rPr>
              <w:t>服务辖区内企业，对部门服务满意度比例达到</w:t>
            </w:r>
            <w:r w:rsidRPr="00131B79">
              <w:rPr>
                <w:rFonts w:ascii="宋体" w:hAnsi="宋体" w:cs="宋体"/>
              </w:rPr>
              <w:t>100%</w:t>
            </w:r>
            <w:r w:rsidRPr="00131B79">
              <w:rPr>
                <w:rFonts w:ascii="宋体" w:hAnsi="宋体" w:cs="宋体" w:hint="eastAsia"/>
              </w:rPr>
              <w:t>。</w:t>
            </w:r>
          </w:p>
        </w:tc>
      </w:tr>
      <w:tr w:rsidR="00384A16" w:rsidRPr="00131B79" w:rsidTr="00E07E8A">
        <w:trPr>
          <w:trHeight w:hRule="exact" w:val="296"/>
        </w:trPr>
        <w:tc>
          <w:tcPr>
            <w:tcW w:w="334" w:type="pct"/>
            <w:vMerge/>
            <w:tcBorders>
              <w:left w:val="single" w:sz="4" w:space="0" w:color="auto"/>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sz w:val="20"/>
                <w:szCs w:val="20"/>
              </w:rPr>
            </w:pPr>
          </w:p>
        </w:tc>
        <w:tc>
          <w:tcPr>
            <w:tcW w:w="589" w:type="pct"/>
            <w:vMerge/>
            <w:tcBorders>
              <w:top w:val="nil"/>
              <w:left w:val="single" w:sz="4" w:space="0" w:color="auto"/>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rPr>
            </w:pPr>
          </w:p>
        </w:tc>
        <w:tc>
          <w:tcPr>
            <w:tcW w:w="951" w:type="pct"/>
            <w:tcBorders>
              <w:top w:val="nil"/>
              <w:left w:val="nil"/>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rPr>
            </w:pPr>
            <w:r w:rsidRPr="00131B79">
              <w:rPr>
                <w:rFonts w:ascii="仿宋_GB2312" w:hAnsi="宋体" w:cs="宋体" w:hint="eastAsia"/>
                <w:kern w:val="0"/>
              </w:rPr>
              <w:t>…</w:t>
            </w:r>
          </w:p>
        </w:tc>
        <w:tc>
          <w:tcPr>
            <w:tcW w:w="3126" w:type="pct"/>
            <w:gridSpan w:val="3"/>
            <w:tcBorders>
              <w:top w:val="single" w:sz="4" w:space="0" w:color="auto"/>
              <w:left w:val="nil"/>
              <w:bottom w:val="single" w:sz="4" w:space="0" w:color="auto"/>
              <w:right w:val="single" w:sz="4" w:space="0" w:color="auto"/>
            </w:tcBorders>
          </w:tcPr>
          <w:p w:rsidR="00384A16" w:rsidRPr="00131B79" w:rsidRDefault="00384A16" w:rsidP="00E07E8A">
            <w:pPr>
              <w:widowControl/>
              <w:spacing w:before="100" w:beforeAutospacing="1" w:after="100" w:afterAutospacing="1" w:line="312" w:lineRule="auto"/>
              <w:rPr>
                <w:rFonts w:ascii="宋体" w:cs="Times New Roman"/>
              </w:rPr>
            </w:pPr>
          </w:p>
        </w:tc>
      </w:tr>
      <w:tr w:rsidR="00384A16" w:rsidRPr="00131B79" w:rsidTr="00E07E8A">
        <w:trPr>
          <w:trHeight w:hRule="exact" w:val="405"/>
        </w:trPr>
        <w:tc>
          <w:tcPr>
            <w:tcW w:w="334" w:type="pct"/>
            <w:tcBorders>
              <w:top w:val="single" w:sz="4" w:space="0" w:color="auto"/>
              <w:left w:val="single" w:sz="4" w:space="0" w:color="auto"/>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sz w:val="20"/>
                <w:szCs w:val="20"/>
              </w:rPr>
            </w:pPr>
            <w:r w:rsidRPr="00131B79">
              <w:rPr>
                <w:rFonts w:ascii="仿宋_GB2312" w:hAnsi="宋体" w:cs="宋体" w:hint="eastAsia"/>
                <w:kern w:val="0"/>
                <w:sz w:val="20"/>
                <w:szCs w:val="20"/>
              </w:rPr>
              <w:t>其他说明的问题</w:t>
            </w:r>
          </w:p>
        </w:tc>
        <w:tc>
          <w:tcPr>
            <w:tcW w:w="4666" w:type="pct"/>
            <w:gridSpan w:val="5"/>
            <w:tcBorders>
              <w:top w:val="single" w:sz="4" w:space="0" w:color="auto"/>
              <w:left w:val="nil"/>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rPr>
            </w:pPr>
            <w:r w:rsidRPr="00131B79">
              <w:rPr>
                <w:rFonts w:ascii="仿宋_GB2312" w:hAnsi="Times New Roman" w:cs="宋体" w:hint="eastAsia"/>
                <w:kern w:val="0"/>
              </w:rPr>
              <w:t>无</w:t>
            </w:r>
          </w:p>
        </w:tc>
      </w:tr>
      <w:tr w:rsidR="00384A16" w:rsidRPr="00131B79" w:rsidTr="00E07E8A">
        <w:trPr>
          <w:trHeight w:val="629"/>
        </w:trPr>
        <w:tc>
          <w:tcPr>
            <w:tcW w:w="334" w:type="pct"/>
            <w:tcBorders>
              <w:top w:val="nil"/>
              <w:left w:val="single" w:sz="4" w:space="0" w:color="auto"/>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sz w:val="20"/>
                <w:szCs w:val="20"/>
              </w:rPr>
            </w:pPr>
            <w:r w:rsidRPr="00131B79">
              <w:rPr>
                <w:rFonts w:ascii="仿宋_GB2312" w:hAnsi="宋体" w:cs="宋体" w:hint="eastAsia"/>
                <w:kern w:val="0"/>
                <w:sz w:val="20"/>
                <w:szCs w:val="20"/>
              </w:rPr>
              <w:t>填报人：</w:t>
            </w:r>
          </w:p>
        </w:tc>
        <w:tc>
          <w:tcPr>
            <w:tcW w:w="1540" w:type="pct"/>
            <w:gridSpan w:val="2"/>
            <w:tcBorders>
              <w:top w:val="nil"/>
              <w:left w:val="nil"/>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rPr>
            </w:pPr>
            <w:r w:rsidRPr="00131B79">
              <w:rPr>
                <w:rFonts w:ascii="仿宋_GB2312" w:hAnsi="Times New Roman" w:cs="宋体" w:hint="eastAsia"/>
                <w:kern w:val="0"/>
              </w:rPr>
              <w:t>于冬梅</w:t>
            </w:r>
          </w:p>
        </w:tc>
        <w:tc>
          <w:tcPr>
            <w:tcW w:w="580" w:type="pct"/>
            <w:tcBorders>
              <w:top w:val="nil"/>
              <w:left w:val="nil"/>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rPr>
            </w:pPr>
            <w:r w:rsidRPr="00131B79">
              <w:rPr>
                <w:rFonts w:ascii="仿宋_GB2312" w:hAnsi="宋体" w:cs="宋体" w:hint="eastAsia"/>
                <w:kern w:val="0"/>
              </w:rPr>
              <w:t>联系电话</w:t>
            </w:r>
          </w:p>
        </w:tc>
        <w:tc>
          <w:tcPr>
            <w:tcW w:w="974" w:type="pct"/>
            <w:tcBorders>
              <w:top w:val="nil"/>
              <w:left w:val="nil"/>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仿宋_GB2312"/>
                <w:kern w:val="0"/>
              </w:rPr>
            </w:pPr>
            <w:r w:rsidRPr="00131B79">
              <w:rPr>
                <w:rFonts w:ascii="仿宋_GB2312" w:hAnsi="Times New Roman" w:cs="仿宋_GB2312"/>
                <w:kern w:val="0"/>
              </w:rPr>
              <w:t>66206023</w:t>
            </w:r>
          </w:p>
        </w:tc>
        <w:tc>
          <w:tcPr>
            <w:tcW w:w="1572" w:type="pct"/>
            <w:tcBorders>
              <w:top w:val="nil"/>
              <w:left w:val="nil"/>
              <w:bottom w:val="single" w:sz="4" w:space="0" w:color="auto"/>
              <w:right w:val="single" w:sz="4" w:space="0" w:color="auto"/>
            </w:tcBorders>
            <w:vAlign w:val="center"/>
          </w:tcPr>
          <w:p w:rsidR="00384A16" w:rsidRPr="00131B79" w:rsidRDefault="00384A16" w:rsidP="00E07E8A">
            <w:pPr>
              <w:widowControl/>
              <w:spacing w:before="100" w:beforeAutospacing="1" w:after="100" w:afterAutospacing="1" w:line="312" w:lineRule="auto"/>
              <w:rPr>
                <w:rFonts w:ascii="仿宋_GB2312" w:hAnsi="Times New Roman" w:cs="Times New Roman"/>
                <w:kern w:val="0"/>
              </w:rPr>
            </w:pPr>
            <w:r w:rsidRPr="00131B79">
              <w:rPr>
                <w:rFonts w:ascii="仿宋_GB2312" w:hAnsi="宋体" w:cs="宋体" w:hint="eastAsia"/>
                <w:kern w:val="0"/>
              </w:rPr>
              <w:t>填报日期：</w:t>
            </w:r>
            <w:r>
              <w:rPr>
                <w:rFonts w:ascii="仿宋_GB2312" w:hAnsi="宋体" w:cs="仿宋_GB2312"/>
                <w:kern w:val="0"/>
              </w:rPr>
              <w:t>20</w:t>
            </w:r>
            <w:r w:rsidR="0034135E">
              <w:rPr>
                <w:rFonts w:ascii="仿宋_GB2312" w:hAnsi="宋体" w:cs="仿宋_GB2312" w:hint="eastAsia"/>
                <w:kern w:val="0"/>
              </w:rPr>
              <w:t>20</w:t>
            </w:r>
            <w:r w:rsidRPr="00131B79">
              <w:rPr>
                <w:rFonts w:ascii="仿宋_GB2312" w:hAnsi="宋体" w:cs="仿宋_GB2312"/>
                <w:kern w:val="0"/>
              </w:rPr>
              <w:t>.9.30</w:t>
            </w:r>
          </w:p>
        </w:tc>
      </w:tr>
    </w:tbl>
    <w:p w:rsidR="003705C9" w:rsidRPr="000B658B" w:rsidRDefault="003705C9" w:rsidP="00384A16">
      <w:pPr>
        <w:spacing w:line="360" w:lineRule="auto"/>
        <w:rPr>
          <w:rFonts w:ascii="仿宋_GB2312" w:eastAsia="仿宋_GB2312" w:hAnsi="Times New Roman" w:cs="Times New Roman"/>
          <w:sz w:val="32"/>
          <w:szCs w:val="32"/>
        </w:rPr>
      </w:pPr>
    </w:p>
    <w:p w:rsidR="00720CF6" w:rsidRDefault="001F5BFA" w:rsidP="0017282B">
      <w:pPr>
        <w:widowControl/>
        <w:rPr>
          <w:rFonts w:ascii="宋体" w:hAnsi="宋体" w:cs="宋体"/>
          <w:color w:val="000000"/>
          <w:kern w:val="0"/>
          <w:sz w:val="28"/>
          <w:szCs w:val="28"/>
        </w:rPr>
      </w:pPr>
      <w:r>
        <w:rPr>
          <w:rFonts w:ascii="宋体" w:hAnsi="宋体" w:cs="宋体" w:hint="eastAsia"/>
          <w:color w:val="000000"/>
          <w:kern w:val="0"/>
          <w:sz w:val="28"/>
          <w:szCs w:val="28"/>
        </w:rPr>
        <w:lastRenderedPageBreak/>
        <w:t>表十三</w:t>
      </w:r>
      <w:r w:rsidR="00720CF6">
        <w:rPr>
          <w:rFonts w:ascii="宋体" w:hAnsi="宋体" w:cs="宋体" w:hint="eastAsia"/>
          <w:color w:val="000000"/>
          <w:kern w:val="0"/>
          <w:sz w:val="28"/>
          <w:szCs w:val="28"/>
        </w:rPr>
        <w:t>：</w:t>
      </w:r>
    </w:p>
    <w:p w:rsidR="00E52B18" w:rsidRDefault="00E52B18" w:rsidP="0017282B">
      <w:pPr>
        <w:widowControl/>
        <w:rPr>
          <w:rFonts w:ascii="宋体" w:hAnsi="宋体" w:cs="宋体"/>
          <w:color w:val="000000"/>
          <w:kern w:val="0"/>
          <w:sz w:val="28"/>
          <w:szCs w:val="28"/>
        </w:rPr>
      </w:pPr>
    </w:p>
    <w:p w:rsidR="00E52B18" w:rsidRPr="0017282B" w:rsidRDefault="00E52B18" w:rsidP="0017282B">
      <w:pPr>
        <w:widowControl/>
        <w:rPr>
          <w:rFonts w:ascii="宋体" w:cs="Times New Roman"/>
          <w:color w:val="000000"/>
          <w:kern w:val="0"/>
          <w:sz w:val="28"/>
          <w:szCs w:val="28"/>
        </w:rPr>
      </w:pPr>
    </w:p>
    <w:p w:rsidR="00720CF6" w:rsidRPr="005964C9" w:rsidRDefault="00720CF6" w:rsidP="005964C9">
      <w:pPr>
        <w:jc w:val="center"/>
        <w:rPr>
          <w:rFonts w:ascii="宋体" w:hAnsi="宋体" w:cs="宋体"/>
          <w:b/>
          <w:bCs/>
          <w:sz w:val="36"/>
          <w:szCs w:val="36"/>
        </w:rPr>
      </w:pPr>
      <w:r w:rsidRPr="005964C9">
        <w:rPr>
          <w:rFonts w:ascii="宋体" w:hAnsi="宋体" w:cs="宋体" w:hint="eastAsia"/>
          <w:b/>
          <w:bCs/>
          <w:sz w:val="36"/>
          <w:szCs w:val="36"/>
        </w:rPr>
        <w:t>北京市西城区人力资源和社会保障局</w:t>
      </w:r>
    </w:p>
    <w:p w:rsidR="00720CF6" w:rsidRPr="005964C9" w:rsidRDefault="00720CF6" w:rsidP="005964C9">
      <w:pPr>
        <w:jc w:val="center"/>
        <w:rPr>
          <w:rFonts w:ascii="宋体" w:hAnsi="宋体" w:cs="宋体"/>
          <w:b/>
          <w:bCs/>
          <w:sz w:val="36"/>
          <w:szCs w:val="36"/>
        </w:rPr>
      </w:pPr>
      <w:r w:rsidRPr="005964C9">
        <w:rPr>
          <w:rFonts w:ascii="宋体" w:hAnsi="宋体" w:cs="宋体" w:hint="eastAsia"/>
          <w:b/>
          <w:bCs/>
          <w:sz w:val="36"/>
          <w:szCs w:val="36"/>
        </w:rPr>
        <w:t>项目支出绩效目标申报表目录</w:t>
      </w:r>
    </w:p>
    <w:p w:rsidR="00133B58" w:rsidRDefault="00133B58" w:rsidP="002F6691">
      <w:pPr>
        <w:widowControl/>
        <w:jc w:val="center"/>
        <w:rPr>
          <w:rFonts w:ascii="宋体" w:hAnsi="宋体" w:cs="宋体"/>
          <w:kern w:val="0"/>
          <w:sz w:val="24"/>
          <w:szCs w:val="24"/>
        </w:rPr>
      </w:pPr>
      <w:r>
        <w:rPr>
          <w:rFonts w:ascii="宋体" w:hAnsi="宋体" w:cs="宋体" w:hint="eastAsia"/>
          <w:b/>
          <w:bCs/>
          <w:sz w:val="36"/>
          <w:szCs w:val="36"/>
        </w:rPr>
        <w:t xml:space="preserve">                                     </w:t>
      </w:r>
      <w:r w:rsidRPr="004C045F">
        <w:rPr>
          <w:rFonts w:ascii="宋体" w:hAnsi="宋体" w:cs="宋体"/>
          <w:b/>
          <w:bCs/>
          <w:sz w:val="36"/>
          <w:szCs w:val="36"/>
        </w:rPr>
        <w:t xml:space="preserve">  </w:t>
      </w:r>
      <w:r w:rsidRPr="004C045F">
        <w:rPr>
          <w:rFonts w:ascii="宋体" w:hAnsi="宋体" w:cs="宋体" w:hint="eastAsia"/>
          <w:kern w:val="0"/>
          <w:sz w:val="24"/>
          <w:szCs w:val="24"/>
        </w:rPr>
        <w:t>单位：元</w:t>
      </w:r>
    </w:p>
    <w:p w:rsidR="00133B58" w:rsidRDefault="00133B58" w:rsidP="002F6691">
      <w:pPr>
        <w:widowControl/>
        <w:jc w:val="center"/>
        <w:rPr>
          <w:rFonts w:ascii="宋体" w:cs="Times New Roman"/>
          <w:color w:val="000000"/>
          <w:kern w:val="0"/>
          <w:sz w:val="44"/>
          <w:szCs w:val="44"/>
        </w:rPr>
      </w:pPr>
    </w:p>
    <w:tbl>
      <w:tblPr>
        <w:tblW w:w="8620" w:type="dxa"/>
        <w:tblInd w:w="93" w:type="dxa"/>
        <w:tblLook w:val="04A0" w:firstRow="1" w:lastRow="0" w:firstColumn="1" w:lastColumn="0" w:noHBand="0" w:noVBand="1"/>
      </w:tblPr>
      <w:tblGrid>
        <w:gridCol w:w="960"/>
        <w:gridCol w:w="3740"/>
        <w:gridCol w:w="1960"/>
        <w:gridCol w:w="1960"/>
      </w:tblGrid>
      <w:tr w:rsidR="001662E4" w:rsidRPr="001662E4" w:rsidTr="001662E4">
        <w:trPr>
          <w:trHeight w:val="801"/>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62E4" w:rsidRPr="001662E4" w:rsidRDefault="001662E4" w:rsidP="001662E4">
            <w:pPr>
              <w:widowControl/>
              <w:jc w:val="center"/>
              <w:rPr>
                <w:rFonts w:ascii="宋体" w:hAnsi="宋体" w:cs="Arial"/>
                <w:color w:val="000000"/>
                <w:kern w:val="0"/>
                <w:sz w:val="24"/>
                <w:szCs w:val="24"/>
              </w:rPr>
            </w:pPr>
            <w:r w:rsidRPr="001662E4">
              <w:rPr>
                <w:rFonts w:ascii="宋体" w:hAnsi="宋体" w:cs="Arial" w:hint="eastAsia"/>
                <w:color w:val="000000"/>
                <w:kern w:val="0"/>
                <w:sz w:val="24"/>
                <w:szCs w:val="24"/>
              </w:rPr>
              <w:t>编号</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center"/>
              <w:rPr>
                <w:rFonts w:ascii="宋体" w:hAnsi="宋体" w:cs="Arial"/>
                <w:color w:val="000000"/>
                <w:kern w:val="0"/>
                <w:sz w:val="24"/>
                <w:szCs w:val="24"/>
              </w:rPr>
            </w:pPr>
            <w:r w:rsidRPr="001662E4">
              <w:rPr>
                <w:rFonts w:ascii="宋体" w:hAnsi="宋体" w:cs="Arial" w:hint="eastAsia"/>
                <w:color w:val="000000"/>
                <w:kern w:val="0"/>
                <w:sz w:val="24"/>
                <w:szCs w:val="24"/>
              </w:rPr>
              <w:t>项目名称</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center"/>
              <w:rPr>
                <w:rFonts w:ascii="宋体" w:hAnsi="宋体" w:cs="Arial"/>
                <w:color w:val="000000"/>
                <w:kern w:val="0"/>
                <w:sz w:val="24"/>
                <w:szCs w:val="24"/>
              </w:rPr>
            </w:pPr>
            <w:r w:rsidRPr="001662E4">
              <w:rPr>
                <w:rFonts w:ascii="宋体" w:hAnsi="宋体" w:cs="Arial" w:hint="eastAsia"/>
                <w:color w:val="000000"/>
                <w:kern w:val="0"/>
                <w:sz w:val="24"/>
                <w:szCs w:val="24"/>
              </w:rPr>
              <w:t>金额</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center"/>
              <w:rPr>
                <w:rFonts w:ascii="宋体" w:hAnsi="宋体" w:cs="Arial"/>
                <w:color w:val="000000"/>
                <w:kern w:val="0"/>
                <w:sz w:val="24"/>
                <w:szCs w:val="24"/>
              </w:rPr>
            </w:pPr>
            <w:r w:rsidRPr="001662E4">
              <w:rPr>
                <w:rFonts w:ascii="宋体" w:hAnsi="宋体" w:cs="Arial" w:hint="eastAsia"/>
                <w:color w:val="000000"/>
                <w:kern w:val="0"/>
                <w:sz w:val="24"/>
                <w:szCs w:val="24"/>
              </w:rPr>
              <w:t>备注</w:t>
            </w:r>
          </w:p>
        </w:tc>
      </w:tr>
      <w:tr w:rsidR="001662E4" w:rsidRPr="001662E4" w:rsidTr="001662E4">
        <w:trPr>
          <w:trHeight w:val="801"/>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62E4" w:rsidRPr="001662E4" w:rsidRDefault="001662E4" w:rsidP="001662E4">
            <w:pPr>
              <w:widowControl/>
              <w:jc w:val="center"/>
              <w:rPr>
                <w:rFonts w:ascii="宋体" w:hAnsi="宋体" w:cs="Arial"/>
                <w:color w:val="000000"/>
                <w:kern w:val="0"/>
                <w:sz w:val="24"/>
                <w:szCs w:val="24"/>
              </w:rPr>
            </w:pPr>
            <w:r w:rsidRPr="001662E4">
              <w:rPr>
                <w:rFonts w:ascii="宋体" w:hAnsi="宋体" w:cs="Arial" w:hint="eastAsia"/>
                <w:color w:val="000000"/>
                <w:kern w:val="0"/>
                <w:sz w:val="24"/>
                <w:szCs w:val="24"/>
              </w:rPr>
              <w:t>1</w:t>
            </w:r>
          </w:p>
        </w:tc>
        <w:tc>
          <w:tcPr>
            <w:tcW w:w="3740" w:type="dxa"/>
            <w:tcBorders>
              <w:top w:val="nil"/>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left"/>
              <w:rPr>
                <w:rFonts w:ascii="宋体" w:hAnsi="宋体" w:cs="Arial"/>
                <w:color w:val="000000"/>
                <w:kern w:val="0"/>
                <w:sz w:val="24"/>
                <w:szCs w:val="24"/>
              </w:rPr>
            </w:pPr>
            <w:r w:rsidRPr="001662E4">
              <w:rPr>
                <w:rFonts w:ascii="宋体" w:hAnsi="宋体" w:cs="Arial" w:hint="eastAsia"/>
                <w:color w:val="000000"/>
                <w:kern w:val="0"/>
                <w:sz w:val="24"/>
                <w:szCs w:val="24"/>
              </w:rPr>
              <w:t>区县离休干部生活补贴支出</w:t>
            </w:r>
          </w:p>
        </w:tc>
        <w:tc>
          <w:tcPr>
            <w:tcW w:w="1960" w:type="dxa"/>
            <w:tcBorders>
              <w:top w:val="nil"/>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right"/>
              <w:rPr>
                <w:rFonts w:ascii="宋体" w:hAnsi="宋体" w:cs="Arial"/>
                <w:color w:val="000000"/>
                <w:kern w:val="0"/>
                <w:sz w:val="24"/>
                <w:szCs w:val="24"/>
              </w:rPr>
            </w:pPr>
            <w:r w:rsidRPr="001662E4">
              <w:rPr>
                <w:rFonts w:ascii="宋体" w:hAnsi="宋体" w:cs="Arial" w:hint="eastAsia"/>
                <w:color w:val="000000"/>
                <w:kern w:val="0"/>
                <w:sz w:val="24"/>
                <w:szCs w:val="24"/>
              </w:rPr>
              <w:t>14,950,000.00</w:t>
            </w:r>
          </w:p>
        </w:tc>
        <w:tc>
          <w:tcPr>
            <w:tcW w:w="1960" w:type="dxa"/>
            <w:tcBorders>
              <w:top w:val="nil"/>
              <w:left w:val="nil"/>
              <w:bottom w:val="single" w:sz="4" w:space="0" w:color="auto"/>
              <w:right w:val="single" w:sz="4" w:space="0" w:color="auto"/>
            </w:tcBorders>
            <w:shd w:val="clear" w:color="auto" w:fill="auto"/>
            <w:noWrap/>
            <w:vAlign w:val="bottom"/>
            <w:hideMark/>
          </w:tcPr>
          <w:p w:rsidR="001662E4" w:rsidRPr="001662E4" w:rsidRDefault="001662E4" w:rsidP="001662E4">
            <w:pPr>
              <w:widowControl/>
              <w:jc w:val="left"/>
              <w:rPr>
                <w:rFonts w:ascii="Arial" w:hAnsi="Arial" w:cs="Arial"/>
                <w:kern w:val="0"/>
                <w:sz w:val="24"/>
                <w:szCs w:val="24"/>
              </w:rPr>
            </w:pPr>
            <w:r w:rsidRPr="001662E4">
              <w:rPr>
                <w:rFonts w:ascii="Arial" w:hAnsi="Arial" w:cs="Arial"/>
                <w:kern w:val="0"/>
                <w:sz w:val="24"/>
                <w:szCs w:val="24"/>
              </w:rPr>
              <w:t xml:space="preserve">　</w:t>
            </w:r>
          </w:p>
        </w:tc>
      </w:tr>
      <w:tr w:rsidR="001662E4" w:rsidRPr="001662E4" w:rsidTr="001662E4">
        <w:trPr>
          <w:trHeight w:val="801"/>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62E4" w:rsidRPr="001662E4" w:rsidRDefault="001662E4" w:rsidP="001662E4">
            <w:pPr>
              <w:widowControl/>
              <w:jc w:val="center"/>
              <w:rPr>
                <w:rFonts w:ascii="宋体" w:hAnsi="宋体" w:cs="Arial"/>
                <w:color w:val="000000"/>
                <w:kern w:val="0"/>
                <w:sz w:val="24"/>
                <w:szCs w:val="24"/>
              </w:rPr>
            </w:pPr>
            <w:r w:rsidRPr="001662E4">
              <w:rPr>
                <w:rFonts w:ascii="宋体" w:hAnsi="宋体" w:cs="Arial" w:hint="eastAsia"/>
                <w:color w:val="000000"/>
                <w:kern w:val="0"/>
                <w:sz w:val="24"/>
                <w:szCs w:val="24"/>
              </w:rPr>
              <w:t>2</w:t>
            </w:r>
          </w:p>
        </w:tc>
        <w:tc>
          <w:tcPr>
            <w:tcW w:w="3740" w:type="dxa"/>
            <w:tcBorders>
              <w:top w:val="nil"/>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left"/>
              <w:rPr>
                <w:rFonts w:ascii="宋体" w:hAnsi="宋体" w:cs="Arial"/>
                <w:color w:val="000000"/>
                <w:kern w:val="0"/>
                <w:sz w:val="24"/>
                <w:szCs w:val="24"/>
              </w:rPr>
            </w:pPr>
            <w:r w:rsidRPr="001662E4">
              <w:rPr>
                <w:rFonts w:ascii="宋体" w:hAnsi="宋体" w:cs="Arial" w:hint="eastAsia"/>
                <w:color w:val="000000"/>
                <w:kern w:val="0"/>
                <w:sz w:val="24"/>
                <w:szCs w:val="24"/>
              </w:rPr>
              <w:t>就业专项补贴资金</w:t>
            </w:r>
          </w:p>
        </w:tc>
        <w:tc>
          <w:tcPr>
            <w:tcW w:w="1960" w:type="dxa"/>
            <w:tcBorders>
              <w:top w:val="nil"/>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right"/>
              <w:rPr>
                <w:rFonts w:ascii="宋体" w:hAnsi="宋体" w:cs="Arial"/>
                <w:color w:val="000000"/>
                <w:kern w:val="0"/>
                <w:sz w:val="24"/>
                <w:szCs w:val="24"/>
              </w:rPr>
            </w:pPr>
            <w:r w:rsidRPr="001662E4">
              <w:rPr>
                <w:rFonts w:ascii="宋体" w:hAnsi="宋体" w:cs="Arial" w:hint="eastAsia"/>
                <w:color w:val="000000"/>
                <w:kern w:val="0"/>
                <w:sz w:val="24"/>
                <w:szCs w:val="24"/>
              </w:rPr>
              <w:t>13,000,000.00</w:t>
            </w:r>
          </w:p>
        </w:tc>
        <w:tc>
          <w:tcPr>
            <w:tcW w:w="1960" w:type="dxa"/>
            <w:tcBorders>
              <w:top w:val="nil"/>
              <w:left w:val="nil"/>
              <w:bottom w:val="single" w:sz="4" w:space="0" w:color="auto"/>
              <w:right w:val="single" w:sz="4" w:space="0" w:color="auto"/>
            </w:tcBorders>
            <w:shd w:val="clear" w:color="auto" w:fill="auto"/>
            <w:noWrap/>
            <w:vAlign w:val="bottom"/>
            <w:hideMark/>
          </w:tcPr>
          <w:p w:rsidR="001662E4" w:rsidRPr="001662E4" w:rsidRDefault="001662E4" w:rsidP="001662E4">
            <w:pPr>
              <w:widowControl/>
              <w:jc w:val="left"/>
              <w:rPr>
                <w:rFonts w:ascii="Arial" w:hAnsi="Arial" w:cs="Arial"/>
                <w:kern w:val="0"/>
                <w:sz w:val="24"/>
                <w:szCs w:val="24"/>
              </w:rPr>
            </w:pPr>
            <w:r w:rsidRPr="001662E4">
              <w:rPr>
                <w:rFonts w:ascii="Arial" w:hAnsi="Arial" w:cs="Arial"/>
                <w:kern w:val="0"/>
                <w:sz w:val="24"/>
                <w:szCs w:val="24"/>
              </w:rPr>
              <w:t xml:space="preserve">　</w:t>
            </w:r>
          </w:p>
        </w:tc>
      </w:tr>
      <w:tr w:rsidR="001662E4" w:rsidRPr="001662E4" w:rsidTr="001662E4">
        <w:trPr>
          <w:trHeight w:val="801"/>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62E4" w:rsidRPr="001662E4" w:rsidRDefault="001662E4" w:rsidP="001662E4">
            <w:pPr>
              <w:widowControl/>
              <w:jc w:val="center"/>
              <w:rPr>
                <w:rFonts w:ascii="宋体" w:hAnsi="宋体" w:cs="Arial"/>
                <w:color w:val="000000"/>
                <w:kern w:val="0"/>
                <w:sz w:val="24"/>
                <w:szCs w:val="24"/>
              </w:rPr>
            </w:pPr>
            <w:r w:rsidRPr="001662E4">
              <w:rPr>
                <w:rFonts w:ascii="宋体" w:hAnsi="宋体" w:cs="Arial" w:hint="eastAsia"/>
                <w:color w:val="000000"/>
                <w:kern w:val="0"/>
                <w:sz w:val="24"/>
                <w:szCs w:val="24"/>
              </w:rPr>
              <w:t>3</w:t>
            </w:r>
          </w:p>
        </w:tc>
        <w:tc>
          <w:tcPr>
            <w:tcW w:w="3740" w:type="dxa"/>
            <w:tcBorders>
              <w:top w:val="nil"/>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left"/>
              <w:rPr>
                <w:rFonts w:ascii="宋体" w:hAnsi="宋体" w:cs="Arial"/>
                <w:color w:val="000000"/>
                <w:kern w:val="0"/>
                <w:sz w:val="24"/>
                <w:szCs w:val="24"/>
              </w:rPr>
            </w:pPr>
            <w:r w:rsidRPr="001662E4">
              <w:rPr>
                <w:rFonts w:ascii="宋体" w:hAnsi="宋体" w:cs="Arial" w:hint="eastAsia"/>
                <w:color w:val="000000"/>
                <w:kern w:val="0"/>
                <w:sz w:val="24"/>
                <w:szCs w:val="24"/>
              </w:rPr>
              <w:t>就业大厦装修二期</w:t>
            </w:r>
          </w:p>
        </w:tc>
        <w:tc>
          <w:tcPr>
            <w:tcW w:w="1960" w:type="dxa"/>
            <w:tcBorders>
              <w:top w:val="nil"/>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right"/>
              <w:rPr>
                <w:rFonts w:ascii="宋体" w:hAnsi="宋体" w:cs="Arial"/>
                <w:color w:val="000000"/>
                <w:kern w:val="0"/>
                <w:sz w:val="24"/>
                <w:szCs w:val="24"/>
              </w:rPr>
            </w:pPr>
            <w:r w:rsidRPr="001662E4">
              <w:rPr>
                <w:rFonts w:ascii="宋体" w:hAnsi="宋体" w:cs="Arial" w:hint="eastAsia"/>
                <w:color w:val="000000"/>
                <w:kern w:val="0"/>
                <w:sz w:val="24"/>
                <w:szCs w:val="24"/>
              </w:rPr>
              <w:t>8,500,000.00</w:t>
            </w:r>
          </w:p>
        </w:tc>
        <w:tc>
          <w:tcPr>
            <w:tcW w:w="1960" w:type="dxa"/>
            <w:tcBorders>
              <w:top w:val="nil"/>
              <w:left w:val="nil"/>
              <w:bottom w:val="single" w:sz="4" w:space="0" w:color="auto"/>
              <w:right w:val="single" w:sz="4" w:space="0" w:color="auto"/>
            </w:tcBorders>
            <w:shd w:val="clear" w:color="auto" w:fill="auto"/>
            <w:noWrap/>
            <w:vAlign w:val="bottom"/>
            <w:hideMark/>
          </w:tcPr>
          <w:p w:rsidR="001662E4" w:rsidRPr="001662E4" w:rsidRDefault="001662E4" w:rsidP="001662E4">
            <w:pPr>
              <w:widowControl/>
              <w:jc w:val="left"/>
              <w:rPr>
                <w:rFonts w:ascii="Arial" w:hAnsi="Arial" w:cs="Arial"/>
                <w:kern w:val="0"/>
                <w:sz w:val="24"/>
                <w:szCs w:val="24"/>
              </w:rPr>
            </w:pPr>
            <w:r w:rsidRPr="001662E4">
              <w:rPr>
                <w:rFonts w:ascii="Arial" w:hAnsi="Arial" w:cs="Arial"/>
                <w:kern w:val="0"/>
                <w:sz w:val="24"/>
                <w:szCs w:val="24"/>
              </w:rPr>
              <w:t xml:space="preserve">　</w:t>
            </w:r>
          </w:p>
        </w:tc>
      </w:tr>
      <w:tr w:rsidR="001662E4" w:rsidRPr="001662E4" w:rsidTr="001662E4">
        <w:trPr>
          <w:trHeight w:val="801"/>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62E4" w:rsidRPr="001662E4" w:rsidRDefault="001662E4" w:rsidP="001662E4">
            <w:pPr>
              <w:widowControl/>
              <w:jc w:val="center"/>
              <w:rPr>
                <w:rFonts w:ascii="宋体" w:hAnsi="宋体" w:cs="Arial"/>
                <w:color w:val="000000"/>
                <w:kern w:val="0"/>
                <w:sz w:val="24"/>
                <w:szCs w:val="24"/>
              </w:rPr>
            </w:pPr>
            <w:r w:rsidRPr="001662E4">
              <w:rPr>
                <w:rFonts w:ascii="宋体" w:hAnsi="宋体" w:cs="Arial" w:hint="eastAsia"/>
                <w:color w:val="000000"/>
                <w:kern w:val="0"/>
                <w:sz w:val="24"/>
                <w:szCs w:val="24"/>
              </w:rPr>
              <w:t>4</w:t>
            </w:r>
          </w:p>
        </w:tc>
        <w:tc>
          <w:tcPr>
            <w:tcW w:w="3740" w:type="dxa"/>
            <w:tcBorders>
              <w:top w:val="nil"/>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left"/>
              <w:rPr>
                <w:rFonts w:ascii="宋体" w:hAnsi="宋体" w:cs="Arial"/>
                <w:color w:val="000000"/>
                <w:kern w:val="0"/>
                <w:sz w:val="24"/>
                <w:szCs w:val="24"/>
              </w:rPr>
            </w:pPr>
            <w:r w:rsidRPr="001662E4">
              <w:rPr>
                <w:rFonts w:ascii="宋体" w:hAnsi="宋体" w:cs="Arial" w:hint="eastAsia"/>
                <w:color w:val="000000"/>
                <w:kern w:val="0"/>
                <w:sz w:val="24"/>
                <w:szCs w:val="24"/>
              </w:rPr>
              <w:t>办公大厦物业服务管理费</w:t>
            </w:r>
          </w:p>
        </w:tc>
        <w:tc>
          <w:tcPr>
            <w:tcW w:w="1960" w:type="dxa"/>
            <w:tcBorders>
              <w:top w:val="nil"/>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right"/>
              <w:rPr>
                <w:rFonts w:ascii="宋体" w:hAnsi="宋体" w:cs="Arial"/>
                <w:color w:val="000000"/>
                <w:kern w:val="0"/>
                <w:sz w:val="24"/>
                <w:szCs w:val="24"/>
              </w:rPr>
            </w:pPr>
            <w:r w:rsidRPr="001662E4">
              <w:rPr>
                <w:rFonts w:ascii="宋体" w:hAnsi="宋体" w:cs="Arial" w:hint="eastAsia"/>
                <w:color w:val="000000"/>
                <w:kern w:val="0"/>
                <w:sz w:val="24"/>
                <w:szCs w:val="24"/>
              </w:rPr>
              <w:t>3,656,073.60</w:t>
            </w:r>
          </w:p>
        </w:tc>
        <w:tc>
          <w:tcPr>
            <w:tcW w:w="1960" w:type="dxa"/>
            <w:tcBorders>
              <w:top w:val="nil"/>
              <w:left w:val="nil"/>
              <w:bottom w:val="single" w:sz="4" w:space="0" w:color="auto"/>
              <w:right w:val="single" w:sz="4" w:space="0" w:color="auto"/>
            </w:tcBorders>
            <w:shd w:val="clear" w:color="auto" w:fill="auto"/>
            <w:noWrap/>
            <w:vAlign w:val="bottom"/>
            <w:hideMark/>
          </w:tcPr>
          <w:p w:rsidR="001662E4" w:rsidRPr="001662E4" w:rsidRDefault="001662E4" w:rsidP="001662E4">
            <w:pPr>
              <w:widowControl/>
              <w:jc w:val="left"/>
              <w:rPr>
                <w:rFonts w:ascii="宋体" w:hAnsi="宋体" w:cs="Arial"/>
                <w:kern w:val="0"/>
                <w:sz w:val="24"/>
                <w:szCs w:val="24"/>
              </w:rPr>
            </w:pPr>
            <w:r w:rsidRPr="001662E4">
              <w:rPr>
                <w:rFonts w:ascii="宋体" w:hAnsi="宋体" w:cs="Arial" w:hint="eastAsia"/>
                <w:kern w:val="0"/>
                <w:sz w:val="24"/>
                <w:szCs w:val="24"/>
              </w:rPr>
              <w:t xml:space="preserve">　</w:t>
            </w:r>
          </w:p>
        </w:tc>
      </w:tr>
      <w:tr w:rsidR="001662E4" w:rsidRPr="001662E4" w:rsidTr="001662E4">
        <w:trPr>
          <w:trHeight w:val="801"/>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62E4" w:rsidRPr="001662E4" w:rsidRDefault="001662E4" w:rsidP="001662E4">
            <w:pPr>
              <w:widowControl/>
              <w:jc w:val="center"/>
              <w:rPr>
                <w:rFonts w:ascii="宋体" w:hAnsi="宋体" w:cs="Arial"/>
                <w:color w:val="000000"/>
                <w:kern w:val="0"/>
                <w:sz w:val="24"/>
                <w:szCs w:val="24"/>
              </w:rPr>
            </w:pPr>
            <w:r w:rsidRPr="001662E4">
              <w:rPr>
                <w:rFonts w:ascii="宋体" w:hAnsi="宋体" w:cs="Arial" w:hint="eastAsia"/>
                <w:color w:val="000000"/>
                <w:kern w:val="0"/>
                <w:sz w:val="24"/>
                <w:szCs w:val="24"/>
              </w:rPr>
              <w:t>5</w:t>
            </w:r>
          </w:p>
        </w:tc>
        <w:tc>
          <w:tcPr>
            <w:tcW w:w="3740" w:type="dxa"/>
            <w:tcBorders>
              <w:top w:val="nil"/>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left"/>
              <w:rPr>
                <w:rFonts w:ascii="宋体" w:hAnsi="宋体" w:cs="Arial"/>
                <w:color w:val="000000"/>
                <w:kern w:val="0"/>
                <w:sz w:val="24"/>
                <w:szCs w:val="24"/>
              </w:rPr>
            </w:pPr>
            <w:r w:rsidRPr="001662E4">
              <w:rPr>
                <w:rFonts w:ascii="宋体" w:hAnsi="宋体" w:cs="Arial" w:hint="eastAsia"/>
                <w:color w:val="000000"/>
                <w:kern w:val="0"/>
                <w:sz w:val="24"/>
                <w:szCs w:val="24"/>
              </w:rPr>
              <w:t>职业技能培训补贴</w:t>
            </w:r>
          </w:p>
        </w:tc>
        <w:tc>
          <w:tcPr>
            <w:tcW w:w="1960" w:type="dxa"/>
            <w:tcBorders>
              <w:top w:val="nil"/>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right"/>
              <w:rPr>
                <w:rFonts w:ascii="宋体" w:hAnsi="宋体" w:cs="Arial"/>
                <w:color w:val="000000"/>
                <w:kern w:val="0"/>
                <w:sz w:val="24"/>
                <w:szCs w:val="24"/>
              </w:rPr>
            </w:pPr>
            <w:r w:rsidRPr="001662E4">
              <w:rPr>
                <w:rFonts w:ascii="宋体" w:hAnsi="宋体" w:cs="Arial" w:hint="eastAsia"/>
                <w:color w:val="000000"/>
                <w:kern w:val="0"/>
                <w:sz w:val="24"/>
                <w:szCs w:val="24"/>
              </w:rPr>
              <w:t>3,560,800.00</w:t>
            </w:r>
          </w:p>
        </w:tc>
        <w:tc>
          <w:tcPr>
            <w:tcW w:w="1960" w:type="dxa"/>
            <w:tcBorders>
              <w:top w:val="nil"/>
              <w:left w:val="nil"/>
              <w:bottom w:val="single" w:sz="4" w:space="0" w:color="auto"/>
              <w:right w:val="single" w:sz="4" w:space="0" w:color="auto"/>
            </w:tcBorders>
            <w:shd w:val="clear" w:color="auto" w:fill="auto"/>
            <w:noWrap/>
            <w:vAlign w:val="bottom"/>
            <w:hideMark/>
          </w:tcPr>
          <w:p w:rsidR="001662E4" w:rsidRPr="001662E4" w:rsidRDefault="001662E4" w:rsidP="001662E4">
            <w:pPr>
              <w:widowControl/>
              <w:jc w:val="left"/>
              <w:rPr>
                <w:rFonts w:ascii="Arial" w:hAnsi="Arial" w:cs="Arial"/>
                <w:kern w:val="0"/>
                <w:sz w:val="24"/>
                <w:szCs w:val="24"/>
              </w:rPr>
            </w:pPr>
            <w:r w:rsidRPr="001662E4">
              <w:rPr>
                <w:rFonts w:ascii="Arial" w:hAnsi="Arial" w:cs="Arial"/>
                <w:kern w:val="0"/>
                <w:sz w:val="24"/>
                <w:szCs w:val="24"/>
              </w:rPr>
              <w:t xml:space="preserve">　</w:t>
            </w:r>
          </w:p>
        </w:tc>
      </w:tr>
      <w:tr w:rsidR="001662E4" w:rsidRPr="001662E4" w:rsidTr="001662E4">
        <w:trPr>
          <w:trHeight w:val="801"/>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62E4" w:rsidRPr="001662E4" w:rsidRDefault="001662E4" w:rsidP="001662E4">
            <w:pPr>
              <w:widowControl/>
              <w:jc w:val="center"/>
              <w:rPr>
                <w:rFonts w:ascii="宋体" w:hAnsi="宋体" w:cs="Arial"/>
                <w:color w:val="000000"/>
                <w:kern w:val="0"/>
                <w:sz w:val="24"/>
                <w:szCs w:val="24"/>
              </w:rPr>
            </w:pPr>
            <w:r w:rsidRPr="001662E4">
              <w:rPr>
                <w:rFonts w:ascii="宋体" w:hAnsi="宋体" w:cs="Arial" w:hint="eastAsia"/>
                <w:color w:val="000000"/>
                <w:kern w:val="0"/>
                <w:sz w:val="24"/>
                <w:szCs w:val="24"/>
              </w:rPr>
              <w:t>6</w:t>
            </w:r>
          </w:p>
        </w:tc>
        <w:tc>
          <w:tcPr>
            <w:tcW w:w="3740" w:type="dxa"/>
            <w:tcBorders>
              <w:top w:val="nil"/>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left"/>
              <w:rPr>
                <w:rFonts w:ascii="宋体" w:hAnsi="宋体" w:cs="Arial"/>
                <w:color w:val="000000"/>
                <w:kern w:val="0"/>
                <w:sz w:val="24"/>
                <w:szCs w:val="24"/>
              </w:rPr>
            </w:pPr>
            <w:r w:rsidRPr="001662E4">
              <w:rPr>
                <w:rFonts w:ascii="宋体" w:hAnsi="宋体" w:cs="Arial" w:hint="eastAsia"/>
                <w:color w:val="000000"/>
                <w:kern w:val="0"/>
                <w:sz w:val="24"/>
                <w:szCs w:val="24"/>
              </w:rPr>
              <w:t>北京市西城区应对疫情影响保就业促稳定若干措施专项资金</w:t>
            </w:r>
          </w:p>
        </w:tc>
        <w:tc>
          <w:tcPr>
            <w:tcW w:w="1960" w:type="dxa"/>
            <w:tcBorders>
              <w:top w:val="nil"/>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right"/>
              <w:rPr>
                <w:rFonts w:ascii="宋体" w:hAnsi="宋体" w:cs="Arial"/>
                <w:color w:val="000000"/>
                <w:kern w:val="0"/>
                <w:sz w:val="24"/>
                <w:szCs w:val="24"/>
              </w:rPr>
            </w:pPr>
            <w:r w:rsidRPr="001662E4">
              <w:rPr>
                <w:rFonts w:ascii="宋体" w:hAnsi="宋体" w:cs="Arial" w:hint="eastAsia"/>
                <w:color w:val="000000"/>
                <w:kern w:val="0"/>
                <w:sz w:val="24"/>
                <w:szCs w:val="24"/>
              </w:rPr>
              <w:t>2,000,000.00</w:t>
            </w:r>
          </w:p>
        </w:tc>
        <w:tc>
          <w:tcPr>
            <w:tcW w:w="1960" w:type="dxa"/>
            <w:tcBorders>
              <w:top w:val="nil"/>
              <w:left w:val="nil"/>
              <w:bottom w:val="single" w:sz="4" w:space="0" w:color="auto"/>
              <w:right w:val="single" w:sz="4" w:space="0" w:color="auto"/>
            </w:tcBorders>
            <w:shd w:val="clear" w:color="auto" w:fill="auto"/>
            <w:noWrap/>
            <w:vAlign w:val="bottom"/>
            <w:hideMark/>
          </w:tcPr>
          <w:p w:rsidR="001662E4" w:rsidRPr="001662E4" w:rsidRDefault="001662E4" w:rsidP="001662E4">
            <w:pPr>
              <w:widowControl/>
              <w:jc w:val="left"/>
              <w:rPr>
                <w:rFonts w:ascii="Arial" w:hAnsi="Arial" w:cs="Arial"/>
                <w:kern w:val="0"/>
                <w:sz w:val="24"/>
                <w:szCs w:val="24"/>
              </w:rPr>
            </w:pPr>
            <w:r w:rsidRPr="001662E4">
              <w:rPr>
                <w:rFonts w:ascii="Arial" w:hAnsi="Arial" w:cs="Arial"/>
                <w:kern w:val="0"/>
                <w:sz w:val="24"/>
                <w:szCs w:val="24"/>
              </w:rPr>
              <w:t xml:space="preserve">　</w:t>
            </w:r>
          </w:p>
        </w:tc>
      </w:tr>
      <w:tr w:rsidR="001662E4" w:rsidRPr="001662E4" w:rsidTr="001662E4">
        <w:trPr>
          <w:trHeight w:val="801"/>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62E4" w:rsidRPr="001662E4" w:rsidRDefault="001662E4" w:rsidP="001662E4">
            <w:pPr>
              <w:widowControl/>
              <w:jc w:val="center"/>
              <w:rPr>
                <w:rFonts w:ascii="宋体" w:hAnsi="宋体" w:cs="Arial"/>
                <w:color w:val="000000"/>
                <w:kern w:val="0"/>
                <w:sz w:val="24"/>
                <w:szCs w:val="24"/>
              </w:rPr>
            </w:pPr>
            <w:r w:rsidRPr="001662E4">
              <w:rPr>
                <w:rFonts w:ascii="宋体" w:hAnsi="宋体" w:cs="Arial" w:hint="eastAsia"/>
                <w:color w:val="000000"/>
                <w:kern w:val="0"/>
                <w:sz w:val="24"/>
                <w:szCs w:val="24"/>
              </w:rPr>
              <w:t>7</w:t>
            </w:r>
          </w:p>
        </w:tc>
        <w:tc>
          <w:tcPr>
            <w:tcW w:w="3740" w:type="dxa"/>
            <w:tcBorders>
              <w:top w:val="nil"/>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left"/>
              <w:rPr>
                <w:rFonts w:ascii="宋体" w:hAnsi="宋体" w:cs="Arial"/>
                <w:color w:val="000000"/>
                <w:kern w:val="0"/>
                <w:sz w:val="24"/>
                <w:szCs w:val="24"/>
              </w:rPr>
            </w:pPr>
            <w:r w:rsidRPr="001662E4">
              <w:rPr>
                <w:rFonts w:ascii="宋体" w:hAnsi="宋体" w:cs="Arial" w:hint="eastAsia"/>
                <w:color w:val="000000"/>
                <w:kern w:val="0"/>
                <w:sz w:val="24"/>
                <w:szCs w:val="24"/>
              </w:rPr>
              <w:t>机关、事业单位退休人员活动经费</w:t>
            </w:r>
          </w:p>
        </w:tc>
        <w:tc>
          <w:tcPr>
            <w:tcW w:w="1960" w:type="dxa"/>
            <w:tcBorders>
              <w:top w:val="nil"/>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right"/>
              <w:rPr>
                <w:rFonts w:ascii="宋体" w:hAnsi="宋体" w:cs="Arial"/>
                <w:color w:val="000000"/>
                <w:kern w:val="0"/>
                <w:sz w:val="24"/>
                <w:szCs w:val="24"/>
              </w:rPr>
            </w:pPr>
            <w:r w:rsidRPr="001662E4">
              <w:rPr>
                <w:rFonts w:ascii="宋体" w:hAnsi="宋体" w:cs="Arial" w:hint="eastAsia"/>
                <w:color w:val="000000"/>
                <w:kern w:val="0"/>
                <w:sz w:val="24"/>
                <w:szCs w:val="24"/>
              </w:rPr>
              <w:t>1,480,000.00</w:t>
            </w:r>
          </w:p>
        </w:tc>
        <w:tc>
          <w:tcPr>
            <w:tcW w:w="1960" w:type="dxa"/>
            <w:tcBorders>
              <w:top w:val="nil"/>
              <w:left w:val="nil"/>
              <w:bottom w:val="single" w:sz="4" w:space="0" w:color="auto"/>
              <w:right w:val="single" w:sz="4" w:space="0" w:color="auto"/>
            </w:tcBorders>
            <w:shd w:val="clear" w:color="auto" w:fill="auto"/>
            <w:noWrap/>
            <w:vAlign w:val="bottom"/>
            <w:hideMark/>
          </w:tcPr>
          <w:p w:rsidR="001662E4" w:rsidRPr="001662E4" w:rsidRDefault="001662E4" w:rsidP="001662E4">
            <w:pPr>
              <w:widowControl/>
              <w:jc w:val="left"/>
              <w:rPr>
                <w:rFonts w:ascii="Arial" w:hAnsi="Arial" w:cs="Arial"/>
                <w:kern w:val="0"/>
                <w:sz w:val="24"/>
                <w:szCs w:val="24"/>
              </w:rPr>
            </w:pPr>
            <w:r w:rsidRPr="001662E4">
              <w:rPr>
                <w:rFonts w:ascii="Arial" w:hAnsi="Arial" w:cs="Arial"/>
                <w:kern w:val="0"/>
                <w:sz w:val="24"/>
                <w:szCs w:val="24"/>
              </w:rPr>
              <w:t xml:space="preserve">　</w:t>
            </w:r>
          </w:p>
        </w:tc>
      </w:tr>
      <w:tr w:rsidR="001662E4" w:rsidRPr="001662E4" w:rsidTr="001662E4">
        <w:trPr>
          <w:trHeight w:val="801"/>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62E4" w:rsidRPr="001662E4" w:rsidRDefault="001662E4" w:rsidP="001662E4">
            <w:pPr>
              <w:widowControl/>
              <w:jc w:val="center"/>
              <w:rPr>
                <w:rFonts w:ascii="宋体" w:hAnsi="宋体" w:cs="Arial"/>
                <w:color w:val="000000"/>
                <w:kern w:val="0"/>
                <w:sz w:val="24"/>
                <w:szCs w:val="24"/>
              </w:rPr>
            </w:pPr>
            <w:r w:rsidRPr="001662E4">
              <w:rPr>
                <w:rFonts w:ascii="宋体" w:hAnsi="宋体" w:cs="Arial" w:hint="eastAsia"/>
                <w:color w:val="000000"/>
                <w:kern w:val="0"/>
                <w:sz w:val="24"/>
                <w:szCs w:val="24"/>
              </w:rPr>
              <w:t>8</w:t>
            </w:r>
          </w:p>
        </w:tc>
        <w:tc>
          <w:tcPr>
            <w:tcW w:w="3740" w:type="dxa"/>
            <w:tcBorders>
              <w:top w:val="nil"/>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left"/>
              <w:rPr>
                <w:rFonts w:ascii="宋体" w:hAnsi="宋体" w:cs="Arial"/>
                <w:color w:val="000000"/>
                <w:kern w:val="0"/>
                <w:sz w:val="24"/>
                <w:szCs w:val="24"/>
              </w:rPr>
            </w:pPr>
            <w:proofErr w:type="gramStart"/>
            <w:r w:rsidRPr="001662E4">
              <w:rPr>
                <w:rFonts w:ascii="宋体" w:hAnsi="宋体" w:cs="Arial" w:hint="eastAsia"/>
                <w:color w:val="000000"/>
                <w:kern w:val="0"/>
                <w:sz w:val="24"/>
                <w:szCs w:val="24"/>
              </w:rPr>
              <w:t>稳企业扩岗位促</w:t>
            </w:r>
            <w:proofErr w:type="gramEnd"/>
            <w:r w:rsidRPr="001662E4">
              <w:rPr>
                <w:rFonts w:ascii="宋体" w:hAnsi="宋体" w:cs="Arial" w:hint="eastAsia"/>
                <w:color w:val="000000"/>
                <w:kern w:val="0"/>
                <w:sz w:val="24"/>
                <w:szCs w:val="24"/>
              </w:rPr>
              <w:t>就业补贴</w:t>
            </w:r>
          </w:p>
        </w:tc>
        <w:tc>
          <w:tcPr>
            <w:tcW w:w="1960" w:type="dxa"/>
            <w:tcBorders>
              <w:top w:val="nil"/>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right"/>
              <w:rPr>
                <w:rFonts w:ascii="宋体" w:hAnsi="宋体" w:cs="Arial"/>
                <w:color w:val="000000"/>
                <w:kern w:val="0"/>
                <w:sz w:val="24"/>
                <w:szCs w:val="24"/>
              </w:rPr>
            </w:pPr>
            <w:r w:rsidRPr="001662E4">
              <w:rPr>
                <w:rFonts w:ascii="宋体" w:hAnsi="宋体" w:cs="Arial" w:hint="eastAsia"/>
                <w:color w:val="000000"/>
                <w:kern w:val="0"/>
                <w:sz w:val="24"/>
                <w:szCs w:val="24"/>
              </w:rPr>
              <w:t>1,178,800.00</w:t>
            </w:r>
          </w:p>
        </w:tc>
        <w:tc>
          <w:tcPr>
            <w:tcW w:w="1960" w:type="dxa"/>
            <w:tcBorders>
              <w:top w:val="nil"/>
              <w:left w:val="nil"/>
              <w:bottom w:val="single" w:sz="4" w:space="0" w:color="auto"/>
              <w:right w:val="single" w:sz="4" w:space="0" w:color="auto"/>
            </w:tcBorders>
            <w:shd w:val="clear" w:color="auto" w:fill="auto"/>
            <w:noWrap/>
            <w:vAlign w:val="bottom"/>
            <w:hideMark/>
          </w:tcPr>
          <w:p w:rsidR="001662E4" w:rsidRPr="001662E4" w:rsidRDefault="001662E4" w:rsidP="001662E4">
            <w:pPr>
              <w:widowControl/>
              <w:jc w:val="left"/>
              <w:rPr>
                <w:rFonts w:ascii="Arial" w:hAnsi="Arial" w:cs="Arial"/>
                <w:kern w:val="0"/>
                <w:sz w:val="24"/>
                <w:szCs w:val="24"/>
              </w:rPr>
            </w:pPr>
            <w:r w:rsidRPr="001662E4">
              <w:rPr>
                <w:rFonts w:ascii="Arial" w:hAnsi="Arial" w:cs="Arial"/>
                <w:kern w:val="0"/>
                <w:sz w:val="24"/>
                <w:szCs w:val="24"/>
              </w:rPr>
              <w:t xml:space="preserve">　</w:t>
            </w:r>
          </w:p>
        </w:tc>
      </w:tr>
      <w:tr w:rsidR="001662E4" w:rsidRPr="001662E4" w:rsidTr="001662E4">
        <w:trPr>
          <w:trHeight w:val="801"/>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62E4" w:rsidRPr="001662E4" w:rsidRDefault="001662E4" w:rsidP="001662E4">
            <w:pPr>
              <w:widowControl/>
              <w:jc w:val="center"/>
              <w:rPr>
                <w:rFonts w:ascii="宋体" w:hAnsi="宋体" w:cs="Arial"/>
                <w:color w:val="000000"/>
                <w:kern w:val="0"/>
                <w:sz w:val="24"/>
                <w:szCs w:val="24"/>
              </w:rPr>
            </w:pPr>
            <w:r w:rsidRPr="001662E4">
              <w:rPr>
                <w:rFonts w:ascii="宋体" w:hAnsi="宋体" w:cs="Arial" w:hint="eastAsia"/>
                <w:color w:val="000000"/>
                <w:kern w:val="0"/>
                <w:sz w:val="24"/>
                <w:szCs w:val="24"/>
              </w:rPr>
              <w:t>9</w:t>
            </w:r>
          </w:p>
        </w:tc>
        <w:tc>
          <w:tcPr>
            <w:tcW w:w="3740" w:type="dxa"/>
            <w:tcBorders>
              <w:top w:val="nil"/>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left"/>
              <w:rPr>
                <w:rFonts w:ascii="宋体" w:hAnsi="宋体" w:cs="Arial"/>
                <w:color w:val="000000"/>
                <w:kern w:val="0"/>
                <w:sz w:val="24"/>
                <w:szCs w:val="24"/>
              </w:rPr>
            </w:pPr>
            <w:r w:rsidRPr="001662E4">
              <w:rPr>
                <w:rFonts w:ascii="宋体" w:hAnsi="宋体" w:cs="Arial" w:hint="eastAsia"/>
                <w:color w:val="000000"/>
                <w:kern w:val="0"/>
                <w:sz w:val="24"/>
                <w:szCs w:val="24"/>
              </w:rPr>
              <w:t>办公场所物业管理费</w:t>
            </w:r>
          </w:p>
        </w:tc>
        <w:tc>
          <w:tcPr>
            <w:tcW w:w="1960" w:type="dxa"/>
            <w:tcBorders>
              <w:top w:val="nil"/>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right"/>
              <w:rPr>
                <w:rFonts w:ascii="宋体" w:hAnsi="宋体" w:cs="Arial"/>
                <w:color w:val="000000"/>
                <w:kern w:val="0"/>
                <w:sz w:val="24"/>
                <w:szCs w:val="24"/>
              </w:rPr>
            </w:pPr>
            <w:r w:rsidRPr="001662E4">
              <w:rPr>
                <w:rFonts w:ascii="宋体" w:hAnsi="宋体" w:cs="Arial" w:hint="eastAsia"/>
                <w:color w:val="000000"/>
                <w:kern w:val="0"/>
                <w:sz w:val="24"/>
                <w:szCs w:val="24"/>
              </w:rPr>
              <w:t>1,123,836.00</w:t>
            </w:r>
          </w:p>
        </w:tc>
        <w:tc>
          <w:tcPr>
            <w:tcW w:w="1960" w:type="dxa"/>
            <w:tcBorders>
              <w:top w:val="nil"/>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left"/>
              <w:rPr>
                <w:rFonts w:ascii="宋体" w:hAnsi="宋体" w:cs="Arial"/>
                <w:color w:val="000000"/>
                <w:kern w:val="0"/>
                <w:sz w:val="24"/>
                <w:szCs w:val="24"/>
              </w:rPr>
            </w:pPr>
            <w:r w:rsidRPr="001662E4">
              <w:rPr>
                <w:rFonts w:ascii="宋体" w:hAnsi="宋体" w:cs="Arial" w:hint="eastAsia"/>
                <w:color w:val="000000"/>
                <w:kern w:val="0"/>
                <w:sz w:val="24"/>
                <w:szCs w:val="24"/>
              </w:rPr>
              <w:t>公</w:t>
            </w:r>
            <w:proofErr w:type="gramStart"/>
            <w:r w:rsidRPr="001662E4">
              <w:rPr>
                <w:rFonts w:ascii="宋体" w:hAnsi="宋体" w:cs="Arial" w:hint="eastAsia"/>
                <w:color w:val="000000"/>
                <w:kern w:val="0"/>
                <w:sz w:val="24"/>
                <w:szCs w:val="24"/>
              </w:rPr>
              <w:t>服中心</w:t>
            </w:r>
            <w:proofErr w:type="gramEnd"/>
            <w:r w:rsidRPr="001662E4">
              <w:rPr>
                <w:rFonts w:ascii="宋体" w:hAnsi="宋体" w:cs="Arial" w:hint="eastAsia"/>
                <w:color w:val="000000"/>
                <w:kern w:val="0"/>
                <w:sz w:val="24"/>
                <w:szCs w:val="24"/>
              </w:rPr>
              <w:t>办公区</w:t>
            </w:r>
          </w:p>
        </w:tc>
      </w:tr>
      <w:tr w:rsidR="001662E4" w:rsidRPr="001662E4" w:rsidTr="001662E4">
        <w:trPr>
          <w:trHeight w:val="10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62E4" w:rsidRPr="001662E4" w:rsidRDefault="001662E4" w:rsidP="001662E4">
            <w:pPr>
              <w:widowControl/>
              <w:jc w:val="center"/>
              <w:rPr>
                <w:rFonts w:ascii="宋体" w:hAnsi="宋体" w:cs="Arial"/>
                <w:color w:val="000000"/>
                <w:kern w:val="0"/>
                <w:sz w:val="24"/>
                <w:szCs w:val="24"/>
              </w:rPr>
            </w:pPr>
            <w:r w:rsidRPr="001662E4">
              <w:rPr>
                <w:rFonts w:ascii="宋体" w:hAnsi="宋体" w:cs="Arial" w:hint="eastAsia"/>
                <w:color w:val="000000"/>
                <w:kern w:val="0"/>
                <w:sz w:val="24"/>
                <w:szCs w:val="24"/>
              </w:rPr>
              <w:t>10</w:t>
            </w:r>
          </w:p>
        </w:tc>
        <w:tc>
          <w:tcPr>
            <w:tcW w:w="3740" w:type="dxa"/>
            <w:tcBorders>
              <w:top w:val="nil"/>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left"/>
              <w:rPr>
                <w:rFonts w:ascii="宋体" w:hAnsi="宋体" w:cs="Arial"/>
                <w:color w:val="000000"/>
                <w:kern w:val="0"/>
                <w:sz w:val="24"/>
                <w:szCs w:val="24"/>
              </w:rPr>
            </w:pPr>
            <w:r w:rsidRPr="001662E4">
              <w:rPr>
                <w:rFonts w:ascii="宋体" w:hAnsi="宋体" w:cs="Arial" w:hint="eastAsia"/>
                <w:color w:val="000000"/>
                <w:kern w:val="0"/>
                <w:sz w:val="24"/>
                <w:szCs w:val="24"/>
              </w:rPr>
              <w:t>事业单位招聘经费</w:t>
            </w:r>
          </w:p>
        </w:tc>
        <w:tc>
          <w:tcPr>
            <w:tcW w:w="1960" w:type="dxa"/>
            <w:tcBorders>
              <w:top w:val="nil"/>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right"/>
              <w:rPr>
                <w:rFonts w:ascii="宋体" w:hAnsi="宋体" w:cs="Arial"/>
                <w:color w:val="000000"/>
                <w:kern w:val="0"/>
                <w:sz w:val="24"/>
                <w:szCs w:val="24"/>
              </w:rPr>
            </w:pPr>
            <w:r w:rsidRPr="001662E4">
              <w:rPr>
                <w:rFonts w:ascii="宋体" w:hAnsi="宋体" w:cs="Arial" w:hint="eastAsia"/>
                <w:color w:val="000000"/>
                <w:kern w:val="0"/>
                <w:sz w:val="24"/>
                <w:szCs w:val="24"/>
              </w:rPr>
              <w:t>980,000.00</w:t>
            </w:r>
          </w:p>
        </w:tc>
        <w:tc>
          <w:tcPr>
            <w:tcW w:w="1960" w:type="dxa"/>
            <w:tcBorders>
              <w:top w:val="nil"/>
              <w:left w:val="nil"/>
              <w:bottom w:val="single" w:sz="4" w:space="0" w:color="auto"/>
              <w:right w:val="single" w:sz="4" w:space="0" w:color="auto"/>
            </w:tcBorders>
            <w:shd w:val="clear" w:color="auto" w:fill="auto"/>
            <w:noWrap/>
            <w:vAlign w:val="bottom"/>
            <w:hideMark/>
          </w:tcPr>
          <w:p w:rsidR="001662E4" w:rsidRPr="001662E4" w:rsidRDefault="001662E4" w:rsidP="001662E4">
            <w:pPr>
              <w:widowControl/>
              <w:jc w:val="left"/>
              <w:rPr>
                <w:rFonts w:ascii="Arial" w:hAnsi="Arial" w:cs="Arial"/>
                <w:kern w:val="0"/>
                <w:sz w:val="20"/>
                <w:szCs w:val="20"/>
              </w:rPr>
            </w:pPr>
            <w:r w:rsidRPr="001662E4">
              <w:rPr>
                <w:rFonts w:ascii="Arial" w:hAnsi="Arial" w:cs="Arial"/>
                <w:kern w:val="0"/>
                <w:sz w:val="20"/>
                <w:szCs w:val="20"/>
              </w:rPr>
              <w:t xml:space="preserve">　</w:t>
            </w:r>
          </w:p>
        </w:tc>
      </w:tr>
      <w:tr w:rsidR="001662E4" w:rsidRPr="001662E4" w:rsidTr="001662E4">
        <w:trPr>
          <w:trHeight w:val="10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62E4" w:rsidRPr="001662E4" w:rsidRDefault="001662E4" w:rsidP="001662E4">
            <w:pPr>
              <w:widowControl/>
              <w:jc w:val="center"/>
              <w:rPr>
                <w:rFonts w:ascii="宋体" w:hAnsi="宋体" w:cs="Arial"/>
                <w:color w:val="000000"/>
                <w:kern w:val="0"/>
                <w:sz w:val="24"/>
                <w:szCs w:val="24"/>
              </w:rPr>
            </w:pPr>
            <w:r w:rsidRPr="001662E4">
              <w:rPr>
                <w:rFonts w:ascii="宋体" w:hAnsi="宋体" w:cs="Arial" w:hint="eastAsia"/>
                <w:color w:val="000000"/>
                <w:kern w:val="0"/>
                <w:sz w:val="24"/>
                <w:szCs w:val="24"/>
              </w:rPr>
              <w:t>11</w:t>
            </w:r>
          </w:p>
        </w:tc>
        <w:tc>
          <w:tcPr>
            <w:tcW w:w="3740" w:type="dxa"/>
            <w:tcBorders>
              <w:top w:val="nil"/>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left"/>
              <w:rPr>
                <w:rFonts w:ascii="宋体" w:hAnsi="宋体" w:cs="Arial"/>
                <w:color w:val="000000"/>
                <w:kern w:val="0"/>
                <w:sz w:val="24"/>
                <w:szCs w:val="24"/>
              </w:rPr>
            </w:pPr>
            <w:r w:rsidRPr="001662E4">
              <w:rPr>
                <w:rFonts w:ascii="宋体" w:hAnsi="宋体" w:cs="Arial" w:hint="eastAsia"/>
                <w:color w:val="000000"/>
                <w:kern w:val="0"/>
                <w:sz w:val="24"/>
                <w:szCs w:val="24"/>
              </w:rPr>
              <w:t>仲裁工作经费</w:t>
            </w:r>
          </w:p>
        </w:tc>
        <w:tc>
          <w:tcPr>
            <w:tcW w:w="1960" w:type="dxa"/>
            <w:tcBorders>
              <w:top w:val="nil"/>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right"/>
              <w:rPr>
                <w:rFonts w:ascii="宋体" w:hAnsi="宋体" w:cs="Arial"/>
                <w:color w:val="000000"/>
                <w:kern w:val="0"/>
                <w:sz w:val="24"/>
                <w:szCs w:val="24"/>
              </w:rPr>
            </w:pPr>
            <w:r w:rsidRPr="001662E4">
              <w:rPr>
                <w:rFonts w:ascii="宋体" w:hAnsi="宋体" w:cs="Arial" w:hint="eastAsia"/>
                <w:color w:val="000000"/>
                <w:kern w:val="0"/>
                <w:sz w:val="24"/>
                <w:szCs w:val="24"/>
              </w:rPr>
              <w:t>910,000.00</w:t>
            </w:r>
          </w:p>
        </w:tc>
        <w:tc>
          <w:tcPr>
            <w:tcW w:w="1960" w:type="dxa"/>
            <w:tcBorders>
              <w:top w:val="nil"/>
              <w:left w:val="nil"/>
              <w:bottom w:val="single" w:sz="4" w:space="0" w:color="auto"/>
              <w:right w:val="single" w:sz="4" w:space="0" w:color="auto"/>
            </w:tcBorders>
            <w:shd w:val="clear" w:color="auto" w:fill="auto"/>
            <w:noWrap/>
            <w:vAlign w:val="bottom"/>
            <w:hideMark/>
          </w:tcPr>
          <w:p w:rsidR="001662E4" w:rsidRPr="001662E4" w:rsidRDefault="001662E4" w:rsidP="001662E4">
            <w:pPr>
              <w:widowControl/>
              <w:jc w:val="left"/>
              <w:rPr>
                <w:rFonts w:ascii="Arial" w:hAnsi="Arial" w:cs="Arial"/>
                <w:kern w:val="0"/>
                <w:sz w:val="20"/>
                <w:szCs w:val="20"/>
              </w:rPr>
            </w:pPr>
            <w:r w:rsidRPr="001662E4">
              <w:rPr>
                <w:rFonts w:ascii="Arial" w:hAnsi="Arial" w:cs="Arial"/>
                <w:kern w:val="0"/>
                <w:sz w:val="20"/>
                <w:szCs w:val="20"/>
              </w:rPr>
              <w:t xml:space="preserve">　</w:t>
            </w:r>
          </w:p>
        </w:tc>
      </w:tr>
      <w:tr w:rsidR="001662E4" w:rsidRPr="001662E4" w:rsidTr="00E52B18">
        <w:trPr>
          <w:trHeight w:val="109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62E4" w:rsidRPr="001662E4" w:rsidRDefault="001662E4" w:rsidP="001662E4">
            <w:pPr>
              <w:widowControl/>
              <w:jc w:val="center"/>
              <w:rPr>
                <w:rFonts w:ascii="宋体" w:hAnsi="宋体" w:cs="Arial"/>
                <w:color w:val="000000"/>
                <w:kern w:val="0"/>
                <w:sz w:val="24"/>
                <w:szCs w:val="24"/>
              </w:rPr>
            </w:pPr>
            <w:r w:rsidRPr="001662E4">
              <w:rPr>
                <w:rFonts w:ascii="宋体" w:hAnsi="宋体" w:cs="Arial" w:hint="eastAsia"/>
                <w:color w:val="000000"/>
                <w:kern w:val="0"/>
                <w:sz w:val="24"/>
                <w:szCs w:val="24"/>
              </w:rPr>
              <w:lastRenderedPageBreak/>
              <w:t>12</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left"/>
              <w:rPr>
                <w:rFonts w:ascii="宋体" w:hAnsi="宋体" w:cs="Arial"/>
                <w:color w:val="000000"/>
                <w:kern w:val="0"/>
                <w:sz w:val="24"/>
                <w:szCs w:val="24"/>
              </w:rPr>
            </w:pPr>
            <w:r w:rsidRPr="001662E4">
              <w:rPr>
                <w:rFonts w:ascii="宋体" w:hAnsi="宋体" w:cs="Arial" w:hint="eastAsia"/>
                <w:color w:val="000000"/>
                <w:kern w:val="0"/>
                <w:sz w:val="24"/>
                <w:szCs w:val="24"/>
              </w:rPr>
              <w:t>公告邮寄专审费</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right"/>
              <w:rPr>
                <w:rFonts w:ascii="宋体" w:hAnsi="宋体" w:cs="Arial"/>
                <w:color w:val="000000"/>
                <w:kern w:val="0"/>
                <w:sz w:val="24"/>
                <w:szCs w:val="24"/>
              </w:rPr>
            </w:pPr>
            <w:r w:rsidRPr="001662E4">
              <w:rPr>
                <w:rFonts w:ascii="宋体" w:hAnsi="宋体" w:cs="Arial" w:hint="eastAsia"/>
                <w:color w:val="000000"/>
                <w:kern w:val="0"/>
                <w:sz w:val="24"/>
                <w:szCs w:val="24"/>
              </w:rPr>
              <w:t>750,000.00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662E4" w:rsidRPr="001662E4" w:rsidRDefault="001662E4" w:rsidP="001662E4">
            <w:pPr>
              <w:widowControl/>
              <w:jc w:val="left"/>
              <w:rPr>
                <w:rFonts w:ascii="Arial" w:hAnsi="Arial" w:cs="Arial"/>
                <w:kern w:val="0"/>
                <w:sz w:val="20"/>
                <w:szCs w:val="20"/>
              </w:rPr>
            </w:pPr>
            <w:r w:rsidRPr="001662E4">
              <w:rPr>
                <w:rFonts w:ascii="Arial" w:hAnsi="Arial" w:cs="Arial"/>
                <w:kern w:val="0"/>
                <w:sz w:val="20"/>
                <w:szCs w:val="20"/>
              </w:rPr>
              <w:t xml:space="preserve">　</w:t>
            </w:r>
          </w:p>
        </w:tc>
      </w:tr>
      <w:tr w:rsidR="001662E4" w:rsidRPr="001662E4" w:rsidTr="001662E4">
        <w:trPr>
          <w:trHeight w:val="109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62E4" w:rsidRPr="001662E4" w:rsidRDefault="001662E4" w:rsidP="001662E4">
            <w:pPr>
              <w:widowControl/>
              <w:jc w:val="center"/>
              <w:rPr>
                <w:rFonts w:ascii="宋体" w:hAnsi="宋体" w:cs="Arial"/>
                <w:color w:val="000000"/>
                <w:kern w:val="0"/>
                <w:sz w:val="24"/>
                <w:szCs w:val="24"/>
              </w:rPr>
            </w:pPr>
            <w:r w:rsidRPr="001662E4">
              <w:rPr>
                <w:rFonts w:ascii="宋体" w:hAnsi="宋体" w:cs="Arial" w:hint="eastAsia"/>
                <w:color w:val="000000"/>
                <w:kern w:val="0"/>
                <w:sz w:val="24"/>
                <w:szCs w:val="24"/>
              </w:rPr>
              <w:t>13</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left"/>
              <w:rPr>
                <w:rFonts w:ascii="宋体" w:hAnsi="宋体" w:cs="Arial"/>
                <w:color w:val="000000"/>
                <w:kern w:val="0"/>
                <w:sz w:val="24"/>
                <w:szCs w:val="24"/>
              </w:rPr>
            </w:pPr>
            <w:r w:rsidRPr="001662E4">
              <w:rPr>
                <w:rFonts w:ascii="宋体" w:hAnsi="宋体" w:cs="Arial" w:hint="eastAsia"/>
                <w:color w:val="000000"/>
                <w:kern w:val="0"/>
                <w:sz w:val="24"/>
                <w:szCs w:val="24"/>
              </w:rPr>
              <w:t>劳动能力鉴定工作经费</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right"/>
              <w:rPr>
                <w:rFonts w:ascii="宋体" w:hAnsi="宋体" w:cs="Arial"/>
                <w:color w:val="000000"/>
                <w:kern w:val="0"/>
                <w:sz w:val="24"/>
                <w:szCs w:val="24"/>
              </w:rPr>
            </w:pPr>
            <w:r w:rsidRPr="001662E4">
              <w:rPr>
                <w:rFonts w:ascii="宋体" w:hAnsi="宋体" w:cs="Arial" w:hint="eastAsia"/>
                <w:color w:val="000000"/>
                <w:kern w:val="0"/>
                <w:sz w:val="24"/>
                <w:szCs w:val="24"/>
              </w:rPr>
              <w:t>612,750.00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662E4" w:rsidRPr="001662E4" w:rsidRDefault="001662E4" w:rsidP="001662E4">
            <w:pPr>
              <w:widowControl/>
              <w:jc w:val="left"/>
              <w:rPr>
                <w:rFonts w:ascii="Arial" w:hAnsi="Arial" w:cs="Arial"/>
                <w:kern w:val="0"/>
                <w:sz w:val="20"/>
                <w:szCs w:val="20"/>
              </w:rPr>
            </w:pPr>
            <w:r w:rsidRPr="001662E4">
              <w:rPr>
                <w:rFonts w:ascii="Arial" w:hAnsi="Arial" w:cs="Arial"/>
                <w:kern w:val="0"/>
                <w:sz w:val="20"/>
                <w:szCs w:val="20"/>
              </w:rPr>
              <w:t xml:space="preserve">　</w:t>
            </w:r>
          </w:p>
        </w:tc>
      </w:tr>
      <w:tr w:rsidR="001662E4" w:rsidRPr="001662E4" w:rsidTr="001662E4">
        <w:trPr>
          <w:trHeight w:val="10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62E4" w:rsidRPr="001662E4" w:rsidRDefault="001662E4" w:rsidP="001662E4">
            <w:pPr>
              <w:widowControl/>
              <w:jc w:val="center"/>
              <w:rPr>
                <w:rFonts w:ascii="宋体" w:hAnsi="宋体" w:cs="Arial"/>
                <w:color w:val="000000"/>
                <w:kern w:val="0"/>
                <w:sz w:val="24"/>
                <w:szCs w:val="24"/>
              </w:rPr>
            </w:pPr>
            <w:r w:rsidRPr="001662E4">
              <w:rPr>
                <w:rFonts w:ascii="宋体" w:hAnsi="宋体" w:cs="Arial" w:hint="eastAsia"/>
                <w:color w:val="000000"/>
                <w:kern w:val="0"/>
                <w:sz w:val="24"/>
                <w:szCs w:val="24"/>
              </w:rPr>
              <w:t>14</w:t>
            </w:r>
          </w:p>
        </w:tc>
        <w:tc>
          <w:tcPr>
            <w:tcW w:w="3740" w:type="dxa"/>
            <w:tcBorders>
              <w:top w:val="nil"/>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left"/>
              <w:rPr>
                <w:rFonts w:ascii="宋体" w:hAnsi="宋体" w:cs="Arial"/>
                <w:color w:val="000000"/>
                <w:kern w:val="0"/>
                <w:sz w:val="24"/>
                <w:szCs w:val="24"/>
              </w:rPr>
            </w:pPr>
            <w:r w:rsidRPr="001662E4">
              <w:rPr>
                <w:rFonts w:ascii="宋体" w:hAnsi="宋体" w:cs="Arial" w:hint="eastAsia"/>
                <w:color w:val="000000"/>
                <w:kern w:val="0"/>
                <w:sz w:val="24"/>
                <w:szCs w:val="24"/>
              </w:rPr>
              <w:t>社保业务档案加工服务费</w:t>
            </w:r>
          </w:p>
        </w:tc>
        <w:tc>
          <w:tcPr>
            <w:tcW w:w="1960" w:type="dxa"/>
            <w:tcBorders>
              <w:top w:val="nil"/>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right"/>
              <w:rPr>
                <w:rFonts w:ascii="宋体" w:hAnsi="宋体" w:cs="Arial"/>
                <w:color w:val="000000"/>
                <w:kern w:val="0"/>
                <w:sz w:val="24"/>
                <w:szCs w:val="24"/>
              </w:rPr>
            </w:pPr>
            <w:r w:rsidRPr="001662E4">
              <w:rPr>
                <w:rFonts w:ascii="宋体" w:hAnsi="宋体" w:cs="Arial" w:hint="eastAsia"/>
                <w:color w:val="000000"/>
                <w:kern w:val="0"/>
                <w:sz w:val="24"/>
                <w:szCs w:val="24"/>
              </w:rPr>
              <w:t>567,000.00</w:t>
            </w:r>
          </w:p>
        </w:tc>
        <w:tc>
          <w:tcPr>
            <w:tcW w:w="1960" w:type="dxa"/>
            <w:tcBorders>
              <w:top w:val="nil"/>
              <w:left w:val="nil"/>
              <w:bottom w:val="single" w:sz="4" w:space="0" w:color="auto"/>
              <w:right w:val="single" w:sz="4" w:space="0" w:color="auto"/>
            </w:tcBorders>
            <w:shd w:val="clear" w:color="auto" w:fill="auto"/>
            <w:noWrap/>
            <w:vAlign w:val="bottom"/>
            <w:hideMark/>
          </w:tcPr>
          <w:p w:rsidR="001662E4" w:rsidRPr="001662E4" w:rsidRDefault="001662E4" w:rsidP="001662E4">
            <w:pPr>
              <w:widowControl/>
              <w:jc w:val="left"/>
              <w:rPr>
                <w:rFonts w:ascii="Arial" w:hAnsi="Arial" w:cs="Arial"/>
                <w:kern w:val="0"/>
                <w:sz w:val="20"/>
                <w:szCs w:val="20"/>
              </w:rPr>
            </w:pPr>
            <w:r w:rsidRPr="001662E4">
              <w:rPr>
                <w:rFonts w:ascii="Arial" w:hAnsi="Arial" w:cs="Arial"/>
                <w:kern w:val="0"/>
                <w:sz w:val="20"/>
                <w:szCs w:val="20"/>
              </w:rPr>
              <w:t xml:space="preserve">　</w:t>
            </w:r>
          </w:p>
        </w:tc>
      </w:tr>
      <w:tr w:rsidR="001662E4" w:rsidRPr="001662E4" w:rsidTr="001662E4">
        <w:trPr>
          <w:trHeight w:val="10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62E4" w:rsidRPr="001662E4" w:rsidRDefault="001662E4" w:rsidP="001662E4">
            <w:pPr>
              <w:widowControl/>
              <w:jc w:val="center"/>
              <w:rPr>
                <w:rFonts w:ascii="宋体" w:hAnsi="宋体" w:cs="Arial"/>
                <w:color w:val="000000"/>
                <w:kern w:val="0"/>
                <w:sz w:val="24"/>
                <w:szCs w:val="24"/>
              </w:rPr>
            </w:pPr>
            <w:r w:rsidRPr="001662E4">
              <w:rPr>
                <w:rFonts w:ascii="宋体" w:hAnsi="宋体" w:cs="Arial" w:hint="eastAsia"/>
                <w:color w:val="000000"/>
                <w:kern w:val="0"/>
                <w:sz w:val="24"/>
                <w:szCs w:val="24"/>
              </w:rPr>
              <w:t>15</w:t>
            </w:r>
          </w:p>
        </w:tc>
        <w:tc>
          <w:tcPr>
            <w:tcW w:w="3740" w:type="dxa"/>
            <w:tcBorders>
              <w:top w:val="nil"/>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left"/>
              <w:rPr>
                <w:rFonts w:ascii="宋体" w:hAnsi="宋体" w:cs="Arial"/>
                <w:color w:val="000000"/>
                <w:kern w:val="0"/>
                <w:sz w:val="24"/>
                <w:szCs w:val="24"/>
              </w:rPr>
            </w:pPr>
            <w:r w:rsidRPr="001662E4">
              <w:rPr>
                <w:rFonts w:ascii="宋体" w:hAnsi="宋体" w:cs="Arial" w:hint="eastAsia"/>
                <w:color w:val="000000"/>
                <w:kern w:val="0"/>
                <w:sz w:val="24"/>
                <w:szCs w:val="24"/>
              </w:rPr>
              <w:t>人力资源和社会保障宣传和信息经费</w:t>
            </w:r>
          </w:p>
        </w:tc>
        <w:tc>
          <w:tcPr>
            <w:tcW w:w="1960" w:type="dxa"/>
            <w:tcBorders>
              <w:top w:val="nil"/>
              <w:left w:val="nil"/>
              <w:bottom w:val="single" w:sz="4" w:space="0" w:color="auto"/>
              <w:right w:val="single" w:sz="4" w:space="0" w:color="auto"/>
            </w:tcBorders>
            <w:shd w:val="clear" w:color="auto" w:fill="auto"/>
            <w:vAlign w:val="center"/>
            <w:hideMark/>
          </w:tcPr>
          <w:p w:rsidR="001662E4" w:rsidRPr="001662E4" w:rsidRDefault="001662E4" w:rsidP="001662E4">
            <w:pPr>
              <w:widowControl/>
              <w:jc w:val="right"/>
              <w:rPr>
                <w:rFonts w:ascii="宋体" w:hAnsi="宋体" w:cs="Arial"/>
                <w:color w:val="000000"/>
                <w:kern w:val="0"/>
                <w:sz w:val="24"/>
                <w:szCs w:val="24"/>
              </w:rPr>
            </w:pPr>
            <w:r w:rsidRPr="001662E4">
              <w:rPr>
                <w:rFonts w:ascii="宋体" w:hAnsi="宋体" w:cs="Arial" w:hint="eastAsia"/>
                <w:color w:val="000000"/>
                <w:kern w:val="0"/>
                <w:sz w:val="24"/>
                <w:szCs w:val="24"/>
              </w:rPr>
              <w:t>500,600.00</w:t>
            </w:r>
          </w:p>
        </w:tc>
        <w:tc>
          <w:tcPr>
            <w:tcW w:w="1960" w:type="dxa"/>
            <w:tcBorders>
              <w:top w:val="nil"/>
              <w:left w:val="nil"/>
              <w:bottom w:val="single" w:sz="4" w:space="0" w:color="auto"/>
              <w:right w:val="single" w:sz="4" w:space="0" w:color="auto"/>
            </w:tcBorders>
            <w:shd w:val="clear" w:color="auto" w:fill="auto"/>
            <w:noWrap/>
            <w:vAlign w:val="bottom"/>
            <w:hideMark/>
          </w:tcPr>
          <w:p w:rsidR="001662E4" w:rsidRPr="001662E4" w:rsidRDefault="001662E4" w:rsidP="001662E4">
            <w:pPr>
              <w:widowControl/>
              <w:jc w:val="left"/>
              <w:rPr>
                <w:rFonts w:ascii="Arial" w:hAnsi="Arial" w:cs="Arial"/>
                <w:kern w:val="0"/>
                <w:sz w:val="20"/>
                <w:szCs w:val="20"/>
              </w:rPr>
            </w:pPr>
            <w:r w:rsidRPr="001662E4">
              <w:rPr>
                <w:rFonts w:ascii="Arial" w:hAnsi="Arial" w:cs="Arial"/>
                <w:kern w:val="0"/>
                <w:sz w:val="20"/>
                <w:szCs w:val="20"/>
              </w:rPr>
              <w:t xml:space="preserve">　</w:t>
            </w:r>
          </w:p>
        </w:tc>
      </w:tr>
    </w:tbl>
    <w:p w:rsidR="00133B58" w:rsidRPr="00C57407" w:rsidRDefault="00133B58" w:rsidP="00133B58">
      <w:pPr>
        <w:widowControl/>
        <w:rPr>
          <w:rFonts w:ascii="宋体" w:cs="Times New Roman"/>
          <w:kern w:val="0"/>
          <w:sz w:val="44"/>
          <w:szCs w:val="44"/>
        </w:rPr>
      </w:pPr>
    </w:p>
    <w:p w:rsidR="004949BA" w:rsidRDefault="004949BA" w:rsidP="004949BA">
      <w:pPr>
        <w:rPr>
          <w:rFonts w:ascii="宋体" w:cs="Times New Roman"/>
          <w:sz w:val="44"/>
          <w:szCs w:val="44"/>
        </w:rPr>
      </w:pPr>
    </w:p>
    <w:p w:rsidR="00133B58" w:rsidRDefault="00133B58" w:rsidP="004949BA">
      <w:pPr>
        <w:rPr>
          <w:rFonts w:ascii="宋体" w:cs="Times New Roman"/>
          <w:sz w:val="44"/>
          <w:szCs w:val="44"/>
        </w:rPr>
      </w:pPr>
    </w:p>
    <w:p w:rsidR="00A9686A" w:rsidRDefault="00A9686A" w:rsidP="004949BA">
      <w:pPr>
        <w:rPr>
          <w:rFonts w:ascii="宋体" w:cs="Times New Roman"/>
          <w:sz w:val="44"/>
          <w:szCs w:val="44"/>
        </w:rPr>
      </w:pPr>
    </w:p>
    <w:p w:rsidR="001662E4" w:rsidRDefault="001662E4" w:rsidP="004949BA">
      <w:pPr>
        <w:rPr>
          <w:rFonts w:ascii="宋体" w:cs="Times New Roman"/>
          <w:sz w:val="44"/>
          <w:szCs w:val="44"/>
        </w:rPr>
      </w:pPr>
    </w:p>
    <w:p w:rsidR="001662E4" w:rsidRDefault="001662E4" w:rsidP="004949BA">
      <w:pPr>
        <w:rPr>
          <w:rFonts w:ascii="宋体" w:cs="Times New Roman"/>
          <w:sz w:val="44"/>
          <w:szCs w:val="44"/>
        </w:rPr>
      </w:pPr>
    </w:p>
    <w:p w:rsidR="001662E4" w:rsidRDefault="001662E4" w:rsidP="004949BA">
      <w:pPr>
        <w:rPr>
          <w:rFonts w:ascii="宋体" w:cs="Times New Roman"/>
          <w:sz w:val="44"/>
          <w:szCs w:val="44"/>
        </w:rPr>
      </w:pPr>
    </w:p>
    <w:p w:rsidR="001662E4" w:rsidRDefault="001662E4" w:rsidP="004949BA">
      <w:pPr>
        <w:rPr>
          <w:rFonts w:ascii="宋体" w:cs="Times New Roman"/>
          <w:sz w:val="44"/>
          <w:szCs w:val="44"/>
        </w:rPr>
      </w:pPr>
    </w:p>
    <w:p w:rsidR="001662E4" w:rsidRDefault="001662E4" w:rsidP="004949BA">
      <w:pPr>
        <w:rPr>
          <w:rFonts w:ascii="宋体" w:cs="Times New Roman"/>
          <w:sz w:val="44"/>
          <w:szCs w:val="44"/>
        </w:rPr>
      </w:pPr>
    </w:p>
    <w:p w:rsidR="001662E4" w:rsidRDefault="001662E4" w:rsidP="004949BA">
      <w:pPr>
        <w:rPr>
          <w:rFonts w:ascii="宋体" w:cs="Times New Roman"/>
          <w:sz w:val="44"/>
          <w:szCs w:val="44"/>
        </w:rPr>
      </w:pPr>
    </w:p>
    <w:p w:rsidR="001662E4" w:rsidRDefault="001662E4" w:rsidP="004949BA">
      <w:pPr>
        <w:rPr>
          <w:rFonts w:ascii="宋体" w:cs="Times New Roman"/>
          <w:sz w:val="44"/>
          <w:szCs w:val="44"/>
        </w:rPr>
      </w:pPr>
    </w:p>
    <w:p w:rsidR="001662E4" w:rsidRDefault="001662E4" w:rsidP="004949BA">
      <w:pPr>
        <w:rPr>
          <w:rFonts w:ascii="宋体" w:cs="Times New Roman"/>
          <w:sz w:val="44"/>
          <w:szCs w:val="44"/>
        </w:rPr>
      </w:pPr>
    </w:p>
    <w:p w:rsidR="001662E4" w:rsidRDefault="001662E4" w:rsidP="004949BA">
      <w:pPr>
        <w:rPr>
          <w:rFonts w:ascii="宋体" w:cs="Times New Roman"/>
          <w:sz w:val="44"/>
          <w:szCs w:val="44"/>
        </w:rPr>
      </w:pPr>
    </w:p>
    <w:p w:rsidR="001662E4" w:rsidRDefault="001662E4" w:rsidP="004949BA">
      <w:pPr>
        <w:rPr>
          <w:rFonts w:ascii="宋体" w:cs="Times New Roman"/>
          <w:sz w:val="44"/>
          <w:szCs w:val="44"/>
        </w:rPr>
      </w:pPr>
    </w:p>
    <w:p w:rsidR="001662E4" w:rsidRDefault="001662E4" w:rsidP="004949BA">
      <w:pPr>
        <w:rPr>
          <w:rFonts w:ascii="宋体" w:cs="Times New Roman"/>
          <w:sz w:val="44"/>
          <w:szCs w:val="44"/>
        </w:rPr>
      </w:pPr>
    </w:p>
    <w:p w:rsidR="001662E4" w:rsidRDefault="001662E4" w:rsidP="004949BA">
      <w:pPr>
        <w:rPr>
          <w:rFonts w:ascii="宋体" w:cs="Times New Roman"/>
          <w:sz w:val="44"/>
          <w:szCs w:val="44"/>
        </w:rPr>
      </w:pPr>
    </w:p>
    <w:p w:rsidR="001662E4" w:rsidRPr="004949BA" w:rsidRDefault="001662E4" w:rsidP="004949BA">
      <w:pPr>
        <w:rPr>
          <w:rFonts w:ascii="宋体" w:cs="Times New Roman"/>
          <w:sz w:val="44"/>
          <w:szCs w:val="44"/>
        </w:rPr>
      </w:pPr>
    </w:p>
    <w:p w:rsidR="00720CF6" w:rsidRDefault="001F5BFA" w:rsidP="00E92758">
      <w:pPr>
        <w:widowControl/>
        <w:jc w:val="left"/>
        <w:rPr>
          <w:rFonts w:ascii="宋体" w:hAnsi="宋体" w:cs="宋体"/>
          <w:color w:val="000000"/>
          <w:kern w:val="0"/>
          <w:sz w:val="24"/>
          <w:szCs w:val="24"/>
        </w:rPr>
      </w:pPr>
      <w:r>
        <w:rPr>
          <w:rFonts w:ascii="宋体" w:hAnsi="宋体" w:cs="宋体" w:hint="eastAsia"/>
          <w:color w:val="000000"/>
          <w:kern w:val="0"/>
          <w:sz w:val="24"/>
          <w:szCs w:val="24"/>
        </w:rPr>
        <w:t>表十三</w:t>
      </w:r>
      <w:r w:rsidR="00720CF6" w:rsidRPr="00E92758">
        <w:rPr>
          <w:rFonts w:ascii="宋体" w:hAnsi="宋体" w:cs="宋体"/>
          <w:color w:val="000000"/>
          <w:kern w:val="0"/>
          <w:sz w:val="24"/>
          <w:szCs w:val="24"/>
        </w:rPr>
        <w:t>-1</w:t>
      </w:r>
      <w:r w:rsidR="00720CF6" w:rsidRPr="00E92758">
        <w:rPr>
          <w:rFonts w:ascii="宋体" w:hAnsi="宋体" w:cs="宋体" w:hint="eastAsia"/>
          <w:color w:val="000000"/>
          <w:kern w:val="0"/>
          <w:sz w:val="24"/>
          <w:szCs w:val="24"/>
        </w:rPr>
        <w:t>：</w:t>
      </w:r>
    </w:p>
    <w:p w:rsidR="00D4272F" w:rsidRDefault="00D4272F" w:rsidP="00E92758">
      <w:pPr>
        <w:widowControl/>
        <w:jc w:val="left"/>
        <w:rPr>
          <w:rFonts w:ascii="宋体" w:hAnsi="宋体" w:cs="宋体"/>
          <w:color w:val="000000"/>
          <w:kern w:val="0"/>
          <w:sz w:val="24"/>
          <w:szCs w:val="24"/>
        </w:rPr>
      </w:pPr>
    </w:p>
    <w:p w:rsidR="004C41E2" w:rsidRDefault="00D4272F" w:rsidP="00E92758">
      <w:pPr>
        <w:widowControl/>
        <w:jc w:val="left"/>
        <w:rPr>
          <w:rFonts w:ascii="宋体" w:hAnsi="宋体" w:cs="宋体"/>
          <w:color w:val="000000"/>
          <w:kern w:val="0"/>
          <w:sz w:val="24"/>
          <w:szCs w:val="24"/>
        </w:rPr>
      </w:pPr>
      <w:r w:rsidRPr="00D4272F">
        <w:rPr>
          <w:rFonts w:hint="eastAsia"/>
          <w:noProof/>
        </w:rPr>
        <w:drawing>
          <wp:inline distT="0" distB="0" distL="0" distR="0" wp14:anchorId="3BB8407D" wp14:editId="268ED4CD">
            <wp:extent cx="5278120" cy="7660481"/>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8120" cy="7660481"/>
                    </a:xfrm>
                    <a:prstGeom prst="rect">
                      <a:avLst/>
                    </a:prstGeom>
                    <a:noFill/>
                    <a:ln>
                      <a:noFill/>
                    </a:ln>
                  </pic:spPr>
                </pic:pic>
              </a:graphicData>
            </a:graphic>
          </wp:inline>
        </w:drawing>
      </w:r>
    </w:p>
    <w:p w:rsidR="004C41E2" w:rsidRDefault="004C41E2" w:rsidP="00E92758">
      <w:pPr>
        <w:widowControl/>
        <w:jc w:val="left"/>
        <w:rPr>
          <w:rFonts w:ascii="宋体" w:hAnsi="宋体" w:cs="宋体"/>
          <w:color w:val="000000"/>
          <w:kern w:val="0"/>
          <w:sz w:val="24"/>
          <w:szCs w:val="24"/>
        </w:rPr>
      </w:pPr>
    </w:p>
    <w:p w:rsidR="004C41E2" w:rsidRDefault="004C41E2" w:rsidP="00E92758">
      <w:pPr>
        <w:widowControl/>
        <w:jc w:val="left"/>
        <w:rPr>
          <w:rFonts w:ascii="宋体" w:hAnsi="宋体" w:cs="宋体"/>
          <w:color w:val="000000"/>
          <w:kern w:val="0"/>
          <w:sz w:val="24"/>
          <w:szCs w:val="24"/>
        </w:rPr>
      </w:pPr>
    </w:p>
    <w:p w:rsidR="00402730" w:rsidRDefault="00402730" w:rsidP="00E92758">
      <w:pPr>
        <w:widowControl/>
        <w:jc w:val="left"/>
        <w:rPr>
          <w:rFonts w:ascii="宋体" w:hAnsi="宋体" w:cs="宋体"/>
          <w:color w:val="000000"/>
          <w:kern w:val="0"/>
          <w:sz w:val="24"/>
          <w:szCs w:val="24"/>
        </w:rPr>
      </w:pPr>
    </w:p>
    <w:p w:rsidR="004949BA" w:rsidRDefault="004949BA" w:rsidP="00E92758">
      <w:pPr>
        <w:widowControl/>
        <w:jc w:val="left"/>
        <w:rPr>
          <w:rFonts w:ascii="宋体" w:hAnsi="宋体" w:cs="宋体"/>
          <w:color w:val="000000"/>
          <w:kern w:val="0"/>
          <w:sz w:val="24"/>
          <w:szCs w:val="24"/>
        </w:rPr>
      </w:pPr>
    </w:p>
    <w:p w:rsidR="00720CF6" w:rsidRDefault="001F5BFA" w:rsidP="00E92758">
      <w:pPr>
        <w:widowControl/>
        <w:jc w:val="left"/>
        <w:rPr>
          <w:rFonts w:ascii="宋体" w:hAnsi="宋体" w:cs="宋体"/>
          <w:color w:val="000000"/>
          <w:kern w:val="0"/>
          <w:sz w:val="24"/>
          <w:szCs w:val="24"/>
        </w:rPr>
      </w:pPr>
      <w:r>
        <w:rPr>
          <w:rFonts w:ascii="宋体" w:hAnsi="宋体" w:cs="宋体" w:hint="eastAsia"/>
          <w:color w:val="000000"/>
          <w:kern w:val="0"/>
          <w:sz w:val="24"/>
          <w:szCs w:val="24"/>
        </w:rPr>
        <w:t>表十三</w:t>
      </w:r>
      <w:r w:rsidR="00720CF6" w:rsidRPr="00E92758">
        <w:rPr>
          <w:rFonts w:ascii="宋体" w:hAnsi="宋体" w:cs="宋体"/>
          <w:color w:val="000000"/>
          <w:kern w:val="0"/>
          <w:sz w:val="24"/>
          <w:szCs w:val="24"/>
        </w:rPr>
        <w:t>-2</w:t>
      </w:r>
    </w:p>
    <w:p w:rsidR="00C96EF5" w:rsidRDefault="00C96EF5" w:rsidP="00E92758">
      <w:pPr>
        <w:widowControl/>
        <w:jc w:val="left"/>
        <w:rPr>
          <w:rFonts w:ascii="宋体" w:hAnsi="宋体" w:cs="宋体"/>
          <w:color w:val="000000"/>
          <w:kern w:val="0"/>
          <w:sz w:val="24"/>
          <w:szCs w:val="24"/>
        </w:rPr>
      </w:pPr>
    </w:p>
    <w:p w:rsidR="00DD4848" w:rsidRPr="004C41E2" w:rsidRDefault="00C96EF5" w:rsidP="00E92758">
      <w:pPr>
        <w:widowControl/>
        <w:jc w:val="left"/>
        <w:rPr>
          <w:rFonts w:ascii="宋体" w:cs="Times New Roman"/>
          <w:color w:val="000000"/>
          <w:kern w:val="0"/>
          <w:sz w:val="24"/>
          <w:szCs w:val="24"/>
        </w:rPr>
      </w:pPr>
      <w:r w:rsidRPr="00C96EF5">
        <w:rPr>
          <w:noProof/>
        </w:rPr>
        <w:drawing>
          <wp:inline distT="0" distB="0" distL="0" distR="0" wp14:anchorId="5A998E14" wp14:editId="4FEC7480">
            <wp:extent cx="5278120" cy="779726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8120" cy="7797265"/>
                    </a:xfrm>
                    <a:prstGeom prst="rect">
                      <a:avLst/>
                    </a:prstGeom>
                    <a:noFill/>
                    <a:ln>
                      <a:noFill/>
                    </a:ln>
                  </pic:spPr>
                </pic:pic>
              </a:graphicData>
            </a:graphic>
          </wp:inline>
        </w:drawing>
      </w:r>
    </w:p>
    <w:p w:rsidR="00C96EF5" w:rsidRDefault="00C96EF5" w:rsidP="00E92758">
      <w:pPr>
        <w:widowControl/>
        <w:jc w:val="left"/>
        <w:rPr>
          <w:rFonts w:ascii="宋体" w:hAnsi="宋体" w:cs="宋体"/>
          <w:color w:val="000000"/>
          <w:kern w:val="0"/>
          <w:sz w:val="24"/>
          <w:szCs w:val="24"/>
        </w:rPr>
      </w:pPr>
    </w:p>
    <w:p w:rsidR="00720CF6" w:rsidRDefault="001F5BFA" w:rsidP="00E92758">
      <w:pPr>
        <w:widowControl/>
        <w:jc w:val="left"/>
        <w:rPr>
          <w:rFonts w:ascii="宋体" w:hAnsi="宋体" w:cs="宋体"/>
          <w:color w:val="000000"/>
          <w:kern w:val="0"/>
          <w:sz w:val="24"/>
          <w:szCs w:val="24"/>
        </w:rPr>
      </w:pPr>
      <w:r>
        <w:rPr>
          <w:rFonts w:ascii="宋体" w:hAnsi="宋体" w:cs="宋体" w:hint="eastAsia"/>
          <w:color w:val="000000"/>
          <w:kern w:val="0"/>
          <w:sz w:val="24"/>
          <w:szCs w:val="24"/>
        </w:rPr>
        <w:lastRenderedPageBreak/>
        <w:t>表十三</w:t>
      </w:r>
      <w:r w:rsidR="00720CF6" w:rsidRPr="00E92758">
        <w:rPr>
          <w:rFonts w:ascii="宋体" w:hAnsi="宋体" w:cs="宋体"/>
          <w:color w:val="000000"/>
          <w:kern w:val="0"/>
          <w:sz w:val="24"/>
          <w:szCs w:val="24"/>
        </w:rPr>
        <w:t>-3</w:t>
      </w:r>
    </w:p>
    <w:p w:rsidR="00DD4848" w:rsidRDefault="00E07DA8" w:rsidP="00E92758">
      <w:pPr>
        <w:widowControl/>
        <w:jc w:val="left"/>
        <w:rPr>
          <w:rFonts w:ascii="宋体" w:cs="Times New Roman"/>
          <w:color w:val="000000"/>
          <w:kern w:val="0"/>
          <w:sz w:val="24"/>
          <w:szCs w:val="24"/>
        </w:rPr>
      </w:pPr>
      <w:r w:rsidRPr="00E07DA8">
        <w:rPr>
          <w:rFonts w:hint="eastAsia"/>
          <w:noProof/>
        </w:rPr>
        <w:drawing>
          <wp:inline distT="0" distB="0" distL="0" distR="0" wp14:anchorId="78DACE5B" wp14:editId="7D2B755C">
            <wp:extent cx="5278120" cy="8652056"/>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8120" cy="8652056"/>
                    </a:xfrm>
                    <a:prstGeom prst="rect">
                      <a:avLst/>
                    </a:prstGeom>
                    <a:noFill/>
                    <a:ln>
                      <a:noFill/>
                    </a:ln>
                  </pic:spPr>
                </pic:pic>
              </a:graphicData>
            </a:graphic>
          </wp:inline>
        </w:drawing>
      </w:r>
    </w:p>
    <w:p w:rsidR="00720CF6" w:rsidRPr="00E92758" w:rsidRDefault="001F5BFA" w:rsidP="00E92758">
      <w:pPr>
        <w:widowControl/>
        <w:jc w:val="left"/>
        <w:rPr>
          <w:rFonts w:ascii="宋体" w:cs="Times New Roman"/>
          <w:color w:val="000000"/>
          <w:kern w:val="0"/>
          <w:sz w:val="24"/>
          <w:szCs w:val="24"/>
        </w:rPr>
      </w:pPr>
      <w:r>
        <w:rPr>
          <w:rFonts w:ascii="宋体" w:hAnsi="宋体" w:cs="宋体" w:hint="eastAsia"/>
          <w:color w:val="000000"/>
          <w:kern w:val="0"/>
          <w:sz w:val="24"/>
          <w:szCs w:val="24"/>
        </w:rPr>
        <w:lastRenderedPageBreak/>
        <w:t>表十三</w:t>
      </w:r>
      <w:r w:rsidR="00720CF6" w:rsidRPr="00E92758">
        <w:rPr>
          <w:rFonts w:ascii="宋体" w:hAnsi="宋体" w:cs="宋体"/>
          <w:color w:val="000000"/>
          <w:kern w:val="0"/>
          <w:sz w:val="24"/>
          <w:szCs w:val="24"/>
        </w:rPr>
        <w:t>-4</w:t>
      </w:r>
    </w:p>
    <w:p w:rsidR="00304C99" w:rsidRDefault="00DD4848" w:rsidP="00304C99">
      <w:pPr>
        <w:widowControl/>
        <w:jc w:val="left"/>
      </w:pPr>
      <w:r w:rsidRPr="00DD4848">
        <w:t xml:space="preserve"> </w:t>
      </w:r>
    </w:p>
    <w:p w:rsidR="008A5B6C" w:rsidRPr="00940E27" w:rsidRDefault="00940E27" w:rsidP="00304C99">
      <w:pPr>
        <w:widowControl/>
        <w:jc w:val="left"/>
      </w:pPr>
      <w:r w:rsidRPr="00940E27">
        <w:rPr>
          <w:noProof/>
        </w:rPr>
        <w:drawing>
          <wp:inline distT="0" distB="0" distL="0" distR="0" wp14:anchorId="418CB575" wp14:editId="4E1A2704">
            <wp:extent cx="5278120" cy="840631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8120" cy="8406315"/>
                    </a:xfrm>
                    <a:prstGeom prst="rect">
                      <a:avLst/>
                    </a:prstGeom>
                    <a:noFill/>
                    <a:ln>
                      <a:noFill/>
                    </a:ln>
                  </pic:spPr>
                </pic:pic>
              </a:graphicData>
            </a:graphic>
          </wp:inline>
        </w:drawing>
      </w:r>
    </w:p>
    <w:p w:rsidR="00720CF6" w:rsidRDefault="00720CF6" w:rsidP="00304C99">
      <w:pPr>
        <w:widowControl/>
        <w:jc w:val="left"/>
        <w:rPr>
          <w:rFonts w:ascii="宋体" w:hAnsi="宋体" w:cs="宋体"/>
          <w:color w:val="000000"/>
          <w:kern w:val="0"/>
          <w:sz w:val="24"/>
          <w:szCs w:val="24"/>
        </w:rPr>
      </w:pPr>
      <w:r w:rsidRPr="00E92758">
        <w:rPr>
          <w:rFonts w:ascii="宋体" w:hAnsi="宋体" w:cs="宋体" w:hint="eastAsia"/>
          <w:color w:val="000000"/>
          <w:kern w:val="0"/>
          <w:sz w:val="24"/>
          <w:szCs w:val="24"/>
        </w:rPr>
        <w:lastRenderedPageBreak/>
        <w:t>表十</w:t>
      </w:r>
      <w:r w:rsidR="001F5BFA">
        <w:rPr>
          <w:rFonts w:ascii="宋体" w:hAnsi="宋体" w:cs="宋体" w:hint="eastAsia"/>
          <w:color w:val="000000"/>
          <w:kern w:val="0"/>
          <w:sz w:val="24"/>
          <w:szCs w:val="24"/>
        </w:rPr>
        <w:t>三</w:t>
      </w:r>
      <w:r w:rsidRPr="00E92758">
        <w:rPr>
          <w:rFonts w:ascii="宋体" w:hAnsi="宋体" w:cs="宋体"/>
          <w:color w:val="000000"/>
          <w:kern w:val="0"/>
          <w:sz w:val="24"/>
          <w:szCs w:val="24"/>
        </w:rPr>
        <w:t>-5</w:t>
      </w:r>
    </w:p>
    <w:p w:rsidR="008A5B6C" w:rsidRDefault="008A5B6C" w:rsidP="00304C99">
      <w:pPr>
        <w:widowControl/>
        <w:jc w:val="left"/>
        <w:rPr>
          <w:rFonts w:ascii="宋体" w:hAnsi="宋体" w:cs="宋体"/>
          <w:color w:val="000000"/>
          <w:kern w:val="0"/>
          <w:sz w:val="24"/>
          <w:szCs w:val="24"/>
        </w:rPr>
      </w:pPr>
    </w:p>
    <w:p w:rsidR="00940E27" w:rsidRDefault="00940E27" w:rsidP="00304C99">
      <w:pPr>
        <w:widowControl/>
        <w:jc w:val="left"/>
        <w:rPr>
          <w:rFonts w:ascii="宋体" w:hAnsi="宋体" w:cs="宋体"/>
          <w:color w:val="000000"/>
          <w:kern w:val="0"/>
          <w:sz w:val="24"/>
          <w:szCs w:val="24"/>
        </w:rPr>
      </w:pPr>
    </w:p>
    <w:p w:rsidR="008A5B6C" w:rsidRDefault="00940E27" w:rsidP="00304C99">
      <w:pPr>
        <w:widowControl/>
        <w:jc w:val="left"/>
        <w:rPr>
          <w:rFonts w:ascii="宋体" w:hAnsi="宋体" w:cs="宋体"/>
          <w:color w:val="000000"/>
          <w:kern w:val="0"/>
          <w:sz w:val="24"/>
          <w:szCs w:val="24"/>
        </w:rPr>
      </w:pPr>
      <w:r w:rsidRPr="00940E27">
        <w:rPr>
          <w:noProof/>
        </w:rPr>
        <w:drawing>
          <wp:inline distT="0" distB="0" distL="0" distR="0" wp14:anchorId="7EBC455C" wp14:editId="17BDE1D2">
            <wp:extent cx="5278120" cy="694248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8120" cy="6942480"/>
                    </a:xfrm>
                    <a:prstGeom prst="rect">
                      <a:avLst/>
                    </a:prstGeom>
                    <a:noFill/>
                    <a:ln>
                      <a:noFill/>
                    </a:ln>
                  </pic:spPr>
                </pic:pic>
              </a:graphicData>
            </a:graphic>
          </wp:inline>
        </w:drawing>
      </w:r>
    </w:p>
    <w:p w:rsidR="008A5B6C" w:rsidRDefault="008A5B6C" w:rsidP="00304C99">
      <w:pPr>
        <w:widowControl/>
        <w:jc w:val="left"/>
        <w:rPr>
          <w:rFonts w:ascii="宋体" w:hAnsi="宋体" w:cs="宋体"/>
          <w:color w:val="000000"/>
          <w:kern w:val="0"/>
          <w:sz w:val="24"/>
          <w:szCs w:val="24"/>
        </w:rPr>
      </w:pPr>
    </w:p>
    <w:p w:rsidR="008A5B6C" w:rsidRDefault="008A5B6C" w:rsidP="00304C99">
      <w:pPr>
        <w:widowControl/>
        <w:jc w:val="left"/>
        <w:rPr>
          <w:noProof/>
        </w:rPr>
      </w:pPr>
    </w:p>
    <w:p w:rsidR="00940E27" w:rsidRDefault="00940E27" w:rsidP="00304C99">
      <w:pPr>
        <w:widowControl/>
        <w:jc w:val="left"/>
        <w:rPr>
          <w:rFonts w:ascii="宋体" w:cs="Times New Roman"/>
          <w:color w:val="000000"/>
          <w:kern w:val="0"/>
          <w:sz w:val="24"/>
          <w:szCs w:val="24"/>
        </w:rPr>
      </w:pPr>
    </w:p>
    <w:p w:rsidR="008A5B6C" w:rsidRDefault="008A5B6C" w:rsidP="00304C99">
      <w:pPr>
        <w:widowControl/>
        <w:jc w:val="left"/>
        <w:rPr>
          <w:rFonts w:ascii="宋体" w:cs="Times New Roman"/>
          <w:color w:val="000000"/>
          <w:kern w:val="0"/>
          <w:sz w:val="24"/>
          <w:szCs w:val="24"/>
        </w:rPr>
      </w:pPr>
    </w:p>
    <w:p w:rsidR="008A5B6C" w:rsidRDefault="008A5B6C" w:rsidP="00304C99">
      <w:pPr>
        <w:widowControl/>
        <w:jc w:val="left"/>
        <w:rPr>
          <w:rFonts w:ascii="宋体" w:cs="Times New Roman"/>
          <w:color w:val="000000"/>
          <w:kern w:val="0"/>
          <w:sz w:val="24"/>
          <w:szCs w:val="24"/>
        </w:rPr>
      </w:pPr>
    </w:p>
    <w:p w:rsidR="008A5B6C" w:rsidRPr="00F86E2B" w:rsidRDefault="008A5B6C" w:rsidP="00304C99">
      <w:pPr>
        <w:widowControl/>
        <w:jc w:val="left"/>
        <w:rPr>
          <w:rFonts w:ascii="宋体" w:cs="Times New Roman"/>
          <w:color w:val="000000"/>
          <w:kern w:val="0"/>
          <w:sz w:val="24"/>
          <w:szCs w:val="24"/>
        </w:rPr>
      </w:pPr>
    </w:p>
    <w:p w:rsidR="008A5B6C" w:rsidRPr="00A9686A" w:rsidRDefault="00720CF6" w:rsidP="00E92758">
      <w:pPr>
        <w:widowControl/>
        <w:jc w:val="left"/>
        <w:rPr>
          <w:rFonts w:ascii="宋体" w:hAnsi="宋体" w:cs="宋体"/>
          <w:kern w:val="0"/>
          <w:sz w:val="24"/>
          <w:szCs w:val="24"/>
        </w:rPr>
      </w:pPr>
      <w:r w:rsidRPr="0064700F">
        <w:rPr>
          <w:rFonts w:ascii="宋体" w:hAnsi="宋体" w:cs="宋体" w:hint="eastAsia"/>
          <w:kern w:val="0"/>
          <w:sz w:val="24"/>
          <w:szCs w:val="24"/>
        </w:rPr>
        <w:lastRenderedPageBreak/>
        <w:t>表十</w:t>
      </w:r>
      <w:r w:rsidR="001F5BFA">
        <w:rPr>
          <w:rFonts w:ascii="宋体" w:hAnsi="宋体" w:cs="宋体" w:hint="eastAsia"/>
          <w:kern w:val="0"/>
          <w:sz w:val="24"/>
          <w:szCs w:val="24"/>
        </w:rPr>
        <w:t>三</w:t>
      </w:r>
      <w:r w:rsidRPr="0064700F">
        <w:rPr>
          <w:rFonts w:ascii="宋体" w:hAnsi="宋体" w:cs="宋体"/>
          <w:kern w:val="0"/>
          <w:sz w:val="24"/>
          <w:szCs w:val="24"/>
        </w:rPr>
        <w:t>-6</w:t>
      </w:r>
      <w:r w:rsidR="008A5B6C" w:rsidRPr="008A5B6C">
        <w:rPr>
          <w:rFonts w:ascii="宋体" w:hAnsi="宋体" w:cs="宋体"/>
          <w:kern w:val="0"/>
          <w:sz w:val="24"/>
          <w:szCs w:val="24"/>
        </w:rPr>
        <w:t xml:space="preserve"> </w:t>
      </w:r>
    </w:p>
    <w:p w:rsidR="008A5B6C" w:rsidRDefault="00A9686A" w:rsidP="00E92758">
      <w:pPr>
        <w:widowControl/>
        <w:jc w:val="left"/>
        <w:rPr>
          <w:rFonts w:ascii="宋体" w:hAnsi="宋体" w:cs="宋体"/>
          <w:color w:val="000000"/>
          <w:kern w:val="0"/>
          <w:sz w:val="24"/>
          <w:szCs w:val="24"/>
        </w:rPr>
      </w:pPr>
      <w:r w:rsidRPr="00A9686A">
        <w:rPr>
          <w:noProof/>
        </w:rPr>
        <w:drawing>
          <wp:inline distT="0" distB="0" distL="0" distR="0" wp14:anchorId="6817275E" wp14:editId="5B4E209B">
            <wp:extent cx="5278120" cy="8570900"/>
            <wp:effectExtent l="0" t="0" r="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8120" cy="8570900"/>
                    </a:xfrm>
                    <a:prstGeom prst="rect">
                      <a:avLst/>
                    </a:prstGeom>
                    <a:noFill/>
                    <a:ln>
                      <a:noFill/>
                    </a:ln>
                  </pic:spPr>
                </pic:pic>
              </a:graphicData>
            </a:graphic>
          </wp:inline>
        </w:drawing>
      </w:r>
    </w:p>
    <w:p w:rsidR="00720CF6" w:rsidRDefault="00720CF6" w:rsidP="00E92758">
      <w:pPr>
        <w:widowControl/>
        <w:jc w:val="left"/>
        <w:rPr>
          <w:rFonts w:ascii="宋体" w:hAnsi="宋体" w:cs="宋体"/>
          <w:color w:val="000000"/>
          <w:kern w:val="0"/>
          <w:sz w:val="24"/>
          <w:szCs w:val="24"/>
        </w:rPr>
      </w:pPr>
      <w:r w:rsidRPr="00E92758">
        <w:rPr>
          <w:rFonts w:ascii="宋体" w:hAnsi="宋体" w:cs="宋体" w:hint="eastAsia"/>
          <w:color w:val="000000"/>
          <w:kern w:val="0"/>
          <w:sz w:val="24"/>
          <w:szCs w:val="24"/>
        </w:rPr>
        <w:lastRenderedPageBreak/>
        <w:t>表十</w:t>
      </w:r>
      <w:r w:rsidR="001F5BFA">
        <w:rPr>
          <w:rFonts w:ascii="宋体" w:hAnsi="宋体" w:cs="宋体" w:hint="eastAsia"/>
          <w:color w:val="000000"/>
          <w:kern w:val="0"/>
          <w:sz w:val="24"/>
          <w:szCs w:val="24"/>
        </w:rPr>
        <w:t>三</w:t>
      </w:r>
      <w:r w:rsidRPr="00E92758">
        <w:rPr>
          <w:rFonts w:ascii="宋体" w:hAnsi="宋体" w:cs="宋体"/>
          <w:color w:val="000000"/>
          <w:kern w:val="0"/>
          <w:sz w:val="24"/>
          <w:szCs w:val="24"/>
        </w:rPr>
        <w:t>-7</w:t>
      </w:r>
    </w:p>
    <w:p w:rsidR="00C9612B" w:rsidRDefault="00C9612B" w:rsidP="00E92758">
      <w:pPr>
        <w:widowControl/>
        <w:jc w:val="left"/>
        <w:rPr>
          <w:rFonts w:ascii="宋体" w:hAnsi="宋体" w:cs="宋体"/>
          <w:color w:val="000000"/>
          <w:kern w:val="0"/>
          <w:sz w:val="24"/>
          <w:szCs w:val="24"/>
        </w:rPr>
      </w:pPr>
    </w:p>
    <w:p w:rsidR="00C9612B" w:rsidRDefault="00C9612B" w:rsidP="00E92758">
      <w:pPr>
        <w:widowControl/>
        <w:jc w:val="left"/>
        <w:rPr>
          <w:rFonts w:ascii="宋体" w:hAnsi="宋体" w:cs="宋体"/>
          <w:color w:val="000000"/>
          <w:kern w:val="0"/>
          <w:sz w:val="24"/>
          <w:szCs w:val="24"/>
        </w:rPr>
      </w:pPr>
      <w:r w:rsidRPr="00B41E33">
        <w:rPr>
          <w:noProof/>
        </w:rPr>
        <w:drawing>
          <wp:inline distT="0" distB="0" distL="0" distR="0" wp14:anchorId="05214606" wp14:editId="688819B6">
            <wp:extent cx="5278120" cy="807847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8120" cy="8078470"/>
                    </a:xfrm>
                    <a:prstGeom prst="rect">
                      <a:avLst/>
                    </a:prstGeom>
                    <a:noFill/>
                    <a:ln>
                      <a:noFill/>
                    </a:ln>
                  </pic:spPr>
                </pic:pic>
              </a:graphicData>
            </a:graphic>
          </wp:inline>
        </w:drawing>
      </w:r>
    </w:p>
    <w:p w:rsidR="00384A16" w:rsidRDefault="00384A16" w:rsidP="00E92758">
      <w:pPr>
        <w:widowControl/>
        <w:jc w:val="left"/>
        <w:rPr>
          <w:rFonts w:ascii="宋体" w:cs="Times New Roman"/>
          <w:color w:val="000000"/>
          <w:kern w:val="0"/>
          <w:sz w:val="24"/>
          <w:szCs w:val="24"/>
        </w:rPr>
      </w:pPr>
    </w:p>
    <w:p w:rsidR="004076BF" w:rsidRPr="00E92758" w:rsidRDefault="004076BF" w:rsidP="00E92758">
      <w:pPr>
        <w:widowControl/>
        <w:jc w:val="left"/>
        <w:rPr>
          <w:rFonts w:ascii="宋体" w:cs="Times New Roman"/>
          <w:color w:val="000000"/>
          <w:kern w:val="0"/>
          <w:sz w:val="24"/>
          <w:szCs w:val="24"/>
        </w:rPr>
      </w:pPr>
    </w:p>
    <w:p w:rsidR="00384A16" w:rsidRPr="00C9612B" w:rsidRDefault="00720CF6" w:rsidP="00E92758">
      <w:pPr>
        <w:widowControl/>
        <w:jc w:val="left"/>
        <w:rPr>
          <w:rFonts w:ascii="宋体" w:hAnsi="宋体" w:cs="宋体"/>
          <w:color w:val="000000"/>
          <w:kern w:val="0"/>
          <w:sz w:val="24"/>
          <w:szCs w:val="24"/>
        </w:rPr>
      </w:pPr>
      <w:r w:rsidRPr="00E92758">
        <w:rPr>
          <w:rFonts w:ascii="宋体" w:hAnsi="宋体" w:cs="宋体" w:hint="eastAsia"/>
          <w:color w:val="000000"/>
          <w:kern w:val="0"/>
          <w:sz w:val="24"/>
          <w:szCs w:val="24"/>
        </w:rPr>
        <w:t>表十</w:t>
      </w:r>
      <w:r w:rsidR="001F5BFA">
        <w:rPr>
          <w:rFonts w:ascii="宋体" w:hAnsi="宋体" w:cs="宋体" w:hint="eastAsia"/>
          <w:color w:val="000000"/>
          <w:kern w:val="0"/>
          <w:sz w:val="24"/>
          <w:szCs w:val="24"/>
        </w:rPr>
        <w:t>三</w:t>
      </w:r>
      <w:r w:rsidRPr="00E92758">
        <w:rPr>
          <w:rFonts w:ascii="宋体" w:hAnsi="宋体" w:cs="宋体"/>
          <w:color w:val="000000"/>
          <w:kern w:val="0"/>
          <w:sz w:val="24"/>
          <w:szCs w:val="24"/>
        </w:rPr>
        <w:t>-8</w:t>
      </w:r>
    </w:p>
    <w:p w:rsidR="00C9612B" w:rsidRPr="00E52B18" w:rsidRDefault="00B41E33" w:rsidP="00C9612B">
      <w:pPr>
        <w:widowControl/>
        <w:jc w:val="left"/>
        <w:rPr>
          <w:rFonts w:ascii="宋体" w:cs="Times New Roman"/>
          <w:color w:val="000000"/>
          <w:kern w:val="0"/>
          <w:sz w:val="24"/>
          <w:szCs w:val="24"/>
        </w:rPr>
      </w:pPr>
      <w:r w:rsidRPr="00B41E33">
        <w:rPr>
          <w:noProof/>
        </w:rPr>
        <w:drawing>
          <wp:inline distT="0" distB="0" distL="0" distR="0" wp14:anchorId="5F2D195E" wp14:editId="60330EBA">
            <wp:extent cx="5278120" cy="8343367"/>
            <wp:effectExtent l="0" t="0" r="0" b="63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8120" cy="8343367"/>
                    </a:xfrm>
                    <a:prstGeom prst="rect">
                      <a:avLst/>
                    </a:prstGeom>
                    <a:noFill/>
                    <a:ln>
                      <a:noFill/>
                    </a:ln>
                  </pic:spPr>
                </pic:pic>
              </a:graphicData>
            </a:graphic>
          </wp:inline>
        </w:drawing>
      </w:r>
    </w:p>
    <w:p w:rsidR="00C9612B" w:rsidRDefault="001F5BFA" w:rsidP="00C9612B">
      <w:pPr>
        <w:widowControl/>
        <w:jc w:val="left"/>
        <w:rPr>
          <w:rFonts w:ascii="宋体" w:hAnsi="宋体" w:cs="宋体"/>
          <w:color w:val="000000"/>
          <w:kern w:val="0"/>
          <w:sz w:val="24"/>
          <w:szCs w:val="24"/>
        </w:rPr>
      </w:pPr>
      <w:r>
        <w:rPr>
          <w:rFonts w:ascii="宋体" w:hAnsi="宋体" w:cs="宋体" w:hint="eastAsia"/>
          <w:color w:val="000000"/>
          <w:kern w:val="0"/>
          <w:sz w:val="24"/>
          <w:szCs w:val="24"/>
        </w:rPr>
        <w:lastRenderedPageBreak/>
        <w:t>表十三</w:t>
      </w:r>
      <w:r w:rsidR="00C9612B" w:rsidRPr="00E92758">
        <w:rPr>
          <w:rFonts w:ascii="宋体" w:hAnsi="宋体" w:cs="宋体"/>
          <w:color w:val="000000"/>
          <w:kern w:val="0"/>
          <w:sz w:val="24"/>
          <w:szCs w:val="24"/>
        </w:rPr>
        <w:t>-9</w:t>
      </w:r>
    </w:p>
    <w:p w:rsidR="00C9612B" w:rsidRDefault="00C9612B" w:rsidP="00C9612B">
      <w:pPr>
        <w:widowControl/>
        <w:jc w:val="left"/>
        <w:rPr>
          <w:rFonts w:ascii="宋体" w:cs="Times New Roman"/>
          <w:color w:val="000000"/>
          <w:kern w:val="0"/>
          <w:sz w:val="24"/>
          <w:szCs w:val="24"/>
        </w:rPr>
      </w:pPr>
    </w:p>
    <w:p w:rsidR="005C7066" w:rsidRDefault="00C9612B" w:rsidP="00E92758">
      <w:pPr>
        <w:widowControl/>
        <w:jc w:val="left"/>
        <w:rPr>
          <w:rFonts w:ascii="宋体" w:cs="Times New Roman"/>
          <w:color w:val="000000"/>
          <w:kern w:val="0"/>
          <w:sz w:val="24"/>
          <w:szCs w:val="24"/>
        </w:rPr>
      </w:pPr>
      <w:r w:rsidRPr="00C9612B">
        <w:rPr>
          <w:noProof/>
        </w:rPr>
        <w:drawing>
          <wp:inline distT="0" distB="0" distL="0" distR="0" wp14:anchorId="784DEA11" wp14:editId="60197D85">
            <wp:extent cx="5278120" cy="840631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8120" cy="8406315"/>
                    </a:xfrm>
                    <a:prstGeom prst="rect">
                      <a:avLst/>
                    </a:prstGeom>
                    <a:noFill/>
                    <a:ln>
                      <a:noFill/>
                    </a:ln>
                  </pic:spPr>
                </pic:pic>
              </a:graphicData>
            </a:graphic>
          </wp:inline>
        </w:drawing>
      </w:r>
    </w:p>
    <w:p w:rsidR="00C9612B" w:rsidRDefault="00C9612B" w:rsidP="00E92758">
      <w:pPr>
        <w:widowControl/>
        <w:jc w:val="left"/>
        <w:rPr>
          <w:rFonts w:ascii="宋体" w:cs="Times New Roman"/>
          <w:color w:val="000000"/>
          <w:kern w:val="0"/>
          <w:sz w:val="24"/>
          <w:szCs w:val="24"/>
        </w:rPr>
      </w:pPr>
    </w:p>
    <w:p w:rsidR="00C9612B" w:rsidRDefault="00C9612B" w:rsidP="00E92758">
      <w:pPr>
        <w:widowControl/>
        <w:jc w:val="left"/>
        <w:rPr>
          <w:rFonts w:ascii="宋体" w:cs="Times New Roman"/>
          <w:color w:val="000000"/>
          <w:kern w:val="0"/>
          <w:sz w:val="24"/>
          <w:szCs w:val="24"/>
        </w:rPr>
      </w:pPr>
    </w:p>
    <w:p w:rsidR="00C9612B" w:rsidRDefault="00C9612B" w:rsidP="00E92758">
      <w:pPr>
        <w:widowControl/>
        <w:jc w:val="left"/>
        <w:rPr>
          <w:rFonts w:ascii="宋体" w:cs="Times New Roman"/>
          <w:color w:val="000000"/>
          <w:kern w:val="0"/>
          <w:sz w:val="24"/>
          <w:szCs w:val="24"/>
        </w:rPr>
      </w:pPr>
    </w:p>
    <w:p w:rsidR="005C7066" w:rsidRDefault="00720CF6" w:rsidP="00C41C0F">
      <w:pPr>
        <w:widowControl/>
        <w:jc w:val="left"/>
        <w:rPr>
          <w:rFonts w:ascii="宋体" w:hAnsi="宋体" w:cs="宋体"/>
          <w:color w:val="000000"/>
          <w:kern w:val="0"/>
          <w:sz w:val="24"/>
          <w:szCs w:val="24"/>
        </w:rPr>
      </w:pPr>
      <w:r w:rsidRPr="00E92758">
        <w:rPr>
          <w:rFonts w:ascii="宋体" w:hAnsi="宋体" w:cs="宋体" w:hint="eastAsia"/>
          <w:color w:val="000000"/>
          <w:kern w:val="0"/>
          <w:sz w:val="24"/>
          <w:szCs w:val="24"/>
        </w:rPr>
        <w:t>表</w:t>
      </w:r>
      <w:r w:rsidR="001F5BFA">
        <w:rPr>
          <w:rFonts w:ascii="宋体" w:hAnsi="宋体" w:cs="宋体" w:hint="eastAsia"/>
          <w:color w:val="000000"/>
          <w:kern w:val="0"/>
          <w:sz w:val="24"/>
          <w:szCs w:val="24"/>
        </w:rPr>
        <w:t>十三</w:t>
      </w:r>
      <w:r w:rsidR="006228FA">
        <w:rPr>
          <w:rFonts w:ascii="宋体" w:hAnsi="宋体" w:cs="宋体"/>
          <w:color w:val="000000"/>
          <w:kern w:val="0"/>
          <w:sz w:val="24"/>
          <w:szCs w:val="24"/>
        </w:rPr>
        <w:t>-1</w:t>
      </w:r>
      <w:r w:rsidR="00B60F76">
        <w:rPr>
          <w:rFonts w:ascii="宋体" w:hAnsi="宋体" w:cs="宋体" w:hint="eastAsia"/>
          <w:color w:val="000000"/>
          <w:kern w:val="0"/>
          <w:sz w:val="24"/>
          <w:szCs w:val="24"/>
        </w:rPr>
        <w:t>0</w:t>
      </w:r>
    </w:p>
    <w:p w:rsidR="00C9612B" w:rsidRDefault="00C9612B" w:rsidP="00C41C0F">
      <w:pPr>
        <w:widowControl/>
        <w:jc w:val="left"/>
        <w:rPr>
          <w:rFonts w:ascii="宋体" w:hAnsi="宋体" w:cs="宋体"/>
          <w:color w:val="000000"/>
          <w:kern w:val="0"/>
          <w:sz w:val="24"/>
          <w:szCs w:val="24"/>
        </w:rPr>
      </w:pPr>
    </w:p>
    <w:p w:rsidR="00C9612B" w:rsidRDefault="00C9612B" w:rsidP="00C41C0F">
      <w:pPr>
        <w:widowControl/>
        <w:jc w:val="left"/>
        <w:rPr>
          <w:rFonts w:ascii="宋体" w:hAnsi="宋体" w:cs="宋体"/>
          <w:color w:val="000000"/>
          <w:kern w:val="0"/>
          <w:sz w:val="24"/>
          <w:szCs w:val="24"/>
        </w:rPr>
      </w:pPr>
    </w:p>
    <w:p w:rsidR="00C9612B" w:rsidRDefault="00C9612B" w:rsidP="00C41C0F">
      <w:pPr>
        <w:widowControl/>
        <w:jc w:val="left"/>
        <w:rPr>
          <w:rFonts w:ascii="宋体" w:hAnsi="宋体" w:cs="宋体"/>
          <w:color w:val="000000"/>
          <w:kern w:val="0"/>
          <w:sz w:val="24"/>
          <w:szCs w:val="24"/>
        </w:rPr>
      </w:pPr>
    </w:p>
    <w:p w:rsidR="00C9612B" w:rsidRDefault="00C9612B" w:rsidP="00C41C0F">
      <w:pPr>
        <w:widowControl/>
        <w:jc w:val="left"/>
        <w:rPr>
          <w:rFonts w:ascii="宋体" w:hAnsi="宋体" w:cs="宋体"/>
          <w:color w:val="000000"/>
          <w:kern w:val="0"/>
          <w:sz w:val="24"/>
          <w:szCs w:val="24"/>
        </w:rPr>
      </w:pPr>
      <w:r w:rsidRPr="00C9612B">
        <w:rPr>
          <w:noProof/>
        </w:rPr>
        <w:drawing>
          <wp:inline distT="0" distB="0" distL="0" distR="0" wp14:anchorId="7EA3964B" wp14:editId="64C9C869">
            <wp:extent cx="5278120" cy="497752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8120" cy="4977524"/>
                    </a:xfrm>
                    <a:prstGeom prst="rect">
                      <a:avLst/>
                    </a:prstGeom>
                    <a:noFill/>
                    <a:ln>
                      <a:noFill/>
                    </a:ln>
                  </pic:spPr>
                </pic:pic>
              </a:graphicData>
            </a:graphic>
          </wp:inline>
        </w:drawing>
      </w:r>
    </w:p>
    <w:p w:rsidR="00C9612B" w:rsidRDefault="00C9612B" w:rsidP="00C41C0F">
      <w:pPr>
        <w:widowControl/>
        <w:jc w:val="left"/>
        <w:rPr>
          <w:rFonts w:ascii="宋体" w:hAnsi="宋体" w:cs="宋体"/>
          <w:color w:val="000000"/>
          <w:kern w:val="0"/>
          <w:sz w:val="24"/>
          <w:szCs w:val="24"/>
        </w:rPr>
      </w:pPr>
    </w:p>
    <w:p w:rsidR="00C9612B" w:rsidRDefault="00C9612B" w:rsidP="00C41C0F">
      <w:pPr>
        <w:widowControl/>
        <w:jc w:val="left"/>
        <w:rPr>
          <w:rFonts w:ascii="宋体" w:hAnsi="宋体" w:cs="宋体"/>
          <w:color w:val="000000"/>
          <w:kern w:val="0"/>
          <w:sz w:val="24"/>
          <w:szCs w:val="24"/>
        </w:rPr>
      </w:pPr>
    </w:p>
    <w:p w:rsidR="00C9612B" w:rsidRDefault="00C9612B" w:rsidP="00C41C0F">
      <w:pPr>
        <w:widowControl/>
        <w:jc w:val="left"/>
        <w:rPr>
          <w:rFonts w:ascii="宋体" w:hAnsi="宋体" w:cs="宋体"/>
          <w:color w:val="000000"/>
          <w:kern w:val="0"/>
          <w:sz w:val="24"/>
          <w:szCs w:val="24"/>
        </w:rPr>
      </w:pPr>
    </w:p>
    <w:p w:rsidR="00C9612B" w:rsidRDefault="00C9612B" w:rsidP="00C41C0F">
      <w:pPr>
        <w:widowControl/>
        <w:jc w:val="left"/>
        <w:rPr>
          <w:rFonts w:ascii="宋体" w:hAnsi="宋体" w:cs="宋体"/>
          <w:color w:val="000000"/>
          <w:kern w:val="0"/>
          <w:sz w:val="24"/>
          <w:szCs w:val="24"/>
        </w:rPr>
      </w:pPr>
    </w:p>
    <w:p w:rsidR="00C9612B" w:rsidRDefault="00C9612B" w:rsidP="00C41C0F">
      <w:pPr>
        <w:widowControl/>
        <w:jc w:val="left"/>
        <w:rPr>
          <w:rFonts w:ascii="宋体" w:hAnsi="宋体" w:cs="宋体"/>
          <w:color w:val="000000"/>
          <w:kern w:val="0"/>
          <w:sz w:val="24"/>
          <w:szCs w:val="24"/>
        </w:rPr>
      </w:pPr>
    </w:p>
    <w:p w:rsidR="00C9612B" w:rsidRDefault="00C9612B" w:rsidP="00C41C0F">
      <w:pPr>
        <w:widowControl/>
        <w:jc w:val="left"/>
        <w:rPr>
          <w:rFonts w:ascii="宋体" w:hAnsi="宋体" w:cs="宋体"/>
          <w:color w:val="000000"/>
          <w:kern w:val="0"/>
          <w:sz w:val="24"/>
          <w:szCs w:val="24"/>
        </w:rPr>
      </w:pPr>
    </w:p>
    <w:p w:rsidR="00C9612B" w:rsidRDefault="00C9612B" w:rsidP="00C41C0F">
      <w:pPr>
        <w:widowControl/>
        <w:jc w:val="left"/>
        <w:rPr>
          <w:rFonts w:ascii="宋体" w:hAnsi="宋体" w:cs="宋体"/>
          <w:color w:val="000000"/>
          <w:kern w:val="0"/>
          <w:sz w:val="24"/>
          <w:szCs w:val="24"/>
        </w:rPr>
      </w:pPr>
    </w:p>
    <w:p w:rsidR="00C9612B" w:rsidRDefault="00C9612B" w:rsidP="00C41C0F">
      <w:pPr>
        <w:widowControl/>
        <w:jc w:val="left"/>
        <w:rPr>
          <w:rFonts w:ascii="宋体" w:hAnsi="宋体" w:cs="宋体"/>
          <w:color w:val="000000"/>
          <w:kern w:val="0"/>
          <w:sz w:val="24"/>
          <w:szCs w:val="24"/>
        </w:rPr>
      </w:pPr>
    </w:p>
    <w:p w:rsidR="00C9612B" w:rsidRDefault="00C9612B" w:rsidP="00C41C0F">
      <w:pPr>
        <w:widowControl/>
        <w:jc w:val="left"/>
        <w:rPr>
          <w:rFonts w:ascii="宋体" w:hAnsi="宋体" w:cs="宋体"/>
          <w:color w:val="000000"/>
          <w:kern w:val="0"/>
          <w:sz w:val="24"/>
          <w:szCs w:val="24"/>
        </w:rPr>
      </w:pPr>
    </w:p>
    <w:p w:rsidR="00C9612B" w:rsidRDefault="00C9612B" w:rsidP="00C41C0F">
      <w:pPr>
        <w:widowControl/>
        <w:jc w:val="left"/>
        <w:rPr>
          <w:rFonts w:ascii="宋体" w:hAnsi="宋体" w:cs="宋体"/>
          <w:color w:val="000000"/>
          <w:kern w:val="0"/>
          <w:sz w:val="24"/>
          <w:szCs w:val="24"/>
        </w:rPr>
      </w:pPr>
    </w:p>
    <w:p w:rsidR="00C9612B" w:rsidRDefault="00C9612B" w:rsidP="00C41C0F">
      <w:pPr>
        <w:widowControl/>
        <w:jc w:val="left"/>
        <w:rPr>
          <w:rFonts w:ascii="宋体" w:hAnsi="宋体" w:cs="宋体"/>
          <w:color w:val="000000"/>
          <w:kern w:val="0"/>
          <w:sz w:val="24"/>
          <w:szCs w:val="24"/>
        </w:rPr>
      </w:pPr>
    </w:p>
    <w:p w:rsidR="00C9612B" w:rsidRDefault="00C9612B" w:rsidP="00C41C0F">
      <w:pPr>
        <w:widowControl/>
        <w:jc w:val="left"/>
        <w:rPr>
          <w:rFonts w:ascii="宋体" w:hAnsi="宋体" w:cs="宋体"/>
          <w:color w:val="000000"/>
          <w:kern w:val="0"/>
          <w:sz w:val="24"/>
          <w:szCs w:val="24"/>
        </w:rPr>
      </w:pPr>
    </w:p>
    <w:p w:rsidR="00C9612B" w:rsidRDefault="00C9612B" w:rsidP="00C41C0F">
      <w:pPr>
        <w:widowControl/>
        <w:jc w:val="left"/>
        <w:rPr>
          <w:rFonts w:ascii="宋体" w:hAnsi="宋体" w:cs="宋体"/>
          <w:color w:val="000000"/>
          <w:kern w:val="0"/>
          <w:sz w:val="24"/>
          <w:szCs w:val="24"/>
        </w:rPr>
      </w:pPr>
    </w:p>
    <w:p w:rsidR="00C9612B" w:rsidRPr="005964C9" w:rsidRDefault="00C9612B" w:rsidP="00C41C0F">
      <w:pPr>
        <w:widowControl/>
        <w:jc w:val="left"/>
        <w:rPr>
          <w:rFonts w:ascii="宋体" w:hAnsi="宋体" w:cs="宋体"/>
          <w:color w:val="000000"/>
          <w:kern w:val="0"/>
          <w:sz w:val="24"/>
          <w:szCs w:val="24"/>
        </w:rPr>
      </w:pPr>
    </w:p>
    <w:p w:rsidR="00B60F76" w:rsidRDefault="001F5BFA" w:rsidP="00384A16">
      <w:pPr>
        <w:widowControl/>
        <w:jc w:val="left"/>
        <w:rPr>
          <w:rFonts w:ascii="宋体" w:hAnsi="宋体" w:cs="宋体"/>
          <w:color w:val="000000"/>
          <w:kern w:val="0"/>
          <w:sz w:val="24"/>
          <w:szCs w:val="24"/>
        </w:rPr>
      </w:pPr>
      <w:r>
        <w:rPr>
          <w:rFonts w:ascii="宋体" w:hAnsi="宋体" w:cs="宋体" w:hint="eastAsia"/>
          <w:color w:val="000000"/>
          <w:kern w:val="0"/>
          <w:sz w:val="24"/>
          <w:szCs w:val="24"/>
        </w:rPr>
        <w:t>表十三</w:t>
      </w:r>
      <w:r w:rsidR="006228FA">
        <w:rPr>
          <w:rFonts w:ascii="宋体" w:hAnsi="宋体" w:cs="宋体"/>
          <w:color w:val="000000"/>
          <w:kern w:val="0"/>
          <w:sz w:val="24"/>
          <w:szCs w:val="24"/>
        </w:rPr>
        <w:t>-1</w:t>
      </w:r>
      <w:r w:rsidR="00B60F76">
        <w:rPr>
          <w:rFonts w:ascii="宋体" w:hAnsi="宋体" w:cs="宋体" w:hint="eastAsia"/>
          <w:color w:val="000000"/>
          <w:kern w:val="0"/>
          <w:sz w:val="24"/>
          <w:szCs w:val="24"/>
        </w:rPr>
        <w:t>1</w:t>
      </w:r>
    </w:p>
    <w:p w:rsidR="00C9612B" w:rsidRDefault="00C9612B" w:rsidP="00384A16">
      <w:pPr>
        <w:widowControl/>
        <w:jc w:val="left"/>
        <w:rPr>
          <w:rFonts w:ascii="宋体" w:hAnsi="宋体" w:cs="宋体"/>
          <w:color w:val="000000"/>
          <w:kern w:val="0"/>
          <w:sz w:val="24"/>
          <w:szCs w:val="24"/>
        </w:rPr>
      </w:pPr>
    </w:p>
    <w:p w:rsidR="00C9612B" w:rsidRDefault="00C9612B" w:rsidP="00384A16">
      <w:pPr>
        <w:widowControl/>
        <w:jc w:val="left"/>
        <w:rPr>
          <w:rFonts w:ascii="宋体" w:hAnsi="宋体" w:cs="宋体"/>
          <w:color w:val="000000"/>
          <w:kern w:val="0"/>
          <w:sz w:val="24"/>
          <w:szCs w:val="24"/>
        </w:rPr>
      </w:pPr>
      <w:r w:rsidRPr="00C9612B">
        <w:rPr>
          <w:noProof/>
        </w:rPr>
        <w:drawing>
          <wp:inline distT="0" distB="0" distL="0" distR="0" wp14:anchorId="1C7A4BAD" wp14:editId="1AB5DD87">
            <wp:extent cx="5278120" cy="6704103"/>
            <wp:effectExtent l="0" t="0" r="0" b="190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8120" cy="6704103"/>
                    </a:xfrm>
                    <a:prstGeom prst="rect">
                      <a:avLst/>
                    </a:prstGeom>
                    <a:noFill/>
                    <a:ln>
                      <a:noFill/>
                    </a:ln>
                  </pic:spPr>
                </pic:pic>
              </a:graphicData>
            </a:graphic>
          </wp:inline>
        </w:drawing>
      </w:r>
    </w:p>
    <w:p w:rsidR="00C9612B" w:rsidRDefault="00C9612B" w:rsidP="00384A16">
      <w:pPr>
        <w:widowControl/>
        <w:jc w:val="left"/>
        <w:rPr>
          <w:rFonts w:ascii="宋体" w:hAnsi="宋体" w:cs="宋体"/>
          <w:color w:val="000000"/>
          <w:kern w:val="0"/>
          <w:sz w:val="24"/>
          <w:szCs w:val="24"/>
        </w:rPr>
      </w:pPr>
    </w:p>
    <w:p w:rsidR="00C9612B" w:rsidRDefault="00C9612B" w:rsidP="00384A16">
      <w:pPr>
        <w:widowControl/>
        <w:jc w:val="left"/>
        <w:rPr>
          <w:rFonts w:ascii="宋体" w:hAnsi="宋体" w:cs="宋体"/>
          <w:color w:val="000000"/>
          <w:kern w:val="0"/>
          <w:sz w:val="24"/>
          <w:szCs w:val="24"/>
        </w:rPr>
      </w:pPr>
    </w:p>
    <w:p w:rsidR="00C9612B" w:rsidRDefault="00C9612B" w:rsidP="00384A16">
      <w:pPr>
        <w:widowControl/>
        <w:jc w:val="left"/>
        <w:rPr>
          <w:rFonts w:ascii="宋体" w:hAnsi="宋体" w:cs="宋体"/>
          <w:color w:val="000000"/>
          <w:kern w:val="0"/>
          <w:sz w:val="24"/>
          <w:szCs w:val="24"/>
        </w:rPr>
      </w:pPr>
    </w:p>
    <w:p w:rsidR="00C9612B" w:rsidRDefault="00C9612B" w:rsidP="00384A16">
      <w:pPr>
        <w:widowControl/>
        <w:jc w:val="left"/>
        <w:rPr>
          <w:rFonts w:ascii="宋体" w:hAnsi="宋体" w:cs="宋体"/>
          <w:color w:val="000000"/>
          <w:kern w:val="0"/>
          <w:sz w:val="24"/>
          <w:szCs w:val="24"/>
        </w:rPr>
      </w:pPr>
    </w:p>
    <w:p w:rsidR="00C9612B" w:rsidRDefault="00C9612B" w:rsidP="00384A16">
      <w:pPr>
        <w:widowControl/>
        <w:jc w:val="left"/>
        <w:rPr>
          <w:rFonts w:ascii="宋体" w:hAnsi="宋体" w:cs="宋体"/>
          <w:color w:val="000000"/>
          <w:kern w:val="0"/>
          <w:sz w:val="24"/>
          <w:szCs w:val="24"/>
        </w:rPr>
      </w:pPr>
    </w:p>
    <w:p w:rsidR="00C9612B" w:rsidRDefault="00C9612B" w:rsidP="00384A16">
      <w:pPr>
        <w:widowControl/>
        <w:jc w:val="left"/>
        <w:rPr>
          <w:rFonts w:ascii="宋体" w:hAnsi="宋体" w:cs="宋体"/>
          <w:color w:val="000000"/>
          <w:kern w:val="0"/>
          <w:sz w:val="24"/>
          <w:szCs w:val="24"/>
        </w:rPr>
      </w:pPr>
    </w:p>
    <w:p w:rsidR="00C9612B" w:rsidRDefault="00C9612B" w:rsidP="00384A16">
      <w:pPr>
        <w:widowControl/>
        <w:jc w:val="left"/>
        <w:rPr>
          <w:rFonts w:ascii="宋体" w:hAnsi="宋体" w:cs="宋体"/>
          <w:color w:val="000000"/>
          <w:kern w:val="0"/>
          <w:sz w:val="24"/>
          <w:szCs w:val="24"/>
        </w:rPr>
      </w:pPr>
    </w:p>
    <w:p w:rsidR="00C9612B" w:rsidRDefault="00C9612B" w:rsidP="00384A16">
      <w:pPr>
        <w:widowControl/>
        <w:jc w:val="left"/>
        <w:rPr>
          <w:rFonts w:ascii="宋体" w:hAnsi="宋体" w:cs="宋体"/>
          <w:color w:val="000000"/>
          <w:kern w:val="0"/>
          <w:sz w:val="24"/>
          <w:szCs w:val="24"/>
        </w:rPr>
      </w:pPr>
    </w:p>
    <w:p w:rsidR="005C7066" w:rsidRDefault="00720CF6" w:rsidP="00384A16">
      <w:pPr>
        <w:widowControl/>
        <w:jc w:val="left"/>
        <w:rPr>
          <w:rFonts w:ascii="宋体" w:hAnsi="宋体" w:cs="宋体"/>
          <w:color w:val="000000"/>
          <w:kern w:val="0"/>
          <w:sz w:val="24"/>
          <w:szCs w:val="24"/>
        </w:rPr>
      </w:pPr>
      <w:r w:rsidRPr="00384A16">
        <w:rPr>
          <w:rFonts w:ascii="宋体" w:hAnsi="宋体" w:cs="宋体" w:hint="eastAsia"/>
          <w:color w:val="000000"/>
          <w:kern w:val="0"/>
          <w:sz w:val="24"/>
          <w:szCs w:val="24"/>
        </w:rPr>
        <w:t>表十</w:t>
      </w:r>
      <w:r w:rsidR="001F5BFA">
        <w:rPr>
          <w:rFonts w:ascii="宋体" w:hAnsi="宋体" w:cs="宋体" w:hint="eastAsia"/>
          <w:color w:val="000000"/>
          <w:kern w:val="0"/>
          <w:sz w:val="24"/>
          <w:szCs w:val="24"/>
        </w:rPr>
        <w:t>三</w:t>
      </w:r>
      <w:r w:rsidR="006228FA" w:rsidRPr="00384A16">
        <w:rPr>
          <w:rFonts w:ascii="宋体" w:hAnsi="宋体" w:cs="宋体"/>
          <w:color w:val="000000"/>
          <w:kern w:val="0"/>
          <w:sz w:val="24"/>
          <w:szCs w:val="24"/>
        </w:rPr>
        <w:t>-1</w:t>
      </w:r>
      <w:r w:rsidR="00B60F76">
        <w:rPr>
          <w:rFonts w:ascii="宋体" w:hAnsi="宋体" w:cs="宋体" w:hint="eastAsia"/>
          <w:color w:val="000000"/>
          <w:kern w:val="0"/>
          <w:sz w:val="24"/>
          <w:szCs w:val="24"/>
        </w:rPr>
        <w:t>2</w:t>
      </w:r>
    </w:p>
    <w:p w:rsidR="00C9612B" w:rsidRDefault="00C9612B" w:rsidP="00384A16">
      <w:pPr>
        <w:widowControl/>
        <w:jc w:val="left"/>
        <w:rPr>
          <w:rFonts w:ascii="宋体" w:hAnsi="宋体" w:cs="宋体"/>
          <w:color w:val="000000"/>
          <w:kern w:val="0"/>
          <w:sz w:val="24"/>
          <w:szCs w:val="24"/>
        </w:rPr>
      </w:pPr>
    </w:p>
    <w:p w:rsidR="00C9612B" w:rsidRDefault="00C9612B" w:rsidP="00384A16">
      <w:pPr>
        <w:widowControl/>
        <w:jc w:val="left"/>
        <w:rPr>
          <w:rFonts w:ascii="宋体" w:hAnsi="宋体" w:cs="宋体"/>
          <w:color w:val="000000"/>
          <w:kern w:val="0"/>
          <w:sz w:val="24"/>
          <w:szCs w:val="24"/>
        </w:rPr>
      </w:pPr>
      <w:r w:rsidRPr="00C9612B">
        <w:rPr>
          <w:rFonts w:hint="eastAsia"/>
          <w:noProof/>
        </w:rPr>
        <w:drawing>
          <wp:inline distT="0" distB="0" distL="0" distR="0" wp14:anchorId="54B05467" wp14:editId="0BA2D2F4">
            <wp:extent cx="5278120" cy="6564110"/>
            <wp:effectExtent l="0" t="0" r="0" b="825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8120" cy="6564110"/>
                    </a:xfrm>
                    <a:prstGeom prst="rect">
                      <a:avLst/>
                    </a:prstGeom>
                    <a:noFill/>
                    <a:ln>
                      <a:noFill/>
                    </a:ln>
                  </pic:spPr>
                </pic:pic>
              </a:graphicData>
            </a:graphic>
          </wp:inline>
        </w:drawing>
      </w:r>
    </w:p>
    <w:p w:rsidR="00C9612B" w:rsidRDefault="00C9612B" w:rsidP="00384A16">
      <w:pPr>
        <w:widowControl/>
        <w:jc w:val="left"/>
        <w:rPr>
          <w:rFonts w:ascii="宋体" w:hAnsi="宋体" w:cs="宋体"/>
          <w:color w:val="000000"/>
          <w:kern w:val="0"/>
          <w:sz w:val="24"/>
          <w:szCs w:val="24"/>
        </w:rPr>
      </w:pPr>
    </w:p>
    <w:p w:rsidR="00C9612B" w:rsidRDefault="00C9612B" w:rsidP="00384A16">
      <w:pPr>
        <w:widowControl/>
        <w:jc w:val="left"/>
        <w:rPr>
          <w:rFonts w:ascii="宋体" w:hAnsi="宋体" w:cs="宋体"/>
          <w:color w:val="000000"/>
          <w:kern w:val="0"/>
          <w:sz w:val="24"/>
          <w:szCs w:val="24"/>
        </w:rPr>
      </w:pPr>
    </w:p>
    <w:p w:rsidR="00C9612B" w:rsidRDefault="00C9612B" w:rsidP="00384A16">
      <w:pPr>
        <w:widowControl/>
        <w:jc w:val="left"/>
        <w:rPr>
          <w:rFonts w:ascii="宋体" w:hAnsi="宋体" w:cs="宋体"/>
          <w:color w:val="000000"/>
          <w:kern w:val="0"/>
          <w:sz w:val="24"/>
          <w:szCs w:val="24"/>
        </w:rPr>
      </w:pPr>
    </w:p>
    <w:p w:rsidR="00C9612B" w:rsidRDefault="00C9612B" w:rsidP="00384A16">
      <w:pPr>
        <w:widowControl/>
        <w:jc w:val="left"/>
        <w:rPr>
          <w:rFonts w:ascii="宋体" w:hAnsi="宋体" w:cs="宋体"/>
          <w:color w:val="000000"/>
          <w:kern w:val="0"/>
          <w:sz w:val="24"/>
          <w:szCs w:val="24"/>
        </w:rPr>
      </w:pPr>
    </w:p>
    <w:p w:rsidR="00C9612B" w:rsidRDefault="00C9612B" w:rsidP="00384A16">
      <w:pPr>
        <w:widowControl/>
        <w:jc w:val="left"/>
        <w:rPr>
          <w:rFonts w:ascii="宋体" w:hAnsi="宋体" w:cs="宋体"/>
          <w:color w:val="000000"/>
          <w:kern w:val="0"/>
          <w:sz w:val="24"/>
          <w:szCs w:val="24"/>
        </w:rPr>
      </w:pPr>
    </w:p>
    <w:p w:rsidR="00C9612B" w:rsidRDefault="00C9612B" w:rsidP="00384A16">
      <w:pPr>
        <w:widowControl/>
        <w:jc w:val="left"/>
        <w:rPr>
          <w:rFonts w:ascii="宋体" w:hAnsi="宋体" w:cs="宋体"/>
          <w:color w:val="000000"/>
          <w:kern w:val="0"/>
          <w:sz w:val="24"/>
          <w:szCs w:val="24"/>
        </w:rPr>
      </w:pPr>
    </w:p>
    <w:p w:rsidR="00C9612B" w:rsidRDefault="00C9612B" w:rsidP="00384A16">
      <w:pPr>
        <w:widowControl/>
        <w:jc w:val="left"/>
        <w:rPr>
          <w:rFonts w:ascii="宋体" w:hAnsi="宋体" w:cs="宋体"/>
          <w:color w:val="000000"/>
          <w:kern w:val="0"/>
          <w:sz w:val="24"/>
          <w:szCs w:val="24"/>
        </w:rPr>
      </w:pPr>
    </w:p>
    <w:p w:rsidR="00C9612B" w:rsidRDefault="00C9612B" w:rsidP="00384A16">
      <w:pPr>
        <w:widowControl/>
        <w:jc w:val="left"/>
        <w:rPr>
          <w:rFonts w:ascii="宋体" w:hAnsi="宋体" w:cs="宋体"/>
          <w:color w:val="000000"/>
          <w:kern w:val="0"/>
          <w:sz w:val="24"/>
          <w:szCs w:val="24"/>
        </w:rPr>
      </w:pPr>
    </w:p>
    <w:p w:rsidR="00C9612B" w:rsidRPr="00384A16" w:rsidRDefault="00C9612B" w:rsidP="00384A16">
      <w:pPr>
        <w:widowControl/>
        <w:jc w:val="left"/>
        <w:rPr>
          <w:rFonts w:ascii="宋体" w:hAnsi="宋体" w:cs="宋体"/>
          <w:color w:val="000000"/>
          <w:kern w:val="0"/>
          <w:sz w:val="24"/>
          <w:szCs w:val="24"/>
        </w:rPr>
      </w:pPr>
    </w:p>
    <w:p w:rsidR="005C7066" w:rsidRDefault="00720CF6" w:rsidP="00E92758">
      <w:pPr>
        <w:widowControl/>
        <w:jc w:val="left"/>
        <w:rPr>
          <w:rFonts w:ascii="宋体" w:hAnsi="宋体" w:cs="宋体"/>
          <w:color w:val="000000"/>
          <w:kern w:val="0"/>
          <w:sz w:val="24"/>
          <w:szCs w:val="24"/>
        </w:rPr>
      </w:pPr>
      <w:r w:rsidRPr="00E92758">
        <w:rPr>
          <w:rFonts w:ascii="宋体" w:hAnsi="宋体" w:cs="宋体" w:hint="eastAsia"/>
          <w:color w:val="000000"/>
          <w:kern w:val="0"/>
          <w:sz w:val="24"/>
          <w:szCs w:val="24"/>
        </w:rPr>
        <w:t>表十</w:t>
      </w:r>
      <w:r w:rsidR="001F5BFA">
        <w:rPr>
          <w:rFonts w:ascii="宋体" w:hAnsi="宋体" w:cs="宋体" w:hint="eastAsia"/>
          <w:color w:val="000000"/>
          <w:kern w:val="0"/>
          <w:sz w:val="24"/>
          <w:szCs w:val="24"/>
        </w:rPr>
        <w:t>三</w:t>
      </w:r>
      <w:r w:rsidR="006228FA">
        <w:rPr>
          <w:rFonts w:ascii="宋体" w:hAnsi="宋体" w:cs="宋体"/>
          <w:color w:val="000000"/>
          <w:kern w:val="0"/>
          <w:sz w:val="24"/>
          <w:szCs w:val="24"/>
        </w:rPr>
        <w:t>-1</w:t>
      </w:r>
      <w:r w:rsidR="00B60F76">
        <w:rPr>
          <w:rFonts w:ascii="宋体" w:hAnsi="宋体" w:cs="宋体" w:hint="eastAsia"/>
          <w:color w:val="000000"/>
          <w:kern w:val="0"/>
          <w:sz w:val="24"/>
          <w:szCs w:val="24"/>
        </w:rPr>
        <w:t>3</w:t>
      </w:r>
    </w:p>
    <w:p w:rsidR="00E52B18" w:rsidRDefault="00E52B18" w:rsidP="00E92758">
      <w:pPr>
        <w:widowControl/>
        <w:jc w:val="left"/>
        <w:rPr>
          <w:rFonts w:ascii="宋体" w:hAnsi="宋体" w:cs="宋体"/>
          <w:color w:val="000000"/>
          <w:kern w:val="0"/>
          <w:sz w:val="24"/>
          <w:szCs w:val="24"/>
        </w:rPr>
      </w:pPr>
    </w:p>
    <w:p w:rsidR="00C9612B" w:rsidRDefault="00E52B18" w:rsidP="00E92758">
      <w:pPr>
        <w:widowControl/>
        <w:jc w:val="left"/>
        <w:rPr>
          <w:rFonts w:ascii="宋体" w:hAnsi="宋体" w:cs="宋体"/>
          <w:color w:val="000000"/>
          <w:kern w:val="0"/>
          <w:sz w:val="24"/>
          <w:szCs w:val="24"/>
        </w:rPr>
      </w:pPr>
      <w:r w:rsidRPr="00E52B18">
        <w:rPr>
          <w:rFonts w:hint="eastAsia"/>
          <w:noProof/>
        </w:rPr>
        <w:drawing>
          <wp:inline distT="0" distB="0" distL="0" distR="0" wp14:anchorId="36629359" wp14:editId="7EBB845C">
            <wp:extent cx="5278120" cy="6481281"/>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8120" cy="6481281"/>
                    </a:xfrm>
                    <a:prstGeom prst="rect">
                      <a:avLst/>
                    </a:prstGeom>
                    <a:noFill/>
                    <a:ln>
                      <a:noFill/>
                    </a:ln>
                  </pic:spPr>
                </pic:pic>
              </a:graphicData>
            </a:graphic>
          </wp:inline>
        </w:drawing>
      </w:r>
    </w:p>
    <w:p w:rsidR="00E52B18" w:rsidRDefault="00E52B18" w:rsidP="00E92758">
      <w:pPr>
        <w:widowControl/>
        <w:jc w:val="left"/>
        <w:rPr>
          <w:rFonts w:ascii="宋体" w:hAnsi="宋体" w:cs="宋体"/>
          <w:color w:val="000000"/>
          <w:kern w:val="0"/>
          <w:sz w:val="24"/>
          <w:szCs w:val="24"/>
        </w:rPr>
      </w:pPr>
    </w:p>
    <w:p w:rsidR="00E52B18" w:rsidRDefault="00E52B18" w:rsidP="00E92758">
      <w:pPr>
        <w:widowControl/>
        <w:jc w:val="left"/>
        <w:rPr>
          <w:rFonts w:ascii="宋体" w:hAnsi="宋体" w:cs="宋体"/>
          <w:color w:val="000000"/>
          <w:kern w:val="0"/>
          <w:sz w:val="24"/>
          <w:szCs w:val="24"/>
        </w:rPr>
      </w:pPr>
    </w:p>
    <w:p w:rsidR="00E52B18" w:rsidRDefault="00E52B18" w:rsidP="00E92758">
      <w:pPr>
        <w:widowControl/>
        <w:jc w:val="left"/>
        <w:rPr>
          <w:rFonts w:ascii="宋体" w:hAnsi="宋体" w:cs="宋体"/>
          <w:color w:val="000000"/>
          <w:kern w:val="0"/>
          <w:sz w:val="24"/>
          <w:szCs w:val="24"/>
        </w:rPr>
      </w:pPr>
    </w:p>
    <w:p w:rsidR="00E52B18" w:rsidRDefault="00E52B18" w:rsidP="00E92758">
      <w:pPr>
        <w:widowControl/>
        <w:jc w:val="left"/>
        <w:rPr>
          <w:rFonts w:ascii="宋体" w:hAnsi="宋体" w:cs="宋体"/>
          <w:color w:val="000000"/>
          <w:kern w:val="0"/>
          <w:sz w:val="24"/>
          <w:szCs w:val="24"/>
        </w:rPr>
      </w:pPr>
    </w:p>
    <w:p w:rsidR="00E52B18" w:rsidRDefault="00E52B18" w:rsidP="00E92758">
      <w:pPr>
        <w:widowControl/>
        <w:jc w:val="left"/>
        <w:rPr>
          <w:rFonts w:ascii="宋体" w:hAnsi="宋体" w:cs="宋体"/>
          <w:color w:val="000000"/>
          <w:kern w:val="0"/>
          <w:sz w:val="24"/>
          <w:szCs w:val="24"/>
        </w:rPr>
      </w:pPr>
    </w:p>
    <w:p w:rsidR="00E52B18" w:rsidRDefault="00E52B18" w:rsidP="00E92758">
      <w:pPr>
        <w:widowControl/>
        <w:jc w:val="left"/>
        <w:rPr>
          <w:rFonts w:ascii="宋体" w:hAnsi="宋体" w:cs="宋体"/>
          <w:color w:val="000000"/>
          <w:kern w:val="0"/>
          <w:sz w:val="24"/>
          <w:szCs w:val="24"/>
        </w:rPr>
      </w:pPr>
    </w:p>
    <w:p w:rsidR="00E52B18" w:rsidRDefault="00E52B18" w:rsidP="00E92758">
      <w:pPr>
        <w:widowControl/>
        <w:jc w:val="left"/>
        <w:rPr>
          <w:rFonts w:ascii="宋体" w:hAnsi="宋体" w:cs="宋体"/>
          <w:color w:val="000000"/>
          <w:kern w:val="0"/>
          <w:sz w:val="24"/>
          <w:szCs w:val="24"/>
        </w:rPr>
      </w:pPr>
    </w:p>
    <w:p w:rsidR="00E52B18" w:rsidRDefault="00E52B18" w:rsidP="00E92758">
      <w:pPr>
        <w:widowControl/>
        <w:jc w:val="left"/>
        <w:rPr>
          <w:rFonts w:ascii="宋体" w:hAnsi="宋体" w:cs="宋体"/>
          <w:color w:val="000000"/>
          <w:kern w:val="0"/>
          <w:sz w:val="24"/>
          <w:szCs w:val="24"/>
        </w:rPr>
      </w:pPr>
    </w:p>
    <w:p w:rsidR="00E52B18" w:rsidRDefault="00E52B18" w:rsidP="00E92758">
      <w:pPr>
        <w:widowControl/>
        <w:jc w:val="left"/>
        <w:rPr>
          <w:rFonts w:ascii="宋体" w:hAnsi="宋体" w:cs="宋体"/>
          <w:color w:val="000000"/>
          <w:kern w:val="0"/>
          <w:sz w:val="24"/>
          <w:szCs w:val="24"/>
        </w:rPr>
      </w:pPr>
    </w:p>
    <w:p w:rsidR="00E52B18" w:rsidRDefault="00E52B18" w:rsidP="00E92758">
      <w:pPr>
        <w:widowControl/>
        <w:jc w:val="left"/>
        <w:rPr>
          <w:rFonts w:ascii="宋体" w:hAnsi="宋体" w:cs="宋体"/>
          <w:color w:val="000000"/>
          <w:kern w:val="0"/>
          <w:sz w:val="24"/>
          <w:szCs w:val="24"/>
        </w:rPr>
      </w:pPr>
    </w:p>
    <w:p w:rsidR="00E52B18" w:rsidRDefault="00E52B18" w:rsidP="00E52B18">
      <w:pPr>
        <w:rPr>
          <w:rFonts w:ascii="宋体" w:hAnsi="宋体" w:cs="宋体"/>
          <w:color w:val="000000"/>
          <w:kern w:val="0"/>
          <w:sz w:val="24"/>
          <w:szCs w:val="24"/>
        </w:rPr>
      </w:pPr>
    </w:p>
    <w:p w:rsidR="00E52B18" w:rsidRPr="00831F08" w:rsidRDefault="001F5BFA" w:rsidP="00E52B18">
      <w:pPr>
        <w:rPr>
          <w:rFonts w:ascii="楷体_GB2312" w:eastAsia="楷体_GB2312" w:hAnsi="宋体" w:cs="Times New Roman"/>
          <w:sz w:val="32"/>
          <w:szCs w:val="32"/>
        </w:rPr>
      </w:pPr>
      <w:r>
        <w:rPr>
          <w:rFonts w:ascii="宋体" w:hAnsi="宋体" w:cs="宋体" w:hint="eastAsia"/>
          <w:color w:val="000000"/>
          <w:kern w:val="0"/>
          <w:sz w:val="24"/>
          <w:szCs w:val="24"/>
        </w:rPr>
        <w:t>表十三</w:t>
      </w:r>
      <w:r w:rsidR="00E52B18">
        <w:rPr>
          <w:rFonts w:ascii="宋体" w:hAnsi="宋体" w:cs="宋体"/>
          <w:color w:val="000000"/>
          <w:kern w:val="0"/>
          <w:sz w:val="24"/>
          <w:szCs w:val="24"/>
        </w:rPr>
        <w:t>-</w:t>
      </w:r>
      <w:r w:rsidR="00E52B18">
        <w:rPr>
          <w:rFonts w:ascii="宋体" w:hAnsi="宋体" w:cs="宋体" w:hint="eastAsia"/>
          <w:color w:val="000000"/>
          <w:kern w:val="0"/>
          <w:sz w:val="24"/>
          <w:szCs w:val="24"/>
        </w:rPr>
        <w:t>14</w:t>
      </w:r>
    </w:p>
    <w:p w:rsidR="00E52B18" w:rsidRDefault="00E52B18" w:rsidP="00E92758">
      <w:pPr>
        <w:widowControl/>
        <w:jc w:val="left"/>
        <w:rPr>
          <w:rFonts w:ascii="宋体" w:hAnsi="宋体" w:cs="宋体"/>
          <w:color w:val="000000"/>
          <w:kern w:val="0"/>
          <w:sz w:val="24"/>
          <w:szCs w:val="24"/>
        </w:rPr>
      </w:pPr>
    </w:p>
    <w:p w:rsidR="00C9612B" w:rsidRDefault="00C9612B" w:rsidP="00E92758">
      <w:pPr>
        <w:widowControl/>
        <w:jc w:val="left"/>
        <w:rPr>
          <w:rFonts w:ascii="宋体" w:hAnsi="宋体" w:cs="宋体"/>
          <w:color w:val="000000"/>
          <w:kern w:val="0"/>
          <w:sz w:val="24"/>
          <w:szCs w:val="24"/>
        </w:rPr>
      </w:pPr>
      <w:r w:rsidRPr="00C9612B">
        <w:rPr>
          <w:rFonts w:hint="eastAsia"/>
          <w:noProof/>
        </w:rPr>
        <w:drawing>
          <wp:inline distT="0" distB="0" distL="0" distR="0" wp14:anchorId="31C47013" wp14:editId="580C59AD">
            <wp:extent cx="5278120" cy="7196800"/>
            <wp:effectExtent l="0" t="0" r="0" b="444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8120" cy="7196800"/>
                    </a:xfrm>
                    <a:prstGeom prst="rect">
                      <a:avLst/>
                    </a:prstGeom>
                    <a:noFill/>
                    <a:ln>
                      <a:noFill/>
                    </a:ln>
                  </pic:spPr>
                </pic:pic>
              </a:graphicData>
            </a:graphic>
          </wp:inline>
        </w:drawing>
      </w:r>
    </w:p>
    <w:p w:rsidR="001662E4" w:rsidRDefault="001662E4" w:rsidP="00E92758">
      <w:pPr>
        <w:widowControl/>
        <w:jc w:val="left"/>
        <w:rPr>
          <w:rFonts w:ascii="宋体" w:hAnsi="宋体" w:cs="宋体"/>
          <w:color w:val="000000"/>
          <w:kern w:val="0"/>
          <w:sz w:val="24"/>
          <w:szCs w:val="24"/>
        </w:rPr>
      </w:pPr>
    </w:p>
    <w:p w:rsidR="001662E4" w:rsidRDefault="001662E4" w:rsidP="00E92758">
      <w:pPr>
        <w:widowControl/>
        <w:jc w:val="left"/>
        <w:rPr>
          <w:rFonts w:ascii="宋体" w:hAnsi="宋体" w:cs="宋体"/>
          <w:color w:val="000000"/>
          <w:kern w:val="0"/>
          <w:sz w:val="24"/>
          <w:szCs w:val="24"/>
        </w:rPr>
      </w:pPr>
    </w:p>
    <w:p w:rsidR="00C9612B" w:rsidRPr="005964C9" w:rsidRDefault="00C9612B" w:rsidP="00E92758">
      <w:pPr>
        <w:widowControl/>
        <w:jc w:val="left"/>
        <w:rPr>
          <w:rFonts w:ascii="宋体" w:hAnsi="宋体" w:cs="宋体"/>
          <w:color w:val="000000"/>
          <w:kern w:val="0"/>
          <w:sz w:val="24"/>
          <w:szCs w:val="24"/>
        </w:rPr>
      </w:pPr>
    </w:p>
    <w:p w:rsidR="00B955AB" w:rsidRPr="00831F08" w:rsidRDefault="001F5BFA" w:rsidP="00B955AB">
      <w:pPr>
        <w:rPr>
          <w:rFonts w:ascii="楷体_GB2312" w:eastAsia="楷体_GB2312" w:hAnsi="宋体" w:cs="Times New Roman"/>
          <w:sz w:val="32"/>
          <w:szCs w:val="32"/>
        </w:rPr>
      </w:pPr>
      <w:r>
        <w:rPr>
          <w:rFonts w:ascii="宋体" w:hAnsi="宋体" w:cs="宋体" w:hint="eastAsia"/>
          <w:color w:val="000000"/>
          <w:kern w:val="0"/>
          <w:sz w:val="24"/>
          <w:szCs w:val="24"/>
        </w:rPr>
        <w:lastRenderedPageBreak/>
        <w:t>表十三</w:t>
      </w:r>
      <w:r w:rsidR="00B955AB">
        <w:rPr>
          <w:rFonts w:ascii="宋体" w:hAnsi="宋体" w:cs="宋体"/>
          <w:color w:val="000000"/>
          <w:kern w:val="0"/>
          <w:sz w:val="24"/>
          <w:szCs w:val="24"/>
        </w:rPr>
        <w:t>-</w:t>
      </w:r>
      <w:r w:rsidR="00E52B18">
        <w:rPr>
          <w:rFonts w:ascii="宋体" w:hAnsi="宋体" w:cs="宋体" w:hint="eastAsia"/>
          <w:color w:val="000000"/>
          <w:kern w:val="0"/>
          <w:sz w:val="24"/>
          <w:szCs w:val="24"/>
        </w:rPr>
        <w:t>15</w:t>
      </w:r>
    </w:p>
    <w:p w:rsidR="00720CF6" w:rsidRDefault="00E52B18" w:rsidP="00E92758">
      <w:pPr>
        <w:widowControl/>
        <w:jc w:val="left"/>
        <w:rPr>
          <w:rFonts w:ascii="宋体" w:cs="Times New Roman"/>
          <w:color w:val="000000"/>
          <w:kern w:val="0"/>
          <w:sz w:val="24"/>
          <w:szCs w:val="24"/>
        </w:rPr>
      </w:pPr>
      <w:r w:rsidRPr="00E52B18">
        <w:rPr>
          <w:noProof/>
        </w:rPr>
        <w:drawing>
          <wp:inline distT="0" distB="0" distL="0" distR="0" wp14:anchorId="5664183D" wp14:editId="5902CA3B">
            <wp:extent cx="5278120" cy="8487048"/>
            <wp:effectExtent l="0" t="0" r="0"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8120" cy="8487048"/>
                    </a:xfrm>
                    <a:prstGeom prst="rect">
                      <a:avLst/>
                    </a:prstGeom>
                    <a:noFill/>
                    <a:ln>
                      <a:noFill/>
                    </a:ln>
                  </pic:spPr>
                </pic:pic>
              </a:graphicData>
            </a:graphic>
          </wp:inline>
        </w:drawing>
      </w:r>
    </w:p>
    <w:p w:rsidR="00B955AB" w:rsidRDefault="00B955AB" w:rsidP="00E92758">
      <w:pPr>
        <w:widowControl/>
        <w:jc w:val="left"/>
        <w:rPr>
          <w:rFonts w:ascii="宋体" w:cs="Times New Roman"/>
          <w:color w:val="000000"/>
          <w:kern w:val="0"/>
          <w:sz w:val="24"/>
          <w:szCs w:val="24"/>
        </w:rPr>
      </w:pPr>
    </w:p>
    <w:sectPr w:rsidR="00B955AB" w:rsidSect="00C57407">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4FE" w:rsidRDefault="006034FE" w:rsidP="00FF3932">
      <w:pPr>
        <w:rPr>
          <w:rFonts w:cs="Times New Roman"/>
        </w:rPr>
      </w:pPr>
      <w:r>
        <w:rPr>
          <w:rFonts w:cs="Times New Roman"/>
        </w:rPr>
        <w:separator/>
      </w:r>
    </w:p>
  </w:endnote>
  <w:endnote w:type="continuationSeparator" w:id="0">
    <w:p w:rsidR="006034FE" w:rsidRDefault="006034FE" w:rsidP="00FF393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
    <w:altName w:val="Arial Unicode MS"/>
    <w:panose1 w:val="00000000000000000000"/>
    <w:charset w:val="86"/>
    <w:family w:val="swiss"/>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4FE" w:rsidRDefault="006034FE" w:rsidP="00FF3932">
      <w:pPr>
        <w:rPr>
          <w:rFonts w:cs="Times New Roman"/>
        </w:rPr>
      </w:pPr>
      <w:r>
        <w:rPr>
          <w:rFonts w:cs="Times New Roman"/>
        </w:rPr>
        <w:separator/>
      </w:r>
    </w:p>
  </w:footnote>
  <w:footnote w:type="continuationSeparator" w:id="0">
    <w:p w:rsidR="006034FE" w:rsidRDefault="006034FE" w:rsidP="00FF3932">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641F"/>
    <w:multiLevelType w:val="hybridMultilevel"/>
    <w:tmpl w:val="9496D982"/>
    <w:lvl w:ilvl="0" w:tplc="1DE67C64">
      <w:start w:val="4"/>
      <w:numFmt w:val="japaneseCounting"/>
      <w:lvlText w:val="（%1）"/>
      <w:lvlJc w:val="left"/>
      <w:pPr>
        <w:ind w:left="1723" w:hanging="1080"/>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abstractNum w:abstractNumId="1">
    <w:nsid w:val="32FF2E84"/>
    <w:multiLevelType w:val="hybridMultilevel"/>
    <w:tmpl w:val="D8666434"/>
    <w:lvl w:ilvl="0" w:tplc="5574AB5E">
      <w:start w:val="1"/>
      <w:numFmt w:val="decimal"/>
      <w:lvlText w:val="%1．"/>
      <w:lvlJc w:val="left"/>
      <w:pPr>
        <w:ind w:left="1780" w:hanging="1140"/>
      </w:pPr>
      <w:rPr>
        <w:rFonts w:ascii="楷体_GB2312" w:eastAsia="楷体_GB2312" w:hAnsi="Calibri"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
    <w:nsid w:val="40BE7573"/>
    <w:multiLevelType w:val="hybridMultilevel"/>
    <w:tmpl w:val="C2B63562"/>
    <w:lvl w:ilvl="0" w:tplc="BB3A36B8">
      <w:start w:val="3"/>
      <w:numFmt w:val="japaneseCounting"/>
      <w:lvlText w:val="%1、"/>
      <w:lvlJc w:val="left"/>
      <w:pPr>
        <w:ind w:left="1571" w:hanging="720"/>
      </w:pPr>
      <w:rPr>
        <w:rFonts w:hint="default"/>
      </w:rPr>
    </w:lvl>
    <w:lvl w:ilvl="1" w:tplc="04090019">
      <w:start w:val="1"/>
      <w:numFmt w:val="lowerLetter"/>
      <w:lvlText w:val="%2)"/>
      <w:lvlJc w:val="left"/>
      <w:pPr>
        <w:ind w:left="1691" w:hanging="420"/>
      </w:pPr>
    </w:lvl>
    <w:lvl w:ilvl="2" w:tplc="0409001B">
      <w:start w:val="1"/>
      <w:numFmt w:val="lowerRoman"/>
      <w:lvlText w:val="%3."/>
      <w:lvlJc w:val="right"/>
      <w:pPr>
        <w:ind w:left="2111" w:hanging="420"/>
      </w:pPr>
    </w:lvl>
    <w:lvl w:ilvl="3" w:tplc="0409000F">
      <w:start w:val="1"/>
      <w:numFmt w:val="decimal"/>
      <w:lvlText w:val="%4."/>
      <w:lvlJc w:val="left"/>
      <w:pPr>
        <w:ind w:left="2531" w:hanging="420"/>
      </w:pPr>
    </w:lvl>
    <w:lvl w:ilvl="4" w:tplc="04090019">
      <w:start w:val="1"/>
      <w:numFmt w:val="lowerLetter"/>
      <w:lvlText w:val="%5)"/>
      <w:lvlJc w:val="left"/>
      <w:pPr>
        <w:ind w:left="2951" w:hanging="420"/>
      </w:pPr>
    </w:lvl>
    <w:lvl w:ilvl="5" w:tplc="0409001B">
      <w:start w:val="1"/>
      <w:numFmt w:val="lowerRoman"/>
      <w:lvlText w:val="%6."/>
      <w:lvlJc w:val="right"/>
      <w:pPr>
        <w:ind w:left="3371" w:hanging="420"/>
      </w:pPr>
    </w:lvl>
    <w:lvl w:ilvl="6" w:tplc="0409000F">
      <w:start w:val="1"/>
      <w:numFmt w:val="decimal"/>
      <w:lvlText w:val="%7."/>
      <w:lvlJc w:val="left"/>
      <w:pPr>
        <w:ind w:left="3791" w:hanging="420"/>
      </w:pPr>
    </w:lvl>
    <w:lvl w:ilvl="7" w:tplc="04090019">
      <w:start w:val="1"/>
      <w:numFmt w:val="lowerLetter"/>
      <w:lvlText w:val="%8)"/>
      <w:lvlJc w:val="left"/>
      <w:pPr>
        <w:ind w:left="4211" w:hanging="420"/>
      </w:pPr>
    </w:lvl>
    <w:lvl w:ilvl="8" w:tplc="0409001B">
      <w:start w:val="1"/>
      <w:numFmt w:val="lowerRoman"/>
      <w:lvlText w:val="%9."/>
      <w:lvlJc w:val="right"/>
      <w:pPr>
        <w:ind w:left="4631" w:hanging="420"/>
      </w:pPr>
    </w:lvl>
  </w:abstractNum>
  <w:abstractNum w:abstractNumId="3">
    <w:nsid w:val="440770B3"/>
    <w:multiLevelType w:val="hybridMultilevel"/>
    <w:tmpl w:val="ACD043DE"/>
    <w:lvl w:ilvl="0" w:tplc="15F4904E">
      <w:start w:val="1"/>
      <w:numFmt w:val="decimal"/>
      <w:lvlText w:val="%1."/>
      <w:lvlJc w:val="left"/>
      <w:pPr>
        <w:ind w:left="1895" w:hanging="1095"/>
      </w:pPr>
      <w:rPr>
        <w:rFonts w:ascii="楷体_GB2312" w:eastAsia="楷体_GB2312" w:hint="default"/>
      </w:rPr>
    </w:lvl>
    <w:lvl w:ilvl="1" w:tplc="04090019">
      <w:start w:val="1"/>
      <w:numFmt w:val="lowerLetter"/>
      <w:lvlText w:val="%2)"/>
      <w:lvlJc w:val="left"/>
      <w:pPr>
        <w:ind w:left="1640" w:hanging="420"/>
      </w:pPr>
    </w:lvl>
    <w:lvl w:ilvl="2" w:tplc="0409001B">
      <w:start w:val="1"/>
      <w:numFmt w:val="lowerRoman"/>
      <w:lvlText w:val="%3."/>
      <w:lvlJc w:val="right"/>
      <w:pPr>
        <w:ind w:left="2060" w:hanging="420"/>
      </w:pPr>
    </w:lvl>
    <w:lvl w:ilvl="3" w:tplc="0409000F">
      <w:start w:val="1"/>
      <w:numFmt w:val="decimal"/>
      <w:lvlText w:val="%4."/>
      <w:lvlJc w:val="left"/>
      <w:pPr>
        <w:ind w:left="2480" w:hanging="420"/>
      </w:pPr>
    </w:lvl>
    <w:lvl w:ilvl="4" w:tplc="04090019">
      <w:start w:val="1"/>
      <w:numFmt w:val="lowerLetter"/>
      <w:lvlText w:val="%5)"/>
      <w:lvlJc w:val="left"/>
      <w:pPr>
        <w:ind w:left="2900" w:hanging="420"/>
      </w:pPr>
    </w:lvl>
    <w:lvl w:ilvl="5" w:tplc="0409001B">
      <w:start w:val="1"/>
      <w:numFmt w:val="lowerRoman"/>
      <w:lvlText w:val="%6."/>
      <w:lvlJc w:val="right"/>
      <w:pPr>
        <w:ind w:left="3320" w:hanging="420"/>
      </w:pPr>
    </w:lvl>
    <w:lvl w:ilvl="6" w:tplc="0409000F">
      <w:start w:val="1"/>
      <w:numFmt w:val="decimal"/>
      <w:lvlText w:val="%7."/>
      <w:lvlJc w:val="left"/>
      <w:pPr>
        <w:ind w:left="3740" w:hanging="420"/>
      </w:pPr>
    </w:lvl>
    <w:lvl w:ilvl="7" w:tplc="04090019">
      <w:start w:val="1"/>
      <w:numFmt w:val="lowerLetter"/>
      <w:lvlText w:val="%8)"/>
      <w:lvlJc w:val="left"/>
      <w:pPr>
        <w:ind w:left="4160" w:hanging="420"/>
      </w:pPr>
    </w:lvl>
    <w:lvl w:ilvl="8" w:tplc="0409001B">
      <w:start w:val="1"/>
      <w:numFmt w:val="lowerRoman"/>
      <w:lvlText w:val="%9."/>
      <w:lvlJc w:val="right"/>
      <w:pPr>
        <w:ind w:left="4580" w:hanging="420"/>
      </w:pPr>
    </w:lvl>
  </w:abstractNum>
  <w:abstractNum w:abstractNumId="4">
    <w:nsid w:val="73083BF0"/>
    <w:multiLevelType w:val="hybridMultilevel"/>
    <w:tmpl w:val="03D6A236"/>
    <w:lvl w:ilvl="0" w:tplc="3C561ED4">
      <w:start w:val="1"/>
      <w:numFmt w:val="japaneseCounting"/>
      <w:lvlText w:val="（%1）"/>
      <w:lvlJc w:val="left"/>
      <w:pPr>
        <w:ind w:left="4709" w:hanging="1590"/>
      </w:pPr>
      <w:rPr>
        <w:rFonts w:ascii="楷体_GB2312" w:eastAsia="楷体_GB2312" w:hint="default"/>
        <w:b/>
        <w:bCs/>
      </w:rPr>
    </w:lvl>
    <w:lvl w:ilvl="1" w:tplc="04090019">
      <w:start w:val="1"/>
      <w:numFmt w:val="lowerLetter"/>
      <w:lvlText w:val="%2)"/>
      <w:lvlJc w:val="left"/>
      <w:pPr>
        <w:ind w:left="3959" w:hanging="420"/>
      </w:pPr>
    </w:lvl>
    <w:lvl w:ilvl="2" w:tplc="0409001B">
      <w:start w:val="1"/>
      <w:numFmt w:val="lowerRoman"/>
      <w:lvlText w:val="%3."/>
      <w:lvlJc w:val="right"/>
      <w:pPr>
        <w:ind w:left="4379" w:hanging="420"/>
      </w:pPr>
    </w:lvl>
    <w:lvl w:ilvl="3" w:tplc="0409000F">
      <w:start w:val="1"/>
      <w:numFmt w:val="decimal"/>
      <w:lvlText w:val="%4."/>
      <w:lvlJc w:val="left"/>
      <w:pPr>
        <w:ind w:left="4799" w:hanging="420"/>
      </w:pPr>
    </w:lvl>
    <w:lvl w:ilvl="4" w:tplc="04090019">
      <w:start w:val="1"/>
      <w:numFmt w:val="lowerLetter"/>
      <w:lvlText w:val="%5)"/>
      <w:lvlJc w:val="left"/>
      <w:pPr>
        <w:ind w:left="5219" w:hanging="420"/>
      </w:pPr>
    </w:lvl>
    <w:lvl w:ilvl="5" w:tplc="0409001B">
      <w:start w:val="1"/>
      <w:numFmt w:val="lowerRoman"/>
      <w:lvlText w:val="%6."/>
      <w:lvlJc w:val="right"/>
      <w:pPr>
        <w:ind w:left="5639" w:hanging="420"/>
      </w:pPr>
    </w:lvl>
    <w:lvl w:ilvl="6" w:tplc="0409000F">
      <w:start w:val="1"/>
      <w:numFmt w:val="decimal"/>
      <w:lvlText w:val="%7."/>
      <w:lvlJc w:val="left"/>
      <w:pPr>
        <w:ind w:left="6059" w:hanging="420"/>
      </w:pPr>
    </w:lvl>
    <w:lvl w:ilvl="7" w:tplc="04090019">
      <w:start w:val="1"/>
      <w:numFmt w:val="lowerLetter"/>
      <w:lvlText w:val="%8)"/>
      <w:lvlJc w:val="left"/>
      <w:pPr>
        <w:ind w:left="6479" w:hanging="420"/>
      </w:pPr>
    </w:lvl>
    <w:lvl w:ilvl="8" w:tplc="0409001B">
      <w:start w:val="1"/>
      <w:numFmt w:val="lowerRoman"/>
      <w:lvlText w:val="%9."/>
      <w:lvlJc w:val="right"/>
      <w:pPr>
        <w:ind w:left="6899"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proofState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B7"/>
    <w:rsid w:val="000035C7"/>
    <w:rsid w:val="00012D60"/>
    <w:rsid w:val="00033947"/>
    <w:rsid w:val="0004264C"/>
    <w:rsid w:val="00042CD2"/>
    <w:rsid w:val="00046226"/>
    <w:rsid w:val="00051726"/>
    <w:rsid w:val="000545B4"/>
    <w:rsid w:val="000656E6"/>
    <w:rsid w:val="00066CC9"/>
    <w:rsid w:val="00070BB7"/>
    <w:rsid w:val="00071EC7"/>
    <w:rsid w:val="000834A4"/>
    <w:rsid w:val="0009080D"/>
    <w:rsid w:val="000A1810"/>
    <w:rsid w:val="000A3C1F"/>
    <w:rsid w:val="000A3F2C"/>
    <w:rsid w:val="000A7AD0"/>
    <w:rsid w:val="000B12A7"/>
    <w:rsid w:val="000B420F"/>
    <w:rsid w:val="000B658B"/>
    <w:rsid w:val="000C22E6"/>
    <w:rsid w:val="000D3B7A"/>
    <w:rsid w:val="000E714C"/>
    <w:rsid w:val="000F5AC8"/>
    <w:rsid w:val="0010565E"/>
    <w:rsid w:val="00115949"/>
    <w:rsid w:val="00115BB5"/>
    <w:rsid w:val="00115C42"/>
    <w:rsid w:val="00123226"/>
    <w:rsid w:val="00126F8A"/>
    <w:rsid w:val="00127E57"/>
    <w:rsid w:val="00133B58"/>
    <w:rsid w:val="00146112"/>
    <w:rsid w:val="001578C9"/>
    <w:rsid w:val="00164A80"/>
    <w:rsid w:val="001662E4"/>
    <w:rsid w:val="00166E96"/>
    <w:rsid w:val="00172707"/>
    <w:rsid w:val="0017282B"/>
    <w:rsid w:val="001762F9"/>
    <w:rsid w:val="001909E1"/>
    <w:rsid w:val="0019292E"/>
    <w:rsid w:val="0019456D"/>
    <w:rsid w:val="001B319E"/>
    <w:rsid w:val="001B3A23"/>
    <w:rsid w:val="001C509B"/>
    <w:rsid w:val="001D64D6"/>
    <w:rsid w:val="001E19BA"/>
    <w:rsid w:val="001E1E74"/>
    <w:rsid w:val="001F5BFA"/>
    <w:rsid w:val="001F681B"/>
    <w:rsid w:val="001F75E3"/>
    <w:rsid w:val="00202AE5"/>
    <w:rsid w:val="00202EA2"/>
    <w:rsid w:val="00214533"/>
    <w:rsid w:val="002160CE"/>
    <w:rsid w:val="00240EFA"/>
    <w:rsid w:val="00273C57"/>
    <w:rsid w:val="00290C29"/>
    <w:rsid w:val="00291328"/>
    <w:rsid w:val="00291A6D"/>
    <w:rsid w:val="002A4E13"/>
    <w:rsid w:val="002A6CB9"/>
    <w:rsid w:val="002C679F"/>
    <w:rsid w:val="002E7D02"/>
    <w:rsid w:val="002F4854"/>
    <w:rsid w:val="002F6691"/>
    <w:rsid w:val="00304C99"/>
    <w:rsid w:val="003170F6"/>
    <w:rsid w:val="003176D0"/>
    <w:rsid w:val="00327B2D"/>
    <w:rsid w:val="00334B7E"/>
    <w:rsid w:val="0034135E"/>
    <w:rsid w:val="00352900"/>
    <w:rsid w:val="00364A53"/>
    <w:rsid w:val="00366FB3"/>
    <w:rsid w:val="003705C9"/>
    <w:rsid w:val="00383540"/>
    <w:rsid w:val="00384A16"/>
    <w:rsid w:val="00385D21"/>
    <w:rsid w:val="00390D88"/>
    <w:rsid w:val="003A1316"/>
    <w:rsid w:val="003A2ACC"/>
    <w:rsid w:val="003D4ADA"/>
    <w:rsid w:val="003E5F0B"/>
    <w:rsid w:val="003F332D"/>
    <w:rsid w:val="003F4388"/>
    <w:rsid w:val="003F52FC"/>
    <w:rsid w:val="003F56BB"/>
    <w:rsid w:val="004024ED"/>
    <w:rsid w:val="00402730"/>
    <w:rsid w:val="004069EE"/>
    <w:rsid w:val="004076BF"/>
    <w:rsid w:val="00410CDB"/>
    <w:rsid w:val="00414192"/>
    <w:rsid w:val="00426868"/>
    <w:rsid w:val="004326C4"/>
    <w:rsid w:val="004432F5"/>
    <w:rsid w:val="00444C5E"/>
    <w:rsid w:val="004548D0"/>
    <w:rsid w:val="00464427"/>
    <w:rsid w:val="004652C6"/>
    <w:rsid w:val="0046564C"/>
    <w:rsid w:val="00483D43"/>
    <w:rsid w:val="0049000B"/>
    <w:rsid w:val="004949BA"/>
    <w:rsid w:val="004A0A7D"/>
    <w:rsid w:val="004A3993"/>
    <w:rsid w:val="004B6C0B"/>
    <w:rsid w:val="004C045F"/>
    <w:rsid w:val="004C30B2"/>
    <w:rsid w:val="004C41E2"/>
    <w:rsid w:val="004C628B"/>
    <w:rsid w:val="004C73E6"/>
    <w:rsid w:val="004D25C9"/>
    <w:rsid w:val="004F5C7A"/>
    <w:rsid w:val="0050211B"/>
    <w:rsid w:val="00516E80"/>
    <w:rsid w:val="005408CC"/>
    <w:rsid w:val="00555E1A"/>
    <w:rsid w:val="00571D8D"/>
    <w:rsid w:val="00575782"/>
    <w:rsid w:val="00582A61"/>
    <w:rsid w:val="00584439"/>
    <w:rsid w:val="00594270"/>
    <w:rsid w:val="005953B0"/>
    <w:rsid w:val="005964C9"/>
    <w:rsid w:val="005C22DC"/>
    <w:rsid w:val="005C7066"/>
    <w:rsid w:val="005C777D"/>
    <w:rsid w:val="005C7A73"/>
    <w:rsid w:val="005C7FB8"/>
    <w:rsid w:val="005D42C6"/>
    <w:rsid w:val="005D6C04"/>
    <w:rsid w:val="005F222A"/>
    <w:rsid w:val="005F5F46"/>
    <w:rsid w:val="006034FE"/>
    <w:rsid w:val="00603A95"/>
    <w:rsid w:val="006152D1"/>
    <w:rsid w:val="006228FA"/>
    <w:rsid w:val="0064700F"/>
    <w:rsid w:val="006552BF"/>
    <w:rsid w:val="00672413"/>
    <w:rsid w:val="006734F6"/>
    <w:rsid w:val="006737C1"/>
    <w:rsid w:val="00681282"/>
    <w:rsid w:val="0069401D"/>
    <w:rsid w:val="006A61E9"/>
    <w:rsid w:val="006A72AE"/>
    <w:rsid w:val="006B3EF7"/>
    <w:rsid w:val="006B47D7"/>
    <w:rsid w:val="006B4C81"/>
    <w:rsid w:val="006E2AC5"/>
    <w:rsid w:val="006E5CBB"/>
    <w:rsid w:val="006E5E18"/>
    <w:rsid w:val="006F0023"/>
    <w:rsid w:val="006F77E1"/>
    <w:rsid w:val="006F7B30"/>
    <w:rsid w:val="00707D81"/>
    <w:rsid w:val="00716BF0"/>
    <w:rsid w:val="00720823"/>
    <w:rsid w:val="00720CF6"/>
    <w:rsid w:val="00723B6A"/>
    <w:rsid w:val="00726CBD"/>
    <w:rsid w:val="00727015"/>
    <w:rsid w:val="00753AAA"/>
    <w:rsid w:val="007600BB"/>
    <w:rsid w:val="00773429"/>
    <w:rsid w:val="0078212D"/>
    <w:rsid w:val="007826BF"/>
    <w:rsid w:val="007B0A8B"/>
    <w:rsid w:val="007B15FB"/>
    <w:rsid w:val="007B36D2"/>
    <w:rsid w:val="007D4342"/>
    <w:rsid w:val="007D59FB"/>
    <w:rsid w:val="007F39C0"/>
    <w:rsid w:val="007F6811"/>
    <w:rsid w:val="00800BE9"/>
    <w:rsid w:val="008074B1"/>
    <w:rsid w:val="00815055"/>
    <w:rsid w:val="00826848"/>
    <w:rsid w:val="00831F08"/>
    <w:rsid w:val="00832D8A"/>
    <w:rsid w:val="008472E6"/>
    <w:rsid w:val="008621B4"/>
    <w:rsid w:val="00866862"/>
    <w:rsid w:val="008805B4"/>
    <w:rsid w:val="0088394B"/>
    <w:rsid w:val="00887604"/>
    <w:rsid w:val="0088783A"/>
    <w:rsid w:val="00894282"/>
    <w:rsid w:val="0089521B"/>
    <w:rsid w:val="00896C04"/>
    <w:rsid w:val="008A481A"/>
    <w:rsid w:val="008A5A43"/>
    <w:rsid w:val="008A5B6C"/>
    <w:rsid w:val="008B2BB7"/>
    <w:rsid w:val="008B712E"/>
    <w:rsid w:val="008C3E4B"/>
    <w:rsid w:val="008D069D"/>
    <w:rsid w:val="008D4C0D"/>
    <w:rsid w:val="008E3C4B"/>
    <w:rsid w:val="008E5902"/>
    <w:rsid w:val="008F1D82"/>
    <w:rsid w:val="008F7EE7"/>
    <w:rsid w:val="009025E1"/>
    <w:rsid w:val="009056E9"/>
    <w:rsid w:val="00917465"/>
    <w:rsid w:val="009329AD"/>
    <w:rsid w:val="00940E27"/>
    <w:rsid w:val="00945E78"/>
    <w:rsid w:val="00963693"/>
    <w:rsid w:val="00965CE5"/>
    <w:rsid w:val="0098103F"/>
    <w:rsid w:val="00985B72"/>
    <w:rsid w:val="00994F04"/>
    <w:rsid w:val="009A3907"/>
    <w:rsid w:val="009B0ED9"/>
    <w:rsid w:val="009B10BE"/>
    <w:rsid w:val="009B1B12"/>
    <w:rsid w:val="009B343A"/>
    <w:rsid w:val="009B41C1"/>
    <w:rsid w:val="009E1152"/>
    <w:rsid w:val="009F1E19"/>
    <w:rsid w:val="009F68F3"/>
    <w:rsid w:val="00A10946"/>
    <w:rsid w:val="00A132DC"/>
    <w:rsid w:val="00A25580"/>
    <w:rsid w:val="00A26985"/>
    <w:rsid w:val="00A30055"/>
    <w:rsid w:val="00A3667B"/>
    <w:rsid w:val="00A4513E"/>
    <w:rsid w:val="00A5688D"/>
    <w:rsid w:val="00A66F16"/>
    <w:rsid w:val="00A7510A"/>
    <w:rsid w:val="00A83681"/>
    <w:rsid w:val="00A8388D"/>
    <w:rsid w:val="00A9686A"/>
    <w:rsid w:val="00AB36D2"/>
    <w:rsid w:val="00AB448F"/>
    <w:rsid w:val="00AB5593"/>
    <w:rsid w:val="00AB7516"/>
    <w:rsid w:val="00AC2346"/>
    <w:rsid w:val="00AC512C"/>
    <w:rsid w:val="00AD3DCB"/>
    <w:rsid w:val="00AD6FCD"/>
    <w:rsid w:val="00AF1FD1"/>
    <w:rsid w:val="00AF241F"/>
    <w:rsid w:val="00B11E6D"/>
    <w:rsid w:val="00B145F0"/>
    <w:rsid w:val="00B174AF"/>
    <w:rsid w:val="00B216F7"/>
    <w:rsid w:val="00B22CEF"/>
    <w:rsid w:val="00B25468"/>
    <w:rsid w:val="00B31029"/>
    <w:rsid w:val="00B3220C"/>
    <w:rsid w:val="00B3376D"/>
    <w:rsid w:val="00B41E33"/>
    <w:rsid w:val="00B472E7"/>
    <w:rsid w:val="00B52037"/>
    <w:rsid w:val="00B54346"/>
    <w:rsid w:val="00B60F76"/>
    <w:rsid w:val="00B7372B"/>
    <w:rsid w:val="00B738A3"/>
    <w:rsid w:val="00B73BC8"/>
    <w:rsid w:val="00B81454"/>
    <w:rsid w:val="00B82C2E"/>
    <w:rsid w:val="00B93515"/>
    <w:rsid w:val="00B94B37"/>
    <w:rsid w:val="00B955AB"/>
    <w:rsid w:val="00BA12B3"/>
    <w:rsid w:val="00BA3928"/>
    <w:rsid w:val="00BA3F72"/>
    <w:rsid w:val="00BA499E"/>
    <w:rsid w:val="00BA6BB7"/>
    <w:rsid w:val="00BC29BD"/>
    <w:rsid w:val="00BC6AB0"/>
    <w:rsid w:val="00BC6AE7"/>
    <w:rsid w:val="00BD4A2F"/>
    <w:rsid w:val="00BD73AE"/>
    <w:rsid w:val="00BE6F59"/>
    <w:rsid w:val="00C00C85"/>
    <w:rsid w:val="00C03EEE"/>
    <w:rsid w:val="00C2428B"/>
    <w:rsid w:val="00C32845"/>
    <w:rsid w:val="00C3691A"/>
    <w:rsid w:val="00C41C0F"/>
    <w:rsid w:val="00C42FE9"/>
    <w:rsid w:val="00C45889"/>
    <w:rsid w:val="00C464AB"/>
    <w:rsid w:val="00C56FEA"/>
    <w:rsid w:val="00C57407"/>
    <w:rsid w:val="00C65DCB"/>
    <w:rsid w:val="00C6775C"/>
    <w:rsid w:val="00C77B38"/>
    <w:rsid w:val="00C77CFD"/>
    <w:rsid w:val="00C828AB"/>
    <w:rsid w:val="00C8678A"/>
    <w:rsid w:val="00C90C81"/>
    <w:rsid w:val="00C93E36"/>
    <w:rsid w:val="00C9612B"/>
    <w:rsid w:val="00C96EF5"/>
    <w:rsid w:val="00CA35EF"/>
    <w:rsid w:val="00CB7AEB"/>
    <w:rsid w:val="00CC4FF0"/>
    <w:rsid w:val="00CD0729"/>
    <w:rsid w:val="00CD380E"/>
    <w:rsid w:val="00CE31C7"/>
    <w:rsid w:val="00CE75E7"/>
    <w:rsid w:val="00D02872"/>
    <w:rsid w:val="00D047E3"/>
    <w:rsid w:val="00D0498D"/>
    <w:rsid w:val="00D10E16"/>
    <w:rsid w:val="00D11B44"/>
    <w:rsid w:val="00D12457"/>
    <w:rsid w:val="00D14480"/>
    <w:rsid w:val="00D14DA2"/>
    <w:rsid w:val="00D15D05"/>
    <w:rsid w:val="00D37014"/>
    <w:rsid w:val="00D379CF"/>
    <w:rsid w:val="00D4272F"/>
    <w:rsid w:val="00D53A1D"/>
    <w:rsid w:val="00D54175"/>
    <w:rsid w:val="00D64206"/>
    <w:rsid w:val="00D6679F"/>
    <w:rsid w:val="00D7330B"/>
    <w:rsid w:val="00D91E44"/>
    <w:rsid w:val="00DA26F3"/>
    <w:rsid w:val="00DB48A8"/>
    <w:rsid w:val="00DB7C61"/>
    <w:rsid w:val="00DC21F2"/>
    <w:rsid w:val="00DC6908"/>
    <w:rsid w:val="00DD2C50"/>
    <w:rsid w:val="00DD327B"/>
    <w:rsid w:val="00DD4848"/>
    <w:rsid w:val="00DE5F40"/>
    <w:rsid w:val="00DF0EF6"/>
    <w:rsid w:val="00DF38B1"/>
    <w:rsid w:val="00E042CA"/>
    <w:rsid w:val="00E07DA8"/>
    <w:rsid w:val="00E07E8A"/>
    <w:rsid w:val="00E13652"/>
    <w:rsid w:val="00E1761C"/>
    <w:rsid w:val="00E23E1B"/>
    <w:rsid w:val="00E35B44"/>
    <w:rsid w:val="00E41A84"/>
    <w:rsid w:val="00E43FDC"/>
    <w:rsid w:val="00E52B18"/>
    <w:rsid w:val="00E54A74"/>
    <w:rsid w:val="00E62496"/>
    <w:rsid w:val="00E70282"/>
    <w:rsid w:val="00E7547C"/>
    <w:rsid w:val="00E92758"/>
    <w:rsid w:val="00EB4185"/>
    <w:rsid w:val="00EC36FF"/>
    <w:rsid w:val="00EC595F"/>
    <w:rsid w:val="00EC5F6A"/>
    <w:rsid w:val="00ED41BC"/>
    <w:rsid w:val="00EE6B85"/>
    <w:rsid w:val="00EF3B4F"/>
    <w:rsid w:val="00EF5253"/>
    <w:rsid w:val="00F016CB"/>
    <w:rsid w:val="00F03D74"/>
    <w:rsid w:val="00F0744A"/>
    <w:rsid w:val="00F14895"/>
    <w:rsid w:val="00F2737E"/>
    <w:rsid w:val="00F3722C"/>
    <w:rsid w:val="00F624CD"/>
    <w:rsid w:val="00F64801"/>
    <w:rsid w:val="00F675A0"/>
    <w:rsid w:val="00F74DFE"/>
    <w:rsid w:val="00F8610A"/>
    <w:rsid w:val="00F86E2B"/>
    <w:rsid w:val="00FB1EB6"/>
    <w:rsid w:val="00FC51EC"/>
    <w:rsid w:val="00FD0266"/>
    <w:rsid w:val="00FD0529"/>
    <w:rsid w:val="00FD0EE0"/>
    <w:rsid w:val="00FE0A06"/>
    <w:rsid w:val="00FF0963"/>
    <w:rsid w:val="00FF0EE8"/>
    <w:rsid w:val="00FF3932"/>
    <w:rsid w:val="00FF6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BB7"/>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F393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FF3932"/>
    <w:rPr>
      <w:rFonts w:ascii="Calibri" w:eastAsia="宋体" w:hAnsi="Calibri" w:cs="Calibri"/>
      <w:sz w:val="18"/>
      <w:szCs w:val="18"/>
    </w:rPr>
  </w:style>
  <w:style w:type="paragraph" w:styleId="a4">
    <w:name w:val="footer"/>
    <w:basedOn w:val="a"/>
    <w:link w:val="Char0"/>
    <w:uiPriority w:val="99"/>
    <w:rsid w:val="00FF3932"/>
    <w:pPr>
      <w:tabs>
        <w:tab w:val="center" w:pos="4153"/>
        <w:tab w:val="right" w:pos="8306"/>
      </w:tabs>
      <w:snapToGrid w:val="0"/>
      <w:jc w:val="left"/>
    </w:pPr>
    <w:rPr>
      <w:sz w:val="18"/>
      <w:szCs w:val="18"/>
    </w:rPr>
  </w:style>
  <w:style w:type="character" w:customStyle="1" w:styleId="Char0">
    <w:name w:val="页脚 Char"/>
    <w:link w:val="a4"/>
    <w:uiPriority w:val="99"/>
    <w:locked/>
    <w:rsid w:val="00FF3932"/>
    <w:rPr>
      <w:rFonts w:ascii="Calibri" w:eastAsia="宋体" w:hAnsi="Calibri" w:cs="Calibri"/>
      <w:sz w:val="18"/>
      <w:szCs w:val="18"/>
    </w:rPr>
  </w:style>
  <w:style w:type="paragraph" w:styleId="a5">
    <w:name w:val="List Paragraph"/>
    <w:basedOn w:val="a"/>
    <w:uiPriority w:val="99"/>
    <w:qFormat/>
    <w:rsid w:val="002E7D02"/>
    <w:pPr>
      <w:ind w:firstLineChars="200" w:firstLine="420"/>
    </w:pPr>
  </w:style>
  <w:style w:type="paragraph" w:styleId="a6">
    <w:name w:val="Balloon Text"/>
    <w:basedOn w:val="a"/>
    <w:link w:val="Char1"/>
    <w:uiPriority w:val="99"/>
    <w:semiHidden/>
    <w:rsid w:val="00CD0729"/>
    <w:rPr>
      <w:sz w:val="18"/>
      <w:szCs w:val="18"/>
    </w:rPr>
  </w:style>
  <w:style w:type="character" w:customStyle="1" w:styleId="Char1">
    <w:name w:val="批注框文本 Char"/>
    <w:link w:val="a6"/>
    <w:uiPriority w:val="99"/>
    <w:semiHidden/>
    <w:locked/>
    <w:rsid w:val="00CD0729"/>
    <w:rPr>
      <w:rFonts w:ascii="Calibri" w:eastAsia="宋体" w:hAnsi="Calibri" w:cs="Calibri"/>
      <w:sz w:val="18"/>
      <w:szCs w:val="18"/>
    </w:rPr>
  </w:style>
  <w:style w:type="paragraph" w:customStyle="1" w:styleId="font5">
    <w:name w:val="font5"/>
    <w:basedOn w:val="a"/>
    <w:rsid w:val="009329AD"/>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uiPriority w:val="99"/>
    <w:rsid w:val="009329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64">
    <w:name w:val="xl64"/>
    <w:basedOn w:val="a"/>
    <w:uiPriority w:val="99"/>
    <w:rsid w:val="009329AD"/>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65">
    <w:name w:val="xl65"/>
    <w:basedOn w:val="a"/>
    <w:rsid w:val="009329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66">
    <w:name w:val="xl66"/>
    <w:basedOn w:val="a"/>
    <w:rsid w:val="009329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67">
    <w:name w:val="xl67"/>
    <w:basedOn w:val="a"/>
    <w:rsid w:val="009329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68">
    <w:name w:val="xl68"/>
    <w:basedOn w:val="a"/>
    <w:rsid w:val="009329AD"/>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69">
    <w:name w:val="xl69"/>
    <w:basedOn w:val="a"/>
    <w:rsid w:val="009329AD"/>
    <w:pPr>
      <w:widowControl/>
      <w:pBdr>
        <w:top w:val="single" w:sz="4" w:space="0" w:color="000000"/>
        <w:left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70">
    <w:name w:val="xl70"/>
    <w:basedOn w:val="a"/>
    <w:rsid w:val="009329AD"/>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71">
    <w:name w:val="xl71"/>
    <w:basedOn w:val="a"/>
    <w:rsid w:val="009329AD"/>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2">
    <w:name w:val="xl72"/>
    <w:basedOn w:val="a"/>
    <w:rsid w:val="009329AD"/>
    <w:pPr>
      <w:widowControl/>
      <w:pBdr>
        <w:top w:val="single" w:sz="4" w:space="0" w:color="000000"/>
        <w:left w:val="single" w:sz="4" w:space="0" w:color="000000"/>
        <w:right w:val="single" w:sz="4" w:space="0" w:color="00000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73">
    <w:name w:val="xl73"/>
    <w:basedOn w:val="a"/>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4">
    <w:name w:val="xl74"/>
    <w:basedOn w:val="a"/>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75">
    <w:name w:val="xl75"/>
    <w:basedOn w:val="a"/>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6">
    <w:name w:val="xl76"/>
    <w:basedOn w:val="a"/>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77">
    <w:name w:val="xl77"/>
    <w:basedOn w:val="a"/>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9">
    <w:name w:val="xl79"/>
    <w:basedOn w:val="a"/>
    <w:uiPriority w:val="99"/>
    <w:rsid w:val="009329AD"/>
    <w:pPr>
      <w:widowControl/>
      <w:pBdr>
        <w:top w:val="single" w:sz="4" w:space="0" w:color="000000"/>
        <w:left w:val="single" w:sz="4" w:space="0" w:color="000000"/>
        <w:bottom w:val="single" w:sz="4" w:space="0" w:color="000000"/>
        <w:right w:val="single" w:sz="4" w:space="0" w:color="000000"/>
      </w:pBdr>
      <w:shd w:val="clear" w:color="99CCFF" w:fill="FFFFFF"/>
      <w:spacing w:before="100" w:beforeAutospacing="1" w:after="100" w:afterAutospacing="1"/>
      <w:jc w:val="center"/>
      <w:textAlignment w:val="center"/>
    </w:pPr>
    <w:rPr>
      <w:rFonts w:ascii="宋体" w:hAnsi="宋体" w:cs="宋体"/>
      <w:b/>
      <w:bCs/>
      <w:kern w:val="0"/>
      <w:sz w:val="18"/>
      <w:szCs w:val="18"/>
    </w:rPr>
  </w:style>
  <w:style w:type="paragraph" w:customStyle="1" w:styleId="xl80">
    <w:name w:val="xl80"/>
    <w:basedOn w:val="a"/>
    <w:uiPriority w:val="99"/>
    <w:rsid w:val="009329AD"/>
    <w:pPr>
      <w:widowControl/>
      <w:pBdr>
        <w:top w:val="single" w:sz="4" w:space="0" w:color="000000"/>
        <w:left w:val="single" w:sz="4" w:space="0" w:color="000000"/>
        <w:bottom w:val="single" w:sz="4" w:space="0" w:color="000000"/>
        <w:right w:val="single" w:sz="4" w:space="0" w:color="000000"/>
      </w:pBdr>
      <w:shd w:val="clear" w:color="99CCFF" w:fill="FFFFFF"/>
      <w:spacing w:before="100" w:beforeAutospacing="1" w:after="100" w:afterAutospacing="1"/>
      <w:jc w:val="left"/>
      <w:textAlignment w:val="center"/>
    </w:pPr>
    <w:rPr>
      <w:rFonts w:ascii="宋体" w:hAnsi="宋体" w:cs="宋体"/>
      <w:b/>
      <w:bCs/>
      <w:kern w:val="0"/>
      <w:sz w:val="18"/>
      <w:szCs w:val="18"/>
    </w:rPr>
  </w:style>
  <w:style w:type="character" w:styleId="a7">
    <w:name w:val="Hyperlink"/>
    <w:uiPriority w:val="99"/>
    <w:semiHidden/>
    <w:rsid w:val="000C22E6"/>
    <w:rPr>
      <w:color w:val="0000FF"/>
      <w:u w:val="single"/>
    </w:rPr>
  </w:style>
  <w:style w:type="character" w:styleId="a8">
    <w:name w:val="FollowedHyperlink"/>
    <w:uiPriority w:val="99"/>
    <w:semiHidden/>
    <w:rsid w:val="000C22E6"/>
    <w:rPr>
      <w:color w:val="800080"/>
      <w:u w:val="single"/>
    </w:rPr>
  </w:style>
  <w:style w:type="paragraph" w:customStyle="1" w:styleId="Default">
    <w:name w:val="Default"/>
    <w:uiPriority w:val="99"/>
    <w:rsid w:val="00B25468"/>
    <w:pPr>
      <w:widowControl w:val="0"/>
      <w:autoSpaceDE w:val="0"/>
      <w:autoSpaceDN w:val="0"/>
      <w:adjustRightInd w:val="0"/>
    </w:pPr>
    <w:rPr>
      <w:rFonts w:ascii="FangSong" w:eastAsia="FangSong" w:cs="FangSong"/>
      <w:color w:val="000000"/>
      <w:sz w:val="24"/>
      <w:szCs w:val="24"/>
    </w:rPr>
  </w:style>
  <w:style w:type="paragraph" w:styleId="a9">
    <w:name w:val="Date"/>
    <w:basedOn w:val="a"/>
    <w:next w:val="a"/>
    <w:link w:val="Char2"/>
    <w:uiPriority w:val="99"/>
    <w:semiHidden/>
    <w:rsid w:val="00AC2346"/>
    <w:pPr>
      <w:ind w:leftChars="2500" w:left="100"/>
    </w:pPr>
  </w:style>
  <w:style w:type="character" w:customStyle="1" w:styleId="Char2">
    <w:name w:val="日期 Char"/>
    <w:link w:val="a9"/>
    <w:uiPriority w:val="99"/>
    <w:semiHidden/>
    <w:locked/>
    <w:rsid w:val="00AC2346"/>
    <w:rPr>
      <w:rFonts w:ascii="Calibri" w:eastAsia="宋体" w:hAnsi="Calibri" w:cs="Calibri"/>
    </w:rPr>
  </w:style>
  <w:style w:type="paragraph" w:customStyle="1" w:styleId="CharCharChar1CharCharCharChar">
    <w:name w:val="Char Char Char1 Char Char Char Char"/>
    <w:basedOn w:val="a"/>
    <w:uiPriority w:val="99"/>
    <w:rsid w:val="00E92758"/>
    <w:rPr>
      <w:rFonts w:ascii="Tahoma" w:hAnsi="Tahoma" w:cs="Tahoma"/>
      <w:sz w:val="24"/>
      <w:szCs w:val="24"/>
    </w:rPr>
  </w:style>
  <w:style w:type="table" w:styleId="aa">
    <w:name w:val="Table Grid"/>
    <w:basedOn w:val="a1"/>
    <w:uiPriority w:val="99"/>
    <w:rsid w:val="00E9275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BB7"/>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F393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FF3932"/>
    <w:rPr>
      <w:rFonts w:ascii="Calibri" w:eastAsia="宋体" w:hAnsi="Calibri" w:cs="Calibri"/>
      <w:sz w:val="18"/>
      <w:szCs w:val="18"/>
    </w:rPr>
  </w:style>
  <w:style w:type="paragraph" w:styleId="a4">
    <w:name w:val="footer"/>
    <w:basedOn w:val="a"/>
    <w:link w:val="Char0"/>
    <w:uiPriority w:val="99"/>
    <w:rsid w:val="00FF3932"/>
    <w:pPr>
      <w:tabs>
        <w:tab w:val="center" w:pos="4153"/>
        <w:tab w:val="right" w:pos="8306"/>
      </w:tabs>
      <w:snapToGrid w:val="0"/>
      <w:jc w:val="left"/>
    </w:pPr>
    <w:rPr>
      <w:sz w:val="18"/>
      <w:szCs w:val="18"/>
    </w:rPr>
  </w:style>
  <w:style w:type="character" w:customStyle="1" w:styleId="Char0">
    <w:name w:val="页脚 Char"/>
    <w:link w:val="a4"/>
    <w:uiPriority w:val="99"/>
    <w:locked/>
    <w:rsid w:val="00FF3932"/>
    <w:rPr>
      <w:rFonts w:ascii="Calibri" w:eastAsia="宋体" w:hAnsi="Calibri" w:cs="Calibri"/>
      <w:sz w:val="18"/>
      <w:szCs w:val="18"/>
    </w:rPr>
  </w:style>
  <w:style w:type="paragraph" w:styleId="a5">
    <w:name w:val="List Paragraph"/>
    <w:basedOn w:val="a"/>
    <w:uiPriority w:val="99"/>
    <w:qFormat/>
    <w:rsid w:val="002E7D02"/>
    <w:pPr>
      <w:ind w:firstLineChars="200" w:firstLine="420"/>
    </w:pPr>
  </w:style>
  <w:style w:type="paragraph" w:styleId="a6">
    <w:name w:val="Balloon Text"/>
    <w:basedOn w:val="a"/>
    <w:link w:val="Char1"/>
    <w:uiPriority w:val="99"/>
    <w:semiHidden/>
    <w:rsid w:val="00CD0729"/>
    <w:rPr>
      <w:sz w:val="18"/>
      <w:szCs w:val="18"/>
    </w:rPr>
  </w:style>
  <w:style w:type="character" w:customStyle="1" w:styleId="Char1">
    <w:name w:val="批注框文本 Char"/>
    <w:link w:val="a6"/>
    <w:uiPriority w:val="99"/>
    <w:semiHidden/>
    <w:locked/>
    <w:rsid w:val="00CD0729"/>
    <w:rPr>
      <w:rFonts w:ascii="Calibri" w:eastAsia="宋体" w:hAnsi="Calibri" w:cs="Calibri"/>
      <w:sz w:val="18"/>
      <w:szCs w:val="18"/>
    </w:rPr>
  </w:style>
  <w:style w:type="paragraph" w:customStyle="1" w:styleId="font5">
    <w:name w:val="font5"/>
    <w:basedOn w:val="a"/>
    <w:rsid w:val="009329AD"/>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uiPriority w:val="99"/>
    <w:rsid w:val="009329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64">
    <w:name w:val="xl64"/>
    <w:basedOn w:val="a"/>
    <w:uiPriority w:val="99"/>
    <w:rsid w:val="009329AD"/>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65">
    <w:name w:val="xl65"/>
    <w:basedOn w:val="a"/>
    <w:rsid w:val="009329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66">
    <w:name w:val="xl66"/>
    <w:basedOn w:val="a"/>
    <w:rsid w:val="009329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67">
    <w:name w:val="xl67"/>
    <w:basedOn w:val="a"/>
    <w:rsid w:val="009329A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68">
    <w:name w:val="xl68"/>
    <w:basedOn w:val="a"/>
    <w:rsid w:val="009329AD"/>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69">
    <w:name w:val="xl69"/>
    <w:basedOn w:val="a"/>
    <w:rsid w:val="009329AD"/>
    <w:pPr>
      <w:widowControl/>
      <w:pBdr>
        <w:top w:val="single" w:sz="4" w:space="0" w:color="000000"/>
        <w:left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70">
    <w:name w:val="xl70"/>
    <w:basedOn w:val="a"/>
    <w:rsid w:val="009329AD"/>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71">
    <w:name w:val="xl71"/>
    <w:basedOn w:val="a"/>
    <w:rsid w:val="009329AD"/>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2">
    <w:name w:val="xl72"/>
    <w:basedOn w:val="a"/>
    <w:rsid w:val="009329AD"/>
    <w:pPr>
      <w:widowControl/>
      <w:pBdr>
        <w:top w:val="single" w:sz="4" w:space="0" w:color="000000"/>
        <w:left w:val="single" w:sz="4" w:space="0" w:color="000000"/>
        <w:right w:val="single" w:sz="4" w:space="0" w:color="00000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73">
    <w:name w:val="xl73"/>
    <w:basedOn w:val="a"/>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4">
    <w:name w:val="xl74"/>
    <w:basedOn w:val="a"/>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75">
    <w:name w:val="xl75"/>
    <w:basedOn w:val="a"/>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6">
    <w:name w:val="xl76"/>
    <w:basedOn w:val="a"/>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77">
    <w:name w:val="xl77"/>
    <w:basedOn w:val="a"/>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
    <w:uiPriority w:val="99"/>
    <w:rsid w:val="009329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9">
    <w:name w:val="xl79"/>
    <w:basedOn w:val="a"/>
    <w:uiPriority w:val="99"/>
    <w:rsid w:val="009329AD"/>
    <w:pPr>
      <w:widowControl/>
      <w:pBdr>
        <w:top w:val="single" w:sz="4" w:space="0" w:color="000000"/>
        <w:left w:val="single" w:sz="4" w:space="0" w:color="000000"/>
        <w:bottom w:val="single" w:sz="4" w:space="0" w:color="000000"/>
        <w:right w:val="single" w:sz="4" w:space="0" w:color="000000"/>
      </w:pBdr>
      <w:shd w:val="clear" w:color="99CCFF" w:fill="FFFFFF"/>
      <w:spacing w:before="100" w:beforeAutospacing="1" w:after="100" w:afterAutospacing="1"/>
      <w:jc w:val="center"/>
      <w:textAlignment w:val="center"/>
    </w:pPr>
    <w:rPr>
      <w:rFonts w:ascii="宋体" w:hAnsi="宋体" w:cs="宋体"/>
      <w:b/>
      <w:bCs/>
      <w:kern w:val="0"/>
      <w:sz w:val="18"/>
      <w:szCs w:val="18"/>
    </w:rPr>
  </w:style>
  <w:style w:type="paragraph" w:customStyle="1" w:styleId="xl80">
    <w:name w:val="xl80"/>
    <w:basedOn w:val="a"/>
    <w:uiPriority w:val="99"/>
    <w:rsid w:val="009329AD"/>
    <w:pPr>
      <w:widowControl/>
      <w:pBdr>
        <w:top w:val="single" w:sz="4" w:space="0" w:color="000000"/>
        <w:left w:val="single" w:sz="4" w:space="0" w:color="000000"/>
        <w:bottom w:val="single" w:sz="4" w:space="0" w:color="000000"/>
        <w:right w:val="single" w:sz="4" w:space="0" w:color="000000"/>
      </w:pBdr>
      <w:shd w:val="clear" w:color="99CCFF" w:fill="FFFFFF"/>
      <w:spacing w:before="100" w:beforeAutospacing="1" w:after="100" w:afterAutospacing="1"/>
      <w:jc w:val="left"/>
      <w:textAlignment w:val="center"/>
    </w:pPr>
    <w:rPr>
      <w:rFonts w:ascii="宋体" w:hAnsi="宋体" w:cs="宋体"/>
      <w:b/>
      <w:bCs/>
      <w:kern w:val="0"/>
      <w:sz w:val="18"/>
      <w:szCs w:val="18"/>
    </w:rPr>
  </w:style>
  <w:style w:type="character" w:styleId="a7">
    <w:name w:val="Hyperlink"/>
    <w:uiPriority w:val="99"/>
    <w:semiHidden/>
    <w:rsid w:val="000C22E6"/>
    <w:rPr>
      <w:color w:val="0000FF"/>
      <w:u w:val="single"/>
    </w:rPr>
  </w:style>
  <w:style w:type="character" w:styleId="a8">
    <w:name w:val="FollowedHyperlink"/>
    <w:uiPriority w:val="99"/>
    <w:semiHidden/>
    <w:rsid w:val="000C22E6"/>
    <w:rPr>
      <w:color w:val="800080"/>
      <w:u w:val="single"/>
    </w:rPr>
  </w:style>
  <w:style w:type="paragraph" w:customStyle="1" w:styleId="Default">
    <w:name w:val="Default"/>
    <w:uiPriority w:val="99"/>
    <w:rsid w:val="00B25468"/>
    <w:pPr>
      <w:widowControl w:val="0"/>
      <w:autoSpaceDE w:val="0"/>
      <w:autoSpaceDN w:val="0"/>
      <w:adjustRightInd w:val="0"/>
    </w:pPr>
    <w:rPr>
      <w:rFonts w:ascii="FangSong" w:eastAsia="FangSong" w:cs="FangSong"/>
      <w:color w:val="000000"/>
      <w:sz w:val="24"/>
      <w:szCs w:val="24"/>
    </w:rPr>
  </w:style>
  <w:style w:type="paragraph" w:styleId="a9">
    <w:name w:val="Date"/>
    <w:basedOn w:val="a"/>
    <w:next w:val="a"/>
    <w:link w:val="Char2"/>
    <w:uiPriority w:val="99"/>
    <w:semiHidden/>
    <w:rsid w:val="00AC2346"/>
    <w:pPr>
      <w:ind w:leftChars="2500" w:left="100"/>
    </w:pPr>
  </w:style>
  <w:style w:type="character" w:customStyle="1" w:styleId="Char2">
    <w:name w:val="日期 Char"/>
    <w:link w:val="a9"/>
    <w:uiPriority w:val="99"/>
    <w:semiHidden/>
    <w:locked/>
    <w:rsid w:val="00AC2346"/>
    <w:rPr>
      <w:rFonts w:ascii="Calibri" w:eastAsia="宋体" w:hAnsi="Calibri" w:cs="Calibri"/>
    </w:rPr>
  </w:style>
  <w:style w:type="paragraph" w:customStyle="1" w:styleId="CharCharChar1CharCharCharChar">
    <w:name w:val="Char Char Char1 Char Char Char Char"/>
    <w:basedOn w:val="a"/>
    <w:uiPriority w:val="99"/>
    <w:rsid w:val="00E92758"/>
    <w:rPr>
      <w:rFonts w:ascii="Tahoma" w:hAnsi="Tahoma" w:cs="Tahoma"/>
      <w:sz w:val="24"/>
      <w:szCs w:val="24"/>
    </w:rPr>
  </w:style>
  <w:style w:type="table" w:styleId="aa">
    <w:name w:val="Table Grid"/>
    <w:basedOn w:val="a1"/>
    <w:uiPriority w:val="99"/>
    <w:rsid w:val="00E9275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150">
      <w:bodyDiv w:val="1"/>
      <w:marLeft w:val="0"/>
      <w:marRight w:val="0"/>
      <w:marTop w:val="0"/>
      <w:marBottom w:val="0"/>
      <w:divBdr>
        <w:top w:val="none" w:sz="0" w:space="0" w:color="auto"/>
        <w:left w:val="none" w:sz="0" w:space="0" w:color="auto"/>
        <w:bottom w:val="none" w:sz="0" w:space="0" w:color="auto"/>
        <w:right w:val="none" w:sz="0" w:space="0" w:color="auto"/>
      </w:divBdr>
    </w:div>
    <w:div w:id="17701342">
      <w:bodyDiv w:val="1"/>
      <w:marLeft w:val="0"/>
      <w:marRight w:val="0"/>
      <w:marTop w:val="0"/>
      <w:marBottom w:val="0"/>
      <w:divBdr>
        <w:top w:val="none" w:sz="0" w:space="0" w:color="auto"/>
        <w:left w:val="none" w:sz="0" w:space="0" w:color="auto"/>
        <w:bottom w:val="none" w:sz="0" w:space="0" w:color="auto"/>
        <w:right w:val="none" w:sz="0" w:space="0" w:color="auto"/>
      </w:divBdr>
    </w:div>
    <w:div w:id="26609808">
      <w:bodyDiv w:val="1"/>
      <w:marLeft w:val="0"/>
      <w:marRight w:val="0"/>
      <w:marTop w:val="0"/>
      <w:marBottom w:val="0"/>
      <w:divBdr>
        <w:top w:val="none" w:sz="0" w:space="0" w:color="auto"/>
        <w:left w:val="none" w:sz="0" w:space="0" w:color="auto"/>
        <w:bottom w:val="none" w:sz="0" w:space="0" w:color="auto"/>
        <w:right w:val="none" w:sz="0" w:space="0" w:color="auto"/>
      </w:divBdr>
    </w:div>
    <w:div w:id="48310882">
      <w:bodyDiv w:val="1"/>
      <w:marLeft w:val="0"/>
      <w:marRight w:val="0"/>
      <w:marTop w:val="0"/>
      <w:marBottom w:val="0"/>
      <w:divBdr>
        <w:top w:val="none" w:sz="0" w:space="0" w:color="auto"/>
        <w:left w:val="none" w:sz="0" w:space="0" w:color="auto"/>
        <w:bottom w:val="none" w:sz="0" w:space="0" w:color="auto"/>
        <w:right w:val="none" w:sz="0" w:space="0" w:color="auto"/>
      </w:divBdr>
    </w:div>
    <w:div w:id="48767600">
      <w:bodyDiv w:val="1"/>
      <w:marLeft w:val="0"/>
      <w:marRight w:val="0"/>
      <w:marTop w:val="0"/>
      <w:marBottom w:val="0"/>
      <w:divBdr>
        <w:top w:val="none" w:sz="0" w:space="0" w:color="auto"/>
        <w:left w:val="none" w:sz="0" w:space="0" w:color="auto"/>
        <w:bottom w:val="none" w:sz="0" w:space="0" w:color="auto"/>
        <w:right w:val="none" w:sz="0" w:space="0" w:color="auto"/>
      </w:divBdr>
    </w:div>
    <w:div w:id="48967719">
      <w:bodyDiv w:val="1"/>
      <w:marLeft w:val="0"/>
      <w:marRight w:val="0"/>
      <w:marTop w:val="0"/>
      <w:marBottom w:val="0"/>
      <w:divBdr>
        <w:top w:val="none" w:sz="0" w:space="0" w:color="auto"/>
        <w:left w:val="none" w:sz="0" w:space="0" w:color="auto"/>
        <w:bottom w:val="none" w:sz="0" w:space="0" w:color="auto"/>
        <w:right w:val="none" w:sz="0" w:space="0" w:color="auto"/>
      </w:divBdr>
    </w:div>
    <w:div w:id="68429069">
      <w:bodyDiv w:val="1"/>
      <w:marLeft w:val="0"/>
      <w:marRight w:val="0"/>
      <w:marTop w:val="0"/>
      <w:marBottom w:val="0"/>
      <w:divBdr>
        <w:top w:val="none" w:sz="0" w:space="0" w:color="auto"/>
        <w:left w:val="none" w:sz="0" w:space="0" w:color="auto"/>
        <w:bottom w:val="none" w:sz="0" w:space="0" w:color="auto"/>
        <w:right w:val="none" w:sz="0" w:space="0" w:color="auto"/>
      </w:divBdr>
    </w:div>
    <w:div w:id="71392238">
      <w:bodyDiv w:val="1"/>
      <w:marLeft w:val="0"/>
      <w:marRight w:val="0"/>
      <w:marTop w:val="0"/>
      <w:marBottom w:val="0"/>
      <w:divBdr>
        <w:top w:val="none" w:sz="0" w:space="0" w:color="auto"/>
        <w:left w:val="none" w:sz="0" w:space="0" w:color="auto"/>
        <w:bottom w:val="none" w:sz="0" w:space="0" w:color="auto"/>
        <w:right w:val="none" w:sz="0" w:space="0" w:color="auto"/>
      </w:divBdr>
    </w:div>
    <w:div w:id="84881334">
      <w:bodyDiv w:val="1"/>
      <w:marLeft w:val="0"/>
      <w:marRight w:val="0"/>
      <w:marTop w:val="0"/>
      <w:marBottom w:val="0"/>
      <w:divBdr>
        <w:top w:val="none" w:sz="0" w:space="0" w:color="auto"/>
        <w:left w:val="none" w:sz="0" w:space="0" w:color="auto"/>
        <w:bottom w:val="none" w:sz="0" w:space="0" w:color="auto"/>
        <w:right w:val="none" w:sz="0" w:space="0" w:color="auto"/>
      </w:divBdr>
    </w:div>
    <w:div w:id="113255013">
      <w:bodyDiv w:val="1"/>
      <w:marLeft w:val="0"/>
      <w:marRight w:val="0"/>
      <w:marTop w:val="0"/>
      <w:marBottom w:val="0"/>
      <w:divBdr>
        <w:top w:val="none" w:sz="0" w:space="0" w:color="auto"/>
        <w:left w:val="none" w:sz="0" w:space="0" w:color="auto"/>
        <w:bottom w:val="none" w:sz="0" w:space="0" w:color="auto"/>
        <w:right w:val="none" w:sz="0" w:space="0" w:color="auto"/>
      </w:divBdr>
    </w:div>
    <w:div w:id="181092116">
      <w:bodyDiv w:val="1"/>
      <w:marLeft w:val="0"/>
      <w:marRight w:val="0"/>
      <w:marTop w:val="0"/>
      <w:marBottom w:val="0"/>
      <w:divBdr>
        <w:top w:val="none" w:sz="0" w:space="0" w:color="auto"/>
        <w:left w:val="none" w:sz="0" w:space="0" w:color="auto"/>
        <w:bottom w:val="none" w:sz="0" w:space="0" w:color="auto"/>
        <w:right w:val="none" w:sz="0" w:space="0" w:color="auto"/>
      </w:divBdr>
    </w:div>
    <w:div w:id="181822567">
      <w:bodyDiv w:val="1"/>
      <w:marLeft w:val="0"/>
      <w:marRight w:val="0"/>
      <w:marTop w:val="0"/>
      <w:marBottom w:val="0"/>
      <w:divBdr>
        <w:top w:val="none" w:sz="0" w:space="0" w:color="auto"/>
        <w:left w:val="none" w:sz="0" w:space="0" w:color="auto"/>
        <w:bottom w:val="none" w:sz="0" w:space="0" w:color="auto"/>
        <w:right w:val="none" w:sz="0" w:space="0" w:color="auto"/>
      </w:divBdr>
    </w:div>
    <w:div w:id="206769469">
      <w:bodyDiv w:val="1"/>
      <w:marLeft w:val="0"/>
      <w:marRight w:val="0"/>
      <w:marTop w:val="0"/>
      <w:marBottom w:val="0"/>
      <w:divBdr>
        <w:top w:val="none" w:sz="0" w:space="0" w:color="auto"/>
        <w:left w:val="none" w:sz="0" w:space="0" w:color="auto"/>
        <w:bottom w:val="none" w:sz="0" w:space="0" w:color="auto"/>
        <w:right w:val="none" w:sz="0" w:space="0" w:color="auto"/>
      </w:divBdr>
    </w:div>
    <w:div w:id="270600034">
      <w:bodyDiv w:val="1"/>
      <w:marLeft w:val="0"/>
      <w:marRight w:val="0"/>
      <w:marTop w:val="0"/>
      <w:marBottom w:val="0"/>
      <w:divBdr>
        <w:top w:val="none" w:sz="0" w:space="0" w:color="auto"/>
        <w:left w:val="none" w:sz="0" w:space="0" w:color="auto"/>
        <w:bottom w:val="none" w:sz="0" w:space="0" w:color="auto"/>
        <w:right w:val="none" w:sz="0" w:space="0" w:color="auto"/>
      </w:divBdr>
    </w:div>
    <w:div w:id="272177081">
      <w:bodyDiv w:val="1"/>
      <w:marLeft w:val="0"/>
      <w:marRight w:val="0"/>
      <w:marTop w:val="0"/>
      <w:marBottom w:val="0"/>
      <w:divBdr>
        <w:top w:val="none" w:sz="0" w:space="0" w:color="auto"/>
        <w:left w:val="none" w:sz="0" w:space="0" w:color="auto"/>
        <w:bottom w:val="none" w:sz="0" w:space="0" w:color="auto"/>
        <w:right w:val="none" w:sz="0" w:space="0" w:color="auto"/>
      </w:divBdr>
    </w:div>
    <w:div w:id="299310428">
      <w:bodyDiv w:val="1"/>
      <w:marLeft w:val="0"/>
      <w:marRight w:val="0"/>
      <w:marTop w:val="0"/>
      <w:marBottom w:val="0"/>
      <w:divBdr>
        <w:top w:val="none" w:sz="0" w:space="0" w:color="auto"/>
        <w:left w:val="none" w:sz="0" w:space="0" w:color="auto"/>
        <w:bottom w:val="none" w:sz="0" w:space="0" w:color="auto"/>
        <w:right w:val="none" w:sz="0" w:space="0" w:color="auto"/>
      </w:divBdr>
    </w:div>
    <w:div w:id="329599102">
      <w:bodyDiv w:val="1"/>
      <w:marLeft w:val="0"/>
      <w:marRight w:val="0"/>
      <w:marTop w:val="0"/>
      <w:marBottom w:val="0"/>
      <w:divBdr>
        <w:top w:val="none" w:sz="0" w:space="0" w:color="auto"/>
        <w:left w:val="none" w:sz="0" w:space="0" w:color="auto"/>
        <w:bottom w:val="none" w:sz="0" w:space="0" w:color="auto"/>
        <w:right w:val="none" w:sz="0" w:space="0" w:color="auto"/>
      </w:divBdr>
    </w:div>
    <w:div w:id="336737135">
      <w:bodyDiv w:val="1"/>
      <w:marLeft w:val="0"/>
      <w:marRight w:val="0"/>
      <w:marTop w:val="0"/>
      <w:marBottom w:val="0"/>
      <w:divBdr>
        <w:top w:val="none" w:sz="0" w:space="0" w:color="auto"/>
        <w:left w:val="none" w:sz="0" w:space="0" w:color="auto"/>
        <w:bottom w:val="none" w:sz="0" w:space="0" w:color="auto"/>
        <w:right w:val="none" w:sz="0" w:space="0" w:color="auto"/>
      </w:divBdr>
    </w:div>
    <w:div w:id="392630926">
      <w:bodyDiv w:val="1"/>
      <w:marLeft w:val="0"/>
      <w:marRight w:val="0"/>
      <w:marTop w:val="0"/>
      <w:marBottom w:val="0"/>
      <w:divBdr>
        <w:top w:val="none" w:sz="0" w:space="0" w:color="auto"/>
        <w:left w:val="none" w:sz="0" w:space="0" w:color="auto"/>
        <w:bottom w:val="none" w:sz="0" w:space="0" w:color="auto"/>
        <w:right w:val="none" w:sz="0" w:space="0" w:color="auto"/>
      </w:divBdr>
    </w:div>
    <w:div w:id="397553526">
      <w:bodyDiv w:val="1"/>
      <w:marLeft w:val="0"/>
      <w:marRight w:val="0"/>
      <w:marTop w:val="0"/>
      <w:marBottom w:val="0"/>
      <w:divBdr>
        <w:top w:val="none" w:sz="0" w:space="0" w:color="auto"/>
        <w:left w:val="none" w:sz="0" w:space="0" w:color="auto"/>
        <w:bottom w:val="none" w:sz="0" w:space="0" w:color="auto"/>
        <w:right w:val="none" w:sz="0" w:space="0" w:color="auto"/>
      </w:divBdr>
    </w:div>
    <w:div w:id="410077745">
      <w:bodyDiv w:val="1"/>
      <w:marLeft w:val="0"/>
      <w:marRight w:val="0"/>
      <w:marTop w:val="0"/>
      <w:marBottom w:val="0"/>
      <w:divBdr>
        <w:top w:val="none" w:sz="0" w:space="0" w:color="auto"/>
        <w:left w:val="none" w:sz="0" w:space="0" w:color="auto"/>
        <w:bottom w:val="none" w:sz="0" w:space="0" w:color="auto"/>
        <w:right w:val="none" w:sz="0" w:space="0" w:color="auto"/>
      </w:divBdr>
    </w:div>
    <w:div w:id="436222665">
      <w:bodyDiv w:val="1"/>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441537378">
      <w:marLeft w:val="0"/>
      <w:marRight w:val="0"/>
      <w:marTop w:val="0"/>
      <w:marBottom w:val="0"/>
      <w:divBdr>
        <w:top w:val="none" w:sz="0" w:space="0" w:color="auto"/>
        <w:left w:val="none" w:sz="0" w:space="0" w:color="auto"/>
        <w:bottom w:val="none" w:sz="0" w:space="0" w:color="auto"/>
        <w:right w:val="none" w:sz="0" w:space="0" w:color="auto"/>
      </w:divBdr>
    </w:div>
    <w:div w:id="441537379">
      <w:marLeft w:val="0"/>
      <w:marRight w:val="0"/>
      <w:marTop w:val="0"/>
      <w:marBottom w:val="0"/>
      <w:divBdr>
        <w:top w:val="none" w:sz="0" w:space="0" w:color="auto"/>
        <w:left w:val="none" w:sz="0" w:space="0" w:color="auto"/>
        <w:bottom w:val="none" w:sz="0" w:space="0" w:color="auto"/>
        <w:right w:val="none" w:sz="0" w:space="0" w:color="auto"/>
      </w:divBdr>
    </w:div>
    <w:div w:id="441537380">
      <w:marLeft w:val="0"/>
      <w:marRight w:val="0"/>
      <w:marTop w:val="0"/>
      <w:marBottom w:val="0"/>
      <w:divBdr>
        <w:top w:val="none" w:sz="0" w:space="0" w:color="auto"/>
        <w:left w:val="none" w:sz="0" w:space="0" w:color="auto"/>
        <w:bottom w:val="none" w:sz="0" w:space="0" w:color="auto"/>
        <w:right w:val="none" w:sz="0" w:space="0" w:color="auto"/>
      </w:divBdr>
    </w:div>
    <w:div w:id="441537381">
      <w:marLeft w:val="0"/>
      <w:marRight w:val="0"/>
      <w:marTop w:val="0"/>
      <w:marBottom w:val="0"/>
      <w:divBdr>
        <w:top w:val="none" w:sz="0" w:space="0" w:color="auto"/>
        <w:left w:val="none" w:sz="0" w:space="0" w:color="auto"/>
        <w:bottom w:val="none" w:sz="0" w:space="0" w:color="auto"/>
        <w:right w:val="none" w:sz="0" w:space="0" w:color="auto"/>
      </w:divBdr>
    </w:div>
    <w:div w:id="441537382">
      <w:marLeft w:val="0"/>
      <w:marRight w:val="0"/>
      <w:marTop w:val="0"/>
      <w:marBottom w:val="0"/>
      <w:divBdr>
        <w:top w:val="none" w:sz="0" w:space="0" w:color="auto"/>
        <w:left w:val="none" w:sz="0" w:space="0" w:color="auto"/>
        <w:bottom w:val="none" w:sz="0" w:space="0" w:color="auto"/>
        <w:right w:val="none" w:sz="0" w:space="0" w:color="auto"/>
      </w:divBdr>
    </w:div>
    <w:div w:id="441537383">
      <w:marLeft w:val="0"/>
      <w:marRight w:val="0"/>
      <w:marTop w:val="0"/>
      <w:marBottom w:val="0"/>
      <w:divBdr>
        <w:top w:val="none" w:sz="0" w:space="0" w:color="auto"/>
        <w:left w:val="none" w:sz="0" w:space="0" w:color="auto"/>
        <w:bottom w:val="none" w:sz="0" w:space="0" w:color="auto"/>
        <w:right w:val="none" w:sz="0" w:space="0" w:color="auto"/>
      </w:divBdr>
    </w:div>
    <w:div w:id="441537384">
      <w:marLeft w:val="0"/>
      <w:marRight w:val="0"/>
      <w:marTop w:val="0"/>
      <w:marBottom w:val="0"/>
      <w:divBdr>
        <w:top w:val="none" w:sz="0" w:space="0" w:color="auto"/>
        <w:left w:val="none" w:sz="0" w:space="0" w:color="auto"/>
        <w:bottom w:val="none" w:sz="0" w:space="0" w:color="auto"/>
        <w:right w:val="none" w:sz="0" w:space="0" w:color="auto"/>
      </w:divBdr>
    </w:div>
    <w:div w:id="441537385">
      <w:marLeft w:val="0"/>
      <w:marRight w:val="0"/>
      <w:marTop w:val="0"/>
      <w:marBottom w:val="0"/>
      <w:divBdr>
        <w:top w:val="none" w:sz="0" w:space="0" w:color="auto"/>
        <w:left w:val="none" w:sz="0" w:space="0" w:color="auto"/>
        <w:bottom w:val="none" w:sz="0" w:space="0" w:color="auto"/>
        <w:right w:val="none" w:sz="0" w:space="0" w:color="auto"/>
      </w:divBdr>
    </w:div>
    <w:div w:id="441537386">
      <w:marLeft w:val="0"/>
      <w:marRight w:val="0"/>
      <w:marTop w:val="0"/>
      <w:marBottom w:val="0"/>
      <w:divBdr>
        <w:top w:val="none" w:sz="0" w:space="0" w:color="auto"/>
        <w:left w:val="none" w:sz="0" w:space="0" w:color="auto"/>
        <w:bottom w:val="none" w:sz="0" w:space="0" w:color="auto"/>
        <w:right w:val="none" w:sz="0" w:space="0" w:color="auto"/>
      </w:divBdr>
    </w:div>
    <w:div w:id="441537387">
      <w:marLeft w:val="0"/>
      <w:marRight w:val="0"/>
      <w:marTop w:val="0"/>
      <w:marBottom w:val="0"/>
      <w:divBdr>
        <w:top w:val="none" w:sz="0" w:space="0" w:color="auto"/>
        <w:left w:val="none" w:sz="0" w:space="0" w:color="auto"/>
        <w:bottom w:val="none" w:sz="0" w:space="0" w:color="auto"/>
        <w:right w:val="none" w:sz="0" w:space="0" w:color="auto"/>
      </w:divBdr>
    </w:div>
    <w:div w:id="441537388">
      <w:marLeft w:val="0"/>
      <w:marRight w:val="0"/>
      <w:marTop w:val="0"/>
      <w:marBottom w:val="0"/>
      <w:divBdr>
        <w:top w:val="none" w:sz="0" w:space="0" w:color="auto"/>
        <w:left w:val="none" w:sz="0" w:space="0" w:color="auto"/>
        <w:bottom w:val="none" w:sz="0" w:space="0" w:color="auto"/>
        <w:right w:val="none" w:sz="0" w:space="0" w:color="auto"/>
      </w:divBdr>
    </w:div>
    <w:div w:id="441537389">
      <w:marLeft w:val="0"/>
      <w:marRight w:val="0"/>
      <w:marTop w:val="0"/>
      <w:marBottom w:val="0"/>
      <w:divBdr>
        <w:top w:val="none" w:sz="0" w:space="0" w:color="auto"/>
        <w:left w:val="none" w:sz="0" w:space="0" w:color="auto"/>
        <w:bottom w:val="none" w:sz="0" w:space="0" w:color="auto"/>
        <w:right w:val="none" w:sz="0" w:space="0" w:color="auto"/>
      </w:divBdr>
    </w:div>
    <w:div w:id="441537390">
      <w:marLeft w:val="0"/>
      <w:marRight w:val="0"/>
      <w:marTop w:val="0"/>
      <w:marBottom w:val="0"/>
      <w:divBdr>
        <w:top w:val="none" w:sz="0" w:space="0" w:color="auto"/>
        <w:left w:val="none" w:sz="0" w:space="0" w:color="auto"/>
        <w:bottom w:val="none" w:sz="0" w:space="0" w:color="auto"/>
        <w:right w:val="none" w:sz="0" w:space="0" w:color="auto"/>
      </w:divBdr>
    </w:div>
    <w:div w:id="441537391">
      <w:marLeft w:val="0"/>
      <w:marRight w:val="0"/>
      <w:marTop w:val="0"/>
      <w:marBottom w:val="0"/>
      <w:divBdr>
        <w:top w:val="none" w:sz="0" w:space="0" w:color="auto"/>
        <w:left w:val="none" w:sz="0" w:space="0" w:color="auto"/>
        <w:bottom w:val="none" w:sz="0" w:space="0" w:color="auto"/>
        <w:right w:val="none" w:sz="0" w:space="0" w:color="auto"/>
      </w:divBdr>
    </w:div>
    <w:div w:id="441537392">
      <w:marLeft w:val="0"/>
      <w:marRight w:val="0"/>
      <w:marTop w:val="0"/>
      <w:marBottom w:val="0"/>
      <w:divBdr>
        <w:top w:val="none" w:sz="0" w:space="0" w:color="auto"/>
        <w:left w:val="none" w:sz="0" w:space="0" w:color="auto"/>
        <w:bottom w:val="none" w:sz="0" w:space="0" w:color="auto"/>
        <w:right w:val="none" w:sz="0" w:space="0" w:color="auto"/>
      </w:divBdr>
    </w:div>
    <w:div w:id="441537393">
      <w:marLeft w:val="0"/>
      <w:marRight w:val="0"/>
      <w:marTop w:val="0"/>
      <w:marBottom w:val="0"/>
      <w:divBdr>
        <w:top w:val="none" w:sz="0" w:space="0" w:color="auto"/>
        <w:left w:val="none" w:sz="0" w:space="0" w:color="auto"/>
        <w:bottom w:val="none" w:sz="0" w:space="0" w:color="auto"/>
        <w:right w:val="none" w:sz="0" w:space="0" w:color="auto"/>
      </w:divBdr>
    </w:div>
    <w:div w:id="441537394">
      <w:marLeft w:val="0"/>
      <w:marRight w:val="0"/>
      <w:marTop w:val="0"/>
      <w:marBottom w:val="0"/>
      <w:divBdr>
        <w:top w:val="none" w:sz="0" w:space="0" w:color="auto"/>
        <w:left w:val="none" w:sz="0" w:space="0" w:color="auto"/>
        <w:bottom w:val="none" w:sz="0" w:space="0" w:color="auto"/>
        <w:right w:val="none" w:sz="0" w:space="0" w:color="auto"/>
      </w:divBdr>
    </w:div>
    <w:div w:id="441537395">
      <w:marLeft w:val="0"/>
      <w:marRight w:val="0"/>
      <w:marTop w:val="0"/>
      <w:marBottom w:val="0"/>
      <w:divBdr>
        <w:top w:val="none" w:sz="0" w:space="0" w:color="auto"/>
        <w:left w:val="none" w:sz="0" w:space="0" w:color="auto"/>
        <w:bottom w:val="none" w:sz="0" w:space="0" w:color="auto"/>
        <w:right w:val="none" w:sz="0" w:space="0" w:color="auto"/>
      </w:divBdr>
    </w:div>
    <w:div w:id="441537396">
      <w:marLeft w:val="0"/>
      <w:marRight w:val="0"/>
      <w:marTop w:val="0"/>
      <w:marBottom w:val="0"/>
      <w:divBdr>
        <w:top w:val="none" w:sz="0" w:space="0" w:color="auto"/>
        <w:left w:val="none" w:sz="0" w:space="0" w:color="auto"/>
        <w:bottom w:val="none" w:sz="0" w:space="0" w:color="auto"/>
        <w:right w:val="none" w:sz="0" w:space="0" w:color="auto"/>
      </w:divBdr>
    </w:div>
    <w:div w:id="441537397">
      <w:marLeft w:val="0"/>
      <w:marRight w:val="0"/>
      <w:marTop w:val="0"/>
      <w:marBottom w:val="0"/>
      <w:divBdr>
        <w:top w:val="none" w:sz="0" w:space="0" w:color="auto"/>
        <w:left w:val="none" w:sz="0" w:space="0" w:color="auto"/>
        <w:bottom w:val="none" w:sz="0" w:space="0" w:color="auto"/>
        <w:right w:val="none" w:sz="0" w:space="0" w:color="auto"/>
      </w:divBdr>
    </w:div>
    <w:div w:id="441537398">
      <w:marLeft w:val="0"/>
      <w:marRight w:val="0"/>
      <w:marTop w:val="0"/>
      <w:marBottom w:val="0"/>
      <w:divBdr>
        <w:top w:val="none" w:sz="0" w:space="0" w:color="auto"/>
        <w:left w:val="none" w:sz="0" w:space="0" w:color="auto"/>
        <w:bottom w:val="none" w:sz="0" w:space="0" w:color="auto"/>
        <w:right w:val="none" w:sz="0" w:space="0" w:color="auto"/>
      </w:divBdr>
    </w:div>
    <w:div w:id="441537399">
      <w:marLeft w:val="0"/>
      <w:marRight w:val="0"/>
      <w:marTop w:val="0"/>
      <w:marBottom w:val="0"/>
      <w:divBdr>
        <w:top w:val="none" w:sz="0" w:space="0" w:color="auto"/>
        <w:left w:val="none" w:sz="0" w:space="0" w:color="auto"/>
        <w:bottom w:val="none" w:sz="0" w:space="0" w:color="auto"/>
        <w:right w:val="none" w:sz="0" w:space="0" w:color="auto"/>
      </w:divBdr>
    </w:div>
    <w:div w:id="441537400">
      <w:marLeft w:val="0"/>
      <w:marRight w:val="0"/>
      <w:marTop w:val="0"/>
      <w:marBottom w:val="0"/>
      <w:divBdr>
        <w:top w:val="none" w:sz="0" w:space="0" w:color="auto"/>
        <w:left w:val="none" w:sz="0" w:space="0" w:color="auto"/>
        <w:bottom w:val="none" w:sz="0" w:space="0" w:color="auto"/>
        <w:right w:val="none" w:sz="0" w:space="0" w:color="auto"/>
      </w:divBdr>
    </w:div>
    <w:div w:id="441537401">
      <w:marLeft w:val="0"/>
      <w:marRight w:val="0"/>
      <w:marTop w:val="0"/>
      <w:marBottom w:val="0"/>
      <w:divBdr>
        <w:top w:val="none" w:sz="0" w:space="0" w:color="auto"/>
        <w:left w:val="none" w:sz="0" w:space="0" w:color="auto"/>
        <w:bottom w:val="none" w:sz="0" w:space="0" w:color="auto"/>
        <w:right w:val="none" w:sz="0" w:space="0" w:color="auto"/>
      </w:divBdr>
    </w:div>
    <w:div w:id="441537402">
      <w:marLeft w:val="0"/>
      <w:marRight w:val="0"/>
      <w:marTop w:val="0"/>
      <w:marBottom w:val="0"/>
      <w:divBdr>
        <w:top w:val="none" w:sz="0" w:space="0" w:color="auto"/>
        <w:left w:val="none" w:sz="0" w:space="0" w:color="auto"/>
        <w:bottom w:val="none" w:sz="0" w:space="0" w:color="auto"/>
        <w:right w:val="none" w:sz="0" w:space="0" w:color="auto"/>
      </w:divBdr>
    </w:div>
    <w:div w:id="441537403">
      <w:marLeft w:val="0"/>
      <w:marRight w:val="0"/>
      <w:marTop w:val="0"/>
      <w:marBottom w:val="0"/>
      <w:divBdr>
        <w:top w:val="none" w:sz="0" w:space="0" w:color="auto"/>
        <w:left w:val="none" w:sz="0" w:space="0" w:color="auto"/>
        <w:bottom w:val="none" w:sz="0" w:space="0" w:color="auto"/>
        <w:right w:val="none" w:sz="0" w:space="0" w:color="auto"/>
      </w:divBdr>
    </w:div>
    <w:div w:id="441537404">
      <w:marLeft w:val="0"/>
      <w:marRight w:val="0"/>
      <w:marTop w:val="0"/>
      <w:marBottom w:val="0"/>
      <w:divBdr>
        <w:top w:val="none" w:sz="0" w:space="0" w:color="auto"/>
        <w:left w:val="none" w:sz="0" w:space="0" w:color="auto"/>
        <w:bottom w:val="none" w:sz="0" w:space="0" w:color="auto"/>
        <w:right w:val="none" w:sz="0" w:space="0" w:color="auto"/>
      </w:divBdr>
    </w:div>
    <w:div w:id="441537405">
      <w:marLeft w:val="0"/>
      <w:marRight w:val="0"/>
      <w:marTop w:val="0"/>
      <w:marBottom w:val="0"/>
      <w:divBdr>
        <w:top w:val="none" w:sz="0" w:space="0" w:color="auto"/>
        <w:left w:val="none" w:sz="0" w:space="0" w:color="auto"/>
        <w:bottom w:val="none" w:sz="0" w:space="0" w:color="auto"/>
        <w:right w:val="none" w:sz="0" w:space="0" w:color="auto"/>
      </w:divBdr>
    </w:div>
    <w:div w:id="441537406">
      <w:marLeft w:val="0"/>
      <w:marRight w:val="0"/>
      <w:marTop w:val="0"/>
      <w:marBottom w:val="0"/>
      <w:divBdr>
        <w:top w:val="none" w:sz="0" w:space="0" w:color="auto"/>
        <w:left w:val="none" w:sz="0" w:space="0" w:color="auto"/>
        <w:bottom w:val="none" w:sz="0" w:space="0" w:color="auto"/>
        <w:right w:val="none" w:sz="0" w:space="0" w:color="auto"/>
      </w:divBdr>
    </w:div>
    <w:div w:id="441537407">
      <w:marLeft w:val="0"/>
      <w:marRight w:val="0"/>
      <w:marTop w:val="0"/>
      <w:marBottom w:val="0"/>
      <w:divBdr>
        <w:top w:val="none" w:sz="0" w:space="0" w:color="auto"/>
        <w:left w:val="none" w:sz="0" w:space="0" w:color="auto"/>
        <w:bottom w:val="none" w:sz="0" w:space="0" w:color="auto"/>
        <w:right w:val="none" w:sz="0" w:space="0" w:color="auto"/>
      </w:divBdr>
    </w:div>
    <w:div w:id="441537408">
      <w:marLeft w:val="0"/>
      <w:marRight w:val="0"/>
      <w:marTop w:val="0"/>
      <w:marBottom w:val="0"/>
      <w:divBdr>
        <w:top w:val="none" w:sz="0" w:space="0" w:color="auto"/>
        <w:left w:val="none" w:sz="0" w:space="0" w:color="auto"/>
        <w:bottom w:val="none" w:sz="0" w:space="0" w:color="auto"/>
        <w:right w:val="none" w:sz="0" w:space="0" w:color="auto"/>
      </w:divBdr>
    </w:div>
    <w:div w:id="441537409">
      <w:marLeft w:val="0"/>
      <w:marRight w:val="0"/>
      <w:marTop w:val="0"/>
      <w:marBottom w:val="0"/>
      <w:divBdr>
        <w:top w:val="none" w:sz="0" w:space="0" w:color="auto"/>
        <w:left w:val="none" w:sz="0" w:space="0" w:color="auto"/>
        <w:bottom w:val="none" w:sz="0" w:space="0" w:color="auto"/>
        <w:right w:val="none" w:sz="0" w:space="0" w:color="auto"/>
      </w:divBdr>
    </w:div>
    <w:div w:id="441537410">
      <w:marLeft w:val="0"/>
      <w:marRight w:val="0"/>
      <w:marTop w:val="0"/>
      <w:marBottom w:val="0"/>
      <w:divBdr>
        <w:top w:val="none" w:sz="0" w:space="0" w:color="auto"/>
        <w:left w:val="none" w:sz="0" w:space="0" w:color="auto"/>
        <w:bottom w:val="none" w:sz="0" w:space="0" w:color="auto"/>
        <w:right w:val="none" w:sz="0" w:space="0" w:color="auto"/>
      </w:divBdr>
    </w:div>
    <w:div w:id="441537411">
      <w:marLeft w:val="0"/>
      <w:marRight w:val="0"/>
      <w:marTop w:val="0"/>
      <w:marBottom w:val="0"/>
      <w:divBdr>
        <w:top w:val="none" w:sz="0" w:space="0" w:color="auto"/>
        <w:left w:val="none" w:sz="0" w:space="0" w:color="auto"/>
        <w:bottom w:val="none" w:sz="0" w:space="0" w:color="auto"/>
        <w:right w:val="none" w:sz="0" w:space="0" w:color="auto"/>
      </w:divBdr>
    </w:div>
    <w:div w:id="441537412">
      <w:marLeft w:val="0"/>
      <w:marRight w:val="0"/>
      <w:marTop w:val="0"/>
      <w:marBottom w:val="0"/>
      <w:divBdr>
        <w:top w:val="none" w:sz="0" w:space="0" w:color="auto"/>
        <w:left w:val="none" w:sz="0" w:space="0" w:color="auto"/>
        <w:bottom w:val="none" w:sz="0" w:space="0" w:color="auto"/>
        <w:right w:val="none" w:sz="0" w:space="0" w:color="auto"/>
      </w:divBdr>
    </w:div>
    <w:div w:id="441537413">
      <w:marLeft w:val="0"/>
      <w:marRight w:val="0"/>
      <w:marTop w:val="0"/>
      <w:marBottom w:val="0"/>
      <w:divBdr>
        <w:top w:val="none" w:sz="0" w:space="0" w:color="auto"/>
        <w:left w:val="none" w:sz="0" w:space="0" w:color="auto"/>
        <w:bottom w:val="none" w:sz="0" w:space="0" w:color="auto"/>
        <w:right w:val="none" w:sz="0" w:space="0" w:color="auto"/>
      </w:divBdr>
    </w:div>
    <w:div w:id="441537414">
      <w:marLeft w:val="0"/>
      <w:marRight w:val="0"/>
      <w:marTop w:val="0"/>
      <w:marBottom w:val="0"/>
      <w:divBdr>
        <w:top w:val="none" w:sz="0" w:space="0" w:color="auto"/>
        <w:left w:val="none" w:sz="0" w:space="0" w:color="auto"/>
        <w:bottom w:val="none" w:sz="0" w:space="0" w:color="auto"/>
        <w:right w:val="none" w:sz="0" w:space="0" w:color="auto"/>
      </w:divBdr>
    </w:div>
    <w:div w:id="441537415">
      <w:marLeft w:val="0"/>
      <w:marRight w:val="0"/>
      <w:marTop w:val="0"/>
      <w:marBottom w:val="0"/>
      <w:divBdr>
        <w:top w:val="none" w:sz="0" w:space="0" w:color="auto"/>
        <w:left w:val="none" w:sz="0" w:space="0" w:color="auto"/>
        <w:bottom w:val="none" w:sz="0" w:space="0" w:color="auto"/>
        <w:right w:val="none" w:sz="0" w:space="0" w:color="auto"/>
      </w:divBdr>
    </w:div>
    <w:div w:id="441537416">
      <w:marLeft w:val="0"/>
      <w:marRight w:val="0"/>
      <w:marTop w:val="0"/>
      <w:marBottom w:val="0"/>
      <w:divBdr>
        <w:top w:val="none" w:sz="0" w:space="0" w:color="auto"/>
        <w:left w:val="none" w:sz="0" w:space="0" w:color="auto"/>
        <w:bottom w:val="none" w:sz="0" w:space="0" w:color="auto"/>
        <w:right w:val="none" w:sz="0" w:space="0" w:color="auto"/>
      </w:divBdr>
    </w:div>
    <w:div w:id="441537417">
      <w:marLeft w:val="0"/>
      <w:marRight w:val="0"/>
      <w:marTop w:val="0"/>
      <w:marBottom w:val="0"/>
      <w:divBdr>
        <w:top w:val="none" w:sz="0" w:space="0" w:color="auto"/>
        <w:left w:val="none" w:sz="0" w:space="0" w:color="auto"/>
        <w:bottom w:val="none" w:sz="0" w:space="0" w:color="auto"/>
        <w:right w:val="none" w:sz="0" w:space="0" w:color="auto"/>
      </w:divBdr>
    </w:div>
    <w:div w:id="441537418">
      <w:marLeft w:val="0"/>
      <w:marRight w:val="0"/>
      <w:marTop w:val="0"/>
      <w:marBottom w:val="0"/>
      <w:divBdr>
        <w:top w:val="none" w:sz="0" w:space="0" w:color="auto"/>
        <w:left w:val="none" w:sz="0" w:space="0" w:color="auto"/>
        <w:bottom w:val="none" w:sz="0" w:space="0" w:color="auto"/>
        <w:right w:val="none" w:sz="0" w:space="0" w:color="auto"/>
      </w:divBdr>
    </w:div>
    <w:div w:id="441537419">
      <w:marLeft w:val="0"/>
      <w:marRight w:val="0"/>
      <w:marTop w:val="0"/>
      <w:marBottom w:val="0"/>
      <w:divBdr>
        <w:top w:val="none" w:sz="0" w:space="0" w:color="auto"/>
        <w:left w:val="none" w:sz="0" w:space="0" w:color="auto"/>
        <w:bottom w:val="none" w:sz="0" w:space="0" w:color="auto"/>
        <w:right w:val="none" w:sz="0" w:space="0" w:color="auto"/>
      </w:divBdr>
    </w:div>
    <w:div w:id="441537420">
      <w:marLeft w:val="0"/>
      <w:marRight w:val="0"/>
      <w:marTop w:val="0"/>
      <w:marBottom w:val="0"/>
      <w:divBdr>
        <w:top w:val="none" w:sz="0" w:space="0" w:color="auto"/>
        <w:left w:val="none" w:sz="0" w:space="0" w:color="auto"/>
        <w:bottom w:val="none" w:sz="0" w:space="0" w:color="auto"/>
        <w:right w:val="none" w:sz="0" w:space="0" w:color="auto"/>
      </w:divBdr>
    </w:div>
    <w:div w:id="441537421">
      <w:marLeft w:val="0"/>
      <w:marRight w:val="0"/>
      <w:marTop w:val="0"/>
      <w:marBottom w:val="0"/>
      <w:divBdr>
        <w:top w:val="none" w:sz="0" w:space="0" w:color="auto"/>
        <w:left w:val="none" w:sz="0" w:space="0" w:color="auto"/>
        <w:bottom w:val="none" w:sz="0" w:space="0" w:color="auto"/>
        <w:right w:val="none" w:sz="0" w:space="0" w:color="auto"/>
      </w:divBdr>
    </w:div>
    <w:div w:id="441537422">
      <w:marLeft w:val="0"/>
      <w:marRight w:val="0"/>
      <w:marTop w:val="0"/>
      <w:marBottom w:val="0"/>
      <w:divBdr>
        <w:top w:val="none" w:sz="0" w:space="0" w:color="auto"/>
        <w:left w:val="none" w:sz="0" w:space="0" w:color="auto"/>
        <w:bottom w:val="none" w:sz="0" w:space="0" w:color="auto"/>
        <w:right w:val="none" w:sz="0" w:space="0" w:color="auto"/>
      </w:divBdr>
    </w:div>
    <w:div w:id="441537423">
      <w:marLeft w:val="0"/>
      <w:marRight w:val="0"/>
      <w:marTop w:val="0"/>
      <w:marBottom w:val="0"/>
      <w:divBdr>
        <w:top w:val="none" w:sz="0" w:space="0" w:color="auto"/>
        <w:left w:val="none" w:sz="0" w:space="0" w:color="auto"/>
        <w:bottom w:val="none" w:sz="0" w:space="0" w:color="auto"/>
        <w:right w:val="none" w:sz="0" w:space="0" w:color="auto"/>
      </w:divBdr>
    </w:div>
    <w:div w:id="441537424">
      <w:marLeft w:val="0"/>
      <w:marRight w:val="0"/>
      <w:marTop w:val="0"/>
      <w:marBottom w:val="0"/>
      <w:divBdr>
        <w:top w:val="none" w:sz="0" w:space="0" w:color="auto"/>
        <w:left w:val="none" w:sz="0" w:space="0" w:color="auto"/>
        <w:bottom w:val="none" w:sz="0" w:space="0" w:color="auto"/>
        <w:right w:val="none" w:sz="0" w:space="0" w:color="auto"/>
      </w:divBdr>
    </w:div>
    <w:div w:id="441537425">
      <w:marLeft w:val="0"/>
      <w:marRight w:val="0"/>
      <w:marTop w:val="0"/>
      <w:marBottom w:val="0"/>
      <w:divBdr>
        <w:top w:val="none" w:sz="0" w:space="0" w:color="auto"/>
        <w:left w:val="none" w:sz="0" w:space="0" w:color="auto"/>
        <w:bottom w:val="none" w:sz="0" w:space="0" w:color="auto"/>
        <w:right w:val="none" w:sz="0" w:space="0" w:color="auto"/>
      </w:divBdr>
    </w:div>
    <w:div w:id="441537426">
      <w:marLeft w:val="0"/>
      <w:marRight w:val="0"/>
      <w:marTop w:val="0"/>
      <w:marBottom w:val="0"/>
      <w:divBdr>
        <w:top w:val="none" w:sz="0" w:space="0" w:color="auto"/>
        <w:left w:val="none" w:sz="0" w:space="0" w:color="auto"/>
        <w:bottom w:val="none" w:sz="0" w:space="0" w:color="auto"/>
        <w:right w:val="none" w:sz="0" w:space="0" w:color="auto"/>
      </w:divBdr>
    </w:div>
    <w:div w:id="441537427">
      <w:marLeft w:val="0"/>
      <w:marRight w:val="0"/>
      <w:marTop w:val="0"/>
      <w:marBottom w:val="0"/>
      <w:divBdr>
        <w:top w:val="none" w:sz="0" w:space="0" w:color="auto"/>
        <w:left w:val="none" w:sz="0" w:space="0" w:color="auto"/>
        <w:bottom w:val="none" w:sz="0" w:space="0" w:color="auto"/>
        <w:right w:val="none" w:sz="0" w:space="0" w:color="auto"/>
      </w:divBdr>
    </w:div>
    <w:div w:id="441537428">
      <w:marLeft w:val="0"/>
      <w:marRight w:val="0"/>
      <w:marTop w:val="0"/>
      <w:marBottom w:val="0"/>
      <w:divBdr>
        <w:top w:val="none" w:sz="0" w:space="0" w:color="auto"/>
        <w:left w:val="none" w:sz="0" w:space="0" w:color="auto"/>
        <w:bottom w:val="none" w:sz="0" w:space="0" w:color="auto"/>
        <w:right w:val="none" w:sz="0" w:space="0" w:color="auto"/>
      </w:divBdr>
    </w:div>
    <w:div w:id="441537429">
      <w:marLeft w:val="0"/>
      <w:marRight w:val="0"/>
      <w:marTop w:val="0"/>
      <w:marBottom w:val="0"/>
      <w:divBdr>
        <w:top w:val="none" w:sz="0" w:space="0" w:color="auto"/>
        <w:left w:val="none" w:sz="0" w:space="0" w:color="auto"/>
        <w:bottom w:val="none" w:sz="0" w:space="0" w:color="auto"/>
        <w:right w:val="none" w:sz="0" w:space="0" w:color="auto"/>
      </w:divBdr>
    </w:div>
    <w:div w:id="441537430">
      <w:marLeft w:val="0"/>
      <w:marRight w:val="0"/>
      <w:marTop w:val="0"/>
      <w:marBottom w:val="0"/>
      <w:divBdr>
        <w:top w:val="none" w:sz="0" w:space="0" w:color="auto"/>
        <w:left w:val="none" w:sz="0" w:space="0" w:color="auto"/>
        <w:bottom w:val="none" w:sz="0" w:space="0" w:color="auto"/>
        <w:right w:val="none" w:sz="0" w:space="0" w:color="auto"/>
      </w:divBdr>
    </w:div>
    <w:div w:id="441537431">
      <w:marLeft w:val="0"/>
      <w:marRight w:val="0"/>
      <w:marTop w:val="0"/>
      <w:marBottom w:val="0"/>
      <w:divBdr>
        <w:top w:val="none" w:sz="0" w:space="0" w:color="auto"/>
        <w:left w:val="none" w:sz="0" w:space="0" w:color="auto"/>
        <w:bottom w:val="none" w:sz="0" w:space="0" w:color="auto"/>
        <w:right w:val="none" w:sz="0" w:space="0" w:color="auto"/>
      </w:divBdr>
    </w:div>
    <w:div w:id="441537432">
      <w:marLeft w:val="0"/>
      <w:marRight w:val="0"/>
      <w:marTop w:val="0"/>
      <w:marBottom w:val="0"/>
      <w:divBdr>
        <w:top w:val="none" w:sz="0" w:space="0" w:color="auto"/>
        <w:left w:val="none" w:sz="0" w:space="0" w:color="auto"/>
        <w:bottom w:val="none" w:sz="0" w:space="0" w:color="auto"/>
        <w:right w:val="none" w:sz="0" w:space="0" w:color="auto"/>
      </w:divBdr>
    </w:div>
    <w:div w:id="441537433">
      <w:marLeft w:val="0"/>
      <w:marRight w:val="0"/>
      <w:marTop w:val="0"/>
      <w:marBottom w:val="0"/>
      <w:divBdr>
        <w:top w:val="none" w:sz="0" w:space="0" w:color="auto"/>
        <w:left w:val="none" w:sz="0" w:space="0" w:color="auto"/>
        <w:bottom w:val="none" w:sz="0" w:space="0" w:color="auto"/>
        <w:right w:val="none" w:sz="0" w:space="0" w:color="auto"/>
      </w:divBdr>
    </w:div>
    <w:div w:id="441537434">
      <w:marLeft w:val="0"/>
      <w:marRight w:val="0"/>
      <w:marTop w:val="0"/>
      <w:marBottom w:val="0"/>
      <w:divBdr>
        <w:top w:val="none" w:sz="0" w:space="0" w:color="auto"/>
        <w:left w:val="none" w:sz="0" w:space="0" w:color="auto"/>
        <w:bottom w:val="none" w:sz="0" w:space="0" w:color="auto"/>
        <w:right w:val="none" w:sz="0" w:space="0" w:color="auto"/>
      </w:divBdr>
    </w:div>
    <w:div w:id="441537435">
      <w:marLeft w:val="0"/>
      <w:marRight w:val="0"/>
      <w:marTop w:val="0"/>
      <w:marBottom w:val="0"/>
      <w:divBdr>
        <w:top w:val="none" w:sz="0" w:space="0" w:color="auto"/>
        <w:left w:val="none" w:sz="0" w:space="0" w:color="auto"/>
        <w:bottom w:val="none" w:sz="0" w:space="0" w:color="auto"/>
        <w:right w:val="none" w:sz="0" w:space="0" w:color="auto"/>
      </w:divBdr>
    </w:div>
    <w:div w:id="441537436">
      <w:marLeft w:val="0"/>
      <w:marRight w:val="0"/>
      <w:marTop w:val="0"/>
      <w:marBottom w:val="0"/>
      <w:divBdr>
        <w:top w:val="none" w:sz="0" w:space="0" w:color="auto"/>
        <w:left w:val="none" w:sz="0" w:space="0" w:color="auto"/>
        <w:bottom w:val="none" w:sz="0" w:space="0" w:color="auto"/>
        <w:right w:val="none" w:sz="0" w:space="0" w:color="auto"/>
      </w:divBdr>
    </w:div>
    <w:div w:id="441537437">
      <w:marLeft w:val="0"/>
      <w:marRight w:val="0"/>
      <w:marTop w:val="0"/>
      <w:marBottom w:val="0"/>
      <w:divBdr>
        <w:top w:val="none" w:sz="0" w:space="0" w:color="auto"/>
        <w:left w:val="none" w:sz="0" w:space="0" w:color="auto"/>
        <w:bottom w:val="none" w:sz="0" w:space="0" w:color="auto"/>
        <w:right w:val="none" w:sz="0" w:space="0" w:color="auto"/>
      </w:divBdr>
    </w:div>
    <w:div w:id="441537438">
      <w:marLeft w:val="0"/>
      <w:marRight w:val="0"/>
      <w:marTop w:val="0"/>
      <w:marBottom w:val="0"/>
      <w:divBdr>
        <w:top w:val="none" w:sz="0" w:space="0" w:color="auto"/>
        <w:left w:val="none" w:sz="0" w:space="0" w:color="auto"/>
        <w:bottom w:val="none" w:sz="0" w:space="0" w:color="auto"/>
        <w:right w:val="none" w:sz="0" w:space="0" w:color="auto"/>
      </w:divBdr>
    </w:div>
    <w:div w:id="441537439">
      <w:marLeft w:val="0"/>
      <w:marRight w:val="0"/>
      <w:marTop w:val="0"/>
      <w:marBottom w:val="0"/>
      <w:divBdr>
        <w:top w:val="none" w:sz="0" w:space="0" w:color="auto"/>
        <w:left w:val="none" w:sz="0" w:space="0" w:color="auto"/>
        <w:bottom w:val="none" w:sz="0" w:space="0" w:color="auto"/>
        <w:right w:val="none" w:sz="0" w:space="0" w:color="auto"/>
      </w:divBdr>
    </w:div>
    <w:div w:id="441537440">
      <w:marLeft w:val="0"/>
      <w:marRight w:val="0"/>
      <w:marTop w:val="0"/>
      <w:marBottom w:val="0"/>
      <w:divBdr>
        <w:top w:val="none" w:sz="0" w:space="0" w:color="auto"/>
        <w:left w:val="none" w:sz="0" w:space="0" w:color="auto"/>
        <w:bottom w:val="none" w:sz="0" w:space="0" w:color="auto"/>
        <w:right w:val="none" w:sz="0" w:space="0" w:color="auto"/>
      </w:divBdr>
    </w:div>
    <w:div w:id="441537441">
      <w:marLeft w:val="0"/>
      <w:marRight w:val="0"/>
      <w:marTop w:val="0"/>
      <w:marBottom w:val="0"/>
      <w:divBdr>
        <w:top w:val="none" w:sz="0" w:space="0" w:color="auto"/>
        <w:left w:val="none" w:sz="0" w:space="0" w:color="auto"/>
        <w:bottom w:val="none" w:sz="0" w:space="0" w:color="auto"/>
        <w:right w:val="none" w:sz="0" w:space="0" w:color="auto"/>
      </w:divBdr>
    </w:div>
    <w:div w:id="441537442">
      <w:marLeft w:val="0"/>
      <w:marRight w:val="0"/>
      <w:marTop w:val="0"/>
      <w:marBottom w:val="0"/>
      <w:divBdr>
        <w:top w:val="none" w:sz="0" w:space="0" w:color="auto"/>
        <w:left w:val="none" w:sz="0" w:space="0" w:color="auto"/>
        <w:bottom w:val="none" w:sz="0" w:space="0" w:color="auto"/>
        <w:right w:val="none" w:sz="0" w:space="0" w:color="auto"/>
      </w:divBdr>
    </w:div>
    <w:div w:id="441537443">
      <w:marLeft w:val="0"/>
      <w:marRight w:val="0"/>
      <w:marTop w:val="0"/>
      <w:marBottom w:val="0"/>
      <w:divBdr>
        <w:top w:val="none" w:sz="0" w:space="0" w:color="auto"/>
        <w:left w:val="none" w:sz="0" w:space="0" w:color="auto"/>
        <w:bottom w:val="none" w:sz="0" w:space="0" w:color="auto"/>
        <w:right w:val="none" w:sz="0" w:space="0" w:color="auto"/>
      </w:divBdr>
    </w:div>
    <w:div w:id="456603752">
      <w:bodyDiv w:val="1"/>
      <w:marLeft w:val="0"/>
      <w:marRight w:val="0"/>
      <w:marTop w:val="0"/>
      <w:marBottom w:val="0"/>
      <w:divBdr>
        <w:top w:val="none" w:sz="0" w:space="0" w:color="auto"/>
        <w:left w:val="none" w:sz="0" w:space="0" w:color="auto"/>
        <w:bottom w:val="none" w:sz="0" w:space="0" w:color="auto"/>
        <w:right w:val="none" w:sz="0" w:space="0" w:color="auto"/>
      </w:divBdr>
    </w:div>
    <w:div w:id="462429715">
      <w:bodyDiv w:val="1"/>
      <w:marLeft w:val="0"/>
      <w:marRight w:val="0"/>
      <w:marTop w:val="0"/>
      <w:marBottom w:val="0"/>
      <w:divBdr>
        <w:top w:val="none" w:sz="0" w:space="0" w:color="auto"/>
        <w:left w:val="none" w:sz="0" w:space="0" w:color="auto"/>
        <w:bottom w:val="none" w:sz="0" w:space="0" w:color="auto"/>
        <w:right w:val="none" w:sz="0" w:space="0" w:color="auto"/>
      </w:divBdr>
    </w:div>
    <w:div w:id="528950781">
      <w:bodyDiv w:val="1"/>
      <w:marLeft w:val="0"/>
      <w:marRight w:val="0"/>
      <w:marTop w:val="0"/>
      <w:marBottom w:val="0"/>
      <w:divBdr>
        <w:top w:val="none" w:sz="0" w:space="0" w:color="auto"/>
        <w:left w:val="none" w:sz="0" w:space="0" w:color="auto"/>
        <w:bottom w:val="none" w:sz="0" w:space="0" w:color="auto"/>
        <w:right w:val="none" w:sz="0" w:space="0" w:color="auto"/>
      </w:divBdr>
    </w:div>
    <w:div w:id="553010155">
      <w:bodyDiv w:val="1"/>
      <w:marLeft w:val="0"/>
      <w:marRight w:val="0"/>
      <w:marTop w:val="0"/>
      <w:marBottom w:val="0"/>
      <w:divBdr>
        <w:top w:val="none" w:sz="0" w:space="0" w:color="auto"/>
        <w:left w:val="none" w:sz="0" w:space="0" w:color="auto"/>
        <w:bottom w:val="none" w:sz="0" w:space="0" w:color="auto"/>
        <w:right w:val="none" w:sz="0" w:space="0" w:color="auto"/>
      </w:divBdr>
    </w:div>
    <w:div w:id="566767451">
      <w:bodyDiv w:val="1"/>
      <w:marLeft w:val="0"/>
      <w:marRight w:val="0"/>
      <w:marTop w:val="0"/>
      <w:marBottom w:val="0"/>
      <w:divBdr>
        <w:top w:val="none" w:sz="0" w:space="0" w:color="auto"/>
        <w:left w:val="none" w:sz="0" w:space="0" w:color="auto"/>
        <w:bottom w:val="none" w:sz="0" w:space="0" w:color="auto"/>
        <w:right w:val="none" w:sz="0" w:space="0" w:color="auto"/>
      </w:divBdr>
    </w:div>
    <w:div w:id="610817396">
      <w:bodyDiv w:val="1"/>
      <w:marLeft w:val="0"/>
      <w:marRight w:val="0"/>
      <w:marTop w:val="0"/>
      <w:marBottom w:val="0"/>
      <w:divBdr>
        <w:top w:val="none" w:sz="0" w:space="0" w:color="auto"/>
        <w:left w:val="none" w:sz="0" w:space="0" w:color="auto"/>
        <w:bottom w:val="none" w:sz="0" w:space="0" w:color="auto"/>
        <w:right w:val="none" w:sz="0" w:space="0" w:color="auto"/>
      </w:divBdr>
    </w:div>
    <w:div w:id="615138268">
      <w:bodyDiv w:val="1"/>
      <w:marLeft w:val="0"/>
      <w:marRight w:val="0"/>
      <w:marTop w:val="0"/>
      <w:marBottom w:val="0"/>
      <w:divBdr>
        <w:top w:val="none" w:sz="0" w:space="0" w:color="auto"/>
        <w:left w:val="none" w:sz="0" w:space="0" w:color="auto"/>
        <w:bottom w:val="none" w:sz="0" w:space="0" w:color="auto"/>
        <w:right w:val="none" w:sz="0" w:space="0" w:color="auto"/>
      </w:divBdr>
    </w:div>
    <w:div w:id="627245776">
      <w:bodyDiv w:val="1"/>
      <w:marLeft w:val="0"/>
      <w:marRight w:val="0"/>
      <w:marTop w:val="0"/>
      <w:marBottom w:val="0"/>
      <w:divBdr>
        <w:top w:val="none" w:sz="0" w:space="0" w:color="auto"/>
        <w:left w:val="none" w:sz="0" w:space="0" w:color="auto"/>
        <w:bottom w:val="none" w:sz="0" w:space="0" w:color="auto"/>
        <w:right w:val="none" w:sz="0" w:space="0" w:color="auto"/>
      </w:divBdr>
    </w:div>
    <w:div w:id="672874518">
      <w:bodyDiv w:val="1"/>
      <w:marLeft w:val="0"/>
      <w:marRight w:val="0"/>
      <w:marTop w:val="0"/>
      <w:marBottom w:val="0"/>
      <w:divBdr>
        <w:top w:val="none" w:sz="0" w:space="0" w:color="auto"/>
        <w:left w:val="none" w:sz="0" w:space="0" w:color="auto"/>
        <w:bottom w:val="none" w:sz="0" w:space="0" w:color="auto"/>
        <w:right w:val="none" w:sz="0" w:space="0" w:color="auto"/>
      </w:divBdr>
    </w:div>
    <w:div w:id="716244428">
      <w:bodyDiv w:val="1"/>
      <w:marLeft w:val="0"/>
      <w:marRight w:val="0"/>
      <w:marTop w:val="0"/>
      <w:marBottom w:val="0"/>
      <w:divBdr>
        <w:top w:val="none" w:sz="0" w:space="0" w:color="auto"/>
        <w:left w:val="none" w:sz="0" w:space="0" w:color="auto"/>
        <w:bottom w:val="none" w:sz="0" w:space="0" w:color="auto"/>
        <w:right w:val="none" w:sz="0" w:space="0" w:color="auto"/>
      </w:divBdr>
    </w:div>
    <w:div w:id="731585245">
      <w:bodyDiv w:val="1"/>
      <w:marLeft w:val="0"/>
      <w:marRight w:val="0"/>
      <w:marTop w:val="0"/>
      <w:marBottom w:val="0"/>
      <w:divBdr>
        <w:top w:val="none" w:sz="0" w:space="0" w:color="auto"/>
        <w:left w:val="none" w:sz="0" w:space="0" w:color="auto"/>
        <w:bottom w:val="none" w:sz="0" w:space="0" w:color="auto"/>
        <w:right w:val="none" w:sz="0" w:space="0" w:color="auto"/>
      </w:divBdr>
    </w:div>
    <w:div w:id="733162261">
      <w:bodyDiv w:val="1"/>
      <w:marLeft w:val="0"/>
      <w:marRight w:val="0"/>
      <w:marTop w:val="0"/>
      <w:marBottom w:val="0"/>
      <w:divBdr>
        <w:top w:val="none" w:sz="0" w:space="0" w:color="auto"/>
        <w:left w:val="none" w:sz="0" w:space="0" w:color="auto"/>
        <w:bottom w:val="none" w:sz="0" w:space="0" w:color="auto"/>
        <w:right w:val="none" w:sz="0" w:space="0" w:color="auto"/>
      </w:divBdr>
    </w:div>
    <w:div w:id="764812141">
      <w:bodyDiv w:val="1"/>
      <w:marLeft w:val="0"/>
      <w:marRight w:val="0"/>
      <w:marTop w:val="0"/>
      <w:marBottom w:val="0"/>
      <w:divBdr>
        <w:top w:val="none" w:sz="0" w:space="0" w:color="auto"/>
        <w:left w:val="none" w:sz="0" w:space="0" w:color="auto"/>
        <w:bottom w:val="none" w:sz="0" w:space="0" w:color="auto"/>
        <w:right w:val="none" w:sz="0" w:space="0" w:color="auto"/>
      </w:divBdr>
    </w:div>
    <w:div w:id="788813772">
      <w:bodyDiv w:val="1"/>
      <w:marLeft w:val="0"/>
      <w:marRight w:val="0"/>
      <w:marTop w:val="0"/>
      <w:marBottom w:val="0"/>
      <w:divBdr>
        <w:top w:val="none" w:sz="0" w:space="0" w:color="auto"/>
        <w:left w:val="none" w:sz="0" w:space="0" w:color="auto"/>
        <w:bottom w:val="none" w:sz="0" w:space="0" w:color="auto"/>
        <w:right w:val="none" w:sz="0" w:space="0" w:color="auto"/>
      </w:divBdr>
    </w:div>
    <w:div w:id="871259847">
      <w:bodyDiv w:val="1"/>
      <w:marLeft w:val="0"/>
      <w:marRight w:val="0"/>
      <w:marTop w:val="0"/>
      <w:marBottom w:val="0"/>
      <w:divBdr>
        <w:top w:val="none" w:sz="0" w:space="0" w:color="auto"/>
        <w:left w:val="none" w:sz="0" w:space="0" w:color="auto"/>
        <w:bottom w:val="none" w:sz="0" w:space="0" w:color="auto"/>
        <w:right w:val="none" w:sz="0" w:space="0" w:color="auto"/>
      </w:divBdr>
    </w:div>
    <w:div w:id="897202098">
      <w:bodyDiv w:val="1"/>
      <w:marLeft w:val="0"/>
      <w:marRight w:val="0"/>
      <w:marTop w:val="0"/>
      <w:marBottom w:val="0"/>
      <w:divBdr>
        <w:top w:val="none" w:sz="0" w:space="0" w:color="auto"/>
        <w:left w:val="none" w:sz="0" w:space="0" w:color="auto"/>
        <w:bottom w:val="none" w:sz="0" w:space="0" w:color="auto"/>
        <w:right w:val="none" w:sz="0" w:space="0" w:color="auto"/>
      </w:divBdr>
    </w:div>
    <w:div w:id="903224533">
      <w:bodyDiv w:val="1"/>
      <w:marLeft w:val="0"/>
      <w:marRight w:val="0"/>
      <w:marTop w:val="0"/>
      <w:marBottom w:val="0"/>
      <w:divBdr>
        <w:top w:val="none" w:sz="0" w:space="0" w:color="auto"/>
        <w:left w:val="none" w:sz="0" w:space="0" w:color="auto"/>
        <w:bottom w:val="none" w:sz="0" w:space="0" w:color="auto"/>
        <w:right w:val="none" w:sz="0" w:space="0" w:color="auto"/>
      </w:divBdr>
    </w:div>
    <w:div w:id="954363064">
      <w:bodyDiv w:val="1"/>
      <w:marLeft w:val="0"/>
      <w:marRight w:val="0"/>
      <w:marTop w:val="0"/>
      <w:marBottom w:val="0"/>
      <w:divBdr>
        <w:top w:val="none" w:sz="0" w:space="0" w:color="auto"/>
        <w:left w:val="none" w:sz="0" w:space="0" w:color="auto"/>
        <w:bottom w:val="none" w:sz="0" w:space="0" w:color="auto"/>
        <w:right w:val="none" w:sz="0" w:space="0" w:color="auto"/>
      </w:divBdr>
    </w:div>
    <w:div w:id="955715502">
      <w:bodyDiv w:val="1"/>
      <w:marLeft w:val="0"/>
      <w:marRight w:val="0"/>
      <w:marTop w:val="0"/>
      <w:marBottom w:val="0"/>
      <w:divBdr>
        <w:top w:val="none" w:sz="0" w:space="0" w:color="auto"/>
        <w:left w:val="none" w:sz="0" w:space="0" w:color="auto"/>
        <w:bottom w:val="none" w:sz="0" w:space="0" w:color="auto"/>
        <w:right w:val="none" w:sz="0" w:space="0" w:color="auto"/>
      </w:divBdr>
    </w:div>
    <w:div w:id="1056398204">
      <w:bodyDiv w:val="1"/>
      <w:marLeft w:val="0"/>
      <w:marRight w:val="0"/>
      <w:marTop w:val="0"/>
      <w:marBottom w:val="0"/>
      <w:divBdr>
        <w:top w:val="none" w:sz="0" w:space="0" w:color="auto"/>
        <w:left w:val="none" w:sz="0" w:space="0" w:color="auto"/>
        <w:bottom w:val="none" w:sz="0" w:space="0" w:color="auto"/>
        <w:right w:val="none" w:sz="0" w:space="0" w:color="auto"/>
      </w:divBdr>
    </w:div>
    <w:div w:id="1127696535">
      <w:bodyDiv w:val="1"/>
      <w:marLeft w:val="0"/>
      <w:marRight w:val="0"/>
      <w:marTop w:val="0"/>
      <w:marBottom w:val="0"/>
      <w:divBdr>
        <w:top w:val="none" w:sz="0" w:space="0" w:color="auto"/>
        <w:left w:val="none" w:sz="0" w:space="0" w:color="auto"/>
        <w:bottom w:val="none" w:sz="0" w:space="0" w:color="auto"/>
        <w:right w:val="none" w:sz="0" w:space="0" w:color="auto"/>
      </w:divBdr>
    </w:div>
    <w:div w:id="1130704774">
      <w:bodyDiv w:val="1"/>
      <w:marLeft w:val="0"/>
      <w:marRight w:val="0"/>
      <w:marTop w:val="0"/>
      <w:marBottom w:val="0"/>
      <w:divBdr>
        <w:top w:val="none" w:sz="0" w:space="0" w:color="auto"/>
        <w:left w:val="none" w:sz="0" w:space="0" w:color="auto"/>
        <w:bottom w:val="none" w:sz="0" w:space="0" w:color="auto"/>
        <w:right w:val="none" w:sz="0" w:space="0" w:color="auto"/>
      </w:divBdr>
    </w:div>
    <w:div w:id="1137531491">
      <w:bodyDiv w:val="1"/>
      <w:marLeft w:val="0"/>
      <w:marRight w:val="0"/>
      <w:marTop w:val="0"/>
      <w:marBottom w:val="0"/>
      <w:divBdr>
        <w:top w:val="none" w:sz="0" w:space="0" w:color="auto"/>
        <w:left w:val="none" w:sz="0" w:space="0" w:color="auto"/>
        <w:bottom w:val="none" w:sz="0" w:space="0" w:color="auto"/>
        <w:right w:val="none" w:sz="0" w:space="0" w:color="auto"/>
      </w:divBdr>
    </w:div>
    <w:div w:id="1184854762">
      <w:bodyDiv w:val="1"/>
      <w:marLeft w:val="0"/>
      <w:marRight w:val="0"/>
      <w:marTop w:val="0"/>
      <w:marBottom w:val="0"/>
      <w:divBdr>
        <w:top w:val="none" w:sz="0" w:space="0" w:color="auto"/>
        <w:left w:val="none" w:sz="0" w:space="0" w:color="auto"/>
        <w:bottom w:val="none" w:sz="0" w:space="0" w:color="auto"/>
        <w:right w:val="none" w:sz="0" w:space="0" w:color="auto"/>
      </w:divBdr>
    </w:div>
    <w:div w:id="1212493844">
      <w:bodyDiv w:val="1"/>
      <w:marLeft w:val="0"/>
      <w:marRight w:val="0"/>
      <w:marTop w:val="0"/>
      <w:marBottom w:val="0"/>
      <w:divBdr>
        <w:top w:val="none" w:sz="0" w:space="0" w:color="auto"/>
        <w:left w:val="none" w:sz="0" w:space="0" w:color="auto"/>
        <w:bottom w:val="none" w:sz="0" w:space="0" w:color="auto"/>
        <w:right w:val="none" w:sz="0" w:space="0" w:color="auto"/>
      </w:divBdr>
    </w:div>
    <w:div w:id="1265267984">
      <w:bodyDiv w:val="1"/>
      <w:marLeft w:val="0"/>
      <w:marRight w:val="0"/>
      <w:marTop w:val="0"/>
      <w:marBottom w:val="0"/>
      <w:divBdr>
        <w:top w:val="none" w:sz="0" w:space="0" w:color="auto"/>
        <w:left w:val="none" w:sz="0" w:space="0" w:color="auto"/>
        <w:bottom w:val="none" w:sz="0" w:space="0" w:color="auto"/>
        <w:right w:val="none" w:sz="0" w:space="0" w:color="auto"/>
      </w:divBdr>
    </w:div>
    <w:div w:id="1291545760">
      <w:bodyDiv w:val="1"/>
      <w:marLeft w:val="0"/>
      <w:marRight w:val="0"/>
      <w:marTop w:val="0"/>
      <w:marBottom w:val="0"/>
      <w:divBdr>
        <w:top w:val="none" w:sz="0" w:space="0" w:color="auto"/>
        <w:left w:val="none" w:sz="0" w:space="0" w:color="auto"/>
        <w:bottom w:val="none" w:sz="0" w:space="0" w:color="auto"/>
        <w:right w:val="none" w:sz="0" w:space="0" w:color="auto"/>
      </w:divBdr>
    </w:div>
    <w:div w:id="1309744197">
      <w:bodyDiv w:val="1"/>
      <w:marLeft w:val="0"/>
      <w:marRight w:val="0"/>
      <w:marTop w:val="0"/>
      <w:marBottom w:val="0"/>
      <w:divBdr>
        <w:top w:val="none" w:sz="0" w:space="0" w:color="auto"/>
        <w:left w:val="none" w:sz="0" w:space="0" w:color="auto"/>
        <w:bottom w:val="none" w:sz="0" w:space="0" w:color="auto"/>
        <w:right w:val="none" w:sz="0" w:space="0" w:color="auto"/>
      </w:divBdr>
    </w:div>
    <w:div w:id="1334721766">
      <w:bodyDiv w:val="1"/>
      <w:marLeft w:val="0"/>
      <w:marRight w:val="0"/>
      <w:marTop w:val="0"/>
      <w:marBottom w:val="0"/>
      <w:divBdr>
        <w:top w:val="none" w:sz="0" w:space="0" w:color="auto"/>
        <w:left w:val="none" w:sz="0" w:space="0" w:color="auto"/>
        <w:bottom w:val="none" w:sz="0" w:space="0" w:color="auto"/>
        <w:right w:val="none" w:sz="0" w:space="0" w:color="auto"/>
      </w:divBdr>
    </w:div>
    <w:div w:id="1346131796">
      <w:bodyDiv w:val="1"/>
      <w:marLeft w:val="0"/>
      <w:marRight w:val="0"/>
      <w:marTop w:val="0"/>
      <w:marBottom w:val="0"/>
      <w:divBdr>
        <w:top w:val="none" w:sz="0" w:space="0" w:color="auto"/>
        <w:left w:val="none" w:sz="0" w:space="0" w:color="auto"/>
        <w:bottom w:val="none" w:sz="0" w:space="0" w:color="auto"/>
        <w:right w:val="none" w:sz="0" w:space="0" w:color="auto"/>
      </w:divBdr>
    </w:div>
    <w:div w:id="1359086801">
      <w:bodyDiv w:val="1"/>
      <w:marLeft w:val="0"/>
      <w:marRight w:val="0"/>
      <w:marTop w:val="0"/>
      <w:marBottom w:val="0"/>
      <w:divBdr>
        <w:top w:val="none" w:sz="0" w:space="0" w:color="auto"/>
        <w:left w:val="none" w:sz="0" w:space="0" w:color="auto"/>
        <w:bottom w:val="none" w:sz="0" w:space="0" w:color="auto"/>
        <w:right w:val="none" w:sz="0" w:space="0" w:color="auto"/>
      </w:divBdr>
    </w:div>
    <w:div w:id="1417246118">
      <w:bodyDiv w:val="1"/>
      <w:marLeft w:val="0"/>
      <w:marRight w:val="0"/>
      <w:marTop w:val="0"/>
      <w:marBottom w:val="0"/>
      <w:divBdr>
        <w:top w:val="none" w:sz="0" w:space="0" w:color="auto"/>
        <w:left w:val="none" w:sz="0" w:space="0" w:color="auto"/>
        <w:bottom w:val="none" w:sz="0" w:space="0" w:color="auto"/>
        <w:right w:val="none" w:sz="0" w:space="0" w:color="auto"/>
      </w:divBdr>
    </w:div>
    <w:div w:id="1418139672">
      <w:bodyDiv w:val="1"/>
      <w:marLeft w:val="0"/>
      <w:marRight w:val="0"/>
      <w:marTop w:val="0"/>
      <w:marBottom w:val="0"/>
      <w:divBdr>
        <w:top w:val="none" w:sz="0" w:space="0" w:color="auto"/>
        <w:left w:val="none" w:sz="0" w:space="0" w:color="auto"/>
        <w:bottom w:val="none" w:sz="0" w:space="0" w:color="auto"/>
        <w:right w:val="none" w:sz="0" w:space="0" w:color="auto"/>
      </w:divBdr>
    </w:div>
    <w:div w:id="1431971494">
      <w:bodyDiv w:val="1"/>
      <w:marLeft w:val="0"/>
      <w:marRight w:val="0"/>
      <w:marTop w:val="0"/>
      <w:marBottom w:val="0"/>
      <w:divBdr>
        <w:top w:val="none" w:sz="0" w:space="0" w:color="auto"/>
        <w:left w:val="none" w:sz="0" w:space="0" w:color="auto"/>
        <w:bottom w:val="none" w:sz="0" w:space="0" w:color="auto"/>
        <w:right w:val="none" w:sz="0" w:space="0" w:color="auto"/>
      </w:divBdr>
    </w:div>
    <w:div w:id="1455052145">
      <w:bodyDiv w:val="1"/>
      <w:marLeft w:val="0"/>
      <w:marRight w:val="0"/>
      <w:marTop w:val="0"/>
      <w:marBottom w:val="0"/>
      <w:divBdr>
        <w:top w:val="none" w:sz="0" w:space="0" w:color="auto"/>
        <w:left w:val="none" w:sz="0" w:space="0" w:color="auto"/>
        <w:bottom w:val="none" w:sz="0" w:space="0" w:color="auto"/>
        <w:right w:val="none" w:sz="0" w:space="0" w:color="auto"/>
      </w:divBdr>
    </w:div>
    <w:div w:id="1477212653">
      <w:bodyDiv w:val="1"/>
      <w:marLeft w:val="0"/>
      <w:marRight w:val="0"/>
      <w:marTop w:val="0"/>
      <w:marBottom w:val="0"/>
      <w:divBdr>
        <w:top w:val="none" w:sz="0" w:space="0" w:color="auto"/>
        <w:left w:val="none" w:sz="0" w:space="0" w:color="auto"/>
        <w:bottom w:val="none" w:sz="0" w:space="0" w:color="auto"/>
        <w:right w:val="none" w:sz="0" w:space="0" w:color="auto"/>
      </w:divBdr>
    </w:div>
    <w:div w:id="1496260829">
      <w:bodyDiv w:val="1"/>
      <w:marLeft w:val="0"/>
      <w:marRight w:val="0"/>
      <w:marTop w:val="0"/>
      <w:marBottom w:val="0"/>
      <w:divBdr>
        <w:top w:val="none" w:sz="0" w:space="0" w:color="auto"/>
        <w:left w:val="none" w:sz="0" w:space="0" w:color="auto"/>
        <w:bottom w:val="none" w:sz="0" w:space="0" w:color="auto"/>
        <w:right w:val="none" w:sz="0" w:space="0" w:color="auto"/>
      </w:divBdr>
    </w:div>
    <w:div w:id="1504709623">
      <w:bodyDiv w:val="1"/>
      <w:marLeft w:val="0"/>
      <w:marRight w:val="0"/>
      <w:marTop w:val="0"/>
      <w:marBottom w:val="0"/>
      <w:divBdr>
        <w:top w:val="none" w:sz="0" w:space="0" w:color="auto"/>
        <w:left w:val="none" w:sz="0" w:space="0" w:color="auto"/>
        <w:bottom w:val="none" w:sz="0" w:space="0" w:color="auto"/>
        <w:right w:val="none" w:sz="0" w:space="0" w:color="auto"/>
      </w:divBdr>
    </w:div>
    <w:div w:id="1513301582">
      <w:bodyDiv w:val="1"/>
      <w:marLeft w:val="0"/>
      <w:marRight w:val="0"/>
      <w:marTop w:val="0"/>
      <w:marBottom w:val="0"/>
      <w:divBdr>
        <w:top w:val="none" w:sz="0" w:space="0" w:color="auto"/>
        <w:left w:val="none" w:sz="0" w:space="0" w:color="auto"/>
        <w:bottom w:val="none" w:sz="0" w:space="0" w:color="auto"/>
        <w:right w:val="none" w:sz="0" w:space="0" w:color="auto"/>
      </w:divBdr>
    </w:div>
    <w:div w:id="1568373618">
      <w:bodyDiv w:val="1"/>
      <w:marLeft w:val="0"/>
      <w:marRight w:val="0"/>
      <w:marTop w:val="0"/>
      <w:marBottom w:val="0"/>
      <w:divBdr>
        <w:top w:val="none" w:sz="0" w:space="0" w:color="auto"/>
        <w:left w:val="none" w:sz="0" w:space="0" w:color="auto"/>
        <w:bottom w:val="none" w:sz="0" w:space="0" w:color="auto"/>
        <w:right w:val="none" w:sz="0" w:space="0" w:color="auto"/>
      </w:divBdr>
    </w:div>
    <w:div w:id="1635941211">
      <w:bodyDiv w:val="1"/>
      <w:marLeft w:val="0"/>
      <w:marRight w:val="0"/>
      <w:marTop w:val="0"/>
      <w:marBottom w:val="0"/>
      <w:divBdr>
        <w:top w:val="none" w:sz="0" w:space="0" w:color="auto"/>
        <w:left w:val="none" w:sz="0" w:space="0" w:color="auto"/>
        <w:bottom w:val="none" w:sz="0" w:space="0" w:color="auto"/>
        <w:right w:val="none" w:sz="0" w:space="0" w:color="auto"/>
      </w:divBdr>
    </w:div>
    <w:div w:id="1709334967">
      <w:bodyDiv w:val="1"/>
      <w:marLeft w:val="0"/>
      <w:marRight w:val="0"/>
      <w:marTop w:val="0"/>
      <w:marBottom w:val="0"/>
      <w:divBdr>
        <w:top w:val="none" w:sz="0" w:space="0" w:color="auto"/>
        <w:left w:val="none" w:sz="0" w:space="0" w:color="auto"/>
        <w:bottom w:val="none" w:sz="0" w:space="0" w:color="auto"/>
        <w:right w:val="none" w:sz="0" w:space="0" w:color="auto"/>
      </w:divBdr>
    </w:div>
    <w:div w:id="1720276567">
      <w:bodyDiv w:val="1"/>
      <w:marLeft w:val="0"/>
      <w:marRight w:val="0"/>
      <w:marTop w:val="0"/>
      <w:marBottom w:val="0"/>
      <w:divBdr>
        <w:top w:val="none" w:sz="0" w:space="0" w:color="auto"/>
        <w:left w:val="none" w:sz="0" w:space="0" w:color="auto"/>
        <w:bottom w:val="none" w:sz="0" w:space="0" w:color="auto"/>
        <w:right w:val="none" w:sz="0" w:space="0" w:color="auto"/>
      </w:divBdr>
    </w:div>
    <w:div w:id="1738044540">
      <w:bodyDiv w:val="1"/>
      <w:marLeft w:val="0"/>
      <w:marRight w:val="0"/>
      <w:marTop w:val="0"/>
      <w:marBottom w:val="0"/>
      <w:divBdr>
        <w:top w:val="none" w:sz="0" w:space="0" w:color="auto"/>
        <w:left w:val="none" w:sz="0" w:space="0" w:color="auto"/>
        <w:bottom w:val="none" w:sz="0" w:space="0" w:color="auto"/>
        <w:right w:val="none" w:sz="0" w:space="0" w:color="auto"/>
      </w:divBdr>
    </w:div>
    <w:div w:id="1747609898">
      <w:bodyDiv w:val="1"/>
      <w:marLeft w:val="0"/>
      <w:marRight w:val="0"/>
      <w:marTop w:val="0"/>
      <w:marBottom w:val="0"/>
      <w:divBdr>
        <w:top w:val="none" w:sz="0" w:space="0" w:color="auto"/>
        <w:left w:val="none" w:sz="0" w:space="0" w:color="auto"/>
        <w:bottom w:val="none" w:sz="0" w:space="0" w:color="auto"/>
        <w:right w:val="none" w:sz="0" w:space="0" w:color="auto"/>
      </w:divBdr>
    </w:div>
    <w:div w:id="1801073694">
      <w:bodyDiv w:val="1"/>
      <w:marLeft w:val="0"/>
      <w:marRight w:val="0"/>
      <w:marTop w:val="0"/>
      <w:marBottom w:val="0"/>
      <w:divBdr>
        <w:top w:val="none" w:sz="0" w:space="0" w:color="auto"/>
        <w:left w:val="none" w:sz="0" w:space="0" w:color="auto"/>
        <w:bottom w:val="none" w:sz="0" w:space="0" w:color="auto"/>
        <w:right w:val="none" w:sz="0" w:space="0" w:color="auto"/>
      </w:divBdr>
    </w:div>
    <w:div w:id="1809392596">
      <w:bodyDiv w:val="1"/>
      <w:marLeft w:val="0"/>
      <w:marRight w:val="0"/>
      <w:marTop w:val="0"/>
      <w:marBottom w:val="0"/>
      <w:divBdr>
        <w:top w:val="none" w:sz="0" w:space="0" w:color="auto"/>
        <w:left w:val="none" w:sz="0" w:space="0" w:color="auto"/>
        <w:bottom w:val="none" w:sz="0" w:space="0" w:color="auto"/>
        <w:right w:val="none" w:sz="0" w:space="0" w:color="auto"/>
      </w:divBdr>
    </w:div>
    <w:div w:id="1892426973">
      <w:bodyDiv w:val="1"/>
      <w:marLeft w:val="0"/>
      <w:marRight w:val="0"/>
      <w:marTop w:val="0"/>
      <w:marBottom w:val="0"/>
      <w:divBdr>
        <w:top w:val="none" w:sz="0" w:space="0" w:color="auto"/>
        <w:left w:val="none" w:sz="0" w:space="0" w:color="auto"/>
        <w:bottom w:val="none" w:sz="0" w:space="0" w:color="auto"/>
        <w:right w:val="none" w:sz="0" w:space="0" w:color="auto"/>
      </w:divBdr>
    </w:div>
    <w:div w:id="1931348132">
      <w:bodyDiv w:val="1"/>
      <w:marLeft w:val="0"/>
      <w:marRight w:val="0"/>
      <w:marTop w:val="0"/>
      <w:marBottom w:val="0"/>
      <w:divBdr>
        <w:top w:val="none" w:sz="0" w:space="0" w:color="auto"/>
        <w:left w:val="none" w:sz="0" w:space="0" w:color="auto"/>
        <w:bottom w:val="none" w:sz="0" w:space="0" w:color="auto"/>
        <w:right w:val="none" w:sz="0" w:space="0" w:color="auto"/>
      </w:divBdr>
    </w:div>
    <w:div w:id="1999649264">
      <w:bodyDiv w:val="1"/>
      <w:marLeft w:val="0"/>
      <w:marRight w:val="0"/>
      <w:marTop w:val="0"/>
      <w:marBottom w:val="0"/>
      <w:divBdr>
        <w:top w:val="none" w:sz="0" w:space="0" w:color="auto"/>
        <w:left w:val="none" w:sz="0" w:space="0" w:color="auto"/>
        <w:bottom w:val="none" w:sz="0" w:space="0" w:color="auto"/>
        <w:right w:val="none" w:sz="0" w:space="0" w:color="auto"/>
      </w:divBdr>
    </w:div>
    <w:div w:id="2053381048">
      <w:bodyDiv w:val="1"/>
      <w:marLeft w:val="0"/>
      <w:marRight w:val="0"/>
      <w:marTop w:val="0"/>
      <w:marBottom w:val="0"/>
      <w:divBdr>
        <w:top w:val="none" w:sz="0" w:space="0" w:color="auto"/>
        <w:left w:val="none" w:sz="0" w:space="0" w:color="auto"/>
        <w:bottom w:val="none" w:sz="0" w:space="0" w:color="auto"/>
        <w:right w:val="none" w:sz="0" w:space="0" w:color="auto"/>
      </w:divBdr>
    </w:div>
    <w:div w:id="2079277218">
      <w:bodyDiv w:val="1"/>
      <w:marLeft w:val="0"/>
      <w:marRight w:val="0"/>
      <w:marTop w:val="0"/>
      <w:marBottom w:val="0"/>
      <w:divBdr>
        <w:top w:val="none" w:sz="0" w:space="0" w:color="auto"/>
        <w:left w:val="none" w:sz="0" w:space="0" w:color="auto"/>
        <w:bottom w:val="none" w:sz="0" w:space="0" w:color="auto"/>
        <w:right w:val="none" w:sz="0" w:space="0" w:color="auto"/>
      </w:divBdr>
    </w:div>
    <w:div w:id="2141998472">
      <w:bodyDiv w:val="1"/>
      <w:marLeft w:val="0"/>
      <w:marRight w:val="0"/>
      <w:marTop w:val="0"/>
      <w:marBottom w:val="0"/>
      <w:divBdr>
        <w:top w:val="none" w:sz="0" w:space="0" w:color="auto"/>
        <w:left w:val="none" w:sz="0" w:space="0" w:color="auto"/>
        <w:bottom w:val="none" w:sz="0" w:space="0" w:color="auto"/>
        <w:right w:val="none" w:sz="0" w:space="0" w:color="auto"/>
      </w:divBdr>
    </w:div>
    <w:div w:id="21473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A9B79-433C-4B37-A6A2-225B0713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6625</Words>
  <Characters>37769</Characters>
  <Application>Microsoft Office Word</Application>
  <DocSecurity>0</DocSecurity>
  <Lines>314</Lines>
  <Paragraphs>88</Paragraphs>
  <ScaleCrop>false</ScaleCrop>
  <Company/>
  <LinksUpToDate>false</LinksUpToDate>
  <CharactersWithSpaces>44306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于冬梅</dc:creator>
  <cp:lastModifiedBy>NTKO</cp:lastModifiedBy>
  <cp:revision>2</cp:revision>
  <cp:lastPrinted>2021-02-05T08:07:00Z</cp:lastPrinted>
  <dcterms:created xsi:type="dcterms:W3CDTF">2021-02-05T09:34:00Z</dcterms:created>
  <dcterms:modified xsi:type="dcterms:W3CDTF">2021-02-05T09:34:00Z</dcterms:modified>
</cp:coreProperties>
</file>