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椿树街道2010年政府信息公开工作年度报告</w:t>
      </w:r>
    </w:p>
    <w:p>
      <w:pPr>
        <w:keepNext w:val="0"/>
        <w:keepLines w:val="0"/>
        <w:widowControl/>
        <w:suppressLineNumbers w:val="0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2011年3月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sz w:val="30"/>
          <w:szCs w:val="30"/>
          <w:bdr w:val="none" w:color="auto" w:sz="0" w:space="0"/>
        </w:rPr>
        <w:t>引言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本报告是根据《中华人民共和国政府信息公开条例》（以下简称《条例》）要求，由西城区椿树街道编制的2010年度政府信息公开年度报告。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根据《条例》要求，2008年5月1日起本单位开始开展政府信息公开工作。为此，配备了1名兼职工作人员，设立了1个专门的信息申请受理点，并在街道政务服务大厅开辟了公共查阅点。截至2010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二、公开情况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2010年，椿树街道严格按照《中华人民共和国政府信息公开条例》的要求，开展信息公开工作。截止到2010年12月31日，街道主动公开政府信息63条，全文电子化率为100%。其中：机构职能类信息28条，办事项目信息35条。全年制发公文共21件，其中发椿政文19件，西椿政文3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三、公开查阅场所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“椿树街道”网站自《条例》实施之日起增设了政府信息公开专栏。在主动公开的信息中，为方便公众了解信息，尽可能将信息以电子形式发布在网上，没有电子文件的均已详细注明查询的方式，一切以便民为原则进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四、依申请公开情况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按照《条例》第13条规定，自《条例》实施之日起正式受理公民、法人或者其他组织根据自身生产、生活、科研等特殊需要提出的政府信息公开申请，街道全程办公室为政府信息公开申请受理场所。申请情况：2010年共收到政府信息公开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2010年，本单位未发生与政府信息公开有关的行政复议申请和行政诉讼案件。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六、人员和收支情况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兼职人员共1人，同上年相同。无其它需要说明情况。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街道政务公开工作人员紧张，信息更新还不够及时。我们将在2011年加强街道政府信息公开工作。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指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19"/>
                <w:szCs w:val="19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附表五：人员与支出情况统计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指    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19"/>
                <w:szCs w:val="19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19"/>
                <w:szCs w:val="19"/>
                <w:bdr w:val="none" w:color="auto" w:sz="0" w:space="0"/>
              </w:rPr>
              <w:t>2.兼职人员数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ind w:left="0" w:firstLine="45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0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8B3138278AF44BE1BE6A78D359DE813F</vt:lpwstr>
  </property>
</Properties>
</file>