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西城区金融街街道2016年政府信息公开工作年度报告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本报告根据《中华人民共和国政府信息公开条例》和《北京市政府信息公开规定》要求，在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金融街街道各科室年度工作报告的基础上编制。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全文包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括2016年街道信息和政务公开重点工作情况、存在的不足及改进措施，以及主动公开、依申请公开（含不予公开、收费及减免）、行政复议、行政诉讼等政府信息公开相关数据。本报告中所列数据的统计期限自2016年1月1日起，至2016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一、重点工作情况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（一）健全组织领导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成立由街道办事处领导组成的政府信息公开工作领导小组，街道办公室为主管部门，具体承担街道政府信息公开工作的推进、指导、协调和监督工作，制定政府信息公开工作制度和工作机制，并设4人兼职负责政府信息公开工作，设立3个专门的信息申请受理点，并开辟了街道公共服务大厅、社区服务中心图书馆、丰汇园图书馆3个政府信息查阅点。截止2016年底，本单位政府信息公开工作在公开意识、组织机构、职责分工、公开内容及形式方面较去年有了长足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（二）强化制度建设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 在工作中坚持把政务公开工作与机关建设紧密结合起来，制定完善了《金融街街道政府信息主动公开工作制度》、《公开信息反馈制》、《责任考核及追究制度》、《金融街街道政府会议开放制度》等，对政务公开的程序、内容、职责范围进行严格把关，对违反政务公开有关规定的科室进行责任倒查，对不按规定实施政务公开的相关人员进行组织处理或纪律处分。同时将主任办公会下沉社区，邀请居民参会，问计于民，问需于民，推动政务公开工作透明化、民主化。由于分工明确，责任到位，充分调动了各方面的积极性，形成了工作合力，有力推动了政务公开工作，促进政务信息公开工作走上制度化、规范化的轨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（三）创新信息公开渠道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 街道为提高信息公开信息化水平、增强政务信息传播力影响力、优化政务管理服务，按照“规范、实用、明了、方便”的原则，根据政务公开的实际需要，依托五大载体，全方面延展政务公开体系。主要包括以下几种模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一，依托西城区电子政务网为平台，以各部门的工作流程、行政职能、办事程序、法律依据等为基础，建成案件办理透明、工作流程明确、信息处理电子化、文档管理一体化、行政运作高效化的行政权力网上公开透明运行系统，对权力运行流程进行规范、权力运行过程实施监控，真正实现了“网上办公、阳光操作、统一标准、执法规范”的政务公开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第二，完善街道公共服务大厅服务职能，以便民服务为先导，设置33个办事窗口，实行标准化建设，晶屏滚动显示85项业务的办事流程、依据、所需材料、收费标准等内容，最大限度实行了信息公开。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三，利用金融街街道无线交互服务App，突破传统限制，实现政务公开智能化。移动智能手机用户可以通过手机扫描二维码或直接登录金融街APP服务器下载客户端软件，通过该平台可以查看金融街街道简介、办事流程等信息，实现“一站式”便民拨号，还可通过“宇翔图册”查看驻区金融机构、企业的楼宇信息，为在金融街地区工作和生活的群众提供及时准确的生活服务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第四，借助新媒体传播优势，打造政务微博微信和移动客户端新平台，分别开设了“金领港湾”官方微博及“北京金融街”和“金融街计生办”两个微信公众号，形成“一报一端两微信”的政务公开新模式。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第五，坚持以人为本，打造“政务公开午间广场”，创新“主任办公会”进社区活动。与此同时，在金融街购物中心广场不定时举行政务宣传活动，内容包括国家政策方针、街道主要工作、群众关心普遍关注的事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（四）健全街道政务公开清单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街道全面梳理各部门、各科室公共服务事项，建立街道政务公开清单，经梳理，共涉及8个业务科室，涵盖44项服务内容，将服务职能细化，建立起政务公开系统性、部门性、操作性标准，落实责任主体，实现公开工作可量化、能考核、好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（五）落实第三方评估体系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街道积极贯彻国务院、市政府办公厅《政府信息公开第三方评估指标体系》，落实街道第三方评估体系建设，逐一对照评估目录进行自查自纠自改。同时，依托《金融街街道政务公开情况反馈表》对各部门政务公开进行摸底，建立台账，对存在问题进行整改，进一步推动政务公开工作规范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二、重点工作信息公开情况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（一）民生领域信息公开工作情况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全年重点推进民生领域信息公开情况，一是推进社会救助信息公开。按月公开低保对象、特困人员相关信息，按季度公开医疗救助、临时救助开展情况。二是推进就业创业信息公开。以街道“两报一端”为宣传平台，对就业创业重大政策实行联动发布，随时发布最新政策和解读材料。三是推进食品药品安全信息公开。及时发布处罚信息、消费警示信息和产生重大影响的典型案件信息，及时发布产品召回信息、下架信息和药品不良反应、医疗器械不良事件监测信息等消费警示信息。四是推进服务企业信息公开。通过宇翔图册发布企业目录，及时公布免费巴士调整路线图，发布“缘聚金融街”交友、龙舟赛等活动信息。五是推进安全生产监管信息公开，及时发布安全生产执法检查和整改落实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 （二）基础信息公开工作情况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强化依申请公开工作指导。针对依申请公开问题，梳理汇总、申请受理、办理、答复形成闭环工作模式。同时指导科室提升依申请公开依法规范水平，规范举报投诉处理流程，健全举报投诉的救济渠道，强化问题跟踪和督促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是强化绩效管理和考核监督。按照区政府要求，紧紧围绕“五公开”，不断加强和改进目标管理绩效考核工作，充分发挥考核“指挥棒”作用，严格按照考核标准进行考核和自评，对存在问题进行自查自改，坚持以评估查问题、以评估促改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三是强化政府网站内容常态化更新。依托街道中心工作，结合百姓需求，每天对街道工作动态进行更新，及时发布民需民求办事指南，形成定期更新、提质增效的良性循环。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是推进财政预决算信息公开。财政预决算实现“四本预算”的“全口径”公开，对部门预算收支情况、财政拨款支出预算等内容进行公开，进一步明确区部门决算公开的主体、范围、内容、形式、时限等，明确了“工资福利支出、对个人和家庭补助支出、公务接待人次和人均支出”等具体公开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三、信息公开数据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《条例》要求，2008年5月1日起本单位开始开展政府信息公开工作。为此，专门配备4名兼职工作人员，设立了3个专门的信息申请受理点，并开辟了街道公共服务大厅、社区服务中心图书馆、丰汇园图书馆3个政府信息查阅点。截至2016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本单位2016年共主动公开政府信息231条，其中全文电子化率达100%。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主动公开的信息中，机构职能类信息16条，占总体的比例为7%，规划计划类信息2条，占总体的比例为0.9%；行政职责类信息1条，占总体的比例为0.4%；业务动态类信息212条（内容可具体描述），占总体的比例为91.7%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55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主动公开的信息中，为方便公众了解信息，本单位在主动公开政府信息的形式上采取了政府网站、街道公共服务大厅、信息公开栏、信息查阅点、电子屏幕、便民手册、服务指南、金融街周报、微博、微信公众号等公开形式的情况，主要是在首都之窗网站上主动公开政府信息，每周五出刊一期金融街周报，每周一、三、五向驻区单位发送手机报，及时发布街区公开的信息，受到驻区单位和居民的认可。本年度街道编制了《北京市西城区金融街公共服务手册》企业版和居民版，印发了金融街街道廉政教育基地简介、金融街家庭发展服务中心简介和金融街HR之家咨询服务中心简介等宣传彩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default"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1、申请情况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本单位2016年度共收到政府信息公开申请7件，同上年相比，增加6条。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其中，当面申请3件，占总数的43%，同上年相比，增加2条；通过互联网提交申请有1件，占总数的14%，同上年相比，增加1条；以信函形式申请3件，占总数的43%，同上年相比，增加3条。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从申请的信息内容来看，100%是业务动态类信息。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2、答复情况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在已经答复的7件申请中：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“同意公开”的4件，占总数的58%；“同意部分公开”的1件，占总数14%；“信息不存在”的1件，占总数的14％。“非本单位掌握”的1件，占总数的14％。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2016年，本单位共接受公民、法人及其他组织政府信息公开方面的咨询130人次。其中，现场咨询68人次，占总数的53%；电话咨询62人次，占总数的47%。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default"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（四）行政复议、诉讼及举报情况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2016年，针对本单位政府信息公开的行政复议申请0件，针对本单位政府信息公开的行政诉讼案0件。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（一）存在的问题。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公开意识及内容需要进一步深化，与公众的需求还存在一些距离；二是部分社区干部对信息公开工作尚不熟悉，急需加强相关培训；三是公众对政务信息公开的认知度有待于进一步强化，利用各种媒体进行宣传的力度还有待于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（二）2017年改进措施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一是将继续建立和完善政务信息工作制度，扩大政务公开范围，及时更新政务公开内容，进一步加强政府信息公开工作，力争在规范化、制度化、程序化等方面取得新进展。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二是在创新工作思路，完善工作平台上取得新突破，使政府信息公开成为贴近和帮助老百姓解决实际问题的助推剂，成为政府沟通老百姓的连心桥。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三是加大培训力度，提高思想认识，将信息公开工作深入社区，建立长效机制，推动街道信息公开工作再上新台阶。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F1F318EB62C444B8887A9FD20FB0C0CE</vt:lpwstr>
  </property>
</Properties>
</file>